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olors10.xml" ContentType="application/vnd.ms-office.chartcolorstyle+xml"/>
  <Override PartName="/word/charts/style10.xml" ContentType="application/vnd.ms-office.chartstyle+xml"/>
  <Override PartName="/word/charts/colors20.xml" ContentType="application/vnd.ms-office.chartcolorstyle+xml"/>
  <Override PartName="/word/charts/style2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9406C" w14:textId="1DDEAEA7" w:rsidR="00636930" w:rsidRPr="00065AB6" w:rsidRDefault="00636930" w:rsidP="00EB73E2">
      <w:pPr>
        <w:pStyle w:val="a8"/>
        <w:overflowPunct w:val="0"/>
        <w:rPr>
          <w:rFonts w:ascii="標楷體" w:hAnsi="標楷體"/>
        </w:rPr>
      </w:pPr>
      <w:r w:rsidRPr="00065AB6">
        <w:rPr>
          <w:rFonts w:ascii="標楷體" w:hAnsi="標楷體" w:hint="eastAsia"/>
        </w:rPr>
        <w:t>拾</w:t>
      </w:r>
      <w:r w:rsidR="00205E27" w:rsidRPr="00065AB6">
        <w:rPr>
          <w:rFonts w:ascii="標楷體" w:hAnsi="標楷體" w:hint="eastAsia"/>
        </w:rPr>
        <w:t>柒</w:t>
      </w:r>
      <w:r w:rsidRPr="00065AB6">
        <w:rPr>
          <w:rFonts w:ascii="標楷體" w:hAnsi="標楷體" w:hint="eastAsia"/>
        </w:rPr>
        <w:t>、衛生福利部主管</w:t>
      </w:r>
    </w:p>
    <w:p w14:paraId="18C27C98" w14:textId="38EFC68A" w:rsidR="009D3B87" w:rsidRPr="00065AB6" w:rsidRDefault="00636930" w:rsidP="001961D1">
      <w:pPr>
        <w:pStyle w:val="a7"/>
        <w:overflowPunct w:val="0"/>
        <w:spacing w:line="460" w:lineRule="exact"/>
        <w:ind w:firstLine="480"/>
        <w:rPr>
          <w:rFonts w:hAnsi="標楷體"/>
        </w:rPr>
      </w:pPr>
      <w:r w:rsidRPr="00065AB6">
        <w:rPr>
          <w:rFonts w:hAnsi="標楷體" w:hint="eastAsia"/>
        </w:rPr>
        <w:t>衛生福利部主管包括衛生福利部、疾病管制署、食品藥物管理署、中央健康保險署、國民健康署、社會及家庭署、國家中醫藥研究所等7個機關，掌理全民健保、醫療救護、藥物管理、食品安全、防疫監測、健康促進、社會福利及公共衛生等工作之推展防治業務。茲將</w:t>
      </w:r>
      <w:r w:rsidR="001E1FBB" w:rsidRPr="00065AB6">
        <w:rPr>
          <w:rFonts w:hAnsi="標楷體" w:hint="eastAsia"/>
        </w:rPr>
        <w:t>11</w:t>
      </w:r>
      <w:r w:rsidR="001226DE" w:rsidRPr="00065AB6">
        <w:rPr>
          <w:rFonts w:hAnsi="標楷體" w:hint="eastAsia"/>
        </w:rPr>
        <w:t>4</w:t>
      </w:r>
      <w:r w:rsidRPr="00065AB6">
        <w:rPr>
          <w:rFonts w:hAnsi="標楷體" w:hint="eastAsia"/>
        </w:rPr>
        <w:t>年度決算審核結果說明如次</w:t>
      </w:r>
      <w:r w:rsidR="009D3B87" w:rsidRPr="00065AB6">
        <w:rPr>
          <w:rFonts w:hAnsi="標楷體" w:hint="eastAsia"/>
        </w:rPr>
        <w:t>（有關歲入、歲出決算之審定及各項差異之原因分析等詳細內容，請至審計部全球資訊網/總決算審核報告/總決算審核報告查詢平</w:t>
      </w:r>
      <w:r w:rsidR="001E350C" w:rsidRPr="00065AB6">
        <w:rPr>
          <w:rFonts w:hAnsi="標楷體" w:hint="eastAsia"/>
        </w:rPr>
        <w:t>台</w:t>
      </w:r>
      <w:r w:rsidR="009D3B87" w:rsidRPr="00065AB6">
        <w:rPr>
          <w:rFonts w:hAnsi="標楷體" w:hint="eastAsia"/>
        </w:rPr>
        <w:t>查閱）：</w:t>
      </w:r>
    </w:p>
    <w:p w14:paraId="3864E91C" w14:textId="46A09009" w:rsidR="00636930" w:rsidRPr="00065AB6" w:rsidRDefault="00A54179" w:rsidP="001961D1">
      <w:pPr>
        <w:widowControl/>
        <w:overflowPunct w:val="0"/>
        <w:adjustRightInd w:val="0"/>
        <w:snapToGrid w:val="0"/>
        <w:spacing w:beforeLines="20" w:before="72" w:afterLines="20" w:after="72" w:line="440" w:lineRule="exact"/>
        <w:ind w:firstLineChars="100" w:firstLine="320"/>
        <w:jc w:val="both"/>
        <w:outlineLvl w:val="0"/>
        <w:rPr>
          <w:rFonts w:ascii="標楷體" w:eastAsia="標楷體" w:hAnsi="標楷體"/>
          <w:b/>
          <w:bCs/>
          <w:sz w:val="32"/>
        </w:rPr>
      </w:pPr>
      <w:r w:rsidRPr="00065AB6">
        <w:rPr>
          <w:rFonts w:ascii="標楷體" w:eastAsia="標楷體" w:hAnsi="標楷體" w:hint="eastAsia"/>
          <w:b/>
          <w:bCs/>
          <w:sz w:val="32"/>
        </w:rPr>
        <w:t>一、</w:t>
      </w:r>
      <w:r w:rsidR="00636930" w:rsidRPr="00065AB6">
        <w:rPr>
          <w:rFonts w:ascii="標楷體" w:eastAsia="標楷體" w:hAnsi="標楷體" w:hint="eastAsia"/>
          <w:b/>
          <w:bCs/>
          <w:sz w:val="32"/>
        </w:rPr>
        <w:t>計畫實施之查核</w:t>
      </w:r>
    </w:p>
    <w:p w14:paraId="124FA254" w14:textId="407DA426" w:rsidR="00636930" w:rsidRPr="00065AB6" w:rsidRDefault="00636930" w:rsidP="009F4A47">
      <w:pPr>
        <w:pStyle w:val="a7"/>
        <w:overflowPunct w:val="0"/>
        <w:spacing w:line="460" w:lineRule="exact"/>
        <w:ind w:firstLine="480"/>
        <w:rPr>
          <w:rFonts w:hAnsi="標楷體"/>
        </w:rPr>
      </w:pPr>
      <w:r w:rsidRPr="00065AB6">
        <w:rPr>
          <w:rFonts w:hAnsi="標楷體" w:hint="eastAsia"/>
        </w:rPr>
        <w:t>業務計畫</w:t>
      </w:r>
      <w:r w:rsidR="00601D5A" w:rsidRPr="00065AB6">
        <w:rPr>
          <w:rFonts w:hAnsi="標楷體" w:hint="eastAsia"/>
        </w:rPr>
        <w:t>3</w:t>
      </w:r>
      <w:r w:rsidR="00770AE1" w:rsidRPr="00065AB6">
        <w:rPr>
          <w:rFonts w:hAnsi="標楷體" w:hint="eastAsia"/>
        </w:rPr>
        <w:t>8</w:t>
      </w:r>
      <w:r w:rsidRPr="00065AB6">
        <w:rPr>
          <w:rFonts w:hAnsi="標楷體" w:hint="eastAsia"/>
        </w:rPr>
        <w:t>項，下分工作計畫</w:t>
      </w:r>
      <w:r w:rsidR="00883C48" w:rsidRPr="00065AB6">
        <w:rPr>
          <w:rFonts w:hAnsi="標楷體"/>
        </w:rPr>
        <w:t>4</w:t>
      </w:r>
      <w:r w:rsidR="00770AE1" w:rsidRPr="00065AB6">
        <w:rPr>
          <w:rFonts w:hAnsi="標楷體" w:hint="eastAsia"/>
        </w:rPr>
        <w:t>1</w:t>
      </w:r>
      <w:r w:rsidRPr="00065AB6">
        <w:rPr>
          <w:rFonts w:hAnsi="標楷體" w:hint="eastAsia"/>
        </w:rPr>
        <w:t>項，包括健全福利服務體系、</w:t>
      </w:r>
      <w:r w:rsidR="00DF721B" w:rsidRPr="00065AB6">
        <w:rPr>
          <w:rFonts w:hAnsi="標楷體" w:hint="eastAsia"/>
        </w:rPr>
        <w:t>完備</w:t>
      </w:r>
      <w:r w:rsidR="00995623" w:rsidRPr="00065AB6">
        <w:rPr>
          <w:rFonts w:hAnsi="標楷體" w:hint="eastAsia"/>
        </w:rPr>
        <w:t>長照</w:t>
      </w:r>
      <w:r w:rsidR="00DF721B" w:rsidRPr="00065AB6">
        <w:rPr>
          <w:rFonts w:hAnsi="標楷體" w:hint="eastAsia"/>
        </w:rPr>
        <w:t>服務資源</w:t>
      </w:r>
      <w:r w:rsidR="00995623" w:rsidRPr="00065AB6">
        <w:rPr>
          <w:rFonts w:hAnsi="標楷體" w:hint="eastAsia"/>
        </w:rPr>
        <w:t>、</w:t>
      </w:r>
      <w:r w:rsidR="00FB0C54" w:rsidRPr="00065AB6">
        <w:rPr>
          <w:rFonts w:hAnsi="標楷體" w:hint="eastAsia"/>
        </w:rPr>
        <w:t>優化</w:t>
      </w:r>
      <w:r w:rsidR="00995623" w:rsidRPr="00065AB6">
        <w:rPr>
          <w:rFonts w:hAnsi="標楷體" w:hint="eastAsia"/>
        </w:rPr>
        <w:t>保護服務</w:t>
      </w:r>
      <w:r w:rsidR="008E5F28" w:rsidRPr="00065AB6">
        <w:rPr>
          <w:rFonts w:hAnsi="標楷體" w:hint="eastAsia"/>
        </w:rPr>
        <w:t>輸送</w:t>
      </w:r>
      <w:r w:rsidR="00995623" w:rsidRPr="00065AB6">
        <w:rPr>
          <w:rFonts w:hAnsi="標楷體" w:hint="eastAsia"/>
        </w:rPr>
        <w:t>體系、拓展全方位醫療照護體系、</w:t>
      </w:r>
      <w:r w:rsidR="00A40E88" w:rsidRPr="00065AB6">
        <w:rPr>
          <w:rFonts w:hAnsi="標楷體" w:hint="eastAsia"/>
        </w:rPr>
        <w:t>建</w:t>
      </w:r>
      <w:r w:rsidR="006A62B0" w:rsidRPr="00065AB6">
        <w:rPr>
          <w:rFonts w:hAnsi="標楷體" w:hint="eastAsia"/>
        </w:rPr>
        <w:t>構</w:t>
      </w:r>
      <w:r w:rsidR="00A40E88" w:rsidRPr="00065AB6">
        <w:rPr>
          <w:rFonts w:hAnsi="標楷體" w:hint="eastAsia"/>
        </w:rPr>
        <w:t>優質防疫應變體系、</w:t>
      </w:r>
      <w:r w:rsidR="009F4A47" w:rsidRPr="00065AB6">
        <w:rPr>
          <w:rFonts w:hAnsi="標楷體" w:hint="eastAsia"/>
        </w:rPr>
        <w:t>優化食</w:t>
      </w:r>
      <w:r w:rsidR="00684A32" w:rsidRPr="00065AB6">
        <w:rPr>
          <w:rFonts w:hAnsi="標楷體" w:hint="eastAsia"/>
        </w:rPr>
        <w:t>安</w:t>
      </w:r>
      <w:r w:rsidR="009F4A47" w:rsidRPr="00065AB6">
        <w:rPr>
          <w:rFonts w:hAnsi="標楷體" w:hint="eastAsia"/>
        </w:rPr>
        <w:t>管理及生技醫藥政策環境、</w:t>
      </w:r>
      <w:r w:rsidR="00995623" w:rsidRPr="00065AB6">
        <w:rPr>
          <w:rFonts w:hAnsi="標楷體" w:hint="eastAsia"/>
        </w:rPr>
        <w:t>營造身心健康支持環境、</w:t>
      </w:r>
      <w:r w:rsidR="009F4A47" w:rsidRPr="00065AB6">
        <w:rPr>
          <w:rFonts w:hAnsi="標楷體" w:hint="eastAsia"/>
        </w:rPr>
        <w:t>確保健保永續經營、</w:t>
      </w:r>
      <w:r w:rsidR="00972F34" w:rsidRPr="00065AB6">
        <w:rPr>
          <w:rFonts w:hAnsi="標楷體" w:hint="eastAsia"/>
        </w:rPr>
        <w:t>精進</w:t>
      </w:r>
      <w:r w:rsidR="009F4A47" w:rsidRPr="00065AB6">
        <w:rPr>
          <w:rFonts w:hAnsi="標楷體" w:hint="eastAsia"/>
        </w:rPr>
        <w:t>國民年金</w:t>
      </w:r>
      <w:r w:rsidR="00995623" w:rsidRPr="00065AB6">
        <w:rPr>
          <w:rFonts w:hAnsi="標楷體" w:hint="eastAsia"/>
        </w:rPr>
        <w:t>制度</w:t>
      </w:r>
      <w:r w:rsidRPr="00065AB6">
        <w:rPr>
          <w:rFonts w:hAnsi="標楷體" w:hint="eastAsia"/>
        </w:rPr>
        <w:t>等重要施政項目，其中已執行完成者</w:t>
      </w:r>
      <w:r w:rsidR="003972C4" w:rsidRPr="00065AB6">
        <w:rPr>
          <w:rFonts w:hAnsi="標楷體" w:hint="eastAsia"/>
        </w:rPr>
        <w:t>1</w:t>
      </w:r>
      <w:r w:rsidR="00770AE1" w:rsidRPr="00065AB6">
        <w:rPr>
          <w:rFonts w:hAnsi="標楷體" w:hint="eastAsia"/>
        </w:rPr>
        <w:t>0</w:t>
      </w:r>
      <w:r w:rsidRPr="00065AB6">
        <w:rPr>
          <w:rFonts w:hAnsi="標楷體" w:hint="eastAsia"/>
        </w:rPr>
        <w:t>項，尚在執行者</w:t>
      </w:r>
      <w:r w:rsidR="00770AE1" w:rsidRPr="00065AB6">
        <w:rPr>
          <w:rFonts w:hAnsi="標楷體" w:hint="eastAsia"/>
        </w:rPr>
        <w:t>31</w:t>
      </w:r>
      <w:r w:rsidRPr="00065AB6">
        <w:rPr>
          <w:rFonts w:hAnsi="標楷體" w:hint="eastAsia"/>
        </w:rPr>
        <w:t>項，主要係部分補助及委辦計畫</w:t>
      </w:r>
      <w:r w:rsidR="00EE27A1" w:rsidRPr="00065AB6">
        <w:rPr>
          <w:rFonts w:hAnsi="標楷體" w:hint="eastAsia"/>
        </w:rPr>
        <w:t>暨採購案</w:t>
      </w:r>
      <w:r w:rsidR="00C133E2" w:rsidRPr="00065AB6">
        <w:rPr>
          <w:rFonts w:hAnsi="標楷體" w:hint="eastAsia"/>
        </w:rPr>
        <w:t>未及於年度結束前辦理核銷或</w:t>
      </w:r>
      <w:r w:rsidRPr="00065AB6">
        <w:rPr>
          <w:rFonts w:hAnsi="標楷體" w:hint="eastAsia"/>
        </w:rPr>
        <w:t>合約期程跨年度等，仍須繼續執行。</w:t>
      </w:r>
    </w:p>
    <w:p w14:paraId="14132B1D" w14:textId="77777777" w:rsidR="00636930" w:rsidRPr="00065AB6" w:rsidRDefault="00A54179" w:rsidP="001961D1">
      <w:pPr>
        <w:widowControl/>
        <w:overflowPunct w:val="0"/>
        <w:adjustRightInd w:val="0"/>
        <w:snapToGrid w:val="0"/>
        <w:spacing w:beforeLines="20" w:before="72" w:afterLines="20" w:after="72" w:line="440" w:lineRule="exact"/>
        <w:ind w:firstLineChars="100" w:firstLine="320"/>
        <w:jc w:val="both"/>
        <w:outlineLvl w:val="0"/>
        <w:rPr>
          <w:rFonts w:ascii="標楷體" w:eastAsia="標楷體" w:hAnsi="標楷體"/>
          <w:b/>
          <w:bCs/>
          <w:sz w:val="32"/>
        </w:rPr>
      </w:pPr>
      <w:r w:rsidRPr="00065AB6">
        <w:rPr>
          <w:rFonts w:ascii="標楷體" w:eastAsia="標楷體" w:hAnsi="標楷體" w:hint="eastAsia"/>
          <w:b/>
          <w:bCs/>
          <w:sz w:val="32"/>
        </w:rPr>
        <w:t>二、</w:t>
      </w:r>
      <w:r w:rsidR="00636930" w:rsidRPr="00065AB6">
        <w:rPr>
          <w:rFonts w:ascii="標楷體" w:eastAsia="標楷體" w:hAnsi="標楷體" w:hint="eastAsia"/>
          <w:b/>
          <w:bCs/>
          <w:sz w:val="32"/>
        </w:rPr>
        <w:t>預算執行之審核</w:t>
      </w:r>
    </w:p>
    <w:p w14:paraId="79D0A754" w14:textId="11B0B99E" w:rsidR="00A03442" w:rsidRPr="00065AB6" w:rsidRDefault="00A54179" w:rsidP="009F4A47">
      <w:pPr>
        <w:widowControl/>
        <w:overflowPunct w:val="0"/>
        <w:adjustRightInd w:val="0"/>
        <w:snapToGrid w:val="0"/>
        <w:spacing w:line="440" w:lineRule="exact"/>
        <w:ind w:firstLineChars="200" w:firstLine="480"/>
        <w:jc w:val="both"/>
        <w:outlineLvl w:val="0"/>
        <w:rPr>
          <w:rFonts w:ascii="標楷體" w:eastAsia="標楷體" w:hAnsi="標楷體"/>
          <w:kern w:val="0"/>
        </w:rPr>
      </w:pPr>
      <w:r w:rsidRPr="00065AB6">
        <w:rPr>
          <w:rFonts w:ascii="標楷體" w:eastAsia="標楷體" w:hAnsi="標楷體" w:hint="eastAsia"/>
          <w:bCs/>
        </w:rPr>
        <w:t xml:space="preserve">（一）　</w:t>
      </w:r>
      <w:r w:rsidR="00636930" w:rsidRPr="00065AB6">
        <w:rPr>
          <w:rFonts w:ascii="標楷體" w:eastAsia="標楷體" w:hAnsi="標楷體" w:hint="eastAsia"/>
          <w:bCs/>
        </w:rPr>
        <w:t>歲入預算數</w:t>
      </w:r>
      <w:r w:rsidR="008F6D51" w:rsidRPr="00065AB6">
        <w:rPr>
          <w:rFonts w:ascii="標楷體" w:eastAsia="標楷體" w:hAnsi="標楷體"/>
          <w:kern w:val="0"/>
        </w:rPr>
        <w:t>31億6,904萬元，決算審核結果，審定實現數45億9,476萬餘元，應收保留數556萬餘元</w:t>
      </w:r>
      <w:r w:rsidR="00D87C1B" w:rsidRPr="00065AB6">
        <w:rPr>
          <w:rFonts w:ascii="標楷體" w:eastAsia="標楷體" w:hAnsi="標楷體" w:hint="eastAsia"/>
          <w:bCs/>
        </w:rPr>
        <w:t>，</w:t>
      </w:r>
      <w:r w:rsidR="00D87C1B" w:rsidRPr="00065AB6">
        <w:rPr>
          <w:rFonts w:ascii="標楷體" w:eastAsia="標楷體" w:hAnsi="標楷體" w:hint="eastAsia"/>
          <w:kern w:val="0"/>
        </w:rPr>
        <w:t>主要係</w:t>
      </w:r>
      <w:r w:rsidR="009F4A47" w:rsidRPr="00065AB6">
        <w:rPr>
          <w:rFonts w:ascii="標楷體" w:eastAsia="標楷體" w:hAnsi="標楷體" w:hint="eastAsia"/>
          <w:kern w:val="0"/>
        </w:rPr>
        <w:t>中央健康保險署</w:t>
      </w:r>
      <w:r w:rsidR="00636930" w:rsidRPr="00065AB6">
        <w:rPr>
          <w:rFonts w:ascii="標楷體" w:eastAsia="標楷體" w:hAnsi="標楷體" w:hint="eastAsia"/>
          <w:kern w:val="0"/>
        </w:rPr>
        <w:t>核處</w:t>
      </w:r>
      <w:r w:rsidR="00FE6C1D" w:rsidRPr="00065AB6">
        <w:rPr>
          <w:rFonts w:ascii="標楷體" w:eastAsia="標楷體" w:hAnsi="標楷體" w:hint="eastAsia"/>
          <w:kern w:val="0"/>
        </w:rPr>
        <w:t>違反</w:t>
      </w:r>
      <w:r w:rsidR="009F4A47" w:rsidRPr="00065AB6">
        <w:rPr>
          <w:rFonts w:ascii="標楷體" w:eastAsia="標楷體" w:hAnsi="標楷體" w:hint="eastAsia"/>
          <w:kern w:val="0"/>
        </w:rPr>
        <w:t>全民健康保險法及相關規定</w:t>
      </w:r>
      <w:r w:rsidR="00FE6C1D" w:rsidRPr="00065AB6">
        <w:rPr>
          <w:rFonts w:ascii="標楷體" w:eastAsia="標楷體" w:hAnsi="標楷體" w:hint="eastAsia"/>
          <w:kern w:val="0"/>
        </w:rPr>
        <w:t>之罰鍰</w:t>
      </w:r>
      <w:r w:rsidR="009F4A47" w:rsidRPr="00065AB6">
        <w:rPr>
          <w:rFonts w:ascii="標楷體" w:eastAsia="標楷體" w:hAnsi="標楷體" w:hint="eastAsia"/>
          <w:kern w:val="0"/>
        </w:rPr>
        <w:t>及賠償</w:t>
      </w:r>
      <w:r w:rsidR="00F33A51" w:rsidRPr="00065AB6">
        <w:rPr>
          <w:rFonts w:ascii="標楷體" w:eastAsia="標楷體" w:hAnsi="標楷體" w:hint="eastAsia"/>
          <w:kern w:val="0"/>
        </w:rPr>
        <w:t>案件</w:t>
      </w:r>
      <w:r w:rsidR="009F4A47" w:rsidRPr="00065AB6">
        <w:rPr>
          <w:rFonts w:ascii="標楷體" w:eastAsia="標楷體" w:hAnsi="標楷體" w:hint="eastAsia"/>
          <w:kern w:val="0"/>
        </w:rPr>
        <w:t>等</w:t>
      </w:r>
      <w:r w:rsidR="00247679" w:rsidRPr="00065AB6">
        <w:rPr>
          <w:rFonts w:ascii="標楷體" w:eastAsia="標楷體" w:hAnsi="標楷體" w:hint="eastAsia"/>
          <w:kern w:val="0"/>
        </w:rPr>
        <w:t>，</w:t>
      </w:r>
      <w:r w:rsidR="00636930" w:rsidRPr="00065AB6">
        <w:rPr>
          <w:rFonts w:ascii="標楷體" w:eastAsia="標楷體" w:hAnsi="標楷體" w:hint="eastAsia"/>
          <w:kern w:val="0"/>
        </w:rPr>
        <w:t>尚在催繳</w:t>
      </w:r>
      <w:r w:rsidR="00146BE9" w:rsidRPr="00065AB6">
        <w:rPr>
          <w:rFonts w:ascii="標楷體" w:eastAsia="標楷體" w:hAnsi="標楷體" w:hint="eastAsia"/>
          <w:kern w:val="0"/>
        </w:rPr>
        <w:t>中</w:t>
      </w:r>
      <w:r w:rsidR="00636930" w:rsidRPr="00065AB6">
        <w:rPr>
          <w:rFonts w:ascii="標楷體" w:eastAsia="標楷體" w:hAnsi="標楷體" w:hint="eastAsia"/>
          <w:bCs/>
        </w:rPr>
        <w:t>；</w:t>
      </w:r>
      <w:r w:rsidR="008F6D51" w:rsidRPr="00065AB6">
        <w:rPr>
          <w:rFonts w:ascii="標楷體" w:eastAsia="標楷體" w:hAnsi="標楷體"/>
          <w:kern w:val="0"/>
        </w:rPr>
        <w:t>合計決算審定數為46億33萬餘元，較預算增加14億3,129萬餘元（45.16％）</w:t>
      </w:r>
      <w:r w:rsidR="00636930" w:rsidRPr="00065AB6">
        <w:rPr>
          <w:rFonts w:ascii="標楷體" w:eastAsia="標楷體" w:hAnsi="標楷體" w:hint="eastAsia"/>
          <w:kern w:val="0"/>
        </w:rPr>
        <w:t>，主要係</w:t>
      </w:r>
      <w:r w:rsidR="009F4A47" w:rsidRPr="00065AB6">
        <w:rPr>
          <w:rFonts w:ascii="標楷體" w:eastAsia="標楷體" w:hAnsi="標楷體" w:hint="eastAsia"/>
          <w:kern w:val="0"/>
        </w:rPr>
        <w:t>社會及家庭署收回以前年度補（捐）助經費</w:t>
      </w:r>
      <w:r w:rsidR="00FE6C1D" w:rsidRPr="00065AB6">
        <w:rPr>
          <w:rFonts w:ascii="標楷體" w:eastAsia="標楷體" w:hAnsi="標楷體" w:hint="eastAsia"/>
          <w:kern w:val="0"/>
        </w:rPr>
        <w:t>賸餘款</w:t>
      </w:r>
      <w:r w:rsidR="005A2532" w:rsidRPr="00065AB6">
        <w:rPr>
          <w:rFonts w:ascii="標楷體" w:eastAsia="標楷體" w:hAnsi="標楷體" w:hint="eastAsia"/>
          <w:kern w:val="0"/>
        </w:rPr>
        <w:t>較預計增加</w:t>
      </w:r>
      <w:r w:rsidR="00636930" w:rsidRPr="00065AB6">
        <w:rPr>
          <w:rFonts w:ascii="標楷體" w:eastAsia="標楷體" w:hAnsi="標楷體" w:hint="eastAsia"/>
          <w:kern w:val="0"/>
        </w:rPr>
        <w:t>。</w:t>
      </w:r>
    </w:p>
    <w:p w14:paraId="7711A0EA" w14:textId="26A5D364" w:rsidR="00636930" w:rsidRPr="00065AB6" w:rsidRDefault="00A54179" w:rsidP="000E488A">
      <w:pPr>
        <w:widowControl/>
        <w:overflowPunct w:val="0"/>
        <w:adjustRightInd w:val="0"/>
        <w:snapToGrid w:val="0"/>
        <w:spacing w:line="440" w:lineRule="exact"/>
        <w:ind w:firstLineChars="200" w:firstLine="480"/>
        <w:jc w:val="both"/>
        <w:outlineLvl w:val="0"/>
        <w:rPr>
          <w:rFonts w:ascii="標楷體" w:eastAsia="標楷體" w:hAnsi="標楷體"/>
          <w:kern w:val="0"/>
        </w:rPr>
      </w:pPr>
      <w:r w:rsidRPr="00065AB6">
        <w:rPr>
          <w:rFonts w:ascii="標楷體" w:eastAsia="標楷體" w:hAnsi="標楷體" w:hint="eastAsia"/>
          <w:bCs/>
        </w:rPr>
        <w:t>（二）</w:t>
      </w:r>
      <w:r w:rsidR="00636930" w:rsidRPr="00065AB6">
        <w:rPr>
          <w:rFonts w:ascii="標楷體" w:eastAsia="標楷體" w:hAnsi="標楷體" w:hint="eastAsia"/>
          <w:bCs/>
        </w:rPr>
        <w:t xml:space="preserve">　</w:t>
      </w:r>
      <w:r w:rsidR="008F6D51" w:rsidRPr="00065AB6">
        <w:rPr>
          <w:rFonts w:ascii="標楷體" w:eastAsia="標楷體" w:hAnsi="標楷體"/>
          <w:kern w:val="0"/>
        </w:rPr>
        <w:t>以前年度歲入轉入數計1億6,044萬餘元，決算審核結果，審定實現數1,010萬餘元（6.30％）；減免（註銷）數101萬餘元（0.63％）</w:t>
      </w:r>
      <w:r w:rsidR="00D87C1B" w:rsidRPr="00065AB6">
        <w:rPr>
          <w:rFonts w:ascii="標楷體" w:eastAsia="標楷體" w:hAnsi="標楷體" w:hint="eastAsia"/>
          <w:kern w:val="0"/>
        </w:rPr>
        <w:t>，</w:t>
      </w:r>
      <w:r w:rsidR="00636930" w:rsidRPr="00065AB6">
        <w:rPr>
          <w:rFonts w:ascii="標楷體" w:eastAsia="標楷體" w:hAnsi="標楷體" w:hint="eastAsia"/>
          <w:kern w:val="0"/>
        </w:rPr>
        <w:t>主要係</w:t>
      </w:r>
      <w:r w:rsidR="000E488A" w:rsidRPr="00065AB6">
        <w:rPr>
          <w:rFonts w:ascii="標楷體" w:eastAsia="標楷體" w:hAnsi="標楷體" w:hint="eastAsia"/>
          <w:kern w:val="0"/>
        </w:rPr>
        <w:t>中央健康保險署註銷依法取得債權憑證之違反全民健康保險法罰鍰案件</w:t>
      </w:r>
      <w:r w:rsidR="00636930" w:rsidRPr="00065AB6">
        <w:rPr>
          <w:rFonts w:ascii="標楷體" w:eastAsia="標楷體" w:hAnsi="標楷體" w:hint="eastAsia"/>
          <w:kern w:val="0"/>
        </w:rPr>
        <w:t>；</w:t>
      </w:r>
      <w:r w:rsidR="008F6D51" w:rsidRPr="00065AB6">
        <w:rPr>
          <w:rFonts w:ascii="標楷體" w:eastAsia="標楷體" w:hAnsi="標楷體"/>
          <w:kern w:val="0"/>
        </w:rPr>
        <w:t>應收保留數1億4,933萬餘元（93.07％），主要係</w:t>
      </w:r>
      <w:r w:rsidR="00636930" w:rsidRPr="00065AB6">
        <w:rPr>
          <w:rFonts w:ascii="標楷體" w:eastAsia="標楷體" w:hAnsi="標楷體" w:hint="eastAsia"/>
          <w:bCs/>
        </w:rPr>
        <w:t>衛生福利部應收九二一震災災民慰問金及租金賸餘款</w:t>
      </w:r>
      <w:r w:rsidR="00EA535C" w:rsidRPr="00065AB6">
        <w:rPr>
          <w:rFonts w:ascii="標楷體" w:eastAsia="標楷體" w:hAnsi="標楷體" w:hint="eastAsia"/>
          <w:bCs/>
        </w:rPr>
        <w:t>，分期收回中</w:t>
      </w:r>
      <w:r w:rsidR="00636930" w:rsidRPr="00065AB6">
        <w:rPr>
          <w:rFonts w:ascii="標楷體" w:eastAsia="標楷體" w:hAnsi="標楷體" w:hint="eastAsia"/>
          <w:bCs/>
        </w:rPr>
        <w:t>。</w:t>
      </w:r>
    </w:p>
    <w:p w14:paraId="7A5722D2" w14:textId="739FB822" w:rsidR="00636930" w:rsidRPr="00065AB6" w:rsidRDefault="00A54179" w:rsidP="00876E77">
      <w:pPr>
        <w:widowControl/>
        <w:overflowPunct w:val="0"/>
        <w:adjustRightInd w:val="0"/>
        <w:snapToGrid w:val="0"/>
        <w:spacing w:line="440" w:lineRule="exact"/>
        <w:ind w:firstLineChars="200" w:firstLine="480"/>
        <w:jc w:val="both"/>
        <w:outlineLvl w:val="0"/>
        <w:rPr>
          <w:rFonts w:ascii="標楷體" w:eastAsia="標楷體" w:hAnsi="標楷體"/>
          <w:bCs/>
        </w:rPr>
      </w:pPr>
      <w:r w:rsidRPr="00065AB6">
        <w:rPr>
          <w:rFonts w:ascii="標楷體" w:eastAsia="標楷體" w:hAnsi="標楷體" w:hint="eastAsia"/>
          <w:bCs/>
        </w:rPr>
        <w:t>（三）</w:t>
      </w:r>
      <w:r w:rsidR="00636930" w:rsidRPr="00065AB6">
        <w:rPr>
          <w:rFonts w:ascii="標楷體" w:eastAsia="標楷體" w:hAnsi="標楷體" w:hint="eastAsia"/>
          <w:bCs/>
        </w:rPr>
        <w:t xml:space="preserve">　歲出</w:t>
      </w:r>
      <w:r w:rsidR="00876E77" w:rsidRPr="00065AB6">
        <w:rPr>
          <w:rFonts w:ascii="標楷體" w:eastAsia="標楷體" w:hAnsi="標楷體" w:hint="eastAsia"/>
          <w:bCs/>
        </w:rPr>
        <w:t>原編列</w:t>
      </w:r>
      <w:r w:rsidR="00636930" w:rsidRPr="00065AB6">
        <w:rPr>
          <w:rFonts w:ascii="標楷體" w:eastAsia="標楷體" w:hAnsi="標楷體" w:hint="eastAsia"/>
          <w:bCs/>
        </w:rPr>
        <w:t>預算數</w:t>
      </w:r>
      <w:r w:rsidR="00876E77" w:rsidRPr="00065AB6">
        <w:rPr>
          <w:rFonts w:ascii="標楷體" w:eastAsia="標楷體" w:hAnsi="標楷體" w:hint="eastAsia"/>
          <w:bCs/>
        </w:rPr>
        <w:t>3</w:t>
      </w:r>
      <w:r w:rsidR="00876E77" w:rsidRPr="00065AB6">
        <w:rPr>
          <w:rFonts w:ascii="標楷體" w:eastAsia="標楷體" w:hAnsi="標楷體"/>
          <w:bCs/>
        </w:rPr>
        <w:t>,</w:t>
      </w:r>
      <w:r w:rsidR="00876E77" w:rsidRPr="00065AB6">
        <w:rPr>
          <w:rFonts w:ascii="標楷體" w:eastAsia="標楷體" w:hAnsi="標楷體" w:hint="eastAsia"/>
          <w:bCs/>
        </w:rPr>
        <w:t>690億6</w:t>
      </w:r>
      <w:r w:rsidR="00876E77" w:rsidRPr="00065AB6">
        <w:rPr>
          <w:rFonts w:ascii="標楷體" w:eastAsia="標楷體" w:hAnsi="標楷體"/>
          <w:bCs/>
        </w:rPr>
        <w:t>,</w:t>
      </w:r>
      <w:r w:rsidR="00876E77" w:rsidRPr="00065AB6">
        <w:rPr>
          <w:rFonts w:ascii="標楷體" w:eastAsia="標楷體" w:hAnsi="標楷體" w:hint="eastAsia"/>
          <w:bCs/>
        </w:rPr>
        <w:t>591萬餘元，經追加預算3億317萬餘元，合計</w:t>
      </w:r>
      <w:r w:rsidR="008F6D51" w:rsidRPr="00065AB6">
        <w:rPr>
          <w:rFonts w:ascii="標楷體" w:eastAsia="標楷體" w:hAnsi="標楷體"/>
          <w:bCs/>
        </w:rPr>
        <w:t>3,693億6,909萬餘元</w:t>
      </w:r>
      <w:r w:rsidR="00636930" w:rsidRPr="00065AB6">
        <w:rPr>
          <w:rFonts w:ascii="標楷體" w:eastAsia="標楷體" w:hAnsi="標楷體" w:hint="eastAsia"/>
          <w:bCs/>
        </w:rPr>
        <w:t>，</w:t>
      </w:r>
      <w:r w:rsidR="008F6D51" w:rsidRPr="00065AB6">
        <w:rPr>
          <w:rFonts w:ascii="標楷體" w:eastAsia="標楷體" w:hAnsi="標楷體" w:hint="eastAsia"/>
          <w:bCs/>
        </w:rPr>
        <w:t>決算審核結果，修正減列實現數2億3,065萬餘元，</w:t>
      </w:r>
      <w:r w:rsidR="00636930" w:rsidRPr="00065AB6">
        <w:rPr>
          <w:rFonts w:ascii="標楷體" w:eastAsia="標楷體" w:hAnsi="標楷體" w:hint="eastAsia"/>
          <w:bCs/>
        </w:rPr>
        <w:t>係</w:t>
      </w:r>
      <w:r w:rsidR="001E1FBB" w:rsidRPr="00065AB6">
        <w:rPr>
          <w:rFonts w:ascii="標楷體" w:eastAsia="標楷體" w:hAnsi="標楷體" w:hint="eastAsia"/>
          <w:bCs/>
        </w:rPr>
        <w:t>社會及家庭署</w:t>
      </w:r>
      <w:r w:rsidR="00636930" w:rsidRPr="00065AB6">
        <w:rPr>
          <w:rFonts w:ascii="標楷體" w:eastAsia="標楷體" w:hAnsi="標楷體" w:hint="eastAsia"/>
          <w:bCs/>
        </w:rPr>
        <w:t>各項補助經費</w:t>
      </w:r>
      <w:r w:rsidR="00502C85" w:rsidRPr="00065AB6">
        <w:rPr>
          <w:rFonts w:ascii="標楷體" w:eastAsia="標楷體" w:hAnsi="標楷體" w:hint="eastAsia"/>
          <w:bCs/>
        </w:rPr>
        <w:t>賸</w:t>
      </w:r>
      <w:r w:rsidR="00636930" w:rsidRPr="00065AB6">
        <w:rPr>
          <w:rFonts w:ascii="標楷體" w:eastAsia="標楷體" w:hAnsi="標楷體" w:hint="eastAsia"/>
          <w:bCs/>
        </w:rPr>
        <w:t>餘；</w:t>
      </w:r>
      <w:r w:rsidR="008F6D51" w:rsidRPr="00065AB6">
        <w:rPr>
          <w:rFonts w:ascii="標楷體" w:eastAsia="標楷體" w:hAnsi="標楷體"/>
          <w:bCs/>
        </w:rPr>
        <w:t>審</w:t>
      </w:r>
      <w:r w:rsidR="008F6D51" w:rsidRPr="00065AB6">
        <w:rPr>
          <w:rFonts w:ascii="標楷體" w:eastAsia="標楷體" w:hAnsi="標楷體"/>
          <w:kern w:val="0"/>
        </w:rPr>
        <w:t>定實現數3,485億9,468萬餘元（94.38％），應付保留數100億4,638萬餘元（2.72％）</w:t>
      </w:r>
      <w:r w:rsidR="00E30D82" w:rsidRPr="00065AB6">
        <w:rPr>
          <w:rFonts w:ascii="標楷體" w:eastAsia="標楷體" w:hAnsi="標楷體" w:hint="eastAsia"/>
          <w:bCs/>
        </w:rPr>
        <w:t>，保留原因詳「一</w:t>
      </w:r>
      <w:r w:rsidR="00303659" w:rsidRPr="00065AB6">
        <w:rPr>
          <w:rFonts w:ascii="標楷體" w:eastAsia="標楷體" w:hAnsi="標楷體" w:hint="eastAsia"/>
          <w:bCs/>
        </w:rPr>
        <w:t>、</w:t>
      </w:r>
      <w:r w:rsidR="00E30D82" w:rsidRPr="00065AB6">
        <w:rPr>
          <w:rFonts w:ascii="標楷體" w:eastAsia="標楷體" w:hAnsi="標楷體" w:hint="eastAsia"/>
          <w:bCs/>
        </w:rPr>
        <w:t>計畫實施之查核」說明</w:t>
      </w:r>
      <w:r w:rsidR="00A701DE" w:rsidRPr="00065AB6">
        <w:rPr>
          <w:rFonts w:ascii="標楷體" w:eastAsia="標楷體" w:hAnsi="標楷體" w:hint="eastAsia"/>
          <w:bCs/>
        </w:rPr>
        <w:t>；</w:t>
      </w:r>
      <w:r w:rsidR="008F6D51" w:rsidRPr="00065AB6">
        <w:rPr>
          <w:rFonts w:ascii="標楷體" w:eastAsia="標楷體" w:hAnsi="標楷體"/>
          <w:kern w:val="0"/>
        </w:rPr>
        <w:t>合計決算審定數為3,586億4,107萬餘元，預算賸餘107億2,802萬餘元（2.90％），</w:t>
      </w:r>
      <w:r w:rsidR="00636930" w:rsidRPr="00065AB6">
        <w:rPr>
          <w:rFonts w:ascii="標楷體" w:eastAsia="標楷體" w:hAnsi="標楷體" w:hint="eastAsia"/>
          <w:bCs/>
        </w:rPr>
        <w:t>主要係各項</w:t>
      </w:r>
      <w:r w:rsidR="00EA535C" w:rsidRPr="00065AB6">
        <w:rPr>
          <w:rFonts w:ascii="標楷體" w:eastAsia="標楷體" w:hAnsi="標楷體" w:hint="eastAsia"/>
          <w:bCs/>
        </w:rPr>
        <w:t>委辦、</w:t>
      </w:r>
      <w:r w:rsidR="00636930" w:rsidRPr="00065AB6">
        <w:rPr>
          <w:rFonts w:ascii="標楷體" w:eastAsia="標楷體" w:hAnsi="標楷體" w:hint="eastAsia"/>
          <w:bCs/>
        </w:rPr>
        <w:t>補（捐）助計畫經費結餘。</w:t>
      </w:r>
    </w:p>
    <w:p w14:paraId="3D3A87C5" w14:textId="053B6600" w:rsidR="000E488A" w:rsidRPr="00065AB6" w:rsidRDefault="00A54179" w:rsidP="008630DF">
      <w:pPr>
        <w:widowControl/>
        <w:overflowPunct w:val="0"/>
        <w:adjustRightInd w:val="0"/>
        <w:snapToGrid w:val="0"/>
        <w:spacing w:line="440" w:lineRule="exact"/>
        <w:ind w:firstLineChars="200" w:firstLine="480"/>
        <w:jc w:val="both"/>
        <w:outlineLvl w:val="0"/>
        <w:rPr>
          <w:rFonts w:ascii="標楷體" w:eastAsia="標楷體" w:hAnsi="標楷體"/>
          <w:kern w:val="0"/>
        </w:rPr>
      </w:pPr>
      <w:r w:rsidRPr="00065AB6">
        <w:rPr>
          <w:rFonts w:ascii="標楷體" w:eastAsia="標楷體" w:hAnsi="標楷體" w:hint="eastAsia"/>
          <w:bCs/>
        </w:rPr>
        <w:t>（四）</w:t>
      </w:r>
      <w:r w:rsidR="00636930" w:rsidRPr="00065AB6">
        <w:rPr>
          <w:rFonts w:ascii="標楷體" w:eastAsia="標楷體" w:hAnsi="標楷體" w:hint="eastAsia"/>
          <w:bCs/>
        </w:rPr>
        <w:t xml:space="preserve">　</w:t>
      </w:r>
      <w:r w:rsidR="00E30D82" w:rsidRPr="00065AB6">
        <w:rPr>
          <w:rFonts w:ascii="標楷體" w:eastAsia="標楷體" w:hAnsi="標楷體" w:hint="eastAsia"/>
          <w:bCs/>
        </w:rPr>
        <w:t>以前年度歲出轉入數計</w:t>
      </w:r>
      <w:r w:rsidR="008F6D51" w:rsidRPr="00065AB6">
        <w:rPr>
          <w:rFonts w:ascii="標楷體" w:eastAsia="標楷體" w:hAnsi="標楷體"/>
          <w:kern w:val="0"/>
        </w:rPr>
        <w:t>107億4,710萬餘元，決算審核結果，審定實現數56億6,894萬餘元（52.75％）；減免（註銷）數4億2,310萬餘元（3.94％）</w:t>
      </w:r>
      <w:r w:rsidR="00E67817" w:rsidRPr="00065AB6">
        <w:rPr>
          <w:rFonts w:ascii="標楷體" w:eastAsia="標楷體" w:hAnsi="標楷體" w:hint="eastAsia"/>
          <w:kern w:val="0"/>
        </w:rPr>
        <w:t>，</w:t>
      </w:r>
      <w:r w:rsidR="00636930" w:rsidRPr="00065AB6">
        <w:rPr>
          <w:rFonts w:ascii="標楷體" w:eastAsia="標楷體" w:hAnsi="標楷體" w:hint="eastAsia"/>
          <w:kern w:val="0"/>
        </w:rPr>
        <w:t>主要係</w:t>
      </w:r>
      <w:r w:rsidR="00EA535C" w:rsidRPr="00065AB6">
        <w:rPr>
          <w:rFonts w:ascii="標楷體" w:eastAsia="標楷體" w:hAnsi="標楷體" w:hint="eastAsia"/>
          <w:kern w:val="0"/>
        </w:rPr>
        <w:t>委辦</w:t>
      </w:r>
      <w:r w:rsidR="00C03F4A" w:rsidRPr="00065AB6">
        <w:rPr>
          <w:rFonts w:ascii="標楷體" w:eastAsia="標楷體" w:hAnsi="標楷體" w:hint="eastAsia"/>
          <w:kern w:val="0"/>
        </w:rPr>
        <w:t>及補助</w:t>
      </w:r>
      <w:r w:rsidR="00EA535C" w:rsidRPr="00065AB6">
        <w:rPr>
          <w:rFonts w:ascii="標楷體" w:eastAsia="標楷體" w:hAnsi="標楷體" w:hint="eastAsia"/>
          <w:kern w:val="0"/>
        </w:rPr>
        <w:t>計畫經費結餘</w:t>
      </w:r>
      <w:r w:rsidR="00636930" w:rsidRPr="00065AB6">
        <w:rPr>
          <w:rFonts w:ascii="標楷體" w:eastAsia="標楷體" w:hAnsi="標楷體" w:hint="eastAsia"/>
          <w:kern w:val="0"/>
        </w:rPr>
        <w:t>；</w:t>
      </w:r>
      <w:r w:rsidR="008F6D51" w:rsidRPr="00065AB6">
        <w:rPr>
          <w:rFonts w:ascii="標楷體" w:eastAsia="標楷體" w:hAnsi="標楷體"/>
          <w:kern w:val="0"/>
        </w:rPr>
        <w:t>應付保留數46億5,505萬餘元（43.31％），主要係</w:t>
      </w:r>
      <w:r w:rsidR="000E488A" w:rsidRPr="00065AB6">
        <w:rPr>
          <w:rFonts w:ascii="標楷體" w:eastAsia="標楷體" w:hAnsi="標楷體" w:hint="eastAsia"/>
          <w:kern w:val="0"/>
        </w:rPr>
        <w:t>疾病管制署新型冠狀</w:t>
      </w:r>
      <w:r w:rsidR="008E5F28" w:rsidRPr="00065AB6">
        <w:rPr>
          <w:rFonts w:ascii="標楷體" w:eastAsia="標楷體" w:hAnsi="標楷體" w:hint="eastAsia"/>
          <w:kern w:val="0"/>
        </w:rPr>
        <w:t>病</w:t>
      </w:r>
      <w:r w:rsidR="000E488A" w:rsidRPr="00065AB6">
        <w:rPr>
          <w:rFonts w:ascii="標楷體" w:eastAsia="標楷體" w:hAnsi="標楷體" w:hint="eastAsia"/>
          <w:kern w:val="0"/>
        </w:rPr>
        <w:t>毒肺炎</w:t>
      </w:r>
      <w:r w:rsidR="000E488A" w:rsidRPr="00065AB6">
        <w:rPr>
          <w:rFonts w:ascii="標楷體" w:eastAsia="標楷體" w:hAnsi="標楷體"/>
          <w:kern w:val="0"/>
        </w:rPr>
        <w:t>（</w:t>
      </w:r>
      <w:r w:rsidR="000E488A" w:rsidRPr="00065AB6">
        <w:rPr>
          <w:rFonts w:ascii="標楷體" w:eastAsia="標楷體" w:hAnsi="標楷體" w:hint="eastAsia"/>
          <w:kern w:val="0"/>
        </w:rPr>
        <w:t>COVID—19</w:t>
      </w:r>
      <w:r w:rsidR="000E488A" w:rsidRPr="00065AB6">
        <w:rPr>
          <w:rFonts w:ascii="標楷體" w:eastAsia="標楷體" w:hAnsi="標楷體"/>
          <w:kern w:val="0"/>
        </w:rPr>
        <w:t>）</w:t>
      </w:r>
      <w:r w:rsidR="000E488A" w:rsidRPr="00065AB6">
        <w:rPr>
          <w:rFonts w:ascii="標楷體" w:eastAsia="標楷體" w:hAnsi="標楷體" w:hint="eastAsia"/>
          <w:kern w:val="0"/>
        </w:rPr>
        <w:t>抗病毒藥物採購案件，配合疫情滾動調整交貨時程，須保留繼續執行。</w:t>
      </w:r>
    </w:p>
    <w:p w14:paraId="2E208AC2" w14:textId="77777777" w:rsidR="001257B8" w:rsidRPr="00065AB6" w:rsidRDefault="001257B8" w:rsidP="001257B8">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sz w:val="32"/>
        </w:rPr>
      </w:pPr>
      <w:r w:rsidRPr="00065AB6">
        <w:rPr>
          <w:rFonts w:ascii="標楷體" w:eastAsia="標楷體" w:hAnsi="標楷體" w:hint="eastAsia"/>
          <w:b/>
          <w:bCs/>
          <w:sz w:val="32"/>
        </w:rPr>
        <w:lastRenderedPageBreak/>
        <w:t>三、重要審核意見</w:t>
      </w:r>
    </w:p>
    <w:p w14:paraId="31780F5E" w14:textId="77777777" w:rsidR="001257B8" w:rsidRPr="00065AB6" w:rsidRDefault="001257B8" w:rsidP="00841D28">
      <w:pPr>
        <w:pStyle w:val="a6"/>
        <w:overflowPunct w:val="0"/>
        <w:spacing w:before="72" w:afterLines="0" w:line="440" w:lineRule="exact"/>
        <w:ind w:firstLine="561"/>
        <w:outlineLvl w:val="0"/>
        <w:rPr>
          <w:rStyle w:val="10"/>
          <w:rFonts w:ascii="標楷體" w:eastAsia="標楷體" w:hAnsi="標楷體"/>
          <w:b/>
          <w:sz w:val="28"/>
          <w:szCs w:val="28"/>
        </w:rPr>
      </w:pP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一</w:t>
      </w: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 xml:space="preserve">　政府推動強化社會安全網第二期計畫，建構跨部會之安全防護網絡，惟關鍵績效指標內涵及整體成效評核機制尚待精進，且間有部分市縣實際配置社工人力仍未符規劃需求、保護資訊系統跨機關介接資訊品質未臻完善等情，允宜研謀善策因應，以提升政策推展成效。</w:t>
      </w:r>
    </w:p>
    <w:p w14:paraId="65F24949" w14:textId="7564A8D1" w:rsidR="001257B8" w:rsidRPr="00065AB6" w:rsidRDefault="001257B8" w:rsidP="001257B8">
      <w:pPr>
        <w:overflowPunct w:val="0"/>
        <w:spacing w:line="414" w:lineRule="exact"/>
        <w:ind w:firstLineChars="200" w:firstLine="480"/>
        <w:jc w:val="both"/>
        <w:rPr>
          <w:rFonts w:ascii="標楷體" w:eastAsia="標楷體" w:hAnsi="標楷體"/>
        </w:rPr>
      </w:pPr>
      <w:r w:rsidRPr="00065AB6">
        <w:rPr>
          <w:rFonts w:ascii="標楷體" w:eastAsia="標楷體" w:hAnsi="標楷體" w:hint="eastAsia"/>
          <w:lang w:val="x-none"/>
        </w:rPr>
        <w:t>衛生福利部（下稱衛福部）</w:t>
      </w:r>
      <w:r w:rsidRPr="00065AB6">
        <w:rPr>
          <w:rFonts w:ascii="標楷體" w:eastAsia="標楷體" w:hAnsi="標楷體" w:hint="eastAsia"/>
        </w:rPr>
        <w:t>鑑於近年來家庭暴力、重大兒虐及隨機傷人事件頻仍，為強化社會安全，自107年起推動「強化社會安全網計畫」</w:t>
      </w:r>
      <w:r w:rsidR="00251C9D" w:rsidRPr="00065AB6">
        <w:rPr>
          <w:rFonts w:ascii="標楷體" w:eastAsia="標楷體" w:hAnsi="標楷體" w:hint="eastAsia"/>
        </w:rPr>
        <w:t>（</w:t>
      </w:r>
      <w:r w:rsidRPr="00065AB6">
        <w:rPr>
          <w:rFonts w:ascii="標楷體" w:eastAsia="標楷體" w:hAnsi="標楷體" w:hint="eastAsia"/>
        </w:rPr>
        <w:t>下稱社安網第一期計畫</w:t>
      </w:r>
      <w:r w:rsidR="00251C9D" w:rsidRPr="00065AB6">
        <w:rPr>
          <w:rFonts w:ascii="標楷體" w:eastAsia="標楷體" w:hAnsi="標楷體" w:hint="eastAsia"/>
        </w:rPr>
        <w:t>）</w:t>
      </w:r>
      <w:r w:rsidRPr="00065AB6">
        <w:rPr>
          <w:rFonts w:ascii="標楷體" w:eastAsia="標楷體" w:hAnsi="標楷體" w:hint="eastAsia"/>
        </w:rPr>
        <w:t>，計畫期程為107至109年度，期建構跨部會之安全防護網絡，並配合行政院101年10月核定修正「充實地方政府社工人力配置及進用計畫」，持續增補公部門社工人力。嗣為深化社會安全網覆蓋範圍，行政院於110年7月核定及113年5月修正核定「強化社會安全網第二期計畫</w:t>
      </w:r>
      <w:r w:rsidR="003A0155" w:rsidRPr="00065AB6">
        <w:rPr>
          <w:rFonts w:ascii="標楷體" w:eastAsia="標楷體" w:hAnsi="標楷體" w:hint="eastAsia"/>
        </w:rPr>
        <w:t>」</w:t>
      </w:r>
      <w:r w:rsidRPr="00065AB6">
        <w:rPr>
          <w:rFonts w:ascii="標楷體" w:eastAsia="標楷體" w:hAnsi="標楷體" w:hint="eastAsia"/>
        </w:rPr>
        <w:t>（下稱社安網第二期計畫），計畫期程為110至114年度，計畫經費411億餘元</w:t>
      </w:r>
      <w:r w:rsidR="007F4E12" w:rsidRPr="00065AB6">
        <w:rPr>
          <w:rFonts w:ascii="標楷體" w:eastAsia="標楷體" w:hAnsi="標楷體" w:hint="eastAsia"/>
        </w:rPr>
        <w:t>，截至114年底止，已補助進用各類專業人力</w:t>
      </w:r>
      <w:r w:rsidR="00144DFE" w:rsidRPr="00065AB6">
        <w:rPr>
          <w:rFonts w:ascii="標楷體" w:eastAsia="標楷體" w:hAnsi="標楷體" w:hint="eastAsia"/>
        </w:rPr>
        <w:t>6</w:t>
      </w:r>
      <w:r w:rsidR="00144DFE" w:rsidRPr="00065AB6">
        <w:rPr>
          <w:rFonts w:ascii="標楷體" w:eastAsia="標楷體" w:hAnsi="標楷體"/>
        </w:rPr>
        <w:t>,423</w:t>
      </w:r>
      <w:r w:rsidR="00144DFE" w:rsidRPr="00065AB6">
        <w:rPr>
          <w:rFonts w:ascii="標楷體" w:eastAsia="標楷體" w:hAnsi="標楷體" w:hint="eastAsia"/>
        </w:rPr>
        <w:t>人，持續推動以家庭為中心之多元服務</w:t>
      </w:r>
      <w:r w:rsidRPr="00065AB6">
        <w:rPr>
          <w:rFonts w:ascii="標楷體" w:eastAsia="標楷體" w:hAnsi="標楷體" w:hint="eastAsia"/>
        </w:rPr>
        <w:t>。經查相關業務推動情形，核有下列事項：</w:t>
      </w:r>
    </w:p>
    <w:p w14:paraId="1AF261F1" w14:textId="772DC498" w:rsidR="001257B8" w:rsidRPr="00065AB6" w:rsidRDefault="001257B8" w:rsidP="001257B8">
      <w:pPr>
        <w:overflowPunct w:val="0"/>
        <w:spacing w:line="416" w:lineRule="exact"/>
        <w:ind w:firstLineChars="450" w:firstLine="1099"/>
        <w:jc w:val="both"/>
        <w:rPr>
          <w:rFonts w:ascii="標楷體" w:eastAsia="標楷體" w:hAnsi="標楷體" w:cs="標楷體"/>
          <w:bCs/>
        </w:rPr>
      </w:pPr>
      <w:r w:rsidRPr="00065AB6">
        <w:rPr>
          <w:rFonts w:ascii="標楷體" w:eastAsia="標楷體" w:hAnsi="標楷體" w:cs="標楷體" w:hint="eastAsia"/>
          <w:b/>
          <w:spacing w:val="2"/>
        </w:rPr>
        <w:t>1.　推動社安網第二期計畫有助完善跨網絡服務體系，惟未能就共同協力推動之策略目標訂定跨機關</w:t>
      </w:r>
      <w:r w:rsidRPr="00065AB6">
        <w:rPr>
          <w:rFonts w:ascii="標楷體" w:eastAsia="標楷體" w:hAnsi="標楷體" w:cs="標楷體" w:hint="eastAsia"/>
          <w:b/>
          <w:spacing w:val="4"/>
        </w:rPr>
        <w:t>績效指標，且間有部分指標未落實成果導向或目標值</w:t>
      </w:r>
      <w:r w:rsidR="00FE63BF" w:rsidRPr="00065AB6">
        <w:rPr>
          <w:rFonts w:ascii="標楷體" w:eastAsia="標楷體" w:hAnsi="標楷體" w:cs="標楷體" w:hint="eastAsia"/>
          <w:b/>
          <w:spacing w:val="4"/>
        </w:rPr>
        <w:t>缺乏挑戰性</w:t>
      </w:r>
      <w:r w:rsidRPr="00065AB6">
        <w:rPr>
          <w:rFonts w:ascii="標楷體" w:eastAsia="標楷體" w:hAnsi="標楷體" w:cs="標楷體" w:hint="eastAsia"/>
          <w:b/>
          <w:spacing w:val="4"/>
        </w:rPr>
        <w:t>等情：</w:t>
      </w:r>
      <w:r w:rsidRPr="00065AB6">
        <w:rPr>
          <w:rFonts w:ascii="標楷體" w:eastAsia="標楷體" w:hAnsi="標楷體" w:cs="標楷體" w:hint="eastAsia"/>
          <w:bCs/>
          <w:spacing w:val="4"/>
        </w:rPr>
        <w:t>社安網第二期計畫由衛福部、教育部、勞動部、內政部、法務部及原住民族委員會（下稱原民會）等6部會，結合地方政府及民間團體，協力推動4大執行策略，並擬訂24項關鍵績效指標</w:t>
      </w:r>
      <w:r w:rsidR="000965EC" w:rsidRPr="00065AB6">
        <w:rPr>
          <w:rFonts w:ascii="標楷體" w:eastAsia="標楷體" w:hAnsi="標楷體" w:cs="標楷體" w:hint="eastAsia"/>
          <w:bCs/>
          <w:spacing w:val="4"/>
        </w:rPr>
        <w:t>（</w:t>
      </w:r>
      <w:r w:rsidR="007F4E12" w:rsidRPr="00065AB6">
        <w:rPr>
          <w:rFonts w:ascii="標楷體" w:eastAsia="標楷體" w:hAnsi="標楷體" w:cs="標楷體" w:hint="eastAsia"/>
          <w:bCs/>
          <w:spacing w:val="4"/>
        </w:rPr>
        <w:t>原訂</w:t>
      </w:r>
      <w:r w:rsidR="000965EC" w:rsidRPr="00065AB6">
        <w:rPr>
          <w:rFonts w:ascii="標楷體" w:eastAsia="標楷體" w:hAnsi="標楷體" w:cs="標楷體" w:hint="eastAsia"/>
          <w:bCs/>
          <w:spacing w:val="4"/>
        </w:rPr>
        <w:t>指標23項，</w:t>
      </w:r>
      <w:r w:rsidR="001F0544" w:rsidRPr="00065AB6">
        <w:rPr>
          <w:rFonts w:ascii="標楷體" w:eastAsia="標楷體" w:hAnsi="標楷體" w:cs="標楷體" w:hint="eastAsia"/>
          <w:bCs/>
          <w:spacing w:val="4"/>
        </w:rPr>
        <w:t>114年度</w:t>
      </w:r>
      <w:r w:rsidR="007F4E12" w:rsidRPr="00065AB6">
        <w:rPr>
          <w:rFonts w:ascii="標楷體" w:eastAsia="標楷體" w:hAnsi="標楷體" w:cs="標楷體" w:hint="eastAsia"/>
          <w:bCs/>
          <w:spacing w:val="4"/>
        </w:rPr>
        <w:t>新增</w:t>
      </w:r>
      <w:r w:rsidR="000965EC" w:rsidRPr="00065AB6">
        <w:rPr>
          <w:rFonts w:ascii="標楷體" w:eastAsia="標楷體" w:hAnsi="標楷體" w:cs="標楷體" w:hint="eastAsia"/>
          <w:bCs/>
          <w:spacing w:val="4"/>
        </w:rPr>
        <w:t>指標1項，共計24項）</w:t>
      </w:r>
      <w:r w:rsidRPr="00065AB6">
        <w:rPr>
          <w:rFonts w:ascii="標楷體" w:eastAsia="標楷體" w:hAnsi="標楷體" w:cs="標楷體" w:hint="eastAsia"/>
          <w:bCs/>
          <w:spacing w:val="4"/>
        </w:rPr>
        <w:t>。</w:t>
      </w:r>
      <w:r w:rsidRPr="00065AB6">
        <w:rPr>
          <w:rFonts w:ascii="標楷體" w:eastAsia="標楷體" w:hAnsi="標楷體" w:hint="eastAsia"/>
          <w:noProof/>
          <w:spacing w:val="4"/>
        </w:rPr>
        <w:t>按社安網第二期計畫係屬行政院管</w:t>
      </w:r>
      <w:r w:rsidRPr="00065AB6">
        <w:rPr>
          <w:rFonts w:ascii="標楷體" w:eastAsia="標楷體" w:hAnsi="標楷體" w:hint="eastAsia"/>
          <w:noProof/>
          <w:spacing w:val="2"/>
        </w:rPr>
        <w:t>制之社會發展類中長程個案計畫，依「行政院所屬各機關中長程個案計畫編審要點」第5點規定，中長程個案計畫應盡量以產出型或成果效益型指標為原則，屬跨機關性質者，應訂定跨機關績效指標</w:t>
      </w:r>
      <w:r w:rsidRPr="00065AB6">
        <w:rPr>
          <w:rFonts w:ascii="標楷體" w:eastAsia="標楷體" w:hAnsi="標楷體" w:cs="標楷體" w:hint="eastAsia"/>
          <w:bCs/>
          <w:spacing w:val="2"/>
        </w:rPr>
        <w:t>，惟上開24項關鍵績效指標所列主責單位均為單一機關，未能參據計畫之跨體系合作相關策略，落實訂定跨機關績效指標，不利評核跨網絡服務綜效。次查，社安網第二期計畫關鍵績效指標類型已涵括產出型及成果效益型指標，惟仍有「高級中等以下學校每學年辦理兒少性剝削防制教育宣導3場次之達成率」及「法務部辦理轉銜會議場次」等2項指標屬過程型指標，不利客觀衡量資源投入產生效益或跨體系合作成效。又查社安網第二期計畫於113年度所訂23項關鍵績效指標達成情形，除1項指標實際值未達目標外，其餘22項指標皆已達成年度目標，惟計有4項指標之實際值連續於110至113年度超過目標值達2成以上，6項指標之110至113年度實際值均超過114年度目標值，該等指標所訂目標值</w:t>
      </w:r>
      <w:r w:rsidR="00144DFE" w:rsidRPr="00065AB6">
        <w:rPr>
          <w:rFonts w:ascii="標楷體" w:eastAsia="標楷體" w:hAnsi="標楷體" w:cs="標楷體" w:hint="eastAsia"/>
          <w:bCs/>
          <w:spacing w:val="2"/>
        </w:rPr>
        <w:t>缺乏挑戰性</w:t>
      </w:r>
      <w:r w:rsidRPr="00065AB6">
        <w:rPr>
          <w:rFonts w:ascii="標楷體" w:eastAsia="標楷體" w:hAnsi="標楷體" w:cs="標楷體" w:hint="eastAsia"/>
          <w:bCs/>
          <w:spacing w:val="2"/>
        </w:rPr>
        <w:t>，不利評核業務推展</w:t>
      </w:r>
      <w:r w:rsidRPr="00065AB6">
        <w:rPr>
          <w:rFonts w:ascii="標楷體" w:eastAsia="標楷體" w:hAnsi="標楷體" w:cs="標楷體" w:hint="eastAsia"/>
          <w:bCs/>
          <w:spacing w:val="4"/>
        </w:rPr>
        <w:t>之實際精進程度。另查，行政院鑑於社安網第</w:t>
      </w:r>
      <w:r w:rsidRPr="00065AB6">
        <w:rPr>
          <w:rFonts w:ascii="標楷體" w:eastAsia="標楷體" w:hAnsi="標楷體" w:cs="標楷體" w:hint="eastAsia"/>
          <w:bCs/>
          <w:spacing w:val="2"/>
        </w:rPr>
        <w:t>二期計畫執行至114年底屆期，再於114年11月核定「強化社會安全網計畫2.0」</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下稱社安網2.0計畫</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計畫期程為115至119年度，並訂定6大執行策略及26項關鍵績效指標，惟仍未明訂計畫跨機關績效指標，且尚有2項指標屬於過程型指標；又關鍵績效指標中，屬社安網第二期計畫之延續性指標共計9項，其中「脆弱家庭服務3個月後案件被通報保護案件比率」等4項指標之113年度實際值，均已超過社安網2.0計畫所訂115</w:t>
      </w:r>
      <w:r w:rsidRPr="00065AB6">
        <w:rPr>
          <w:rFonts w:ascii="標楷體" w:eastAsia="標楷體" w:hAnsi="標楷體" w:cs="標楷體" w:hint="eastAsia"/>
          <w:bCs/>
        </w:rPr>
        <w:t>年度目標值，</w:t>
      </w:r>
      <w:r w:rsidR="000B6073" w:rsidRPr="00065AB6">
        <w:rPr>
          <w:rFonts w:ascii="標楷體" w:eastAsia="標楷體" w:hAnsi="標楷體" w:cs="標楷體" w:hint="eastAsia"/>
          <w:bCs/>
        </w:rPr>
        <w:t>甚</w:t>
      </w:r>
      <w:r w:rsidR="00727964" w:rsidRPr="00065AB6">
        <w:rPr>
          <w:rFonts w:ascii="標楷體" w:eastAsia="標楷體" w:hAnsi="標楷體" w:cs="標楷體" w:hint="eastAsia"/>
          <w:bCs/>
        </w:rPr>
        <w:t>有</w:t>
      </w:r>
      <w:r w:rsidRPr="00065AB6">
        <w:rPr>
          <w:rFonts w:ascii="標楷體" w:eastAsia="標楷體" w:hAnsi="標楷體" w:cs="標楷體" w:hint="eastAsia"/>
          <w:bCs/>
        </w:rPr>
        <w:t>「脆弱家庭服務3個月後案件被通報保護</w:t>
      </w:r>
      <w:r w:rsidRPr="00065AB6">
        <w:rPr>
          <w:rFonts w:ascii="標楷體" w:eastAsia="標楷體" w:hAnsi="標楷體" w:cs="標楷體" w:hint="eastAsia"/>
          <w:bCs/>
        </w:rPr>
        <w:lastRenderedPageBreak/>
        <w:t>案件比率」等3項指標之113年度實際值已達成119年度目標值（表1），顯示社安網2.0計畫所訂部分關鍵績效指標於跨機關協力、落實結果導向、目標值設定等方面，均有待持續完善精進指標設計及評核基準，策進執行績效評核作業，以利適時滾動調整各項執行策略</w:t>
      </w:r>
      <w:r w:rsidR="00727964" w:rsidRPr="00065AB6">
        <w:rPr>
          <w:rFonts w:ascii="標楷體" w:eastAsia="標楷體" w:hAnsi="標楷體" w:cs="標楷體" w:hint="eastAsia"/>
          <w:bCs/>
        </w:rPr>
        <w:t>。</w:t>
      </w:r>
      <w:r w:rsidRPr="00065AB6">
        <w:rPr>
          <w:rFonts w:ascii="標楷體" w:eastAsia="標楷體" w:hAnsi="標楷體" w:cs="標楷體" w:hint="eastAsia"/>
          <w:bCs/>
        </w:rPr>
        <w:t>經函請行政院</w:t>
      </w:r>
      <w:r w:rsidR="000965EC" w:rsidRPr="00065AB6">
        <w:rPr>
          <w:rFonts w:ascii="標楷體" w:eastAsia="標楷體" w:hAnsi="標楷體" w:cs="標楷體" w:hint="eastAsia"/>
          <w:bCs/>
        </w:rPr>
        <w:t>督促</w:t>
      </w:r>
      <w:r w:rsidRPr="00065AB6">
        <w:rPr>
          <w:rFonts w:ascii="標楷體" w:eastAsia="標楷體" w:hAnsi="標楷體" w:cs="標楷體" w:hint="eastAsia"/>
          <w:bCs/>
        </w:rPr>
        <w:t>精進延續性計畫之績效指標內涵，並參酌業務實況滾動調整目標值，以發揮引領提升執行成效之功能。據復：衛福部將持續會同各部會參酌歷年服務執行情形、實務推動可行性及服務對</w:t>
      </w:r>
      <w:r w:rsidR="00422245" w:rsidRPr="00065AB6">
        <w:rPr>
          <w:rFonts w:ascii="標楷體" w:eastAsia="標楷體" w:hAnsi="標楷體" w:cs="標楷體"/>
          <w:bCs/>
          <w:noProof/>
        </w:rPr>
        <mc:AlternateContent>
          <mc:Choice Requires="wps">
            <w:drawing>
              <wp:anchor distT="45720" distB="45720" distL="114300" distR="114300" simplePos="0" relativeHeight="252895232" behindDoc="0" locked="0" layoutInCell="1" allowOverlap="1" wp14:anchorId="03810726" wp14:editId="05289CE6">
                <wp:simplePos x="0" y="0"/>
                <wp:positionH relativeFrom="margin">
                  <wp:posOffset>-54610</wp:posOffset>
                </wp:positionH>
                <wp:positionV relativeFrom="paragraph">
                  <wp:posOffset>1901825</wp:posOffset>
                </wp:positionV>
                <wp:extent cx="6408420" cy="3093720"/>
                <wp:effectExtent l="0" t="0" r="0"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3093720"/>
                        </a:xfrm>
                        <a:prstGeom prst="rect">
                          <a:avLst/>
                        </a:prstGeom>
                        <a:noFill/>
                        <a:ln w="9525">
                          <a:noFill/>
                          <a:miter lim="800000"/>
                          <a:headEnd/>
                          <a:tailEnd/>
                        </a:ln>
                      </wps:spPr>
                      <wps:txbx>
                        <w:txbxContent>
                          <w:p w14:paraId="779B15D7" w14:textId="328BDFCA" w:rsidR="001257B8" w:rsidRDefault="001257B8" w:rsidP="001257B8">
                            <w:pPr>
                              <w:spacing w:line="240" w:lineRule="exact"/>
                              <w:jc w:val="center"/>
                            </w:pPr>
                            <w:r w:rsidRPr="00C5479C">
                              <w:rPr>
                                <w:rFonts w:ascii="標楷體" w:eastAsia="標楷體" w:hAnsi="標楷體" w:hint="eastAsia"/>
                                <w:b/>
                              </w:rPr>
                              <w:t>表</w:t>
                            </w:r>
                            <w:r w:rsidRPr="00C5479C">
                              <w:rPr>
                                <w:rFonts w:ascii="標楷體" w:eastAsia="標楷體" w:hAnsi="標楷體"/>
                                <w:b/>
                              </w:rPr>
                              <w:t>1</w:t>
                            </w:r>
                            <w:r w:rsidRPr="00C5479C">
                              <w:rPr>
                                <w:rFonts w:ascii="標楷體" w:eastAsia="標楷體" w:hAnsi="標楷體" w:hint="eastAsia"/>
                                <w:b/>
                                <w:szCs w:val="28"/>
                              </w:rPr>
                              <w:t xml:space="preserve">　</w:t>
                            </w:r>
                            <w:r w:rsidRPr="00DE187D">
                              <w:rPr>
                                <w:rFonts w:ascii="標楷體" w:eastAsia="標楷體" w:hAnsi="標楷體" w:hint="eastAsia"/>
                                <w:b/>
                              </w:rPr>
                              <w:t>社安網2.0計畫延續性關鍵績效指標目標值分析</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362"/>
                              <w:gridCol w:w="421"/>
                              <w:gridCol w:w="854"/>
                              <w:gridCol w:w="900"/>
                              <w:gridCol w:w="709"/>
                              <w:gridCol w:w="708"/>
                              <w:gridCol w:w="762"/>
                              <w:gridCol w:w="826"/>
                              <w:gridCol w:w="822"/>
                            </w:tblGrid>
                            <w:tr w:rsidR="001257B8" w:rsidRPr="00DE187D" w14:paraId="1A4D2FC4" w14:textId="77777777" w:rsidTr="00216DF4">
                              <w:trPr>
                                <w:trHeight w:val="20"/>
                              </w:trPr>
                              <w:tc>
                                <w:tcPr>
                                  <w:tcW w:w="417" w:type="dxa"/>
                                  <w:vMerge w:val="restart"/>
                                  <w:vAlign w:val="center"/>
                                </w:tcPr>
                                <w:p w14:paraId="13A1DB69"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序號</w:t>
                                  </w:r>
                                </w:p>
                              </w:tc>
                              <w:tc>
                                <w:tcPr>
                                  <w:tcW w:w="3362" w:type="dxa"/>
                                  <w:vMerge w:val="restart"/>
                                  <w:vAlign w:val="center"/>
                                </w:tcPr>
                                <w:p w14:paraId="436AF9D3"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績效指標</w:t>
                                  </w:r>
                                </w:p>
                              </w:tc>
                              <w:tc>
                                <w:tcPr>
                                  <w:tcW w:w="421" w:type="dxa"/>
                                  <w:vMerge w:val="restart"/>
                                  <w:vAlign w:val="center"/>
                                </w:tcPr>
                                <w:p w14:paraId="79FEF3B5"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單位</w:t>
                                  </w:r>
                                </w:p>
                              </w:tc>
                              <w:tc>
                                <w:tcPr>
                                  <w:tcW w:w="1754" w:type="dxa"/>
                                  <w:gridSpan w:val="2"/>
                                </w:tcPr>
                                <w:p w14:paraId="44D861B6"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社安網第二期計畫</w:t>
                                  </w:r>
                                </w:p>
                              </w:tc>
                              <w:tc>
                                <w:tcPr>
                                  <w:tcW w:w="3827" w:type="dxa"/>
                                  <w:gridSpan w:val="5"/>
                                </w:tcPr>
                                <w:p w14:paraId="3C295FCE"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社安網2.0計畫</w:t>
                                  </w:r>
                                </w:p>
                              </w:tc>
                            </w:tr>
                            <w:tr w:rsidR="001257B8" w:rsidRPr="00DE187D" w14:paraId="57215D57" w14:textId="77777777" w:rsidTr="00216DF4">
                              <w:trPr>
                                <w:trHeight w:val="20"/>
                              </w:trPr>
                              <w:tc>
                                <w:tcPr>
                                  <w:tcW w:w="417" w:type="dxa"/>
                                  <w:vMerge/>
                                </w:tcPr>
                                <w:p w14:paraId="1E2E2216"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3362" w:type="dxa"/>
                                  <w:vMerge/>
                                </w:tcPr>
                                <w:p w14:paraId="6ADE5C17"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421" w:type="dxa"/>
                                  <w:vMerge/>
                                </w:tcPr>
                                <w:p w14:paraId="6F7FBDBD"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1754" w:type="dxa"/>
                                  <w:gridSpan w:val="2"/>
                                </w:tcPr>
                                <w:p w14:paraId="129EDE58"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113年度</w:t>
                                  </w:r>
                                </w:p>
                              </w:tc>
                              <w:tc>
                                <w:tcPr>
                                  <w:tcW w:w="3827" w:type="dxa"/>
                                  <w:gridSpan w:val="5"/>
                                  <w:vAlign w:val="center"/>
                                </w:tcPr>
                                <w:p w14:paraId="73C491FC"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各年度目標值</w:t>
                                  </w:r>
                                </w:p>
                              </w:tc>
                            </w:tr>
                            <w:tr w:rsidR="001257B8" w:rsidRPr="00DE187D" w14:paraId="3717D919" w14:textId="77777777" w:rsidTr="00216DF4">
                              <w:trPr>
                                <w:trHeight w:val="20"/>
                              </w:trPr>
                              <w:tc>
                                <w:tcPr>
                                  <w:tcW w:w="417" w:type="dxa"/>
                                  <w:vMerge/>
                                  <w:vAlign w:val="center"/>
                                </w:tcPr>
                                <w:p w14:paraId="3606C8EB" w14:textId="77777777" w:rsidR="001257B8" w:rsidRPr="00DE187D" w:rsidRDefault="001257B8" w:rsidP="00EE193A">
                                  <w:pPr>
                                    <w:spacing w:line="220" w:lineRule="exact"/>
                                    <w:jc w:val="both"/>
                                    <w:rPr>
                                      <w:rFonts w:ascii="標楷體" w:eastAsia="標楷體" w:hAnsi="標楷體"/>
                                      <w:bCs/>
                                      <w:spacing w:val="-10"/>
                                      <w:sz w:val="20"/>
                                      <w:szCs w:val="20"/>
                                    </w:rPr>
                                  </w:pPr>
                                </w:p>
                              </w:tc>
                              <w:tc>
                                <w:tcPr>
                                  <w:tcW w:w="3362" w:type="dxa"/>
                                  <w:vMerge/>
                                  <w:vAlign w:val="center"/>
                                </w:tcPr>
                                <w:p w14:paraId="3D56B1F1" w14:textId="77777777" w:rsidR="001257B8" w:rsidRPr="00DE187D" w:rsidRDefault="001257B8" w:rsidP="00EE193A">
                                  <w:pPr>
                                    <w:spacing w:line="220" w:lineRule="exact"/>
                                    <w:jc w:val="both"/>
                                    <w:rPr>
                                      <w:rFonts w:ascii="標楷體" w:eastAsia="標楷體" w:hAnsi="標楷體"/>
                                      <w:bCs/>
                                      <w:spacing w:val="-10"/>
                                      <w:sz w:val="20"/>
                                      <w:szCs w:val="20"/>
                                    </w:rPr>
                                  </w:pPr>
                                </w:p>
                              </w:tc>
                              <w:tc>
                                <w:tcPr>
                                  <w:tcW w:w="421" w:type="dxa"/>
                                  <w:vMerge/>
                                </w:tcPr>
                                <w:p w14:paraId="41F54AD5"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854" w:type="dxa"/>
                                </w:tcPr>
                                <w:p w14:paraId="7A44B6E0"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目標值</w:t>
                                  </w:r>
                                </w:p>
                              </w:tc>
                              <w:tc>
                                <w:tcPr>
                                  <w:tcW w:w="900" w:type="dxa"/>
                                </w:tcPr>
                                <w:p w14:paraId="3928A5FD"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實際值</w:t>
                                  </w:r>
                                </w:p>
                              </w:tc>
                              <w:tc>
                                <w:tcPr>
                                  <w:tcW w:w="709" w:type="dxa"/>
                                  <w:vAlign w:val="center"/>
                                </w:tcPr>
                                <w:p w14:paraId="6774A310"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115</w:t>
                                  </w:r>
                                </w:p>
                              </w:tc>
                              <w:tc>
                                <w:tcPr>
                                  <w:tcW w:w="708" w:type="dxa"/>
                                  <w:vAlign w:val="center"/>
                                </w:tcPr>
                                <w:p w14:paraId="00A099F2"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116</w:t>
                                  </w:r>
                                </w:p>
                              </w:tc>
                              <w:tc>
                                <w:tcPr>
                                  <w:tcW w:w="762" w:type="dxa"/>
                                  <w:vAlign w:val="center"/>
                                </w:tcPr>
                                <w:p w14:paraId="2C3E996E"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117</w:t>
                                  </w:r>
                                </w:p>
                              </w:tc>
                              <w:tc>
                                <w:tcPr>
                                  <w:tcW w:w="826" w:type="dxa"/>
                                  <w:vAlign w:val="center"/>
                                </w:tcPr>
                                <w:p w14:paraId="7890D37F"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118</w:t>
                                  </w:r>
                                </w:p>
                              </w:tc>
                              <w:tc>
                                <w:tcPr>
                                  <w:tcW w:w="822" w:type="dxa"/>
                                  <w:vAlign w:val="center"/>
                                </w:tcPr>
                                <w:p w14:paraId="670E9FDD"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119</w:t>
                                  </w:r>
                                </w:p>
                              </w:tc>
                            </w:tr>
                            <w:tr w:rsidR="001257B8" w:rsidRPr="00DE187D" w14:paraId="4459D3B2" w14:textId="77777777" w:rsidTr="00EB38A0">
                              <w:trPr>
                                <w:trHeight w:val="312"/>
                              </w:trPr>
                              <w:tc>
                                <w:tcPr>
                                  <w:tcW w:w="417" w:type="dxa"/>
                                  <w:vAlign w:val="center"/>
                                </w:tcPr>
                                <w:p w14:paraId="28F05891"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w:t>
                                  </w:r>
                                </w:p>
                              </w:tc>
                              <w:tc>
                                <w:tcPr>
                                  <w:tcW w:w="3362" w:type="dxa"/>
                                  <w:vAlign w:val="center"/>
                                </w:tcPr>
                                <w:p w14:paraId="27828D44"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脆弱家庭服務3個月後案件被通報保護案件比率</w:t>
                                  </w:r>
                                </w:p>
                              </w:tc>
                              <w:tc>
                                <w:tcPr>
                                  <w:tcW w:w="421" w:type="dxa"/>
                                  <w:vAlign w:val="center"/>
                                </w:tcPr>
                                <w:p w14:paraId="56723455"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tcBorders>
                                    <w:bottom w:val="single" w:sz="4" w:space="0" w:color="auto"/>
                                  </w:tcBorders>
                                  <w:vAlign w:val="center"/>
                                </w:tcPr>
                                <w:p w14:paraId="764E776B" w14:textId="77777777" w:rsidR="001257B8" w:rsidRPr="00DE187D" w:rsidRDefault="001257B8" w:rsidP="009C2850">
                                  <w:pPr>
                                    <w:spacing w:line="240" w:lineRule="exact"/>
                                    <w:ind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低於6％</w:t>
                                  </w:r>
                                </w:p>
                              </w:tc>
                              <w:tc>
                                <w:tcPr>
                                  <w:tcW w:w="900" w:type="dxa"/>
                                  <w:tcBorders>
                                    <w:bottom w:val="single" w:sz="4" w:space="0" w:color="auto"/>
                                  </w:tcBorders>
                                  <w:vAlign w:val="center"/>
                                </w:tcPr>
                                <w:p w14:paraId="3B483C35" w14:textId="484E6D59"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w:t>
                                  </w:r>
                                </w:p>
                              </w:tc>
                              <w:tc>
                                <w:tcPr>
                                  <w:tcW w:w="709" w:type="dxa"/>
                                  <w:vAlign w:val="center"/>
                                </w:tcPr>
                                <w:p w14:paraId="5D3A8C4D" w14:textId="77777777" w:rsidR="001257B8" w:rsidRPr="00DE187D" w:rsidRDefault="001257B8" w:rsidP="009C2850">
                                  <w:pPr>
                                    <w:spacing w:line="240" w:lineRule="exact"/>
                                    <w:ind w:leftChars="-46" w:left="-110" w:rightChars="-18" w:right="-43"/>
                                    <w:jc w:val="right"/>
                                    <w:rPr>
                                      <w:rFonts w:ascii="標楷體" w:eastAsia="標楷體" w:hAnsi="標楷體"/>
                                      <w:bCs/>
                                      <w:spacing w:val="-20"/>
                                      <w:sz w:val="20"/>
                                      <w:szCs w:val="20"/>
                                      <w:shd w:val="pct15" w:color="auto" w:fill="FFFFFF"/>
                                    </w:rPr>
                                  </w:pPr>
                                  <w:r w:rsidRPr="00DE187D">
                                    <w:rPr>
                                      <w:rFonts w:ascii="標楷體" w:eastAsia="標楷體" w:hAnsi="標楷體" w:hint="eastAsia"/>
                                      <w:color w:val="000000"/>
                                      <w:spacing w:val="-20"/>
                                      <w:sz w:val="20"/>
                                      <w:szCs w:val="20"/>
                                      <w:shd w:val="pct15" w:color="auto" w:fill="FFFFFF"/>
                                    </w:rPr>
                                    <w:t>低於3％</w:t>
                                  </w:r>
                                </w:p>
                              </w:tc>
                              <w:tc>
                                <w:tcPr>
                                  <w:tcW w:w="708" w:type="dxa"/>
                                  <w:vAlign w:val="center"/>
                                </w:tcPr>
                                <w:p w14:paraId="2A255804" w14:textId="77777777" w:rsidR="001257B8" w:rsidRPr="00DE187D" w:rsidRDefault="001257B8" w:rsidP="009C2850">
                                  <w:pPr>
                                    <w:spacing w:line="240" w:lineRule="exact"/>
                                    <w:ind w:leftChars="-63" w:left="-151" w:rightChars="-24" w:right="-58"/>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低於3％</w:t>
                                  </w:r>
                                </w:p>
                              </w:tc>
                              <w:tc>
                                <w:tcPr>
                                  <w:tcW w:w="762" w:type="dxa"/>
                                  <w:vAlign w:val="center"/>
                                </w:tcPr>
                                <w:p w14:paraId="75AE5676" w14:textId="77777777" w:rsidR="001257B8" w:rsidRPr="00DE187D" w:rsidRDefault="001257B8" w:rsidP="009C2850">
                                  <w:pPr>
                                    <w:spacing w:line="240" w:lineRule="exact"/>
                                    <w:ind w:leftChars="-43" w:left="-103"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低於3％</w:t>
                                  </w:r>
                                </w:p>
                              </w:tc>
                              <w:tc>
                                <w:tcPr>
                                  <w:tcW w:w="826" w:type="dxa"/>
                                  <w:vAlign w:val="center"/>
                                </w:tcPr>
                                <w:p w14:paraId="3C37D1DF" w14:textId="77777777" w:rsidR="001257B8" w:rsidRPr="00DE187D" w:rsidRDefault="001257B8" w:rsidP="009C2850">
                                  <w:pPr>
                                    <w:spacing w:line="240" w:lineRule="exact"/>
                                    <w:ind w:leftChars="-32" w:left="-77" w:rightChars="-20" w:right="-48"/>
                                    <w:jc w:val="right"/>
                                    <w:rPr>
                                      <w:rFonts w:ascii="標楷體" w:eastAsia="標楷體" w:hAnsi="標楷體"/>
                                      <w:bCs/>
                                      <w:spacing w:val="-26"/>
                                      <w:sz w:val="20"/>
                                      <w:szCs w:val="20"/>
                                    </w:rPr>
                                  </w:pPr>
                                  <w:r w:rsidRPr="00DE187D">
                                    <w:rPr>
                                      <w:rFonts w:ascii="標楷體" w:eastAsia="標楷體" w:hAnsi="標楷體" w:hint="eastAsia"/>
                                      <w:color w:val="000000"/>
                                      <w:spacing w:val="-26"/>
                                      <w:sz w:val="20"/>
                                      <w:szCs w:val="20"/>
                                    </w:rPr>
                                    <w:t>低於2.5％</w:t>
                                  </w:r>
                                </w:p>
                              </w:tc>
                              <w:tc>
                                <w:tcPr>
                                  <w:tcW w:w="822" w:type="dxa"/>
                                  <w:vAlign w:val="center"/>
                                </w:tcPr>
                                <w:p w14:paraId="447B2C28" w14:textId="77777777" w:rsidR="001257B8" w:rsidRPr="00DE187D" w:rsidRDefault="001257B8" w:rsidP="009C2850">
                                  <w:pPr>
                                    <w:spacing w:line="240" w:lineRule="exact"/>
                                    <w:ind w:leftChars="-44" w:left="-106" w:rightChars="-14" w:right="-34"/>
                                    <w:jc w:val="right"/>
                                    <w:rPr>
                                      <w:rFonts w:ascii="標楷體" w:eastAsia="標楷體" w:hAnsi="標楷體"/>
                                      <w:bCs/>
                                      <w:spacing w:val="-26"/>
                                      <w:sz w:val="20"/>
                                      <w:szCs w:val="20"/>
                                    </w:rPr>
                                  </w:pPr>
                                  <w:r w:rsidRPr="00DE187D">
                                    <w:rPr>
                                      <w:rFonts w:ascii="標楷體" w:eastAsia="標楷體" w:hAnsi="標楷體" w:hint="eastAsia"/>
                                      <w:color w:val="000000"/>
                                      <w:spacing w:val="-26"/>
                                      <w:sz w:val="20"/>
                                      <w:szCs w:val="20"/>
                                    </w:rPr>
                                    <w:t>低於2.5％</w:t>
                                  </w:r>
                                </w:p>
                              </w:tc>
                            </w:tr>
                            <w:tr w:rsidR="001257B8" w:rsidRPr="00DE187D" w14:paraId="64E43305" w14:textId="77777777" w:rsidTr="00EB38A0">
                              <w:trPr>
                                <w:trHeight w:val="312"/>
                              </w:trPr>
                              <w:tc>
                                <w:tcPr>
                                  <w:tcW w:w="417" w:type="dxa"/>
                                  <w:vAlign w:val="center"/>
                                </w:tcPr>
                                <w:p w14:paraId="451B3359"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2</w:t>
                                  </w:r>
                                </w:p>
                              </w:tc>
                              <w:tc>
                                <w:tcPr>
                                  <w:tcW w:w="3362" w:type="dxa"/>
                                  <w:vAlign w:val="center"/>
                                </w:tcPr>
                                <w:p w14:paraId="3F8DB573" w14:textId="54C361C4"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原住民族家庭服務中心服務原住民族脆弱家庭個案數</w:t>
                                  </w:r>
                                  <w:r w:rsidR="00251C9D">
                                    <w:rPr>
                                      <w:rFonts w:ascii="標楷體" w:eastAsia="標楷體" w:hAnsi="標楷體" w:hint="eastAsia"/>
                                      <w:bCs/>
                                      <w:sz w:val="20"/>
                                      <w:szCs w:val="20"/>
                                    </w:rPr>
                                    <w:t>（</w:t>
                                  </w:r>
                                  <w:r w:rsidRPr="00216DF4">
                                    <w:rPr>
                                      <w:rFonts w:ascii="標楷體" w:eastAsia="標楷體" w:hAnsi="標楷體" w:hint="eastAsia"/>
                                      <w:bCs/>
                                      <w:sz w:val="20"/>
                                      <w:szCs w:val="20"/>
                                    </w:rPr>
                                    <w:t>註</w:t>
                                  </w:r>
                                  <w:r w:rsidRPr="00216DF4">
                                    <w:rPr>
                                      <w:rFonts w:ascii="標楷體" w:eastAsia="標楷體" w:hAnsi="標楷體"/>
                                      <w:bCs/>
                                      <w:sz w:val="20"/>
                                      <w:szCs w:val="20"/>
                                    </w:rPr>
                                    <w:t>2</w:t>
                                  </w:r>
                                  <w:r w:rsidR="00251C9D">
                                    <w:rPr>
                                      <w:rFonts w:ascii="標楷體" w:eastAsia="標楷體" w:hAnsi="標楷體" w:hint="eastAsia"/>
                                      <w:bCs/>
                                      <w:sz w:val="20"/>
                                      <w:szCs w:val="20"/>
                                    </w:rPr>
                                    <w:t>）</w:t>
                                  </w:r>
                                </w:p>
                              </w:tc>
                              <w:tc>
                                <w:tcPr>
                                  <w:tcW w:w="421" w:type="dxa"/>
                                  <w:vAlign w:val="center"/>
                                </w:tcPr>
                                <w:p w14:paraId="3A76C7A2" w14:textId="77777777" w:rsidR="001257B8" w:rsidRPr="00DE187D" w:rsidRDefault="001257B8" w:rsidP="009C2850">
                                  <w:pPr>
                                    <w:spacing w:line="240" w:lineRule="exact"/>
                                    <w:ind w:rightChars="2" w:right="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人</w:t>
                                  </w:r>
                                </w:p>
                              </w:tc>
                              <w:tc>
                                <w:tcPr>
                                  <w:tcW w:w="854" w:type="dxa"/>
                                  <w:tcBorders>
                                    <w:tl2br w:val="single" w:sz="4" w:space="0" w:color="auto"/>
                                  </w:tcBorders>
                                  <w:vAlign w:val="center"/>
                                </w:tcPr>
                                <w:p w14:paraId="79D556E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p>
                              </w:tc>
                              <w:tc>
                                <w:tcPr>
                                  <w:tcW w:w="900" w:type="dxa"/>
                                  <w:tcBorders>
                                    <w:tl2br w:val="single" w:sz="4" w:space="0" w:color="auto"/>
                                  </w:tcBorders>
                                  <w:vAlign w:val="center"/>
                                </w:tcPr>
                                <w:p w14:paraId="0874FACD"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p>
                              </w:tc>
                              <w:tc>
                                <w:tcPr>
                                  <w:tcW w:w="709" w:type="dxa"/>
                                  <w:vAlign w:val="center"/>
                                </w:tcPr>
                                <w:p w14:paraId="0AC6343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,600</w:t>
                                  </w:r>
                                </w:p>
                              </w:tc>
                              <w:tc>
                                <w:tcPr>
                                  <w:tcW w:w="708" w:type="dxa"/>
                                  <w:vAlign w:val="center"/>
                                </w:tcPr>
                                <w:p w14:paraId="70CDB5C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,700</w:t>
                                  </w:r>
                                </w:p>
                              </w:tc>
                              <w:tc>
                                <w:tcPr>
                                  <w:tcW w:w="762" w:type="dxa"/>
                                  <w:vAlign w:val="center"/>
                                </w:tcPr>
                                <w:p w14:paraId="1EC2D1E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,800</w:t>
                                  </w:r>
                                </w:p>
                              </w:tc>
                              <w:tc>
                                <w:tcPr>
                                  <w:tcW w:w="826" w:type="dxa"/>
                                  <w:vAlign w:val="center"/>
                                </w:tcPr>
                                <w:p w14:paraId="32FA8F1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,900</w:t>
                                  </w:r>
                                </w:p>
                              </w:tc>
                              <w:tc>
                                <w:tcPr>
                                  <w:tcW w:w="822" w:type="dxa"/>
                                  <w:vAlign w:val="center"/>
                                </w:tcPr>
                                <w:p w14:paraId="514F28FC"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3</w:t>
                                  </w:r>
                                  <w:r w:rsidRPr="00DE187D">
                                    <w:rPr>
                                      <w:rFonts w:ascii="標楷體" w:eastAsia="標楷體" w:hAnsi="標楷體"/>
                                      <w:bCs/>
                                      <w:spacing w:val="-10"/>
                                      <w:sz w:val="20"/>
                                      <w:szCs w:val="20"/>
                                    </w:rPr>
                                    <w:t>,000</w:t>
                                  </w:r>
                                </w:p>
                              </w:tc>
                            </w:tr>
                            <w:tr w:rsidR="001257B8" w:rsidRPr="00DE187D" w14:paraId="25861D4B" w14:textId="77777777" w:rsidTr="00EB38A0">
                              <w:trPr>
                                <w:trHeight w:val="312"/>
                              </w:trPr>
                              <w:tc>
                                <w:tcPr>
                                  <w:tcW w:w="417" w:type="dxa"/>
                                  <w:vAlign w:val="center"/>
                                </w:tcPr>
                                <w:p w14:paraId="2186411A"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3</w:t>
                                  </w:r>
                                </w:p>
                              </w:tc>
                              <w:tc>
                                <w:tcPr>
                                  <w:tcW w:w="3362" w:type="dxa"/>
                                  <w:vAlign w:val="center"/>
                                </w:tcPr>
                                <w:p w14:paraId="367C46B5" w14:textId="77777777" w:rsidR="001257B8" w:rsidRPr="00216DF4" w:rsidRDefault="001257B8" w:rsidP="009C2850">
                                  <w:pPr>
                                    <w:spacing w:line="240" w:lineRule="exact"/>
                                    <w:ind w:left="-78" w:rightChars="-22" w:right="-53"/>
                                    <w:jc w:val="both"/>
                                    <w:rPr>
                                      <w:rFonts w:ascii="標楷體" w:eastAsia="標楷體" w:hAnsi="標楷體"/>
                                      <w:bCs/>
                                      <w:spacing w:val="-8"/>
                                      <w:sz w:val="20"/>
                                      <w:szCs w:val="20"/>
                                    </w:rPr>
                                  </w:pPr>
                                  <w:r w:rsidRPr="00216DF4">
                                    <w:rPr>
                                      <w:rFonts w:ascii="標楷體" w:eastAsia="標楷體" w:hAnsi="標楷體" w:hint="eastAsia"/>
                                      <w:bCs/>
                                      <w:spacing w:val="-8"/>
                                      <w:sz w:val="20"/>
                                      <w:szCs w:val="20"/>
                                      <w:shd w:val="pct15" w:color="auto" w:fill="FFFFFF"/>
                                    </w:rPr>
                                    <w:t>兒童及少年未來教育與發展帳戶存款率</w:t>
                                  </w:r>
                                </w:p>
                              </w:tc>
                              <w:tc>
                                <w:tcPr>
                                  <w:tcW w:w="421" w:type="dxa"/>
                                  <w:vAlign w:val="center"/>
                                </w:tcPr>
                                <w:p w14:paraId="58B15370"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25DAC6AE"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84</w:t>
                                  </w:r>
                                </w:p>
                              </w:tc>
                              <w:tc>
                                <w:tcPr>
                                  <w:tcW w:w="900" w:type="dxa"/>
                                  <w:vAlign w:val="center"/>
                                </w:tcPr>
                                <w:p w14:paraId="5504D6A1"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88</w:t>
                                  </w:r>
                                </w:p>
                              </w:tc>
                              <w:tc>
                                <w:tcPr>
                                  <w:tcW w:w="709" w:type="dxa"/>
                                  <w:vAlign w:val="center"/>
                                </w:tcPr>
                                <w:p w14:paraId="35AABB07"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8</w:t>
                                  </w:r>
                                  <w:r w:rsidRPr="00DE187D">
                                    <w:rPr>
                                      <w:rFonts w:ascii="標楷體" w:eastAsia="標楷體" w:hAnsi="標楷體"/>
                                      <w:bCs/>
                                      <w:spacing w:val="-10"/>
                                      <w:sz w:val="20"/>
                                      <w:szCs w:val="20"/>
                                      <w:shd w:val="pct15" w:color="auto" w:fill="FFFFFF"/>
                                    </w:rPr>
                                    <w:t>6.5</w:t>
                                  </w:r>
                                </w:p>
                              </w:tc>
                              <w:tc>
                                <w:tcPr>
                                  <w:tcW w:w="708" w:type="dxa"/>
                                  <w:vAlign w:val="center"/>
                                </w:tcPr>
                                <w:p w14:paraId="71D5BB87"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w:t>
                                  </w:r>
                                </w:p>
                              </w:tc>
                              <w:tc>
                                <w:tcPr>
                                  <w:tcW w:w="762" w:type="dxa"/>
                                  <w:vAlign w:val="center"/>
                                </w:tcPr>
                                <w:p w14:paraId="2F882EE4"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7.5</w:t>
                                  </w:r>
                                </w:p>
                              </w:tc>
                              <w:tc>
                                <w:tcPr>
                                  <w:tcW w:w="826" w:type="dxa"/>
                                  <w:vAlign w:val="center"/>
                                </w:tcPr>
                                <w:p w14:paraId="167BBC9E"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8</w:t>
                                  </w:r>
                                </w:p>
                              </w:tc>
                              <w:tc>
                                <w:tcPr>
                                  <w:tcW w:w="822" w:type="dxa"/>
                                  <w:vAlign w:val="center"/>
                                </w:tcPr>
                                <w:p w14:paraId="23FFC06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9</w:t>
                                  </w:r>
                                </w:p>
                              </w:tc>
                            </w:tr>
                            <w:tr w:rsidR="001257B8" w:rsidRPr="00DE187D" w14:paraId="1B3424B6" w14:textId="77777777" w:rsidTr="00EB38A0">
                              <w:trPr>
                                <w:trHeight w:val="312"/>
                              </w:trPr>
                              <w:tc>
                                <w:tcPr>
                                  <w:tcW w:w="417" w:type="dxa"/>
                                  <w:vAlign w:val="center"/>
                                </w:tcPr>
                                <w:p w14:paraId="251E9E37"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4</w:t>
                                  </w:r>
                                </w:p>
                              </w:tc>
                              <w:tc>
                                <w:tcPr>
                                  <w:tcW w:w="3362" w:type="dxa"/>
                                  <w:vAlign w:val="center"/>
                                </w:tcPr>
                                <w:p w14:paraId="22A860E6" w14:textId="77777777" w:rsidR="001257B8" w:rsidRPr="00216DF4" w:rsidRDefault="001257B8" w:rsidP="009C2850">
                                  <w:pPr>
                                    <w:spacing w:line="240" w:lineRule="exact"/>
                                    <w:ind w:left="-78" w:rightChars="-22" w:right="-53"/>
                                    <w:jc w:val="both"/>
                                    <w:rPr>
                                      <w:rFonts w:ascii="標楷體" w:eastAsia="標楷體" w:hAnsi="標楷體"/>
                                      <w:bCs/>
                                      <w:spacing w:val="-10"/>
                                      <w:sz w:val="20"/>
                                      <w:szCs w:val="20"/>
                                    </w:rPr>
                                  </w:pPr>
                                  <w:r w:rsidRPr="00216DF4">
                                    <w:rPr>
                                      <w:rFonts w:ascii="標楷體" w:eastAsia="標楷體" w:hAnsi="標楷體" w:hint="eastAsia"/>
                                      <w:bCs/>
                                      <w:spacing w:val="-10"/>
                                      <w:sz w:val="20"/>
                                      <w:szCs w:val="20"/>
                                    </w:rPr>
                                    <w:t>中輟兒少就學權益及輔導每學年總復學率</w:t>
                                  </w:r>
                                </w:p>
                              </w:tc>
                              <w:tc>
                                <w:tcPr>
                                  <w:tcW w:w="421" w:type="dxa"/>
                                  <w:vAlign w:val="center"/>
                                </w:tcPr>
                                <w:p w14:paraId="309A24E2"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2485B6F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87.5</w:t>
                                  </w:r>
                                </w:p>
                              </w:tc>
                              <w:tc>
                                <w:tcPr>
                                  <w:tcW w:w="900" w:type="dxa"/>
                                  <w:vAlign w:val="center"/>
                                </w:tcPr>
                                <w:p w14:paraId="38C8D26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89.8</w:t>
                                  </w:r>
                                </w:p>
                              </w:tc>
                              <w:tc>
                                <w:tcPr>
                                  <w:tcW w:w="709" w:type="dxa"/>
                                  <w:vAlign w:val="center"/>
                                </w:tcPr>
                                <w:p w14:paraId="0B3DC8B7"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1.35</w:t>
                                  </w:r>
                                </w:p>
                              </w:tc>
                              <w:tc>
                                <w:tcPr>
                                  <w:tcW w:w="708" w:type="dxa"/>
                                  <w:vAlign w:val="center"/>
                                </w:tcPr>
                                <w:p w14:paraId="5C49C68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1.40</w:t>
                                  </w:r>
                                </w:p>
                              </w:tc>
                              <w:tc>
                                <w:tcPr>
                                  <w:tcW w:w="762" w:type="dxa"/>
                                  <w:vAlign w:val="center"/>
                                </w:tcPr>
                                <w:p w14:paraId="1552362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1.55</w:t>
                                  </w:r>
                                </w:p>
                              </w:tc>
                              <w:tc>
                                <w:tcPr>
                                  <w:tcW w:w="826" w:type="dxa"/>
                                  <w:vAlign w:val="center"/>
                                </w:tcPr>
                                <w:p w14:paraId="0DF3915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1.60</w:t>
                                  </w:r>
                                </w:p>
                              </w:tc>
                              <w:tc>
                                <w:tcPr>
                                  <w:tcW w:w="822" w:type="dxa"/>
                                  <w:vAlign w:val="center"/>
                                </w:tcPr>
                                <w:p w14:paraId="541A978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1.75</w:t>
                                  </w:r>
                                </w:p>
                              </w:tc>
                            </w:tr>
                            <w:tr w:rsidR="001257B8" w:rsidRPr="00DE187D" w14:paraId="08EBD85D" w14:textId="77777777" w:rsidTr="00EB38A0">
                              <w:trPr>
                                <w:trHeight w:val="312"/>
                              </w:trPr>
                              <w:tc>
                                <w:tcPr>
                                  <w:tcW w:w="417" w:type="dxa"/>
                                  <w:vAlign w:val="center"/>
                                </w:tcPr>
                                <w:p w14:paraId="3A710799"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5</w:t>
                                  </w:r>
                                </w:p>
                              </w:tc>
                              <w:tc>
                                <w:tcPr>
                                  <w:tcW w:w="3362" w:type="dxa"/>
                                  <w:vAlign w:val="center"/>
                                </w:tcPr>
                                <w:p w14:paraId="1D3D5C3D"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弱勢失業者推介就業比率</w:t>
                                  </w:r>
                                </w:p>
                              </w:tc>
                              <w:tc>
                                <w:tcPr>
                                  <w:tcW w:w="421" w:type="dxa"/>
                                  <w:vAlign w:val="center"/>
                                </w:tcPr>
                                <w:p w14:paraId="560859F7"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19702F5A"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67.5</w:t>
                                  </w:r>
                                </w:p>
                              </w:tc>
                              <w:tc>
                                <w:tcPr>
                                  <w:tcW w:w="900" w:type="dxa"/>
                                  <w:vAlign w:val="center"/>
                                </w:tcPr>
                                <w:p w14:paraId="7FD54245"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78.4</w:t>
                                  </w:r>
                                </w:p>
                              </w:tc>
                              <w:tc>
                                <w:tcPr>
                                  <w:tcW w:w="709" w:type="dxa"/>
                                  <w:vAlign w:val="center"/>
                                </w:tcPr>
                                <w:p w14:paraId="335C423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8.5</w:t>
                                  </w:r>
                                </w:p>
                              </w:tc>
                              <w:tc>
                                <w:tcPr>
                                  <w:tcW w:w="708" w:type="dxa"/>
                                  <w:vAlign w:val="center"/>
                                </w:tcPr>
                                <w:p w14:paraId="7564CFE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w:t>
                                  </w:r>
                                </w:p>
                              </w:tc>
                              <w:tc>
                                <w:tcPr>
                                  <w:tcW w:w="762" w:type="dxa"/>
                                  <w:vAlign w:val="center"/>
                                </w:tcPr>
                                <w:p w14:paraId="3787E8C5"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9.5</w:t>
                                  </w:r>
                                </w:p>
                              </w:tc>
                              <w:tc>
                                <w:tcPr>
                                  <w:tcW w:w="826" w:type="dxa"/>
                                  <w:vAlign w:val="center"/>
                                </w:tcPr>
                                <w:p w14:paraId="73F9951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w:t>
                                  </w:r>
                                </w:p>
                              </w:tc>
                              <w:tc>
                                <w:tcPr>
                                  <w:tcW w:w="822" w:type="dxa"/>
                                  <w:vAlign w:val="center"/>
                                </w:tcPr>
                                <w:p w14:paraId="48DAB20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0.5</w:t>
                                  </w:r>
                                </w:p>
                              </w:tc>
                            </w:tr>
                            <w:tr w:rsidR="001257B8" w:rsidRPr="00DE187D" w14:paraId="22A33A1E" w14:textId="77777777" w:rsidTr="00EB38A0">
                              <w:trPr>
                                <w:trHeight w:val="312"/>
                              </w:trPr>
                              <w:tc>
                                <w:tcPr>
                                  <w:tcW w:w="417" w:type="dxa"/>
                                  <w:vAlign w:val="center"/>
                                </w:tcPr>
                                <w:p w14:paraId="5AD80EE5"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6</w:t>
                                  </w:r>
                                </w:p>
                              </w:tc>
                              <w:tc>
                                <w:tcPr>
                                  <w:tcW w:w="3362" w:type="dxa"/>
                                  <w:vAlign w:val="center"/>
                                </w:tcPr>
                                <w:p w14:paraId="2DC0605A"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協助精神障礙者就業人數</w:t>
                                  </w:r>
                                </w:p>
                              </w:tc>
                              <w:tc>
                                <w:tcPr>
                                  <w:tcW w:w="421" w:type="dxa"/>
                                  <w:vAlign w:val="center"/>
                                </w:tcPr>
                                <w:p w14:paraId="483D2B85"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人</w:t>
                                  </w:r>
                                </w:p>
                              </w:tc>
                              <w:tc>
                                <w:tcPr>
                                  <w:tcW w:w="854" w:type="dxa"/>
                                  <w:vAlign w:val="center"/>
                                </w:tcPr>
                                <w:p w14:paraId="6DBB6A7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4,115</w:t>
                                  </w:r>
                                </w:p>
                              </w:tc>
                              <w:tc>
                                <w:tcPr>
                                  <w:tcW w:w="900" w:type="dxa"/>
                                  <w:vAlign w:val="center"/>
                                </w:tcPr>
                                <w:p w14:paraId="49EFB583"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5,229</w:t>
                                  </w:r>
                                </w:p>
                              </w:tc>
                              <w:tc>
                                <w:tcPr>
                                  <w:tcW w:w="709" w:type="dxa"/>
                                  <w:vAlign w:val="center"/>
                                </w:tcPr>
                                <w:p w14:paraId="0C13469F"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4</w:t>
                                  </w:r>
                                  <w:r w:rsidRPr="00DE187D">
                                    <w:rPr>
                                      <w:rFonts w:ascii="標楷體" w:eastAsia="標楷體" w:hAnsi="標楷體"/>
                                      <w:bCs/>
                                      <w:spacing w:val="-10"/>
                                      <w:sz w:val="20"/>
                                      <w:szCs w:val="20"/>
                                      <w:shd w:val="pct15" w:color="auto" w:fill="FFFFFF"/>
                                    </w:rPr>
                                    <w:t>,618</w:t>
                                  </w:r>
                                </w:p>
                              </w:tc>
                              <w:tc>
                                <w:tcPr>
                                  <w:tcW w:w="708" w:type="dxa"/>
                                  <w:vAlign w:val="center"/>
                                </w:tcPr>
                                <w:p w14:paraId="5A89080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,710</w:t>
                                  </w:r>
                                </w:p>
                              </w:tc>
                              <w:tc>
                                <w:tcPr>
                                  <w:tcW w:w="762" w:type="dxa"/>
                                  <w:vAlign w:val="center"/>
                                </w:tcPr>
                                <w:p w14:paraId="5606765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,805</w:t>
                                  </w:r>
                                </w:p>
                              </w:tc>
                              <w:tc>
                                <w:tcPr>
                                  <w:tcW w:w="826" w:type="dxa"/>
                                  <w:vAlign w:val="center"/>
                                </w:tcPr>
                                <w:p w14:paraId="50F7F55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,901</w:t>
                                  </w:r>
                                </w:p>
                              </w:tc>
                              <w:tc>
                                <w:tcPr>
                                  <w:tcW w:w="822" w:type="dxa"/>
                                  <w:vAlign w:val="center"/>
                                </w:tcPr>
                                <w:p w14:paraId="538B50A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5</w:t>
                                  </w:r>
                                  <w:r w:rsidRPr="00DE187D">
                                    <w:rPr>
                                      <w:rFonts w:ascii="標楷體" w:eastAsia="標楷體" w:hAnsi="標楷體"/>
                                      <w:bCs/>
                                      <w:spacing w:val="-10"/>
                                      <w:sz w:val="20"/>
                                      <w:szCs w:val="20"/>
                                    </w:rPr>
                                    <w:t>,000</w:t>
                                  </w:r>
                                </w:p>
                              </w:tc>
                            </w:tr>
                            <w:tr w:rsidR="001257B8" w:rsidRPr="00DE187D" w14:paraId="0C48618B" w14:textId="77777777" w:rsidTr="00EB38A0">
                              <w:trPr>
                                <w:trHeight w:val="312"/>
                              </w:trPr>
                              <w:tc>
                                <w:tcPr>
                                  <w:tcW w:w="417" w:type="dxa"/>
                                  <w:vAlign w:val="center"/>
                                </w:tcPr>
                                <w:p w14:paraId="6AF963FE"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7</w:t>
                                  </w:r>
                                </w:p>
                              </w:tc>
                              <w:tc>
                                <w:tcPr>
                                  <w:tcW w:w="3362" w:type="dxa"/>
                                  <w:vAlign w:val="center"/>
                                </w:tcPr>
                                <w:p w14:paraId="7C7DF1F8"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法務部辦理轉銜會議場次</w:t>
                                  </w:r>
                                </w:p>
                              </w:tc>
                              <w:tc>
                                <w:tcPr>
                                  <w:tcW w:w="421" w:type="dxa"/>
                                  <w:vAlign w:val="center"/>
                                </w:tcPr>
                                <w:p w14:paraId="06B8AA1D"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場</w:t>
                                  </w:r>
                                </w:p>
                              </w:tc>
                              <w:tc>
                                <w:tcPr>
                                  <w:tcW w:w="854" w:type="dxa"/>
                                  <w:vAlign w:val="center"/>
                                </w:tcPr>
                                <w:p w14:paraId="7562C71D"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50</w:t>
                                  </w:r>
                                </w:p>
                              </w:tc>
                              <w:tc>
                                <w:tcPr>
                                  <w:tcW w:w="900" w:type="dxa"/>
                                  <w:vAlign w:val="center"/>
                                </w:tcPr>
                                <w:p w14:paraId="697DA6A8"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168</w:t>
                                  </w:r>
                                </w:p>
                              </w:tc>
                              <w:tc>
                                <w:tcPr>
                                  <w:tcW w:w="709" w:type="dxa"/>
                                  <w:vAlign w:val="center"/>
                                </w:tcPr>
                                <w:p w14:paraId="146F7671"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1</w:t>
                                  </w:r>
                                  <w:r w:rsidRPr="00DE187D">
                                    <w:rPr>
                                      <w:rFonts w:ascii="標楷體" w:eastAsia="標楷體" w:hAnsi="標楷體"/>
                                      <w:bCs/>
                                      <w:spacing w:val="-10"/>
                                      <w:sz w:val="20"/>
                                      <w:szCs w:val="20"/>
                                      <w:shd w:val="pct15" w:color="auto" w:fill="FFFFFF"/>
                                    </w:rPr>
                                    <w:t>40</w:t>
                                  </w:r>
                                </w:p>
                              </w:tc>
                              <w:tc>
                                <w:tcPr>
                                  <w:tcW w:w="708" w:type="dxa"/>
                                  <w:vAlign w:val="center"/>
                                </w:tcPr>
                                <w:p w14:paraId="131F86C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762" w:type="dxa"/>
                                  <w:vAlign w:val="center"/>
                                </w:tcPr>
                                <w:p w14:paraId="3B8121F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26" w:type="dxa"/>
                                  <w:vAlign w:val="center"/>
                                </w:tcPr>
                                <w:p w14:paraId="640176C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22" w:type="dxa"/>
                                  <w:vAlign w:val="center"/>
                                </w:tcPr>
                                <w:p w14:paraId="2737371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r>
                            <w:tr w:rsidR="001257B8" w:rsidRPr="00DE187D" w14:paraId="7E512121" w14:textId="77777777" w:rsidTr="00EB38A0">
                              <w:trPr>
                                <w:trHeight w:val="312"/>
                              </w:trPr>
                              <w:tc>
                                <w:tcPr>
                                  <w:tcW w:w="417" w:type="dxa"/>
                                  <w:vAlign w:val="center"/>
                                </w:tcPr>
                                <w:p w14:paraId="4FD2C738"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8</w:t>
                                  </w:r>
                                </w:p>
                              </w:tc>
                              <w:tc>
                                <w:tcPr>
                                  <w:tcW w:w="3362" w:type="dxa"/>
                                  <w:vAlign w:val="center"/>
                                </w:tcPr>
                                <w:p w14:paraId="6431923F"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藥癮個案管理服務涵蓋率</w:t>
                                  </w:r>
                                </w:p>
                              </w:tc>
                              <w:tc>
                                <w:tcPr>
                                  <w:tcW w:w="421" w:type="dxa"/>
                                  <w:vAlign w:val="center"/>
                                </w:tcPr>
                                <w:p w14:paraId="5CC47219"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75A028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95</w:t>
                                  </w:r>
                                </w:p>
                              </w:tc>
                              <w:tc>
                                <w:tcPr>
                                  <w:tcW w:w="900" w:type="dxa"/>
                                  <w:vAlign w:val="center"/>
                                </w:tcPr>
                                <w:p w14:paraId="53208A0D" w14:textId="57169F65"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99</w:t>
                                  </w:r>
                                </w:p>
                              </w:tc>
                              <w:tc>
                                <w:tcPr>
                                  <w:tcW w:w="709" w:type="dxa"/>
                                  <w:vAlign w:val="center"/>
                                </w:tcPr>
                                <w:p w14:paraId="225D02C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08" w:type="dxa"/>
                                  <w:vAlign w:val="center"/>
                                </w:tcPr>
                                <w:p w14:paraId="6540F91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62" w:type="dxa"/>
                                  <w:vAlign w:val="center"/>
                                </w:tcPr>
                                <w:p w14:paraId="089FDA6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26" w:type="dxa"/>
                                  <w:vAlign w:val="center"/>
                                </w:tcPr>
                                <w:p w14:paraId="778AFB2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22" w:type="dxa"/>
                                  <w:vAlign w:val="center"/>
                                </w:tcPr>
                                <w:p w14:paraId="29D227E4"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r>
                            <w:tr w:rsidR="001257B8" w:rsidRPr="00DE187D" w14:paraId="1BC39885" w14:textId="77777777" w:rsidTr="00EB38A0">
                              <w:trPr>
                                <w:trHeight w:val="312"/>
                              </w:trPr>
                              <w:tc>
                                <w:tcPr>
                                  <w:tcW w:w="417" w:type="dxa"/>
                                  <w:tcBorders>
                                    <w:bottom w:val="single" w:sz="4" w:space="0" w:color="auto"/>
                                  </w:tcBorders>
                                  <w:vAlign w:val="center"/>
                                </w:tcPr>
                                <w:p w14:paraId="0970DDE3" w14:textId="77777777" w:rsidR="001257B8" w:rsidRPr="00DE187D" w:rsidRDefault="001257B8" w:rsidP="009C2850">
                                  <w:pPr>
                                    <w:spacing w:line="240" w:lineRule="exact"/>
                                    <w:ind w:left="-135" w:rightChars="-48" w:right="-115"/>
                                    <w:jc w:val="center"/>
                                    <w:rPr>
                                      <w:rFonts w:ascii="標楷體" w:eastAsia="標楷體" w:hAnsi="標楷體"/>
                                      <w:bCs/>
                                      <w:sz w:val="20"/>
                                      <w:szCs w:val="20"/>
                                    </w:rPr>
                                  </w:pPr>
                                  <w:r w:rsidRPr="00DE187D">
                                    <w:rPr>
                                      <w:rFonts w:ascii="標楷體" w:eastAsia="標楷體" w:hAnsi="標楷體" w:hint="eastAsia"/>
                                      <w:bCs/>
                                      <w:sz w:val="20"/>
                                      <w:szCs w:val="20"/>
                                    </w:rPr>
                                    <w:t>9</w:t>
                                  </w:r>
                                </w:p>
                              </w:tc>
                              <w:tc>
                                <w:tcPr>
                                  <w:tcW w:w="3362" w:type="dxa"/>
                                  <w:tcBorders>
                                    <w:bottom w:val="single" w:sz="4" w:space="0" w:color="auto"/>
                                  </w:tcBorders>
                                  <w:vAlign w:val="center"/>
                                </w:tcPr>
                                <w:p w14:paraId="49FCFA59" w14:textId="77777777" w:rsidR="001257B8" w:rsidRPr="00216DF4" w:rsidRDefault="001257B8" w:rsidP="009C2850">
                                  <w:pPr>
                                    <w:spacing w:line="240" w:lineRule="exact"/>
                                    <w:ind w:left="-78" w:rightChars="-22" w:right="-53"/>
                                    <w:jc w:val="both"/>
                                    <w:rPr>
                                      <w:rFonts w:ascii="標楷體" w:eastAsia="標楷體" w:hAnsi="標楷體"/>
                                      <w:bCs/>
                                      <w:spacing w:val="-8"/>
                                      <w:sz w:val="20"/>
                                      <w:szCs w:val="20"/>
                                    </w:rPr>
                                  </w:pPr>
                                  <w:r w:rsidRPr="00216DF4">
                                    <w:rPr>
                                      <w:rFonts w:ascii="標楷體" w:eastAsia="標楷體" w:hAnsi="標楷體" w:hint="eastAsia"/>
                                      <w:bCs/>
                                      <w:spacing w:val="-8"/>
                                      <w:sz w:val="20"/>
                                      <w:szCs w:val="20"/>
                                    </w:rPr>
                                    <w:t>精神障礙者協作模式服務據點設置數</w:t>
                                  </w:r>
                                </w:p>
                              </w:tc>
                              <w:tc>
                                <w:tcPr>
                                  <w:tcW w:w="421" w:type="dxa"/>
                                  <w:tcBorders>
                                    <w:bottom w:val="single" w:sz="4" w:space="0" w:color="auto"/>
                                  </w:tcBorders>
                                  <w:vAlign w:val="center"/>
                                </w:tcPr>
                                <w:p w14:paraId="091CFA9B" w14:textId="77777777" w:rsidR="001257B8" w:rsidRPr="00DE187D" w:rsidRDefault="001257B8" w:rsidP="009C2850">
                                  <w:pPr>
                                    <w:spacing w:line="240" w:lineRule="exact"/>
                                    <w:ind w:rightChars="2" w:right="5"/>
                                    <w:jc w:val="center"/>
                                    <w:rPr>
                                      <w:rFonts w:ascii="標楷體" w:eastAsia="標楷體" w:hAnsi="標楷體"/>
                                      <w:color w:val="000000"/>
                                      <w:sz w:val="20"/>
                                      <w:szCs w:val="20"/>
                                    </w:rPr>
                                  </w:pPr>
                                  <w:r w:rsidRPr="00DE187D">
                                    <w:rPr>
                                      <w:rFonts w:ascii="標楷體" w:eastAsia="標楷體" w:hAnsi="標楷體" w:hint="eastAsia"/>
                                      <w:color w:val="000000"/>
                                      <w:sz w:val="20"/>
                                      <w:szCs w:val="20"/>
                                    </w:rPr>
                                    <w:t>處</w:t>
                                  </w:r>
                                </w:p>
                              </w:tc>
                              <w:tc>
                                <w:tcPr>
                                  <w:tcW w:w="854" w:type="dxa"/>
                                  <w:tcBorders>
                                    <w:bottom w:val="single" w:sz="4" w:space="0" w:color="auto"/>
                                  </w:tcBorders>
                                  <w:vAlign w:val="center"/>
                                </w:tcPr>
                                <w:p w14:paraId="37C6D0B8"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42</w:t>
                                  </w:r>
                                </w:p>
                              </w:tc>
                              <w:tc>
                                <w:tcPr>
                                  <w:tcW w:w="900" w:type="dxa"/>
                                  <w:tcBorders>
                                    <w:bottom w:val="single" w:sz="4" w:space="0" w:color="auto"/>
                                  </w:tcBorders>
                                  <w:vAlign w:val="center"/>
                                </w:tcPr>
                                <w:p w14:paraId="6141F676"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45</w:t>
                                  </w:r>
                                </w:p>
                              </w:tc>
                              <w:tc>
                                <w:tcPr>
                                  <w:tcW w:w="709" w:type="dxa"/>
                                  <w:tcBorders>
                                    <w:bottom w:val="single" w:sz="4" w:space="0" w:color="auto"/>
                                  </w:tcBorders>
                                  <w:vAlign w:val="center"/>
                                </w:tcPr>
                                <w:p w14:paraId="3A9901FB"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6</w:t>
                                  </w:r>
                                  <w:r w:rsidRPr="00DE187D">
                                    <w:rPr>
                                      <w:rFonts w:ascii="標楷體" w:eastAsia="標楷體" w:hAnsi="標楷體"/>
                                      <w:bCs/>
                                      <w:sz w:val="20"/>
                                      <w:szCs w:val="20"/>
                                    </w:rPr>
                                    <w:t>2</w:t>
                                  </w:r>
                                </w:p>
                              </w:tc>
                              <w:tc>
                                <w:tcPr>
                                  <w:tcW w:w="708" w:type="dxa"/>
                                  <w:tcBorders>
                                    <w:bottom w:val="single" w:sz="4" w:space="0" w:color="auto"/>
                                  </w:tcBorders>
                                  <w:vAlign w:val="center"/>
                                </w:tcPr>
                                <w:p w14:paraId="1AEDD05B"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0</w:t>
                                  </w:r>
                                </w:p>
                              </w:tc>
                              <w:tc>
                                <w:tcPr>
                                  <w:tcW w:w="762" w:type="dxa"/>
                                  <w:tcBorders>
                                    <w:bottom w:val="single" w:sz="4" w:space="0" w:color="auto"/>
                                  </w:tcBorders>
                                  <w:vAlign w:val="center"/>
                                </w:tcPr>
                                <w:p w14:paraId="305EE231"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8</w:t>
                                  </w:r>
                                </w:p>
                              </w:tc>
                              <w:tc>
                                <w:tcPr>
                                  <w:tcW w:w="826" w:type="dxa"/>
                                  <w:tcBorders>
                                    <w:bottom w:val="single" w:sz="4" w:space="0" w:color="auto"/>
                                  </w:tcBorders>
                                  <w:vAlign w:val="center"/>
                                </w:tcPr>
                                <w:p w14:paraId="43182EF1"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2</w:t>
                                  </w:r>
                                </w:p>
                              </w:tc>
                              <w:tc>
                                <w:tcPr>
                                  <w:tcW w:w="822" w:type="dxa"/>
                                  <w:tcBorders>
                                    <w:bottom w:val="single" w:sz="4" w:space="0" w:color="auto"/>
                                  </w:tcBorders>
                                  <w:vAlign w:val="center"/>
                                </w:tcPr>
                                <w:p w14:paraId="11CDB5C9"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3</w:t>
                                  </w:r>
                                </w:p>
                              </w:tc>
                            </w:tr>
                          </w:tbl>
                          <w:p w14:paraId="39BED825" w14:textId="77777777" w:rsidR="001257B8" w:rsidRPr="00DE187D" w:rsidRDefault="001257B8" w:rsidP="001257B8">
                            <w:pPr>
                              <w:tabs>
                                <w:tab w:val="left" w:pos="4494"/>
                              </w:tabs>
                              <w:snapToGrid w:val="0"/>
                              <w:spacing w:line="180" w:lineRule="exact"/>
                              <w:ind w:rightChars="47" w:right="113"/>
                              <w:rPr>
                                <w:rFonts w:ascii="標楷體" w:eastAsia="標楷體" w:hAnsi="標楷體"/>
                                <w:bCs/>
                                <w:sz w:val="18"/>
                                <w:szCs w:val="22"/>
                              </w:rPr>
                            </w:pPr>
                            <w:r w:rsidRPr="00DE187D">
                              <w:rPr>
                                <w:rFonts w:ascii="標楷體" w:eastAsia="標楷體" w:hAnsi="標楷體" w:hint="eastAsia"/>
                                <w:bCs/>
                                <w:sz w:val="18"/>
                                <w:szCs w:val="22"/>
                              </w:rPr>
                              <w:t>註：1.標記灰底係113年度實際值已達115年度目標值之項目。</w:t>
                            </w:r>
                          </w:p>
                          <w:p w14:paraId="6976D543" w14:textId="77777777" w:rsidR="001257B8" w:rsidRPr="00DE187D" w:rsidRDefault="001257B8" w:rsidP="001257B8">
                            <w:pPr>
                              <w:tabs>
                                <w:tab w:val="left" w:pos="4494"/>
                              </w:tabs>
                              <w:snapToGrid w:val="0"/>
                              <w:spacing w:line="180" w:lineRule="exact"/>
                              <w:ind w:leftChars="151" w:left="362" w:rightChars="47" w:right="113"/>
                              <w:rPr>
                                <w:rFonts w:ascii="標楷體" w:eastAsia="標楷體" w:hAnsi="標楷體"/>
                                <w:bCs/>
                                <w:sz w:val="18"/>
                                <w:szCs w:val="22"/>
                              </w:rPr>
                            </w:pPr>
                            <w:r w:rsidRPr="00DE187D">
                              <w:rPr>
                                <w:rFonts w:ascii="標楷體" w:eastAsia="標楷體" w:hAnsi="標楷體" w:hint="eastAsia"/>
                                <w:bCs/>
                                <w:sz w:val="18"/>
                                <w:szCs w:val="22"/>
                              </w:rPr>
                              <w:t>2.本項為114年新增指標。</w:t>
                            </w:r>
                          </w:p>
                          <w:p w14:paraId="0EE052AB" w14:textId="77777777" w:rsidR="001257B8" w:rsidRPr="00DE187D" w:rsidRDefault="001257B8" w:rsidP="001257B8">
                            <w:pPr>
                              <w:spacing w:line="180" w:lineRule="exact"/>
                              <w:ind w:leftChars="151" w:left="362"/>
                              <w:rPr>
                                <w:sz w:val="22"/>
                                <w:szCs w:val="22"/>
                              </w:rPr>
                            </w:pPr>
                            <w:r w:rsidRPr="00DE187D">
                              <w:rPr>
                                <w:rFonts w:ascii="標楷體" w:eastAsia="標楷體" w:hAnsi="標楷體" w:hint="eastAsia"/>
                                <w:bCs/>
                                <w:sz w:val="18"/>
                                <w:szCs w:val="22"/>
                              </w:rPr>
                              <w:t>3.資料來源：整理自衛福部提供資料及社安網2.0計畫核定本。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810726" id="_x0000_t202" coordsize="21600,21600" o:spt="202" path="m,l,21600r21600,l21600,xe">
                <v:stroke joinstyle="miter"/>
                <v:path gradientshapeok="t" o:connecttype="rect"/>
              </v:shapetype>
              <v:shape id="文字方塊 20" o:spid="_x0000_s1026" type="#_x0000_t202" style="position:absolute;left:0;text-align:left;margin-left:-4.3pt;margin-top:149.75pt;width:504.6pt;height:243.6pt;z-index:252895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" filled="f" stroked="f">
                <v:textbox>
                  <w:txbxContent>
                    <w:p w14:paraId="779B15D7" w14:textId="328BDFCA" w:rsidR="001257B8" w:rsidRDefault="001257B8" w:rsidP="001257B8">
                      <w:pPr>
                        <w:spacing w:line="240" w:lineRule="exact"/>
                        <w:jc w:val="center"/>
                      </w:pPr>
                      <w:r w:rsidRPr="00C5479C">
                        <w:rPr>
                          <w:rFonts w:ascii="標楷體" w:eastAsia="標楷體" w:hAnsi="標楷體" w:hint="eastAsia"/>
                          <w:b/>
                        </w:rPr>
                        <w:t>表</w:t>
                      </w:r>
                      <w:r w:rsidRPr="00C5479C">
                        <w:rPr>
                          <w:rFonts w:ascii="標楷體" w:eastAsia="標楷體" w:hAnsi="標楷體"/>
                          <w:b/>
                        </w:rPr>
                        <w:t>1</w:t>
                      </w:r>
                      <w:r w:rsidRPr="00C5479C">
                        <w:rPr>
                          <w:rFonts w:ascii="標楷體" w:eastAsia="標楷體" w:hAnsi="標楷體" w:hint="eastAsia"/>
                          <w:b/>
                          <w:szCs w:val="28"/>
                        </w:rPr>
                        <w:t xml:space="preserve">　</w:t>
                      </w:r>
                      <w:r w:rsidRPr="00DE187D">
                        <w:rPr>
                          <w:rFonts w:ascii="標楷體" w:eastAsia="標楷體" w:hAnsi="標楷體" w:hint="eastAsia"/>
                          <w:b/>
                        </w:rPr>
                        <w:t>社安網2.0計畫延續性關鍵績效指標目標值分析</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362"/>
                        <w:gridCol w:w="421"/>
                        <w:gridCol w:w="854"/>
                        <w:gridCol w:w="900"/>
                        <w:gridCol w:w="709"/>
                        <w:gridCol w:w="708"/>
                        <w:gridCol w:w="762"/>
                        <w:gridCol w:w="826"/>
                        <w:gridCol w:w="822"/>
                      </w:tblGrid>
                      <w:tr w:rsidR="001257B8" w:rsidRPr="00DE187D" w14:paraId="1A4D2FC4" w14:textId="77777777" w:rsidTr="00216DF4">
                        <w:trPr>
                          <w:trHeight w:val="20"/>
                        </w:trPr>
                        <w:tc>
                          <w:tcPr>
                            <w:tcW w:w="417" w:type="dxa"/>
                            <w:vMerge w:val="restart"/>
                            <w:vAlign w:val="center"/>
                          </w:tcPr>
                          <w:p w14:paraId="13A1DB69"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序號</w:t>
                            </w:r>
                          </w:p>
                        </w:tc>
                        <w:tc>
                          <w:tcPr>
                            <w:tcW w:w="3362" w:type="dxa"/>
                            <w:vMerge w:val="restart"/>
                            <w:vAlign w:val="center"/>
                          </w:tcPr>
                          <w:p w14:paraId="436AF9D3"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績效指標</w:t>
                            </w:r>
                          </w:p>
                        </w:tc>
                        <w:tc>
                          <w:tcPr>
                            <w:tcW w:w="421" w:type="dxa"/>
                            <w:vMerge w:val="restart"/>
                            <w:vAlign w:val="center"/>
                          </w:tcPr>
                          <w:p w14:paraId="79FEF3B5"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單位</w:t>
                            </w:r>
                          </w:p>
                        </w:tc>
                        <w:tc>
                          <w:tcPr>
                            <w:tcW w:w="1754" w:type="dxa"/>
                            <w:gridSpan w:val="2"/>
                          </w:tcPr>
                          <w:p w14:paraId="44D861B6"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社安網第二期計畫</w:t>
                            </w:r>
                          </w:p>
                        </w:tc>
                        <w:tc>
                          <w:tcPr>
                            <w:tcW w:w="3827" w:type="dxa"/>
                            <w:gridSpan w:val="5"/>
                          </w:tcPr>
                          <w:p w14:paraId="3C295FCE"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社安網2.0計畫</w:t>
                            </w:r>
                          </w:p>
                        </w:tc>
                      </w:tr>
                      <w:tr w:rsidR="001257B8" w:rsidRPr="00DE187D" w14:paraId="57215D57" w14:textId="77777777" w:rsidTr="00216DF4">
                        <w:trPr>
                          <w:trHeight w:val="20"/>
                        </w:trPr>
                        <w:tc>
                          <w:tcPr>
                            <w:tcW w:w="417" w:type="dxa"/>
                            <w:vMerge/>
                          </w:tcPr>
                          <w:p w14:paraId="1E2E2216"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3362" w:type="dxa"/>
                            <w:vMerge/>
                          </w:tcPr>
                          <w:p w14:paraId="6ADE5C17"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421" w:type="dxa"/>
                            <w:vMerge/>
                          </w:tcPr>
                          <w:p w14:paraId="6F7FBDBD"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1754" w:type="dxa"/>
                            <w:gridSpan w:val="2"/>
                          </w:tcPr>
                          <w:p w14:paraId="129EDE58"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113年度</w:t>
                            </w:r>
                          </w:p>
                        </w:tc>
                        <w:tc>
                          <w:tcPr>
                            <w:tcW w:w="3827" w:type="dxa"/>
                            <w:gridSpan w:val="5"/>
                            <w:vAlign w:val="center"/>
                          </w:tcPr>
                          <w:p w14:paraId="73C491FC"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各年度目標值</w:t>
                            </w:r>
                          </w:p>
                        </w:tc>
                      </w:tr>
                      <w:tr w:rsidR="001257B8" w:rsidRPr="00DE187D" w14:paraId="3717D919" w14:textId="77777777" w:rsidTr="00216DF4">
                        <w:trPr>
                          <w:trHeight w:val="20"/>
                        </w:trPr>
                        <w:tc>
                          <w:tcPr>
                            <w:tcW w:w="417" w:type="dxa"/>
                            <w:vMerge/>
                            <w:vAlign w:val="center"/>
                          </w:tcPr>
                          <w:p w14:paraId="3606C8EB" w14:textId="77777777" w:rsidR="001257B8" w:rsidRPr="00DE187D" w:rsidRDefault="001257B8" w:rsidP="00EE193A">
                            <w:pPr>
                              <w:spacing w:line="220" w:lineRule="exact"/>
                              <w:jc w:val="both"/>
                              <w:rPr>
                                <w:rFonts w:ascii="標楷體" w:eastAsia="標楷體" w:hAnsi="標楷體"/>
                                <w:bCs/>
                                <w:spacing w:val="-10"/>
                                <w:sz w:val="20"/>
                                <w:szCs w:val="20"/>
                              </w:rPr>
                            </w:pPr>
                          </w:p>
                        </w:tc>
                        <w:tc>
                          <w:tcPr>
                            <w:tcW w:w="3362" w:type="dxa"/>
                            <w:vMerge/>
                            <w:vAlign w:val="center"/>
                          </w:tcPr>
                          <w:p w14:paraId="3D56B1F1" w14:textId="77777777" w:rsidR="001257B8" w:rsidRPr="00DE187D" w:rsidRDefault="001257B8" w:rsidP="00EE193A">
                            <w:pPr>
                              <w:spacing w:line="220" w:lineRule="exact"/>
                              <w:jc w:val="both"/>
                              <w:rPr>
                                <w:rFonts w:ascii="標楷體" w:eastAsia="標楷體" w:hAnsi="標楷體"/>
                                <w:bCs/>
                                <w:spacing w:val="-10"/>
                                <w:sz w:val="20"/>
                                <w:szCs w:val="20"/>
                              </w:rPr>
                            </w:pPr>
                          </w:p>
                        </w:tc>
                        <w:tc>
                          <w:tcPr>
                            <w:tcW w:w="421" w:type="dxa"/>
                            <w:vMerge/>
                          </w:tcPr>
                          <w:p w14:paraId="41F54AD5" w14:textId="77777777" w:rsidR="001257B8" w:rsidRPr="00DE187D" w:rsidRDefault="001257B8" w:rsidP="00EE193A">
                            <w:pPr>
                              <w:spacing w:line="220" w:lineRule="exact"/>
                              <w:jc w:val="center"/>
                              <w:rPr>
                                <w:rFonts w:ascii="標楷體" w:eastAsia="標楷體" w:hAnsi="標楷體"/>
                                <w:bCs/>
                                <w:spacing w:val="-10"/>
                                <w:sz w:val="20"/>
                                <w:szCs w:val="20"/>
                              </w:rPr>
                            </w:pPr>
                          </w:p>
                        </w:tc>
                        <w:tc>
                          <w:tcPr>
                            <w:tcW w:w="854" w:type="dxa"/>
                          </w:tcPr>
                          <w:p w14:paraId="7A44B6E0"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目標值</w:t>
                            </w:r>
                          </w:p>
                        </w:tc>
                        <w:tc>
                          <w:tcPr>
                            <w:tcW w:w="900" w:type="dxa"/>
                          </w:tcPr>
                          <w:p w14:paraId="3928A5FD"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實際值</w:t>
                            </w:r>
                          </w:p>
                        </w:tc>
                        <w:tc>
                          <w:tcPr>
                            <w:tcW w:w="709" w:type="dxa"/>
                            <w:vAlign w:val="center"/>
                          </w:tcPr>
                          <w:p w14:paraId="6774A310"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115</w:t>
                            </w:r>
                          </w:p>
                        </w:tc>
                        <w:tc>
                          <w:tcPr>
                            <w:tcW w:w="708" w:type="dxa"/>
                            <w:vAlign w:val="center"/>
                          </w:tcPr>
                          <w:p w14:paraId="00A099F2"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116</w:t>
                            </w:r>
                          </w:p>
                        </w:tc>
                        <w:tc>
                          <w:tcPr>
                            <w:tcW w:w="762" w:type="dxa"/>
                            <w:vAlign w:val="center"/>
                          </w:tcPr>
                          <w:p w14:paraId="2C3E996E"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117</w:t>
                            </w:r>
                          </w:p>
                        </w:tc>
                        <w:tc>
                          <w:tcPr>
                            <w:tcW w:w="826" w:type="dxa"/>
                            <w:vAlign w:val="center"/>
                          </w:tcPr>
                          <w:p w14:paraId="7890D37F"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118</w:t>
                            </w:r>
                          </w:p>
                        </w:tc>
                        <w:tc>
                          <w:tcPr>
                            <w:tcW w:w="822" w:type="dxa"/>
                            <w:vAlign w:val="center"/>
                          </w:tcPr>
                          <w:p w14:paraId="670E9FDD" w14:textId="77777777" w:rsidR="001257B8" w:rsidRPr="00DE187D" w:rsidRDefault="001257B8" w:rsidP="00EE193A">
                            <w:pPr>
                              <w:spacing w:line="220" w:lineRule="exact"/>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119</w:t>
                            </w:r>
                          </w:p>
                        </w:tc>
                      </w:tr>
                      <w:tr w:rsidR="001257B8" w:rsidRPr="00DE187D" w14:paraId="4459D3B2" w14:textId="77777777" w:rsidTr="00EB38A0">
                        <w:trPr>
                          <w:trHeight w:val="312"/>
                        </w:trPr>
                        <w:tc>
                          <w:tcPr>
                            <w:tcW w:w="417" w:type="dxa"/>
                            <w:vAlign w:val="center"/>
                          </w:tcPr>
                          <w:p w14:paraId="28F05891"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w:t>
                            </w:r>
                          </w:p>
                        </w:tc>
                        <w:tc>
                          <w:tcPr>
                            <w:tcW w:w="3362" w:type="dxa"/>
                            <w:vAlign w:val="center"/>
                          </w:tcPr>
                          <w:p w14:paraId="27828D44"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脆弱家庭服務3個月後案件被通報保護案件比率</w:t>
                            </w:r>
                          </w:p>
                        </w:tc>
                        <w:tc>
                          <w:tcPr>
                            <w:tcW w:w="421" w:type="dxa"/>
                            <w:vAlign w:val="center"/>
                          </w:tcPr>
                          <w:p w14:paraId="56723455"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tcBorders>
                              <w:bottom w:val="single" w:sz="4" w:space="0" w:color="auto"/>
                            </w:tcBorders>
                            <w:vAlign w:val="center"/>
                          </w:tcPr>
                          <w:p w14:paraId="764E776B" w14:textId="77777777" w:rsidR="001257B8" w:rsidRPr="00DE187D" w:rsidRDefault="001257B8" w:rsidP="009C2850">
                            <w:pPr>
                              <w:spacing w:line="240" w:lineRule="exact"/>
                              <w:ind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低於6％</w:t>
                            </w:r>
                          </w:p>
                        </w:tc>
                        <w:tc>
                          <w:tcPr>
                            <w:tcW w:w="900" w:type="dxa"/>
                            <w:tcBorders>
                              <w:bottom w:val="single" w:sz="4" w:space="0" w:color="auto"/>
                            </w:tcBorders>
                            <w:vAlign w:val="center"/>
                          </w:tcPr>
                          <w:p w14:paraId="3B483C35" w14:textId="484E6D59"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w:t>
                            </w:r>
                          </w:p>
                        </w:tc>
                        <w:tc>
                          <w:tcPr>
                            <w:tcW w:w="709" w:type="dxa"/>
                            <w:vAlign w:val="center"/>
                          </w:tcPr>
                          <w:p w14:paraId="5D3A8C4D" w14:textId="77777777" w:rsidR="001257B8" w:rsidRPr="00DE187D" w:rsidRDefault="001257B8" w:rsidP="009C2850">
                            <w:pPr>
                              <w:spacing w:line="240" w:lineRule="exact"/>
                              <w:ind w:leftChars="-46" w:left="-110" w:rightChars="-18" w:right="-43"/>
                              <w:jc w:val="right"/>
                              <w:rPr>
                                <w:rFonts w:ascii="標楷體" w:eastAsia="標楷體" w:hAnsi="標楷體"/>
                                <w:bCs/>
                                <w:spacing w:val="-20"/>
                                <w:sz w:val="20"/>
                                <w:szCs w:val="20"/>
                                <w:shd w:val="pct15" w:color="auto" w:fill="FFFFFF"/>
                              </w:rPr>
                            </w:pPr>
                            <w:r w:rsidRPr="00DE187D">
                              <w:rPr>
                                <w:rFonts w:ascii="標楷體" w:eastAsia="標楷體" w:hAnsi="標楷體" w:hint="eastAsia"/>
                                <w:color w:val="000000"/>
                                <w:spacing w:val="-20"/>
                                <w:sz w:val="20"/>
                                <w:szCs w:val="20"/>
                                <w:shd w:val="pct15" w:color="auto" w:fill="FFFFFF"/>
                              </w:rPr>
                              <w:t>低於3％</w:t>
                            </w:r>
                          </w:p>
                        </w:tc>
                        <w:tc>
                          <w:tcPr>
                            <w:tcW w:w="708" w:type="dxa"/>
                            <w:vAlign w:val="center"/>
                          </w:tcPr>
                          <w:p w14:paraId="2A255804" w14:textId="77777777" w:rsidR="001257B8" w:rsidRPr="00DE187D" w:rsidRDefault="001257B8" w:rsidP="009C2850">
                            <w:pPr>
                              <w:spacing w:line="240" w:lineRule="exact"/>
                              <w:ind w:leftChars="-63" w:left="-151" w:rightChars="-24" w:right="-58"/>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低於3％</w:t>
                            </w:r>
                          </w:p>
                        </w:tc>
                        <w:tc>
                          <w:tcPr>
                            <w:tcW w:w="762" w:type="dxa"/>
                            <w:vAlign w:val="center"/>
                          </w:tcPr>
                          <w:p w14:paraId="75AE5676" w14:textId="77777777" w:rsidR="001257B8" w:rsidRPr="00DE187D" w:rsidRDefault="001257B8" w:rsidP="009C2850">
                            <w:pPr>
                              <w:spacing w:line="240" w:lineRule="exact"/>
                              <w:ind w:leftChars="-43" w:left="-103"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低於3％</w:t>
                            </w:r>
                          </w:p>
                        </w:tc>
                        <w:tc>
                          <w:tcPr>
                            <w:tcW w:w="826" w:type="dxa"/>
                            <w:vAlign w:val="center"/>
                          </w:tcPr>
                          <w:p w14:paraId="3C37D1DF" w14:textId="77777777" w:rsidR="001257B8" w:rsidRPr="00DE187D" w:rsidRDefault="001257B8" w:rsidP="009C2850">
                            <w:pPr>
                              <w:spacing w:line="240" w:lineRule="exact"/>
                              <w:ind w:leftChars="-32" w:left="-77" w:rightChars="-20" w:right="-48"/>
                              <w:jc w:val="right"/>
                              <w:rPr>
                                <w:rFonts w:ascii="標楷體" w:eastAsia="標楷體" w:hAnsi="標楷體"/>
                                <w:bCs/>
                                <w:spacing w:val="-26"/>
                                <w:sz w:val="20"/>
                                <w:szCs w:val="20"/>
                              </w:rPr>
                            </w:pPr>
                            <w:r w:rsidRPr="00DE187D">
                              <w:rPr>
                                <w:rFonts w:ascii="標楷體" w:eastAsia="標楷體" w:hAnsi="標楷體" w:hint="eastAsia"/>
                                <w:color w:val="000000"/>
                                <w:spacing w:val="-26"/>
                                <w:sz w:val="20"/>
                                <w:szCs w:val="20"/>
                              </w:rPr>
                              <w:t>低於2.5％</w:t>
                            </w:r>
                          </w:p>
                        </w:tc>
                        <w:tc>
                          <w:tcPr>
                            <w:tcW w:w="822" w:type="dxa"/>
                            <w:vAlign w:val="center"/>
                          </w:tcPr>
                          <w:p w14:paraId="447B2C28" w14:textId="77777777" w:rsidR="001257B8" w:rsidRPr="00DE187D" w:rsidRDefault="001257B8" w:rsidP="009C2850">
                            <w:pPr>
                              <w:spacing w:line="240" w:lineRule="exact"/>
                              <w:ind w:leftChars="-44" w:left="-106" w:rightChars="-14" w:right="-34"/>
                              <w:jc w:val="right"/>
                              <w:rPr>
                                <w:rFonts w:ascii="標楷體" w:eastAsia="標楷體" w:hAnsi="標楷體"/>
                                <w:bCs/>
                                <w:spacing w:val="-26"/>
                                <w:sz w:val="20"/>
                                <w:szCs w:val="20"/>
                              </w:rPr>
                            </w:pPr>
                            <w:r w:rsidRPr="00DE187D">
                              <w:rPr>
                                <w:rFonts w:ascii="標楷體" w:eastAsia="標楷體" w:hAnsi="標楷體" w:hint="eastAsia"/>
                                <w:color w:val="000000"/>
                                <w:spacing w:val="-26"/>
                                <w:sz w:val="20"/>
                                <w:szCs w:val="20"/>
                              </w:rPr>
                              <w:t>低於2.5％</w:t>
                            </w:r>
                          </w:p>
                        </w:tc>
                      </w:tr>
                      <w:tr w:rsidR="001257B8" w:rsidRPr="00DE187D" w14:paraId="64E43305" w14:textId="77777777" w:rsidTr="00EB38A0">
                        <w:trPr>
                          <w:trHeight w:val="312"/>
                        </w:trPr>
                        <w:tc>
                          <w:tcPr>
                            <w:tcW w:w="417" w:type="dxa"/>
                            <w:vAlign w:val="center"/>
                          </w:tcPr>
                          <w:p w14:paraId="451B3359"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2</w:t>
                            </w:r>
                          </w:p>
                        </w:tc>
                        <w:tc>
                          <w:tcPr>
                            <w:tcW w:w="3362" w:type="dxa"/>
                            <w:vAlign w:val="center"/>
                          </w:tcPr>
                          <w:p w14:paraId="3F8DB573" w14:textId="54C361C4"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原住民族家庭服務中心服務原住民族脆弱家庭個案數</w:t>
                            </w:r>
                            <w:r w:rsidR="00251C9D">
                              <w:rPr>
                                <w:rFonts w:ascii="標楷體" w:eastAsia="標楷體" w:hAnsi="標楷體" w:hint="eastAsia"/>
                                <w:bCs/>
                                <w:sz w:val="20"/>
                                <w:szCs w:val="20"/>
                              </w:rPr>
                              <w:t>（</w:t>
                            </w:r>
                            <w:r w:rsidRPr="00216DF4">
                              <w:rPr>
                                <w:rFonts w:ascii="標楷體" w:eastAsia="標楷體" w:hAnsi="標楷體" w:hint="eastAsia"/>
                                <w:bCs/>
                                <w:sz w:val="20"/>
                                <w:szCs w:val="20"/>
                              </w:rPr>
                              <w:t>註</w:t>
                            </w:r>
                            <w:r w:rsidRPr="00216DF4">
                              <w:rPr>
                                <w:rFonts w:ascii="標楷體" w:eastAsia="標楷體" w:hAnsi="標楷體"/>
                                <w:bCs/>
                                <w:sz w:val="20"/>
                                <w:szCs w:val="20"/>
                              </w:rPr>
                              <w:t>2</w:t>
                            </w:r>
                            <w:r w:rsidR="00251C9D">
                              <w:rPr>
                                <w:rFonts w:ascii="標楷體" w:eastAsia="標楷體" w:hAnsi="標楷體" w:hint="eastAsia"/>
                                <w:bCs/>
                                <w:sz w:val="20"/>
                                <w:szCs w:val="20"/>
                              </w:rPr>
                              <w:t>）</w:t>
                            </w:r>
                          </w:p>
                        </w:tc>
                        <w:tc>
                          <w:tcPr>
                            <w:tcW w:w="421" w:type="dxa"/>
                            <w:vAlign w:val="center"/>
                          </w:tcPr>
                          <w:p w14:paraId="3A76C7A2" w14:textId="77777777" w:rsidR="001257B8" w:rsidRPr="00DE187D" w:rsidRDefault="001257B8" w:rsidP="009C2850">
                            <w:pPr>
                              <w:spacing w:line="240" w:lineRule="exact"/>
                              <w:ind w:rightChars="2" w:right="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人</w:t>
                            </w:r>
                          </w:p>
                        </w:tc>
                        <w:tc>
                          <w:tcPr>
                            <w:tcW w:w="854" w:type="dxa"/>
                            <w:tcBorders>
                              <w:tl2br w:val="single" w:sz="4" w:space="0" w:color="auto"/>
                            </w:tcBorders>
                            <w:vAlign w:val="center"/>
                          </w:tcPr>
                          <w:p w14:paraId="79D556E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p>
                        </w:tc>
                        <w:tc>
                          <w:tcPr>
                            <w:tcW w:w="900" w:type="dxa"/>
                            <w:tcBorders>
                              <w:tl2br w:val="single" w:sz="4" w:space="0" w:color="auto"/>
                            </w:tcBorders>
                            <w:vAlign w:val="center"/>
                          </w:tcPr>
                          <w:p w14:paraId="0874FACD"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p>
                        </w:tc>
                        <w:tc>
                          <w:tcPr>
                            <w:tcW w:w="709" w:type="dxa"/>
                            <w:vAlign w:val="center"/>
                          </w:tcPr>
                          <w:p w14:paraId="0AC6343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,600</w:t>
                            </w:r>
                          </w:p>
                        </w:tc>
                        <w:tc>
                          <w:tcPr>
                            <w:tcW w:w="708" w:type="dxa"/>
                            <w:vAlign w:val="center"/>
                          </w:tcPr>
                          <w:p w14:paraId="70CDB5C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,700</w:t>
                            </w:r>
                          </w:p>
                        </w:tc>
                        <w:tc>
                          <w:tcPr>
                            <w:tcW w:w="762" w:type="dxa"/>
                            <w:vAlign w:val="center"/>
                          </w:tcPr>
                          <w:p w14:paraId="1EC2D1E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,800</w:t>
                            </w:r>
                          </w:p>
                        </w:tc>
                        <w:tc>
                          <w:tcPr>
                            <w:tcW w:w="826" w:type="dxa"/>
                            <w:vAlign w:val="center"/>
                          </w:tcPr>
                          <w:p w14:paraId="32FA8F1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,900</w:t>
                            </w:r>
                          </w:p>
                        </w:tc>
                        <w:tc>
                          <w:tcPr>
                            <w:tcW w:w="822" w:type="dxa"/>
                            <w:vAlign w:val="center"/>
                          </w:tcPr>
                          <w:p w14:paraId="514F28FC"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3</w:t>
                            </w:r>
                            <w:r w:rsidRPr="00DE187D">
                              <w:rPr>
                                <w:rFonts w:ascii="標楷體" w:eastAsia="標楷體" w:hAnsi="標楷體"/>
                                <w:bCs/>
                                <w:spacing w:val="-10"/>
                                <w:sz w:val="20"/>
                                <w:szCs w:val="20"/>
                              </w:rPr>
                              <w:t>,000</w:t>
                            </w:r>
                          </w:p>
                        </w:tc>
                      </w:tr>
                      <w:tr w:rsidR="001257B8" w:rsidRPr="00DE187D" w14:paraId="25861D4B" w14:textId="77777777" w:rsidTr="00EB38A0">
                        <w:trPr>
                          <w:trHeight w:val="312"/>
                        </w:trPr>
                        <w:tc>
                          <w:tcPr>
                            <w:tcW w:w="417" w:type="dxa"/>
                            <w:vAlign w:val="center"/>
                          </w:tcPr>
                          <w:p w14:paraId="2186411A"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3</w:t>
                            </w:r>
                          </w:p>
                        </w:tc>
                        <w:tc>
                          <w:tcPr>
                            <w:tcW w:w="3362" w:type="dxa"/>
                            <w:vAlign w:val="center"/>
                          </w:tcPr>
                          <w:p w14:paraId="367C46B5" w14:textId="77777777" w:rsidR="001257B8" w:rsidRPr="00216DF4" w:rsidRDefault="001257B8" w:rsidP="009C2850">
                            <w:pPr>
                              <w:spacing w:line="240" w:lineRule="exact"/>
                              <w:ind w:left="-78" w:rightChars="-22" w:right="-53"/>
                              <w:jc w:val="both"/>
                              <w:rPr>
                                <w:rFonts w:ascii="標楷體" w:eastAsia="標楷體" w:hAnsi="標楷體"/>
                                <w:bCs/>
                                <w:spacing w:val="-8"/>
                                <w:sz w:val="20"/>
                                <w:szCs w:val="20"/>
                              </w:rPr>
                            </w:pPr>
                            <w:r w:rsidRPr="00216DF4">
                              <w:rPr>
                                <w:rFonts w:ascii="標楷體" w:eastAsia="標楷體" w:hAnsi="標楷體" w:hint="eastAsia"/>
                                <w:bCs/>
                                <w:spacing w:val="-8"/>
                                <w:sz w:val="20"/>
                                <w:szCs w:val="20"/>
                                <w:shd w:val="pct15" w:color="auto" w:fill="FFFFFF"/>
                              </w:rPr>
                              <w:t>兒童及少年未來教育與發展帳戶存款率</w:t>
                            </w:r>
                          </w:p>
                        </w:tc>
                        <w:tc>
                          <w:tcPr>
                            <w:tcW w:w="421" w:type="dxa"/>
                            <w:vAlign w:val="center"/>
                          </w:tcPr>
                          <w:p w14:paraId="58B15370"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25DAC6AE"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84</w:t>
                            </w:r>
                          </w:p>
                        </w:tc>
                        <w:tc>
                          <w:tcPr>
                            <w:tcW w:w="900" w:type="dxa"/>
                            <w:vAlign w:val="center"/>
                          </w:tcPr>
                          <w:p w14:paraId="5504D6A1"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88</w:t>
                            </w:r>
                          </w:p>
                        </w:tc>
                        <w:tc>
                          <w:tcPr>
                            <w:tcW w:w="709" w:type="dxa"/>
                            <w:vAlign w:val="center"/>
                          </w:tcPr>
                          <w:p w14:paraId="35AABB07"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8</w:t>
                            </w:r>
                            <w:r w:rsidRPr="00DE187D">
                              <w:rPr>
                                <w:rFonts w:ascii="標楷體" w:eastAsia="標楷體" w:hAnsi="標楷體"/>
                                <w:bCs/>
                                <w:spacing w:val="-10"/>
                                <w:sz w:val="20"/>
                                <w:szCs w:val="20"/>
                                <w:shd w:val="pct15" w:color="auto" w:fill="FFFFFF"/>
                              </w:rPr>
                              <w:t>6.5</w:t>
                            </w:r>
                          </w:p>
                        </w:tc>
                        <w:tc>
                          <w:tcPr>
                            <w:tcW w:w="708" w:type="dxa"/>
                            <w:vAlign w:val="center"/>
                          </w:tcPr>
                          <w:p w14:paraId="71D5BB87"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w:t>
                            </w:r>
                          </w:p>
                        </w:tc>
                        <w:tc>
                          <w:tcPr>
                            <w:tcW w:w="762" w:type="dxa"/>
                            <w:vAlign w:val="center"/>
                          </w:tcPr>
                          <w:p w14:paraId="2F882EE4"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7.5</w:t>
                            </w:r>
                          </w:p>
                        </w:tc>
                        <w:tc>
                          <w:tcPr>
                            <w:tcW w:w="826" w:type="dxa"/>
                            <w:vAlign w:val="center"/>
                          </w:tcPr>
                          <w:p w14:paraId="167BBC9E"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8</w:t>
                            </w:r>
                          </w:p>
                        </w:tc>
                        <w:tc>
                          <w:tcPr>
                            <w:tcW w:w="822" w:type="dxa"/>
                            <w:vAlign w:val="center"/>
                          </w:tcPr>
                          <w:p w14:paraId="23FFC06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9</w:t>
                            </w:r>
                          </w:p>
                        </w:tc>
                      </w:tr>
                      <w:tr w:rsidR="001257B8" w:rsidRPr="00DE187D" w14:paraId="1B3424B6" w14:textId="77777777" w:rsidTr="00EB38A0">
                        <w:trPr>
                          <w:trHeight w:val="312"/>
                        </w:trPr>
                        <w:tc>
                          <w:tcPr>
                            <w:tcW w:w="417" w:type="dxa"/>
                            <w:vAlign w:val="center"/>
                          </w:tcPr>
                          <w:p w14:paraId="251E9E37"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4</w:t>
                            </w:r>
                          </w:p>
                        </w:tc>
                        <w:tc>
                          <w:tcPr>
                            <w:tcW w:w="3362" w:type="dxa"/>
                            <w:vAlign w:val="center"/>
                          </w:tcPr>
                          <w:p w14:paraId="22A860E6" w14:textId="77777777" w:rsidR="001257B8" w:rsidRPr="00216DF4" w:rsidRDefault="001257B8" w:rsidP="009C2850">
                            <w:pPr>
                              <w:spacing w:line="240" w:lineRule="exact"/>
                              <w:ind w:left="-78" w:rightChars="-22" w:right="-53"/>
                              <w:jc w:val="both"/>
                              <w:rPr>
                                <w:rFonts w:ascii="標楷體" w:eastAsia="標楷體" w:hAnsi="標楷體"/>
                                <w:bCs/>
                                <w:spacing w:val="-10"/>
                                <w:sz w:val="20"/>
                                <w:szCs w:val="20"/>
                              </w:rPr>
                            </w:pPr>
                            <w:r w:rsidRPr="00216DF4">
                              <w:rPr>
                                <w:rFonts w:ascii="標楷體" w:eastAsia="標楷體" w:hAnsi="標楷體" w:hint="eastAsia"/>
                                <w:bCs/>
                                <w:spacing w:val="-10"/>
                                <w:sz w:val="20"/>
                                <w:szCs w:val="20"/>
                              </w:rPr>
                              <w:t>中輟兒少就學權益及輔導每學年總復學率</w:t>
                            </w:r>
                          </w:p>
                        </w:tc>
                        <w:tc>
                          <w:tcPr>
                            <w:tcW w:w="421" w:type="dxa"/>
                            <w:vAlign w:val="center"/>
                          </w:tcPr>
                          <w:p w14:paraId="309A24E2"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2485B6F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87.5</w:t>
                            </w:r>
                          </w:p>
                        </w:tc>
                        <w:tc>
                          <w:tcPr>
                            <w:tcW w:w="900" w:type="dxa"/>
                            <w:vAlign w:val="center"/>
                          </w:tcPr>
                          <w:p w14:paraId="38C8D26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89.8</w:t>
                            </w:r>
                          </w:p>
                        </w:tc>
                        <w:tc>
                          <w:tcPr>
                            <w:tcW w:w="709" w:type="dxa"/>
                            <w:vAlign w:val="center"/>
                          </w:tcPr>
                          <w:p w14:paraId="0B3DC8B7"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1.35</w:t>
                            </w:r>
                          </w:p>
                        </w:tc>
                        <w:tc>
                          <w:tcPr>
                            <w:tcW w:w="708" w:type="dxa"/>
                            <w:vAlign w:val="center"/>
                          </w:tcPr>
                          <w:p w14:paraId="5C49C68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1.40</w:t>
                            </w:r>
                          </w:p>
                        </w:tc>
                        <w:tc>
                          <w:tcPr>
                            <w:tcW w:w="762" w:type="dxa"/>
                            <w:vAlign w:val="center"/>
                          </w:tcPr>
                          <w:p w14:paraId="1552362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1.55</w:t>
                            </w:r>
                          </w:p>
                        </w:tc>
                        <w:tc>
                          <w:tcPr>
                            <w:tcW w:w="826" w:type="dxa"/>
                            <w:vAlign w:val="center"/>
                          </w:tcPr>
                          <w:p w14:paraId="0DF3915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1.60</w:t>
                            </w:r>
                          </w:p>
                        </w:tc>
                        <w:tc>
                          <w:tcPr>
                            <w:tcW w:w="822" w:type="dxa"/>
                            <w:vAlign w:val="center"/>
                          </w:tcPr>
                          <w:p w14:paraId="541A978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1.75</w:t>
                            </w:r>
                          </w:p>
                        </w:tc>
                      </w:tr>
                      <w:tr w:rsidR="001257B8" w:rsidRPr="00DE187D" w14:paraId="08EBD85D" w14:textId="77777777" w:rsidTr="00EB38A0">
                        <w:trPr>
                          <w:trHeight w:val="312"/>
                        </w:trPr>
                        <w:tc>
                          <w:tcPr>
                            <w:tcW w:w="417" w:type="dxa"/>
                            <w:vAlign w:val="center"/>
                          </w:tcPr>
                          <w:p w14:paraId="3A710799"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5</w:t>
                            </w:r>
                          </w:p>
                        </w:tc>
                        <w:tc>
                          <w:tcPr>
                            <w:tcW w:w="3362" w:type="dxa"/>
                            <w:vAlign w:val="center"/>
                          </w:tcPr>
                          <w:p w14:paraId="1D3D5C3D"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弱勢失業者推介就業比率</w:t>
                            </w:r>
                          </w:p>
                        </w:tc>
                        <w:tc>
                          <w:tcPr>
                            <w:tcW w:w="421" w:type="dxa"/>
                            <w:vAlign w:val="center"/>
                          </w:tcPr>
                          <w:p w14:paraId="560859F7"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19702F5A"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67.5</w:t>
                            </w:r>
                          </w:p>
                        </w:tc>
                        <w:tc>
                          <w:tcPr>
                            <w:tcW w:w="900" w:type="dxa"/>
                            <w:vAlign w:val="center"/>
                          </w:tcPr>
                          <w:p w14:paraId="7FD54245"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78.4</w:t>
                            </w:r>
                          </w:p>
                        </w:tc>
                        <w:tc>
                          <w:tcPr>
                            <w:tcW w:w="709" w:type="dxa"/>
                            <w:vAlign w:val="center"/>
                          </w:tcPr>
                          <w:p w14:paraId="335C4236"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8.5</w:t>
                            </w:r>
                          </w:p>
                        </w:tc>
                        <w:tc>
                          <w:tcPr>
                            <w:tcW w:w="708" w:type="dxa"/>
                            <w:vAlign w:val="center"/>
                          </w:tcPr>
                          <w:p w14:paraId="7564CFE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w:t>
                            </w:r>
                          </w:p>
                        </w:tc>
                        <w:tc>
                          <w:tcPr>
                            <w:tcW w:w="762" w:type="dxa"/>
                            <w:vAlign w:val="center"/>
                          </w:tcPr>
                          <w:p w14:paraId="3787E8C5"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9.5</w:t>
                            </w:r>
                          </w:p>
                        </w:tc>
                        <w:tc>
                          <w:tcPr>
                            <w:tcW w:w="826" w:type="dxa"/>
                            <w:vAlign w:val="center"/>
                          </w:tcPr>
                          <w:p w14:paraId="73F9951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w:t>
                            </w:r>
                          </w:p>
                        </w:tc>
                        <w:tc>
                          <w:tcPr>
                            <w:tcW w:w="822" w:type="dxa"/>
                            <w:vAlign w:val="center"/>
                          </w:tcPr>
                          <w:p w14:paraId="48DAB202"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0.5</w:t>
                            </w:r>
                          </w:p>
                        </w:tc>
                      </w:tr>
                      <w:tr w:rsidR="001257B8" w:rsidRPr="00DE187D" w14:paraId="22A33A1E" w14:textId="77777777" w:rsidTr="00EB38A0">
                        <w:trPr>
                          <w:trHeight w:val="312"/>
                        </w:trPr>
                        <w:tc>
                          <w:tcPr>
                            <w:tcW w:w="417" w:type="dxa"/>
                            <w:vAlign w:val="center"/>
                          </w:tcPr>
                          <w:p w14:paraId="5AD80EE5"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6</w:t>
                            </w:r>
                          </w:p>
                        </w:tc>
                        <w:tc>
                          <w:tcPr>
                            <w:tcW w:w="3362" w:type="dxa"/>
                            <w:vAlign w:val="center"/>
                          </w:tcPr>
                          <w:p w14:paraId="2DC0605A"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協助精神障礙者就業人數</w:t>
                            </w:r>
                          </w:p>
                        </w:tc>
                        <w:tc>
                          <w:tcPr>
                            <w:tcW w:w="421" w:type="dxa"/>
                            <w:vAlign w:val="center"/>
                          </w:tcPr>
                          <w:p w14:paraId="483D2B85"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人</w:t>
                            </w:r>
                          </w:p>
                        </w:tc>
                        <w:tc>
                          <w:tcPr>
                            <w:tcW w:w="854" w:type="dxa"/>
                            <w:vAlign w:val="center"/>
                          </w:tcPr>
                          <w:p w14:paraId="6DBB6A7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4,115</w:t>
                            </w:r>
                          </w:p>
                        </w:tc>
                        <w:tc>
                          <w:tcPr>
                            <w:tcW w:w="900" w:type="dxa"/>
                            <w:vAlign w:val="center"/>
                          </w:tcPr>
                          <w:p w14:paraId="49EFB583"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5,229</w:t>
                            </w:r>
                          </w:p>
                        </w:tc>
                        <w:tc>
                          <w:tcPr>
                            <w:tcW w:w="709" w:type="dxa"/>
                            <w:vAlign w:val="center"/>
                          </w:tcPr>
                          <w:p w14:paraId="0C13469F"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4</w:t>
                            </w:r>
                            <w:r w:rsidRPr="00DE187D">
                              <w:rPr>
                                <w:rFonts w:ascii="標楷體" w:eastAsia="標楷體" w:hAnsi="標楷體"/>
                                <w:bCs/>
                                <w:spacing w:val="-10"/>
                                <w:sz w:val="20"/>
                                <w:szCs w:val="20"/>
                                <w:shd w:val="pct15" w:color="auto" w:fill="FFFFFF"/>
                              </w:rPr>
                              <w:t>,618</w:t>
                            </w:r>
                          </w:p>
                        </w:tc>
                        <w:tc>
                          <w:tcPr>
                            <w:tcW w:w="708" w:type="dxa"/>
                            <w:vAlign w:val="center"/>
                          </w:tcPr>
                          <w:p w14:paraId="5A89080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,710</w:t>
                            </w:r>
                          </w:p>
                        </w:tc>
                        <w:tc>
                          <w:tcPr>
                            <w:tcW w:w="762" w:type="dxa"/>
                            <w:vAlign w:val="center"/>
                          </w:tcPr>
                          <w:p w14:paraId="5606765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,805</w:t>
                            </w:r>
                          </w:p>
                        </w:tc>
                        <w:tc>
                          <w:tcPr>
                            <w:tcW w:w="826" w:type="dxa"/>
                            <w:vAlign w:val="center"/>
                          </w:tcPr>
                          <w:p w14:paraId="50F7F553"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,901</w:t>
                            </w:r>
                          </w:p>
                        </w:tc>
                        <w:tc>
                          <w:tcPr>
                            <w:tcW w:w="822" w:type="dxa"/>
                            <w:vAlign w:val="center"/>
                          </w:tcPr>
                          <w:p w14:paraId="538B50AF"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5</w:t>
                            </w:r>
                            <w:r w:rsidRPr="00DE187D">
                              <w:rPr>
                                <w:rFonts w:ascii="標楷體" w:eastAsia="標楷體" w:hAnsi="標楷體"/>
                                <w:bCs/>
                                <w:spacing w:val="-10"/>
                                <w:sz w:val="20"/>
                                <w:szCs w:val="20"/>
                              </w:rPr>
                              <w:t>,000</w:t>
                            </w:r>
                          </w:p>
                        </w:tc>
                      </w:tr>
                      <w:tr w:rsidR="001257B8" w:rsidRPr="00DE187D" w14:paraId="0C48618B" w14:textId="77777777" w:rsidTr="00EB38A0">
                        <w:trPr>
                          <w:trHeight w:val="312"/>
                        </w:trPr>
                        <w:tc>
                          <w:tcPr>
                            <w:tcW w:w="417" w:type="dxa"/>
                            <w:vAlign w:val="center"/>
                          </w:tcPr>
                          <w:p w14:paraId="6AF963FE"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7</w:t>
                            </w:r>
                          </w:p>
                        </w:tc>
                        <w:tc>
                          <w:tcPr>
                            <w:tcW w:w="3362" w:type="dxa"/>
                            <w:vAlign w:val="center"/>
                          </w:tcPr>
                          <w:p w14:paraId="7C7DF1F8"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shd w:val="pct15" w:color="auto" w:fill="FFFFFF"/>
                              </w:rPr>
                              <w:t>法務部辦理轉銜會議場次</w:t>
                            </w:r>
                          </w:p>
                        </w:tc>
                        <w:tc>
                          <w:tcPr>
                            <w:tcW w:w="421" w:type="dxa"/>
                            <w:vAlign w:val="center"/>
                          </w:tcPr>
                          <w:p w14:paraId="06B8AA1D"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場</w:t>
                            </w:r>
                          </w:p>
                        </w:tc>
                        <w:tc>
                          <w:tcPr>
                            <w:tcW w:w="854" w:type="dxa"/>
                            <w:vAlign w:val="center"/>
                          </w:tcPr>
                          <w:p w14:paraId="7562C71D"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50</w:t>
                            </w:r>
                          </w:p>
                        </w:tc>
                        <w:tc>
                          <w:tcPr>
                            <w:tcW w:w="900" w:type="dxa"/>
                            <w:vAlign w:val="center"/>
                          </w:tcPr>
                          <w:p w14:paraId="697DA6A8"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168</w:t>
                            </w:r>
                          </w:p>
                        </w:tc>
                        <w:tc>
                          <w:tcPr>
                            <w:tcW w:w="709" w:type="dxa"/>
                            <w:vAlign w:val="center"/>
                          </w:tcPr>
                          <w:p w14:paraId="146F7671" w14:textId="77777777" w:rsidR="001257B8" w:rsidRPr="00DE187D" w:rsidRDefault="001257B8" w:rsidP="009C2850">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1</w:t>
                            </w:r>
                            <w:r w:rsidRPr="00DE187D">
                              <w:rPr>
                                <w:rFonts w:ascii="標楷體" w:eastAsia="標楷體" w:hAnsi="標楷體"/>
                                <w:bCs/>
                                <w:spacing w:val="-10"/>
                                <w:sz w:val="20"/>
                                <w:szCs w:val="20"/>
                                <w:shd w:val="pct15" w:color="auto" w:fill="FFFFFF"/>
                              </w:rPr>
                              <w:t>40</w:t>
                            </w:r>
                          </w:p>
                        </w:tc>
                        <w:tc>
                          <w:tcPr>
                            <w:tcW w:w="708" w:type="dxa"/>
                            <w:vAlign w:val="center"/>
                          </w:tcPr>
                          <w:p w14:paraId="131F86C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762" w:type="dxa"/>
                            <w:vAlign w:val="center"/>
                          </w:tcPr>
                          <w:p w14:paraId="3B8121F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26" w:type="dxa"/>
                            <w:vAlign w:val="center"/>
                          </w:tcPr>
                          <w:p w14:paraId="640176C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22" w:type="dxa"/>
                            <w:vAlign w:val="center"/>
                          </w:tcPr>
                          <w:p w14:paraId="27373711"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r>
                      <w:tr w:rsidR="001257B8" w:rsidRPr="00DE187D" w14:paraId="7E512121" w14:textId="77777777" w:rsidTr="00EB38A0">
                        <w:trPr>
                          <w:trHeight w:val="312"/>
                        </w:trPr>
                        <w:tc>
                          <w:tcPr>
                            <w:tcW w:w="417" w:type="dxa"/>
                            <w:vAlign w:val="center"/>
                          </w:tcPr>
                          <w:p w14:paraId="4FD2C738" w14:textId="77777777" w:rsidR="001257B8" w:rsidRPr="00DE187D" w:rsidRDefault="001257B8" w:rsidP="009C2850">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8</w:t>
                            </w:r>
                          </w:p>
                        </w:tc>
                        <w:tc>
                          <w:tcPr>
                            <w:tcW w:w="3362" w:type="dxa"/>
                            <w:vAlign w:val="center"/>
                          </w:tcPr>
                          <w:p w14:paraId="6431923F" w14:textId="77777777" w:rsidR="001257B8" w:rsidRPr="00216DF4" w:rsidRDefault="001257B8" w:rsidP="009C2850">
                            <w:pPr>
                              <w:spacing w:line="240" w:lineRule="exact"/>
                              <w:ind w:left="-78" w:rightChars="-22" w:right="-53"/>
                              <w:jc w:val="both"/>
                              <w:rPr>
                                <w:rFonts w:ascii="標楷體" w:eastAsia="標楷體" w:hAnsi="標楷體"/>
                                <w:bCs/>
                                <w:sz w:val="20"/>
                                <w:szCs w:val="20"/>
                              </w:rPr>
                            </w:pPr>
                            <w:r w:rsidRPr="00216DF4">
                              <w:rPr>
                                <w:rFonts w:ascii="標楷體" w:eastAsia="標楷體" w:hAnsi="標楷體" w:hint="eastAsia"/>
                                <w:bCs/>
                                <w:sz w:val="20"/>
                                <w:szCs w:val="20"/>
                              </w:rPr>
                              <w:t>藥癮個案管理服務涵蓋率</w:t>
                            </w:r>
                          </w:p>
                        </w:tc>
                        <w:tc>
                          <w:tcPr>
                            <w:tcW w:w="421" w:type="dxa"/>
                            <w:vAlign w:val="center"/>
                          </w:tcPr>
                          <w:p w14:paraId="5CC47219" w14:textId="77777777" w:rsidR="001257B8" w:rsidRPr="00DE187D" w:rsidRDefault="001257B8" w:rsidP="009C2850">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75A028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95</w:t>
                            </w:r>
                          </w:p>
                        </w:tc>
                        <w:tc>
                          <w:tcPr>
                            <w:tcW w:w="900" w:type="dxa"/>
                            <w:vAlign w:val="center"/>
                          </w:tcPr>
                          <w:p w14:paraId="53208A0D" w14:textId="57169F65"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99</w:t>
                            </w:r>
                          </w:p>
                        </w:tc>
                        <w:tc>
                          <w:tcPr>
                            <w:tcW w:w="709" w:type="dxa"/>
                            <w:vAlign w:val="center"/>
                          </w:tcPr>
                          <w:p w14:paraId="225D02C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08" w:type="dxa"/>
                            <w:vAlign w:val="center"/>
                          </w:tcPr>
                          <w:p w14:paraId="6540F910"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62" w:type="dxa"/>
                            <w:vAlign w:val="center"/>
                          </w:tcPr>
                          <w:p w14:paraId="089FDA6B"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26" w:type="dxa"/>
                            <w:vAlign w:val="center"/>
                          </w:tcPr>
                          <w:p w14:paraId="778AFB28"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22" w:type="dxa"/>
                            <w:vAlign w:val="center"/>
                          </w:tcPr>
                          <w:p w14:paraId="29D227E4" w14:textId="77777777" w:rsidR="001257B8" w:rsidRPr="00DE187D" w:rsidRDefault="001257B8" w:rsidP="009C2850">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r>
                      <w:tr w:rsidR="001257B8" w:rsidRPr="00DE187D" w14:paraId="1BC39885" w14:textId="77777777" w:rsidTr="00EB38A0">
                        <w:trPr>
                          <w:trHeight w:val="312"/>
                        </w:trPr>
                        <w:tc>
                          <w:tcPr>
                            <w:tcW w:w="417" w:type="dxa"/>
                            <w:tcBorders>
                              <w:bottom w:val="single" w:sz="4" w:space="0" w:color="auto"/>
                            </w:tcBorders>
                            <w:vAlign w:val="center"/>
                          </w:tcPr>
                          <w:p w14:paraId="0970DDE3" w14:textId="77777777" w:rsidR="001257B8" w:rsidRPr="00DE187D" w:rsidRDefault="001257B8" w:rsidP="009C2850">
                            <w:pPr>
                              <w:spacing w:line="240" w:lineRule="exact"/>
                              <w:ind w:left="-135" w:rightChars="-48" w:right="-115"/>
                              <w:jc w:val="center"/>
                              <w:rPr>
                                <w:rFonts w:ascii="標楷體" w:eastAsia="標楷體" w:hAnsi="標楷體"/>
                                <w:bCs/>
                                <w:sz w:val="20"/>
                                <w:szCs w:val="20"/>
                              </w:rPr>
                            </w:pPr>
                            <w:r w:rsidRPr="00DE187D">
                              <w:rPr>
                                <w:rFonts w:ascii="標楷體" w:eastAsia="標楷體" w:hAnsi="標楷體" w:hint="eastAsia"/>
                                <w:bCs/>
                                <w:sz w:val="20"/>
                                <w:szCs w:val="20"/>
                              </w:rPr>
                              <w:t>9</w:t>
                            </w:r>
                          </w:p>
                        </w:tc>
                        <w:tc>
                          <w:tcPr>
                            <w:tcW w:w="3362" w:type="dxa"/>
                            <w:tcBorders>
                              <w:bottom w:val="single" w:sz="4" w:space="0" w:color="auto"/>
                            </w:tcBorders>
                            <w:vAlign w:val="center"/>
                          </w:tcPr>
                          <w:p w14:paraId="49FCFA59" w14:textId="77777777" w:rsidR="001257B8" w:rsidRPr="00216DF4" w:rsidRDefault="001257B8" w:rsidP="009C2850">
                            <w:pPr>
                              <w:spacing w:line="240" w:lineRule="exact"/>
                              <w:ind w:left="-78" w:rightChars="-22" w:right="-53"/>
                              <w:jc w:val="both"/>
                              <w:rPr>
                                <w:rFonts w:ascii="標楷體" w:eastAsia="標楷體" w:hAnsi="標楷體"/>
                                <w:bCs/>
                                <w:spacing w:val="-8"/>
                                <w:sz w:val="20"/>
                                <w:szCs w:val="20"/>
                              </w:rPr>
                            </w:pPr>
                            <w:r w:rsidRPr="00216DF4">
                              <w:rPr>
                                <w:rFonts w:ascii="標楷體" w:eastAsia="標楷體" w:hAnsi="標楷體" w:hint="eastAsia"/>
                                <w:bCs/>
                                <w:spacing w:val="-8"/>
                                <w:sz w:val="20"/>
                                <w:szCs w:val="20"/>
                              </w:rPr>
                              <w:t>精神障礙者協作模式服務據點設置數</w:t>
                            </w:r>
                          </w:p>
                        </w:tc>
                        <w:tc>
                          <w:tcPr>
                            <w:tcW w:w="421" w:type="dxa"/>
                            <w:tcBorders>
                              <w:bottom w:val="single" w:sz="4" w:space="0" w:color="auto"/>
                            </w:tcBorders>
                            <w:vAlign w:val="center"/>
                          </w:tcPr>
                          <w:p w14:paraId="091CFA9B" w14:textId="77777777" w:rsidR="001257B8" w:rsidRPr="00DE187D" w:rsidRDefault="001257B8" w:rsidP="009C2850">
                            <w:pPr>
                              <w:spacing w:line="240" w:lineRule="exact"/>
                              <w:ind w:rightChars="2" w:right="5"/>
                              <w:jc w:val="center"/>
                              <w:rPr>
                                <w:rFonts w:ascii="標楷體" w:eastAsia="標楷體" w:hAnsi="標楷體"/>
                                <w:color w:val="000000"/>
                                <w:sz w:val="20"/>
                                <w:szCs w:val="20"/>
                              </w:rPr>
                            </w:pPr>
                            <w:r w:rsidRPr="00DE187D">
                              <w:rPr>
                                <w:rFonts w:ascii="標楷體" w:eastAsia="標楷體" w:hAnsi="標楷體" w:hint="eastAsia"/>
                                <w:color w:val="000000"/>
                                <w:sz w:val="20"/>
                                <w:szCs w:val="20"/>
                              </w:rPr>
                              <w:t>處</w:t>
                            </w:r>
                          </w:p>
                        </w:tc>
                        <w:tc>
                          <w:tcPr>
                            <w:tcW w:w="854" w:type="dxa"/>
                            <w:tcBorders>
                              <w:bottom w:val="single" w:sz="4" w:space="0" w:color="auto"/>
                            </w:tcBorders>
                            <w:vAlign w:val="center"/>
                          </w:tcPr>
                          <w:p w14:paraId="37C6D0B8"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42</w:t>
                            </w:r>
                          </w:p>
                        </w:tc>
                        <w:tc>
                          <w:tcPr>
                            <w:tcW w:w="900" w:type="dxa"/>
                            <w:tcBorders>
                              <w:bottom w:val="single" w:sz="4" w:space="0" w:color="auto"/>
                            </w:tcBorders>
                            <w:vAlign w:val="center"/>
                          </w:tcPr>
                          <w:p w14:paraId="6141F676"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45</w:t>
                            </w:r>
                          </w:p>
                        </w:tc>
                        <w:tc>
                          <w:tcPr>
                            <w:tcW w:w="709" w:type="dxa"/>
                            <w:tcBorders>
                              <w:bottom w:val="single" w:sz="4" w:space="0" w:color="auto"/>
                            </w:tcBorders>
                            <w:vAlign w:val="center"/>
                          </w:tcPr>
                          <w:p w14:paraId="3A9901FB"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6</w:t>
                            </w:r>
                            <w:r w:rsidRPr="00DE187D">
                              <w:rPr>
                                <w:rFonts w:ascii="標楷體" w:eastAsia="標楷體" w:hAnsi="標楷體"/>
                                <w:bCs/>
                                <w:sz w:val="20"/>
                                <w:szCs w:val="20"/>
                              </w:rPr>
                              <w:t>2</w:t>
                            </w:r>
                          </w:p>
                        </w:tc>
                        <w:tc>
                          <w:tcPr>
                            <w:tcW w:w="708" w:type="dxa"/>
                            <w:tcBorders>
                              <w:bottom w:val="single" w:sz="4" w:space="0" w:color="auto"/>
                            </w:tcBorders>
                            <w:vAlign w:val="center"/>
                          </w:tcPr>
                          <w:p w14:paraId="1AEDD05B"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0</w:t>
                            </w:r>
                          </w:p>
                        </w:tc>
                        <w:tc>
                          <w:tcPr>
                            <w:tcW w:w="762" w:type="dxa"/>
                            <w:tcBorders>
                              <w:bottom w:val="single" w:sz="4" w:space="0" w:color="auto"/>
                            </w:tcBorders>
                            <w:vAlign w:val="center"/>
                          </w:tcPr>
                          <w:p w14:paraId="305EE231"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8</w:t>
                            </w:r>
                          </w:p>
                        </w:tc>
                        <w:tc>
                          <w:tcPr>
                            <w:tcW w:w="826" w:type="dxa"/>
                            <w:tcBorders>
                              <w:bottom w:val="single" w:sz="4" w:space="0" w:color="auto"/>
                            </w:tcBorders>
                            <w:vAlign w:val="center"/>
                          </w:tcPr>
                          <w:p w14:paraId="43182EF1"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2</w:t>
                            </w:r>
                          </w:p>
                        </w:tc>
                        <w:tc>
                          <w:tcPr>
                            <w:tcW w:w="822" w:type="dxa"/>
                            <w:tcBorders>
                              <w:bottom w:val="single" w:sz="4" w:space="0" w:color="auto"/>
                            </w:tcBorders>
                            <w:vAlign w:val="center"/>
                          </w:tcPr>
                          <w:p w14:paraId="11CDB5C9" w14:textId="77777777" w:rsidR="001257B8" w:rsidRPr="00DE187D" w:rsidRDefault="001257B8" w:rsidP="009C2850">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3</w:t>
                            </w:r>
                          </w:p>
                        </w:tc>
                      </w:tr>
                    </w:tbl>
                    <w:p w14:paraId="39BED825" w14:textId="77777777" w:rsidR="001257B8" w:rsidRPr="00DE187D" w:rsidRDefault="001257B8" w:rsidP="001257B8">
                      <w:pPr>
                        <w:tabs>
                          <w:tab w:val="left" w:pos="4494"/>
                        </w:tabs>
                        <w:snapToGrid w:val="0"/>
                        <w:spacing w:line="180" w:lineRule="exact"/>
                        <w:ind w:rightChars="47" w:right="113"/>
                        <w:rPr>
                          <w:rFonts w:ascii="標楷體" w:eastAsia="標楷體" w:hAnsi="標楷體"/>
                          <w:bCs/>
                          <w:sz w:val="18"/>
                          <w:szCs w:val="22"/>
                        </w:rPr>
                      </w:pPr>
                      <w:r w:rsidRPr="00DE187D">
                        <w:rPr>
                          <w:rFonts w:ascii="標楷體" w:eastAsia="標楷體" w:hAnsi="標楷體" w:hint="eastAsia"/>
                          <w:bCs/>
                          <w:sz w:val="18"/>
                          <w:szCs w:val="22"/>
                        </w:rPr>
                        <w:t>註：1.標記灰底係113年度實際值已達115年度目標值之項目。</w:t>
                      </w:r>
                    </w:p>
                    <w:p w14:paraId="6976D543" w14:textId="77777777" w:rsidR="001257B8" w:rsidRPr="00DE187D" w:rsidRDefault="001257B8" w:rsidP="001257B8">
                      <w:pPr>
                        <w:tabs>
                          <w:tab w:val="left" w:pos="4494"/>
                        </w:tabs>
                        <w:snapToGrid w:val="0"/>
                        <w:spacing w:line="180" w:lineRule="exact"/>
                        <w:ind w:leftChars="151" w:left="362" w:rightChars="47" w:right="113"/>
                        <w:rPr>
                          <w:rFonts w:ascii="標楷體" w:eastAsia="標楷體" w:hAnsi="標楷體"/>
                          <w:bCs/>
                          <w:sz w:val="18"/>
                          <w:szCs w:val="22"/>
                        </w:rPr>
                      </w:pPr>
                      <w:r w:rsidRPr="00DE187D">
                        <w:rPr>
                          <w:rFonts w:ascii="標楷體" w:eastAsia="標楷體" w:hAnsi="標楷體" w:hint="eastAsia"/>
                          <w:bCs/>
                          <w:sz w:val="18"/>
                          <w:szCs w:val="22"/>
                        </w:rPr>
                        <w:t>2.本項為114年新增指標。</w:t>
                      </w:r>
                    </w:p>
                    <w:p w14:paraId="0EE052AB" w14:textId="77777777" w:rsidR="001257B8" w:rsidRPr="00DE187D" w:rsidRDefault="001257B8" w:rsidP="001257B8">
                      <w:pPr>
                        <w:spacing w:line="180" w:lineRule="exact"/>
                        <w:ind w:leftChars="151" w:left="362"/>
                        <w:rPr>
                          <w:sz w:val="22"/>
                          <w:szCs w:val="22"/>
                        </w:rPr>
                      </w:pPr>
                      <w:r w:rsidRPr="00DE187D">
                        <w:rPr>
                          <w:rFonts w:ascii="標楷體" w:eastAsia="標楷體" w:hAnsi="標楷體" w:hint="eastAsia"/>
                          <w:bCs/>
                          <w:sz w:val="18"/>
                          <w:szCs w:val="22"/>
                        </w:rPr>
                        <w:t>3.資料來源：整理自衛福部提供資料及社安網2.0計畫核定本。</w:t>
                      </w:r>
                    </w:p>
                  </w:txbxContent>
                </v:textbox>
                <w10:wrap type="square" anchorx="margin"/>
              </v:shape>
            </w:pict>
          </mc:Fallback>
        </mc:AlternateContent>
      </w:r>
      <w:r w:rsidRPr="00065AB6">
        <w:rPr>
          <w:rFonts w:ascii="標楷體" w:eastAsia="標楷體" w:hAnsi="標楷體" w:cs="標楷體" w:hint="eastAsia"/>
          <w:bCs/>
        </w:rPr>
        <w:t>象未來變化趨勢綜合評估檢討，另將持續檢視社安網2.0計畫新增指標實際執行情形及成效，並適時滾動修正目標值，以精進強化社會安全網推動成效。</w:t>
      </w:r>
    </w:p>
    <w:p w14:paraId="5FA42E05" w14:textId="769DFDDD" w:rsidR="001257B8" w:rsidRPr="00065AB6" w:rsidRDefault="001257B8" w:rsidP="002000B7">
      <w:pPr>
        <w:overflowPunct w:val="0"/>
        <w:spacing w:line="42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2.　持續運作跨體系政策溝通聯繫機制，惟社安網第二期計畫未進行整體</w:t>
      </w:r>
      <w:r w:rsidR="000965EC" w:rsidRPr="00065AB6">
        <w:rPr>
          <w:rFonts w:ascii="標楷體" w:eastAsia="標楷體" w:hAnsi="標楷體" w:cs="標楷體" w:hint="eastAsia"/>
          <w:b/>
        </w:rPr>
        <w:t>執行</w:t>
      </w:r>
      <w:r w:rsidRPr="00065AB6">
        <w:rPr>
          <w:rFonts w:ascii="標楷體" w:eastAsia="標楷體" w:hAnsi="標楷體" w:cs="標楷體" w:hint="eastAsia"/>
          <w:b/>
        </w:rPr>
        <w:t>成效專案檢討，不利完整評核各項策略落實程度：</w:t>
      </w:r>
      <w:r w:rsidRPr="00065AB6">
        <w:rPr>
          <w:rFonts w:ascii="標楷體" w:eastAsia="標楷體" w:hAnsi="標楷體" w:cs="標楷體" w:hint="eastAsia"/>
          <w:bCs/>
        </w:rPr>
        <w:t>行政院鑑於社會安全網之建構，涉及中央、地方與民間各服務體系間分工、協調及整合，為強化跨網絡合作，於社安網第一期計畫訂有整合跨部會服務體系之實施策略，由衛福部成立計畫專案小組，以該部相關司署、教育部、勞動部、內政部、法務部、原民會為小組成員，建立政策溝通平臺，定期召開政策溝通平臺專案會議，適時邀請專家學者及地方政府參與，並於必要時由行政院政務委員召開中央跨部會平臺會議，以利政策推動；復於社安網第二期計畫，訂有強化部會網絡資源布建之實施策略，持續運作前開溝通聯繫機制。經查，行政院及衛福部自107年</w:t>
      </w:r>
      <w:r w:rsidR="000965EC" w:rsidRPr="00065AB6">
        <w:rPr>
          <w:rFonts w:ascii="標楷體" w:eastAsia="標楷體" w:hAnsi="標楷體" w:cs="標楷體" w:hint="eastAsia"/>
          <w:bCs/>
        </w:rPr>
        <w:t>起</w:t>
      </w:r>
      <w:r w:rsidRPr="00065AB6">
        <w:rPr>
          <w:rFonts w:ascii="標楷體" w:eastAsia="標楷體" w:hAnsi="標楷體" w:cs="標楷體" w:hint="eastAsia"/>
          <w:bCs/>
        </w:rPr>
        <w:t>陸續推動社安網第一期及第二期計畫以來，截至114年底止，已辦理中央跨部會平臺會議7場次、政策溝通平臺專案會議25場次，惟社安網第二期計畫於110至114年度執行期間，未見延續運用已建立之跨部會溝通運作機制，就整體計畫執行成效進行專案檢討，較不利系統性評核計畫各項策略目標之落實程度，作為調整執行策略與行動方案之參考。另部分經行政院核定推動之重要社會發展計畫，已透由組建跨部會專案小組於計畫執行期間辦理期中整體檢討，舉如：長期照顧十年計畫2.0（下稱長照2.0計畫），曾由行政院長期照顧推動小組多位委員於110年間組成「長照2.0整體執行檢討專案小組」，從資源、</w:t>
      </w:r>
      <w:r w:rsidRPr="00065AB6">
        <w:rPr>
          <w:rFonts w:ascii="標楷體" w:eastAsia="標楷體" w:hAnsi="標楷體" w:cs="標楷體" w:hint="eastAsia"/>
          <w:bCs/>
        </w:rPr>
        <w:lastRenderedPageBreak/>
        <w:t>支付、照管等面向全面審視檢討計畫執行現況，並提出調整相關策略之具體興革建議，社安網第二期計畫與長照2.0計畫同屬重要社會發展計畫，於執行方面均涉及跨網絡、跨專業之整合與協力議題，並攸關民生福祉與社會安定，可參酌前開模式進行整體計畫成效專案檢討，以利盤點跨網絡合作及服務銜接之實務困境與制度不足，作為政策修正及延續規劃之參考。鑑於政府自115年起延續推動社安網2.0計畫，實務執行上仍面臨合併多重議題之個案服務機制待強化、跨體系資訊資料與服務流程尚待整合、社區初級預防與及早介入工作待加強等多項續存問題，為利持續建構綿密社會安全網絡服務體系，經函請行政院督促研謀改善，並落實滾動檢討與</w:t>
      </w:r>
      <w:r w:rsidR="003151B8" w:rsidRPr="00065AB6">
        <w:rPr>
          <w:rFonts w:ascii="標楷體" w:eastAsia="標楷體" w:hAnsi="標楷體" w:cs="標楷體" w:hint="eastAsia"/>
          <w:bCs/>
        </w:rPr>
        <w:t>及</w:t>
      </w:r>
      <w:r w:rsidRPr="00065AB6">
        <w:rPr>
          <w:rFonts w:ascii="標楷體" w:eastAsia="標楷體" w:hAnsi="標楷體" w:cs="標楷體" w:hint="eastAsia"/>
          <w:bCs/>
        </w:rPr>
        <w:t>時策進實施策略，以增進服務推廣成效。據復：衛福部持續依行政院所屬各機關個案計畫管制評核作業要點定期辦理相關管考作業，並會同各部會辦理中央對地方政府執行強化社會安全網績效考核計畫評估執行成效，又社安網2.0計畫涉及跨網絡合作，將持續辦理計畫執行期間對跨機關合作、服務銜接及資訊整合等面向之整體成效專案檢討，強化滾動修正與策略調整機制，以即時回應社會需求。</w:t>
      </w:r>
    </w:p>
    <w:p w14:paraId="38865CFE" w14:textId="1E192110" w:rsidR="001257B8" w:rsidRPr="00065AB6" w:rsidRDefault="001257B8" w:rsidP="002000B7">
      <w:pPr>
        <w:overflowPunct w:val="0"/>
        <w:spacing w:line="426" w:lineRule="exact"/>
        <w:ind w:firstLineChars="450" w:firstLine="1081"/>
        <w:jc w:val="both"/>
        <w:rPr>
          <w:rFonts w:ascii="標楷體" w:eastAsia="標楷體" w:hAnsi="標楷體" w:cs="標楷體"/>
          <w:b/>
        </w:rPr>
      </w:pPr>
      <w:r w:rsidRPr="00065AB6">
        <w:rPr>
          <w:rFonts w:ascii="標楷體" w:eastAsia="標楷體" w:hAnsi="標楷體" w:cs="標楷體" w:hint="eastAsia"/>
          <w:b/>
        </w:rPr>
        <w:t>3.　持續改善公部門社工薪資條件及補助地方政府充實社工人力，惟部分市縣實際配置社工人力仍未符規劃需求，恐加深社工人員案量負荷及影響服務品質：</w:t>
      </w:r>
      <w:r w:rsidRPr="00065AB6">
        <w:rPr>
          <w:rFonts w:ascii="標楷體" w:eastAsia="標楷體" w:hAnsi="標楷體" w:cs="標楷體" w:hint="eastAsia"/>
          <w:bCs/>
        </w:rPr>
        <w:t>政府為提升社工專業服務量能及改善公部門社工人員薪資條件，自109年起陸續調高約僱及聘用社工人員薪點折合率，復以社安網第二期計畫持續補助地方政府充實社工人力，並增設資深社工人員職位，期提升人力進用及久任意願，以協助減輕專業人力負擔。</w:t>
      </w:r>
      <w:r w:rsidR="00727964" w:rsidRPr="00065AB6">
        <w:rPr>
          <w:rFonts w:ascii="標楷體" w:eastAsia="標楷體" w:hAnsi="標楷體" w:cs="標楷體" w:hint="eastAsia"/>
          <w:bCs/>
        </w:rPr>
        <w:t>執行結果，</w:t>
      </w:r>
      <w:r w:rsidR="00E92751" w:rsidRPr="00065AB6">
        <w:rPr>
          <w:rFonts w:ascii="標楷體" w:eastAsia="標楷體" w:hAnsi="標楷體" w:cs="標楷體" w:hint="eastAsia"/>
          <w:bCs/>
        </w:rPr>
        <w:t>補助進用社工人力已由109年底之2</w:t>
      </w:r>
      <w:r w:rsidR="00E92751" w:rsidRPr="00065AB6">
        <w:rPr>
          <w:rFonts w:ascii="標楷體" w:eastAsia="標楷體" w:hAnsi="標楷體" w:cs="標楷體"/>
          <w:bCs/>
        </w:rPr>
        <w:t>,</w:t>
      </w:r>
      <w:r w:rsidR="00E92751" w:rsidRPr="00065AB6">
        <w:rPr>
          <w:rFonts w:ascii="標楷體" w:eastAsia="標楷體" w:hAnsi="標楷體" w:cs="標楷體" w:hint="eastAsia"/>
          <w:bCs/>
        </w:rPr>
        <w:t>447人，增至114年底之4</w:t>
      </w:r>
      <w:r w:rsidR="00E92751" w:rsidRPr="00065AB6">
        <w:rPr>
          <w:rFonts w:ascii="標楷體" w:eastAsia="標楷體" w:hAnsi="標楷體" w:cs="標楷體"/>
          <w:bCs/>
        </w:rPr>
        <w:t>,114</w:t>
      </w:r>
      <w:r w:rsidR="00E92751" w:rsidRPr="00065AB6">
        <w:rPr>
          <w:rFonts w:ascii="標楷體" w:eastAsia="標楷體" w:hAnsi="標楷體" w:cs="標楷體" w:hint="eastAsia"/>
          <w:bCs/>
        </w:rPr>
        <w:t>人。</w:t>
      </w:r>
      <w:r w:rsidRPr="00065AB6">
        <w:rPr>
          <w:rFonts w:ascii="標楷體" w:eastAsia="標楷體" w:hAnsi="標楷體" w:cs="標楷體" w:hint="eastAsia"/>
          <w:bCs/>
        </w:rPr>
        <w:t>經查，衛福部為督促地方政府依社安網第二期計畫積極進用社工人力，將人員進用率納為中央對直轄市與縣（市）政府執行強化社安網績效考核實施計畫（下稱社安網績效考核）之考核項目，各地方政府每年度整體社工人員進用率未達85％者，視為未達標準。惟據社安網績效考核結果，113年度計有4</w:t>
      </w:r>
      <w:r w:rsidR="003A0155" w:rsidRPr="00065AB6">
        <w:rPr>
          <w:rFonts w:ascii="標楷體" w:eastAsia="標楷體" w:hAnsi="標楷體" w:cs="標楷體" w:hint="eastAsia"/>
          <w:bCs/>
        </w:rPr>
        <w:t>個</w:t>
      </w:r>
      <w:r w:rsidRPr="00065AB6">
        <w:rPr>
          <w:rFonts w:ascii="標楷體" w:eastAsia="標楷體" w:hAnsi="標楷體" w:cs="標楷體" w:hint="eastAsia"/>
          <w:bCs/>
        </w:rPr>
        <w:t>市縣政府之整體社工人員進用率未達85％之標準，其中有2</w:t>
      </w:r>
      <w:r w:rsidR="003A0155" w:rsidRPr="00065AB6">
        <w:rPr>
          <w:rFonts w:ascii="標楷體" w:eastAsia="標楷體" w:hAnsi="標楷體" w:cs="標楷體" w:hint="eastAsia"/>
          <w:bCs/>
        </w:rPr>
        <w:t>個</w:t>
      </w:r>
      <w:r w:rsidRPr="00065AB6">
        <w:rPr>
          <w:rFonts w:ascii="標楷體" w:eastAsia="標楷體" w:hAnsi="標楷體" w:cs="標楷體" w:hint="eastAsia"/>
          <w:bCs/>
        </w:rPr>
        <w:t>市縣政府自111年起連續3年度進用率未達標準，據各該市縣政府分析，主要係社工人員之工作態樣複雜且風險性高、案件負荷量大，及部分轄區幅員廣闊訪視交通費時、人口外流等因素，致人員招募困難，實際配置社工人力未符需求規劃，恐加深社工人員案量負荷及影響服務品質</w:t>
      </w:r>
      <w:r w:rsidR="00E92751" w:rsidRPr="00065AB6">
        <w:rPr>
          <w:rFonts w:ascii="標楷體" w:eastAsia="標楷體" w:hAnsi="標楷體" w:cs="標楷體" w:hint="eastAsia"/>
          <w:bCs/>
        </w:rPr>
        <w:t>。</w:t>
      </w:r>
      <w:r w:rsidRPr="00065AB6">
        <w:rPr>
          <w:rFonts w:ascii="標楷體" w:eastAsia="標楷體" w:hAnsi="標楷體" w:cs="標楷體" w:hint="eastAsia"/>
          <w:bCs/>
        </w:rPr>
        <w:t>經函請衛福部加強輔導市縣政府針對社工人力進用困難之問題癥結，研謀善策因應，以利推展各項社會福利及服務工作。據復：已督導市縣政府依其轄區特性及用人需求，研提精進</w:t>
      </w:r>
      <w:r w:rsidR="00E92751" w:rsidRPr="00065AB6">
        <w:rPr>
          <w:rFonts w:ascii="標楷體" w:eastAsia="標楷體" w:hAnsi="標楷體" w:cs="標楷體" w:hint="eastAsia"/>
          <w:bCs/>
        </w:rPr>
        <w:t>人力</w:t>
      </w:r>
      <w:r w:rsidRPr="00065AB6">
        <w:rPr>
          <w:rFonts w:ascii="標楷體" w:eastAsia="標楷體" w:hAnsi="標楷體" w:cs="標楷體" w:hint="eastAsia"/>
          <w:bCs/>
        </w:rPr>
        <w:t>招募及留任策略，並持續透過提升社工福利待遇、保障執業安全、辦理層級式教育訓練、健全督導機制及職涯發展等，促進專業人力久任。</w:t>
      </w:r>
    </w:p>
    <w:p w14:paraId="15AA5AB0" w14:textId="3CBEA0BB" w:rsidR="001257B8" w:rsidRPr="00065AB6" w:rsidRDefault="001257B8" w:rsidP="001257B8">
      <w:pPr>
        <w:overflowPunct w:val="0"/>
        <w:spacing w:line="406" w:lineRule="exact"/>
        <w:ind w:firstLineChars="450" w:firstLine="1099"/>
        <w:jc w:val="both"/>
        <w:rPr>
          <w:rFonts w:ascii="標楷體" w:eastAsia="標楷體" w:hAnsi="標楷體" w:cs="標楷體"/>
          <w:bCs/>
          <w:spacing w:val="2"/>
        </w:rPr>
      </w:pPr>
      <w:r w:rsidRPr="00065AB6">
        <w:rPr>
          <w:rFonts w:ascii="標楷體" w:eastAsia="標楷體" w:hAnsi="標楷體" w:cs="標楷體" w:hint="eastAsia"/>
          <w:b/>
          <w:spacing w:val="2"/>
        </w:rPr>
        <w:t>4</w:t>
      </w:r>
      <w:r w:rsidRPr="00065AB6">
        <w:rPr>
          <w:rFonts w:ascii="標楷體" w:eastAsia="標楷體" w:hAnsi="標楷體" w:cs="標楷體"/>
          <w:b/>
          <w:spacing w:val="2"/>
        </w:rPr>
        <w:t>.</w:t>
      </w:r>
      <w:r w:rsidRPr="00065AB6">
        <w:rPr>
          <w:rFonts w:ascii="標楷體" w:eastAsia="標楷體" w:hAnsi="標楷體" w:cs="標楷體" w:hint="eastAsia"/>
          <w:b/>
          <w:spacing w:val="2"/>
        </w:rPr>
        <w:t xml:space="preserve">　</w:t>
      </w:r>
      <w:r w:rsidRPr="001A05F8">
        <w:rPr>
          <w:rFonts w:ascii="標楷體" w:eastAsia="標楷體" w:hAnsi="標楷體" w:cs="標楷體" w:hint="eastAsia"/>
          <w:b/>
        </w:rPr>
        <w:t>衛福部已於保護資訊系統介接多項</w:t>
      </w:r>
      <w:bookmarkStart w:id="0" w:name="_Hlk232408250"/>
      <w:r w:rsidRPr="001A05F8">
        <w:rPr>
          <w:rFonts w:ascii="標楷體" w:eastAsia="標楷體" w:hAnsi="標楷體" w:cs="標楷體" w:hint="eastAsia"/>
          <w:b/>
        </w:rPr>
        <w:t>跨機關資訊</w:t>
      </w:r>
      <w:bookmarkEnd w:id="0"/>
      <w:r w:rsidRPr="001A05F8">
        <w:rPr>
          <w:rFonts w:ascii="標楷體" w:eastAsia="標楷體" w:hAnsi="標楷體" w:cs="標楷體" w:hint="eastAsia"/>
          <w:b/>
        </w:rPr>
        <w:t>，並建置關懷e起來平臺提升通報可近性與案件分流效率，惟部分系統介接資訊品質未臻完善，影響風險預警及決策效能：</w:t>
      </w:r>
      <w:r w:rsidRPr="00065AB6">
        <w:rPr>
          <w:rFonts w:ascii="標楷體" w:eastAsia="標楷體" w:hAnsi="標楷體" w:cs="標楷體" w:hint="eastAsia"/>
          <w:bCs/>
          <w:spacing w:val="2"/>
        </w:rPr>
        <w:t>衛福部</w:t>
      </w:r>
      <w:r w:rsidR="003A0155" w:rsidRPr="00065AB6">
        <w:rPr>
          <w:rFonts w:ascii="標楷體" w:eastAsia="標楷體" w:hAnsi="標楷體" w:cs="標楷體" w:hint="eastAsia"/>
          <w:bCs/>
          <w:spacing w:val="2"/>
        </w:rPr>
        <w:t>於</w:t>
      </w:r>
      <w:r w:rsidRPr="00065AB6">
        <w:rPr>
          <w:rFonts w:ascii="標楷體" w:eastAsia="標楷體" w:hAnsi="標楷體" w:cs="標楷體" w:hint="eastAsia"/>
          <w:bCs/>
          <w:spacing w:val="2"/>
        </w:rPr>
        <w:t>107年配合社安網第一期計畫執行「強化社會安全網計畫個案管理資訊系統建置案」，於保護資訊系統等架構下，擴充建置「社會安全網－關懷e起來」平臺，並介接6歲以下弱勢兒童主動關懷個案管理平台等相關業務個案管理資訊系統，實際支用1,605萬元，自108年1月</w:t>
      </w:r>
      <w:r w:rsidRPr="00065AB6">
        <w:rPr>
          <w:rFonts w:ascii="標楷體" w:eastAsia="標楷體" w:hAnsi="標楷體" w:cs="標楷體" w:hint="eastAsia"/>
          <w:bCs/>
          <w:spacing w:val="2"/>
        </w:rPr>
        <w:lastRenderedPageBreak/>
        <w:t>啟用，供各市縣集中篩派案中心接獲各類通報案件後，運用跨資訊系統介接及比對資訊，確認案件風險等級及性質後，派案至保護資訊系統與脆弱家庭個案管理系統，以提供後</w:t>
      </w:r>
      <w:r w:rsidRPr="00065AB6">
        <w:rPr>
          <w:noProof/>
          <w:spacing w:val="2"/>
        </w:rPr>
        <mc:AlternateContent>
          <mc:Choice Requires="wps">
            <w:drawing>
              <wp:anchor distT="45720" distB="45720" distL="114300" distR="114300" simplePos="0" relativeHeight="252896256" behindDoc="1" locked="0" layoutInCell="1" allowOverlap="1" wp14:anchorId="64CB2805" wp14:editId="55BA4C88">
                <wp:simplePos x="0" y="0"/>
                <wp:positionH relativeFrom="margin">
                  <wp:posOffset>2861641</wp:posOffset>
                </wp:positionH>
                <wp:positionV relativeFrom="paragraph">
                  <wp:posOffset>45085</wp:posOffset>
                </wp:positionV>
                <wp:extent cx="3529965" cy="2226310"/>
                <wp:effectExtent l="0" t="0" r="0" b="254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9965" cy="2226310"/>
                        </a:xfrm>
                        <a:prstGeom prst="rect">
                          <a:avLst/>
                        </a:prstGeom>
                        <a:noFill/>
                        <a:ln w="9525">
                          <a:noFill/>
                          <a:miter lim="800000"/>
                          <a:headEnd/>
                          <a:tailEnd/>
                        </a:ln>
                      </wps:spPr>
                      <wps:txbx>
                        <w:txbxContent>
                          <w:p w14:paraId="23D24850" w14:textId="77777777" w:rsidR="001257B8" w:rsidRPr="00E915B6" w:rsidRDefault="001257B8" w:rsidP="001257B8">
                            <w:pPr>
                              <w:spacing w:line="240" w:lineRule="exact"/>
                              <w:jc w:val="center"/>
                              <w:rPr>
                                <w:rFonts w:ascii="標楷體" w:eastAsia="標楷體" w:hAnsi="標楷體" w:cstheme="minorBidi"/>
                                <w:b/>
                                <w:szCs w:val="22"/>
                              </w:rPr>
                            </w:pPr>
                            <w:r w:rsidRPr="00275E66">
                              <w:rPr>
                                <w:rFonts w:ascii="標楷體" w:eastAsia="標楷體" w:hAnsi="標楷體" w:cstheme="minorBidi" w:hint="eastAsia"/>
                                <w:b/>
                                <w:szCs w:val="22"/>
                              </w:rPr>
                              <w:t>圖1</w:t>
                            </w:r>
                            <w:r w:rsidRPr="00275E66">
                              <w:rPr>
                                <w:rFonts w:ascii="標楷體" w:eastAsia="標楷體" w:hAnsi="標楷體" w:hint="eastAsia"/>
                                <w:b/>
                                <w:szCs w:val="28"/>
                              </w:rPr>
                              <w:t xml:space="preserve">　</w:t>
                            </w:r>
                            <w:r w:rsidRPr="00E915B6">
                              <w:rPr>
                                <w:rFonts w:ascii="標楷體" w:eastAsia="標楷體" w:hAnsi="標楷體" w:cstheme="minorBidi" w:hint="eastAsia"/>
                                <w:b/>
                                <w:szCs w:val="22"/>
                              </w:rPr>
                              <w:t>保護資訊系統基礎架構圖</w:t>
                            </w:r>
                          </w:p>
                          <w:p w14:paraId="552CE9FF" w14:textId="3731D3D1" w:rsidR="001257B8" w:rsidRDefault="00DB4F69" w:rsidP="001257B8">
                            <w:pPr>
                              <w:jc w:val="center"/>
                            </w:pPr>
                            <w:r w:rsidRPr="00DB4F69">
                              <w:rPr>
                                <w:noProof/>
                              </w:rPr>
                              <w:drawing>
                                <wp:inline distT="0" distB="0" distL="0" distR="0" wp14:anchorId="0D97C761" wp14:editId="554BE847">
                                  <wp:extent cx="3338195" cy="1810385"/>
                                  <wp:effectExtent l="0" t="0" r="0" b="0"/>
                                  <wp:docPr id="32" name="圖片 1">
                                    <a:extLst xmlns:a="http://schemas.openxmlformats.org/drawingml/2006/main">
                                      <a:ext uri="{FF2B5EF4-FFF2-40B4-BE49-F238E27FC236}">
                                        <a16:creationId xmlns:a16="http://schemas.microsoft.com/office/drawing/2014/main" id="{63E186F1-086E-4EC3-9B8D-770C56EC9A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a:extLst>
                                              <a:ext uri="{FF2B5EF4-FFF2-40B4-BE49-F238E27FC236}">
                                                <a16:creationId xmlns:a16="http://schemas.microsoft.com/office/drawing/2014/main" id="{63E186F1-086E-4EC3-9B8D-770C56EC9ACC}"/>
                                              </a:ext>
                                            </a:extLst>
                                          </pic:cNvPr>
                                          <pic:cNvPicPr>
                                            <a:picLocks noChangeAspect="1"/>
                                          </pic:cNvPicPr>
                                        </pic:nvPicPr>
                                        <pic:blipFill>
                                          <a:blip r:embed="rId8">
                                            <a:grayscl/>
                                            <a:extLst>
                                              <a:ext uri="{BEBA8EAE-BF5A-486C-A8C5-ECC9F3942E4B}">
                                                <a14:imgProps xmlns:a14="http://schemas.microsoft.com/office/drawing/2010/main">
                                                  <a14:imgLayer r:embed="rId9">
                                                    <a14:imgEffect>
                                                      <a14:saturation sat="0"/>
                                                    </a14:imgEffect>
                                                  </a14:imgLayer>
                                                </a14:imgProps>
                                              </a:ext>
                                            </a:extLst>
                                          </a:blip>
                                          <a:stretch>
                                            <a:fillRect/>
                                          </a:stretch>
                                        </pic:blipFill>
                                        <pic:spPr>
                                          <a:xfrm>
                                            <a:off x="0" y="0"/>
                                            <a:ext cx="3338195" cy="1810385"/>
                                          </a:xfrm>
                                          <a:prstGeom prst="rect">
                                            <a:avLst/>
                                          </a:prstGeom>
                                        </pic:spPr>
                                      </pic:pic>
                                    </a:graphicData>
                                  </a:graphic>
                                </wp:inline>
                              </w:drawing>
                            </w:r>
                          </w:p>
                          <w:p w14:paraId="3719B9AC" w14:textId="77777777" w:rsidR="001257B8" w:rsidRPr="00E915B6" w:rsidRDefault="001257B8" w:rsidP="00426BF9">
                            <w:pPr>
                              <w:spacing w:line="180" w:lineRule="exact"/>
                              <w:ind w:firstLineChars="46" w:firstLine="83"/>
                              <w:rPr>
                                <w:rFonts w:ascii="標楷體" w:eastAsia="標楷體" w:hAnsi="標楷體"/>
                                <w:sz w:val="18"/>
                                <w:szCs w:val="14"/>
                              </w:rPr>
                            </w:pPr>
                            <w:r w:rsidRPr="00E915B6">
                              <w:rPr>
                                <w:rFonts w:ascii="標楷體" w:eastAsia="標楷體" w:hAnsi="標楷體" w:hint="eastAsia"/>
                                <w:sz w:val="18"/>
                                <w:szCs w:val="14"/>
                              </w:rPr>
                              <w:t>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64CB2805" id="文字方塊 2" o:spid="_x0000_s1027" type="#_x0000_t202" style="position:absolute;left:0;text-align:left;margin-left:225.35pt;margin-top:3.55pt;width:277.95pt;height:175.3pt;z-index:-25042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" filled="f" stroked="f">
                <v:textbox>
                  <w:txbxContent>
                    <w:p w14:paraId="23D24850" w14:textId="77777777" w:rsidR="001257B8" w:rsidRPr="00E915B6" w:rsidRDefault="001257B8" w:rsidP="001257B8">
                      <w:pPr>
                        <w:spacing w:line="240" w:lineRule="exact"/>
                        <w:jc w:val="center"/>
                        <w:rPr>
                          <w:rFonts w:ascii="標楷體" w:eastAsia="標楷體" w:hAnsi="標楷體" w:cstheme="minorBidi"/>
                          <w:b/>
                          <w:szCs w:val="22"/>
                        </w:rPr>
                      </w:pPr>
                      <w:r w:rsidRPr="00275E66">
                        <w:rPr>
                          <w:rFonts w:ascii="標楷體" w:eastAsia="標楷體" w:hAnsi="標楷體" w:cstheme="minorBidi" w:hint="eastAsia"/>
                          <w:b/>
                          <w:szCs w:val="22"/>
                        </w:rPr>
                        <w:t>圖1</w:t>
                      </w:r>
                      <w:r w:rsidRPr="00275E66">
                        <w:rPr>
                          <w:rFonts w:ascii="標楷體" w:eastAsia="標楷體" w:hAnsi="標楷體" w:hint="eastAsia"/>
                          <w:b/>
                          <w:szCs w:val="28"/>
                        </w:rPr>
                        <w:t xml:space="preserve">　</w:t>
                      </w:r>
                      <w:r w:rsidRPr="00E915B6">
                        <w:rPr>
                          <w:rFonts w:ascii="標楷體" w:eastAsia="標楷體" w:hAnsi="標楷體" w:cstheme="minorBidi" w:hint="eastAsia"/>
                          <w:b/>
                          <w:szCs w:val="22"/>
                        </w:rPr>
                        <w:t>保護資訊系統基礎架構圖</w:t>
                      </w:r>
                    </w:p>
                    <w:p w14:paraId="552CE9FF" w14:textId="3731D3D1" w:rsidR="001257B8" w:rsidRDefault="00DB4F69" w:rsidP="001257B8">
                      <w:pPr>
                        <w:jc w:val="center"/>
                      </w:pPr>
                      <w:r w:rsidRPr="00DB4F69">
                        <w:drawing>
                          <wp:inline distT="0" distB="0" distL="0" distR="0" wp14:anchorId="0D97C761" wp14:editId="554BE847">
                            <wp:extent cx="3338195" cy="1810385"/>
                            <wp:effectExtent l="0" t="0" r="0" b="0"/>
                            <wp:docPr id="32" name="圖片 1">
                              <a:extLst xmlns:a="http://schemas.openxmlformats.org/drawingml/2006/main">
                                <a:ext uri="{FF2B5EF4-FFF2-40B4-BE49-F238E27FC236}">
                                  <a16:creationId xmlns:a16="http://schemas.microsoft.com/office/drawing/2014/main" id="{63E186F1-086E-4EC3-9B8D-770C56EC9A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a:extLst>
                                        <a:ext uri="{FF2B5EF4-FFF2-40B4-BE49-F238E27FC236}">
                                          <a16:creationId xmlns:a16="http://schemas.microsoft.com/office/drawing/2014/main" id="{63E186F1-086E-4EC3-9B8D-770C56EC9ACC}"/>
                                        </a:ext>
                                      </a:extLst>
                                    </pic:cNvPr>
                                    <pic:cNvPicPr>
                                      <a:picLocks noChangeAspect="1"/>
                                    </pic:cNvPicPr>
                                  </pic:nvPicPr>
                                  <pic:blipFill>
                                    <a:blip r:embed="rId10">
                                      <a:grayscl/>
                                      <a:extLst>
                                        <a:ext uri="{BEBA8EAE-BF5A-486C-A8C5-ECC9F3942E4B}">
                                          <a14:imgProps xmlns:a14="http://schemas.microsoft.com/office/drawing/2010/main">
                                            <a14:imgLayer r:embed="rId11">
                                              <a14:imgEffect>
                                                <a14:saturation sat="0"/>
                                              </a14:imgEffect>
                                            </a14:imgLayer>
                                          </a14:imgProps>
                                        </a:ext>
                                      </a:extLst>
                                    </a:blip>
                                    <a:stretch>
                                      <a:fillRect/>
                                    </a:stretch>
                                  </pic:blipFill>
                                  <pic:spPr>
                                    <a:xfrm>
                                      <a:off x="0" y="0"/>
                                      <a:ext cx="3338195" cy="1810385"/>
                                    </a:xfrm>
                                    <a:prstGeom prst="rect">
                                      <a:avLst/>
                                    </a:prstGeom>
                                  </pic:spPr>
                                </pic:pic>
                              </a:graphicData>
                            </a:graphic>
                          </wp:inline>
                        </w:drawing>
                      </w:r>
                    </w:p>
                    <w:p w14:paraId="3719B9AC" w14:textId="77777777" w:rsidR="001257B8" w:rsidRPr="00E915B6" w:rsidRDefault="001257B8" w:rsidP="00426BF9">
                      <w:pPr>
                        <w:spacing w:line="180" w:lineRule="exact"/>
                        <w:ind w:firstLineChars="46" w:firstLine="83"/>
                        <w:rPr>
                          <w:rFonts w:ascii="標楷體" w:eastAsia="標楷體" w:hAnsi="標楷體"/>
                          <w:sz w:val="18"/>
                          <w:szCs w:val="14"/>
                        </w:rPr>
                      </w:pPr>
                      <w:r w:rsidRPr="00E915B6">
                        <w:rPr>
                          <w:rFonts w:ascii="標楷體" w:eastAsia="標楷體" w:hAnsi="標楷體" w:hint="eastAsia"/>
                          <w:sz w:val="18"/>
                          <w:szCs w:val="14"/>
                        </w:rPr>
                        <w:t>資料來源：整理自衛福部提供資料。</w:t>
                      </w:r>
                    </w:p>
                  </w:txbxContent>
                </v:textbox>
                <w10:wrap type="square" anchorx="margin"/>
              </v:shape>
            </w:pict>
          </mc:Fallback>
        </mc:AlternateContent>
      </w:r>
      <w:r w:rsidRPr="00065AB6">
        <w:rPr>
          <w:rFonts w:ascii="標楷體" w:eastAsia="標楷體" w:hAnsi="標楷體" w:cs="標楷體" w:hint="eastAsia"/>
          <w:bCs/>
          <w:spacing w:val="2"/>
        </w:rPr>
        <w:t>續處遇服務（圖1）。經查，衛福部為強化保護資訊系統風險預警功能，及輔助社工人員透過跨部會資訊整合快速掌握個案家庭完整風險圖像，已完成該系統與16個部外系統及14個部內系統之資訊介接功能，並將部分原須逐筆提出申請始得介接資訊之傳輸模式，改為系統定期自動拋轉介接資料，惟部分系統介接提供資訊品質未臻完善，舉如：衛福部精神照護資訊管理系統所載</w:t>
      </w:r>
      <w:r w:rsidR="00E92751" w:rsidRPr="00065AB6">
        <w:rPr>
          <w:rFonts w:ascii="標楷體" w:eastAsia="標楷體" w:hAnsi="標楷體" w:cs="標楷體" w:hint="eastAsia"/>
          <w:bCs/>
          <w:spacing w:val="2"/>
        </w:rPr>
        <w:t>部分</w:t>
      </w:r>
      <w:r w:rsidRPr="00065AB6">
        <w:rPr>
          <w:rFonts w:ascii="標楷體" w:eastAsia="標楷體" w:hAnsi="標楷體" w:cs="標楷體" w:hint="eastAsia"/>
          <w:bCs/>
          <w:spacing w:val="2"/>
        </w:rPr>
        <w:t>個案列管級數資訊未及時更新，</w:t>
      </w:r>
      <w:r w:rsidR="00E92751" w:rsidRPr="00065AB6">
        <w:rPr>
          <w:rFonts w:ascii="標楷體" w:eastAsia="標楷體" w:hAnsi="標楷體" w:cs="標楷體" w:hint="eastAsia"/>
          <w:bCs/>
          <w:spacing w:val="2"/>
        </w:rPr>
        <w:t>而</w:t>
      </w:r>
      <w:r w:rsidRPr="00065AB6">
        <w:rPr>
          <w:rFonts w:ascii="標楷體" w:eastAsia="標楷體" w:hAnsi="標楷體" w:cs="標楷體" w:hint="eastAsia"/>
          <w:bCs/>
          <w:spacing w:val="2"/>
        </w:rPr>
        <w:t>與實地訪視發現個案症狀存有落差，不利協助第一線社工人員透由系統介接</w:t>
      </w:r>
      <w:r w:rsidR="00E92751" w:rsidRPr="00065AB6">
        <w:rPr>
          <w:rFonts w:ascii="標楷體" w:eastAsia="標楷體" w:hAnsi="標楷體" w:cs="標楷體" w:hint="eastAsia"/>
          <w:bCs/>
          <w:spacing w:val="2"/>
        </w:rPr>
        <w:t>掌握</w:t>
      </w:r>
      <w:r w:rsidRPr="00065AB6">
        <w:rPr>
          <w:rFonts w:ascii="標楷體" w:eastAsia="標楷體" w:hAnsi="標楷體" w:cs="標楷體" w:hint="eastAsia"/>
          <w:bCs/>
          <w:spacing w:val="2"/>
        </w:rPr>
        <w:t>個案當前病況等案件調查必要資訊，俾供連結所需適切支持性服務，影響風險預警及決策效能</w:t>
      </w:r>
      <w:r w:rsidR="00E92751"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經函請衛福部研謀改善，以優化跨體系資訊連結及服務品質。據復：已建立每月定期監測及稽核機制，持續檢視各市縣政府衛生局追蹤關懷訪視個案情形，並就訪視逾期、連續3次訪視未遇及紀錄登載延遲等情形，定期函請檢討改善及追蹤辦理情形，以強化資料即時更新及服務品質。</w:t>
      </w:r>
    </w:p>
    <w:p w14:paraId="4365C051" w14:textId="30B5C468" w:rsidR="001257B8" w:rsidRPr="00065AB6" w:rsidRDefault="001257B8" w:rsidP="00207B02">
      <w:pPr>
        <w:pStyle w:val="a6"/>
        <w:overflowPunct w:val="0"/>
        <w:spacing w:before="72" w:after="72" w:line="440" w:lineRule="exact"/>
        <w:ind w:firstLine="561"/>
        <w:outlineLvl w:val="0"/>
        <w:rPr>
          <w:rStyle w:val="10"/>
          <w:rFonts w:ascii="標楷體" w:eastAsia="標楷體" w:hAnsi="標楷體"/>
          <w:b/>
          <w:sz w:val="28"/>
          <w:szCs w:val="28"/>
          <w:lang w:eastAsia="zh-TW"/>
        </w:rPr>
      </w:pP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二</w:t>
      </w:r>
      <w:r w:rsidRPr="00065AB6">
        <w:rPr>
          <w:rStyle w:val="10"/>
          <w:rFonts w:ascii="標楷體" w:eastAsia="標楷體" w:hAnsi="標楷體" w:hint="eastAsia"/>
          <w:b/>
          <w:sz w:val="28"/>
          <w:szCs w:val="28"/>
        </w:rPr>
        <w:t xml:space="preserve">）　</w:t>
      </w:r>
      <w:r w:rsidRPr="00065AB6">
        <w:rPr>
          <w:rStyle w:val="10"/>
          <w:rFonts w:ascii="標楷體" w:eastAsia="標楷體" w:hAnsi="標楷體" w:hint="eastAsia"/>
          <w:b/>
          <w:sz w:val="28"/>
          <w:szCs w:val="28"/>
          <w:lang w:eastAsia="zh-TW"/>
        </w:rPr>
        <w:t>政府持續綿密社會安全網絡，惟近年兒少因家內嚴重虐待及殺子自殺致死個案多未曾有通報或接受服務紀錄，間有兒少保護個案服務結案後短期內又再經通報、保護性社工人力進用不足或流動頻繁等情，另</w:t>
      </w:r>
      <w:r w:rsidR="000965EC" w:rsidRPr="00065AB6">
        <w:rPr>
          <w:rStyle w:val="10"/>
          <w:rFonts w:ascii="標楷體" w:eastAsia="標楷體" w:hAnsi="標楷體" w:hint="eastAsia"/>
          <w:b/>
          <w:sz w:val="28"/>
          <w:szCs w:val="28"/>
          <w:lang w:eastAsia="zh-TW"/>
        </w:rPr>
        <w:t>部分市縣心衛中心平均服務人數</w:t>
      </w:r>
      <w:r w:rsidR="00390262">
        <w:rPr>
          <w:rStyle w:val="10"/>
          <w:rFonts w:ascii="標楷體" w:eastAsia="標楷體" w:hAnsi="標楷體" w:hint="eastAsia"/>
          <w:b/>
          <w:sz w:val="28"/>
          <w:szCs w:val="28"/>
          <w:lang w:eastAsia="zh-TW"/>
        </w:rPr>
        <w:t>與設置原則有間</w:t>
      </w:r>
      <w:r w:rsidR="000965EC" w:rsidRPr="00065AB6">
        <w:rPr>
          <w:rStyle w:val="10"/>
          <w:rFonts w:ascii="標楷體" w:eastAsia="標楷體" w:hAnsi="標楷體" w:hint="eastAsia"/>
          <w:b/>
          <w:sz w:val="28"/>
          <w:szCs w:val="28"/>
          <w:lang w:eastAsia="zh-TW"/>
        </w:rPr>
        <w:t>，且</w:t>
      </w:r>
      <w:r w:rsidRPr="00065AB6">
        <w:rPr>
          <w:rStyle w:val="10"/>
          <w:rFonts w:ascii="標楷體" w:eastAsia="標楷體" w:hAnsi="標楷體" w:hint="eastAsia"/>
          <w:b/>
          <w:sz w:val="28"/>
          <w:szCs w:val="28"/>
          <w:lang w:eastAsia="zh-TW"/>
        </w:rPr>
        <w:t>精神病人緊急處置線上諮詢高風險檢傷評分量表對於潛在危險個案之辨識仍有不足，允宜研謀善策因應，以提升執行成效。</w:t>
      </w:r>
    </w:p>
    <w:p w14:paraId="318FCDFA" w14:textId="2DC1A7D8" w:rsidR="001257B8" w:rsidRPr="00065AB6" w:rsidRDefault="001257B8" w:rsidP="00207B02">
      <w:pPr>
        <w:overflowPunct w:val="0"/>
        <w:spacing w:line="440" w:lineRule="exact"/>
        <w:ind w:firstLineChars="200" w:firstLine="480"/>
        <w:jc w:val="both"/>
        <w:rPr>
          <w:rFonts w:ascii="標楷體" w:eastAsia="標楷體" w:hAnsi="標楷體"/>
        </w:rPr>
      </w:pPr>
      <w:r w:rsidRPr="00065AB6">
        <w:rPr>
          <w:rFonts w:ascii="標楷體" w:eastAsia="標楷體" w:hAnsi="標楷體" w:cs="標楷體" w:hint="eastAsia"/>
          <w:bCs/>
        </w:rPr>
        <w:t>政府為提供以家庭為中心、社區為基礎之整合服務與支持體系，持續推動強化社會安全網第二期計畫（下稱社安網第二期計畫），辦理「優化保護服務輸送，提升風險控管」及「強化精神疾病及自殺防治服務，精進前端預防及危機處理機制」等措施</w:t>
      </w:r>
      <w:r w:rsidR="00E92751" w:rsidRPr="00065AB6">
        <w:rPr>
          <w:rFonts w:ascii="標楷體" w:eastAsia="標楷體" w:hAnsi="標楷體" w:cs="標楷體" w:hint="eastAsia"/>
          <w:bCs/>
        </w:rPr>
        <w:t>，執行結果，截至114年底止，全國已補助成立兒少保護區域醫療整合中心（下稱兒保醫療中心）12家，設置社區心理衛生中心（下稱心衛中心）71處</w:t>
      </w:r>
      <w:r w:rsidRPr="00065AB6">
        <w:rPr>
          <w:rFonts w:ascii="標楷體" w:eastAsia="標楷體" w:hAnsi="標楷體" w:cs="標楷體" w:hint="eastAsia"/>
          <w:bCs/>
        </w:rPr>
        <w:t>，並增補相關服務人力，期能達成完善服務體系，綿密安全網絡等計畫目標</w:t>
      </w:r>
      <w:r w:rsidR="00E72E0D" w:rsidRPr="00065AB6">
        <w:rPr>
          <w:rFonts w:ascii="標楷體" w:eastAsia="標楷體" w:hAnsi="標楷體" w:cs="標楷體" w:hint="eastAsia"/>
          <w:bCs/>
        </w:rPr>
        <w:t>。</w:t>
      </w:r>
      <w:r w:rsidRPr="00065AB6">
        <w:rPr>
          <w:rFonts w:ascii="標楷體" w:eastAsia="標楷體" w:hAnsi="標楷體" w:cs="標楷體" w:hint="eastAsia"/>
          <w:bCs/>
        </w:rPr>
        <w:t>經查相關業務執行情形，核有下列事項：</w:t>
      </w:r>
    </w:p>
    <w:p w14:paraId="74DDAE88" w14:textId="3BF1ABF0" w:rsidR="001257B8" w:rsidRPr="00065AB6" w:rsidRDefault="001257B8" w:rsidP="00F55CDF">
      <w:pPr>
        <w:overflowPunct w:val="0"/>
        <w:spacing w:line="400" w:lineRule="exact"/>
        <w:ind w:firstLineChars="450" w:firstLine="1081"/>
        <w:jc w:val="both"/>
        <w:rPr>
          <w:rFonts w:ascii="標楷體" w:eastAsia="標楷體" w:hAnsi="標楷體" w:cs="標楷體"/>
        </w:rPr>
      </w:pPr>
      <w:r w:rsidRPr="00065AB6">
        <w:rPr>
          <w:rFonts w:ascii="標楷體" w:eastAsia="標楷體" w:hAnsi="標楷體" w:cs="標楷體" w:hint="eastAsia"/>
          <w:b/>
        </w:rPr>
        <w:t>1.　近年兒少因家內嚴重虐待及殺子自殺致死案件持續增加，且多數個案未曾有保護通報或接受服務紀錄，另部分兒少保護個案接受處遇服務結案後3個月內又經再次通報，或有開案服務後1年內因受虐驗傷診療需求再經兒保醫療中心收案等情：</w:t>
      </w:r>
      <w:r w:rsidRPr="00065AB6">
        <w:rPr>
          <w:rFonts w:ascii="標楷體" w:eastAsia="標楷體" w:hAnsi="標楷體" w:cs="標楷體" w:hint="eastAsia"/>
          <w:bCs/>
        </w:rPr>
        <w:t>政府為建立社區防護體系，持續推動社安網第二期計畫，優化保護服務輸送，及結合公衛醫療資源，發掘潛在兒虐個案。</w:t>
      </w:r>
      <w:r w:rsidRPr="00065AB6">
        <w:rPr>
          <w:rFonts w:ascii="標楷體" w:eastAsia="標楷體" w:hAnsi="標楷體" w:cs="標楷體" w:hint="eastAsia"/>
        </w:rPr>
        <w:t>經查執行情形，核有：</w:t>
      </w:r>
      <w:r w:rsidR="00251C9D" w:rsidRPr="00065AB6">
        <w:rPr>
          <w:rFonts w:ascii="標楷體" w:eastAsia="標楷體" w:hAnsi="標楷體" w:cs="標楷體" w:hint="eastAsia"/>
        </w:rPr>
        <w:t>（</w:t>
      </w:r>
      <w:r w:rsidRPr="00065AB6">
        <w:rPr>
          <w:rFonts w:ascii="標楷體" w:eastAsia="標楷體" w:hAnsi="標楷體" w:cs="標楷體" w:hint="eastAsia"/>
        </w:rPr>
        <w:t>1</w:t>
      </w:r>
      <w:r w:rsidR="00251C9D" w:rsidRPr="00065AB6">
        <w:rPr>
          <w:rFonts w:ascii="標楷體" w:eastAsia="標楷體" w:hAnsi="標楷體" w:cs="標楷體" w:hint="eastAsia"/>
        </w:rPr>
        <w:t>）</w:t>
      </w:r>
      <w:r w:rsidRPr="00065AB6">
        <w:rPr>
          <w:rFonts w:ascii="標楷體" w:eastAsia="標楷體" w:hAnsi="標楷體" w:cs="標楷體" w:hint="eastAsia"/>
        </w:rPr>
        <w:t>據</w:t>
      </w:r>
      <w:r w:rsidRPr="00065AB6">
        <w:rPr>
          <w:rFonts w:ascii="標楷體" w:eastAsia="標楷體" w:hAnsi="標楷體" w:cs="標楷體" w:hint="eastAsia"/>
          <w:bCs/>
        </w:rPr>
        <w:t>衛生福利部（下稱衛福部）</w:t>
      </w:r>
      <w:r w:rsidRPr="00065AB6">
        <w:rPr>
          <w:rFonts w:ascii="標楷體" w:eastAsia="標楷體" w:hAnsi="標楷體" w:cs="標楷體" w:hint="eastAsia"/>
        </w:rPr>
        <w:t>統計，111至113年度兒少因父母、照顧</w:t>
      </w:r>
      <w:r w:rsidRPr="00065AB6">
        <w:rPr>
          <w:rFonts w:ascii="標楷體" w:eastAsia="標楷體" w:hAnsi="標楷體" w:cs="標楷體" w:hint="eastAsia"/>
        </w:rPr>
        <w:lastRenderedPageBreak/>
        <w:t>者等家庭成員嚴重虐待、疏忽或殺子自殺致死（下稱家內受虐致死）人數合計65人，其中各該年度遭嚴重虐待死亡人數占當年度家內受虐致死人數之比率，由111年度之28.57％，增至113</w:t>
      </w:r>
      <w:r w:rsidR="00C37542" w:rsidRPr="00065AB6">
        <w:rPr>
          <w:rFonts w:ascii="標楷體" w:eastAsia="標楷體" w:hAnsi="標楷體" w:cs="標楷體"/>
          <w:b/>
          <w:noProof/>
        </w:rPr>
        <mc:AlternateContent>
          <mc:Choice Requires="wps">
            <w:drawing>
              <wp:anchor distT="45720" distB="45720" distL="114300" distR="114300" simplePos="0" relativeHeight="252897280" behindDoc="0" locked="0" layoutInCell="1" allowOverlap="1" wp14:anchorId="6E2CE0CD" wp14:editId="66A662AF">
                <wp:simplePos x="0" y="0"/>
                <wp:positionH relativeFrom="margin">
                  <wp:posOffset>2380615</wp:posOffset>
                </wp:positionH>
                <wp:positionV relativeFrom="paragraph">
                  <wp:posOffset>616140</wp:posOffset>
                </wp:positionV>
                <wp:extent cx="3937635" cy="33782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635" cy="3378200"/>
                        </a:xfrm>
                        <a:prstGeom prst="rect">
                          <a:avLst/>
                        </a:prstGeom>
                        <a:noFill/>
                        <a:ln w="9525">
                          <a:noFill/>
                          <a:miter lim="800000"/>
                          <a:headEnd/>
                          <a:tailEnd/>
                        </a:ln>
                      </wps:spPr>
                      <wps:txbx>
                        <w:txbxContent>
                          <w:p w14:paraId="43C789E9" w14:textId="3FE1580C" w:rsidR="001257B8" w:rsidRPr="00D6570A" w:rsidRDefault="001257B8" w:rsidP="001257B8">
                            <w:pPr>
                              <w:spacing w:line="240" w:lineRule="exact"/>
                              <w:ind w:left="658" w:rightChars="-34" w:right="-82" w:hangingChars="274" w:hanging="658"/>
                              <w:jc w:val="center"/>
                              <w:rPr>
                                <w:rFonts w:ascii="標楷體" w:eastAsia="標楷體" w:hAnsi="標楷體"/>
                                <w:b/>
                                <w:szCs w:val="28"/>
                              </w:rPr>
                            </w:pPr>
                            <w:r w:rsidRPr="00275E66">
                              <w:rPr>
                                <w:rFonts w:ascii="標楷體" w:eastAsia="標楷體" w:hAnsi="標楷體" w:hint="eastAsia"/>
                                <w:b/>
                                <w:szCs w:val="28"/>
                              </w:rPr>
                              <w:t>表</w:t>
                            </w:r>
                            <w:r w:rsidRPr="00275E66">
                              <w:rPr>
                                <w:rFonts w:ascii="標楷體" w:eastAsia="標楷體" w:hAnsi="標楷體"/>
                                <w:b/>
                                <w:szCs w:val="28"/>
                              </w:rPr>
                              <w:t>2</w:t>
                            </w:r>
                            <w:r w:rsidRPr="00275E66">
                              <w:rPr>
                                <w:rFonts w:ascii="標楷體" w:eastAsia="標楷體" w:hAnsi="標楷體" w:hint="eastAsia"/>
                                <w:b/>
                                <w:szCs w:val="28"/>
                              </w:rPr>
                              <w:t xml:space="preserve">　</w:t>
                            </w:r>
                            <w:r w:rsidRPr="00D6570A">
                              <w:rPr>
                                <w:rFonts w:ascii="標楷體" w:eastAsia="標楷體" w:hAnsi="標楷體" w:hint="eastAsia"/>
                                <w:b/>
                                <w:szCs w:val="28"/>
                              </w:rPr>
                              <w:t>兒少因家內受虐致死人數</w:t>
                            </w:r>
                          </w:p>
                          <w:tbl>
                            <w:tblPr>
                              <w:tblW w:w="5112" w:type="pct"/>
                              <w:tblInd w:w="-42" w:type="dxa"/>
                              <w:tblLayout w:type="fixed"/>
                              <w:tblCellMar>
                                <w:left w:w="28" w:type="dxa"/>
                                <w:right w:w="28" w:type="dxa"/>
                              </w:tblCellMar>
                              <w:tblLook w:val="04A0" w:firstRow="1" w:lastRow="0" w:firstColumn="1" w:lastColumn="0" w:noHBand="0" w:noVBand="1"/>
                            </w:tblPr>
                            <w:tblGrid>
                              <w:gridCol w:w="729"/>
                              <w:gridCol w:w="687"/>
                              <w:gridCol w:w="741"/>
                              <w:gridCol w:w="787"/>
                              <w:gridCol w:w="11"/>
                              <w:gridCol w:w="628"/>
                              <w:gridCol w:w="843"/>
                              <w:gridCol w:w="846"/>
                              <w:gridCol w:w="774"/>
                            </w:tblGrid>
                            <w:tr w:rsidR="001257B8" w:rsidRPr="00D6570A" w14:paraId="4F47A3E7" w14:textId="77777777" w:rsidTr="002B40EC">
                              <w:trPr>
                                <w:trHeight w:val="170"/>
                              </w:trPr>
                              <w:tc>
                                <w:tcPr>
                                  <w:tcW w:w="5000" w:type="pct"/>
                                  <w:gridSpan w:val="9"/>
                                  <w:tcBorders>
                                    <w:bottom w:val="single" w:sz="4" w:space="0" w:color="auto"/>
                                  </w:tcBorders>
                                  <w:vAlign w:val="center"/>
                                </w:tcPr>
                                <w:p w14:paraId="59027B79" w14:textId="77777777" w:rsidR="001257B8" w:rsidRPr="00D6570A" w:rsidRDefault="001257B8" w:rsidP="00703C98">
                                  <w:pPr>
                                    <w:widowControl/>
                                    <w:overflowPunct w:val="0"/>
                                    <w:spacing w:line="200" w:lineRule="exact"/>
                                    <w:jc w:val="right"/>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單位：人、％</w:t>
                                  </w:r>
                                </w:p>
                              </w:tc>
                            </w:tr>
                            <w:tr w:rsidR="001257B8" w:rsidRPr="00D6570A" w14:paraId="10E3FF38" w14:textId="77777777" w:rsidTr="002B40EC">
                              <w:trPr>
                                <w:trHeight w:val="57"/>
                              </w:trPr>
                              <w:tc>
                                <w:tcPr>
                                  <w:tcW w:w="60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0A67B1AF"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項目</w:t>
                                  </w:r>
                                </w:p>
                                <w:p w14:paraId="4718351B" w14:textId="77777777" w:rsidR="001257B8" w:rsidRPr="00D6570A" w:rsidRDefault="001257B8" w:rsidP="001C46F6">
                                  <w:pPr>
                                    <w:widowControl/>
                                    <w:overflowPunct w:val="0"/>
                                    <w:spacing w:line="260" w:lineRule="exact"/>
                                    <w:rPr>
                                      <w:rFonts w:ascii="標楷體" w:eastAsia="標楷體" w:hAnsi="標楷體" w:cs="新細明體"/>
                                      <w:sz w:val="20"/>
                                      <w:szCs w:val="20"/>
                                    </w:rPr>
                                  </w:pPr>
                                  <w:r w:rsidRPr="00D6570A">
                                    <w:rPr>
                                      <w:rFonts w:ascii="標楷體" w:eastAsia="標楷體" w:hAnsi="標楷體" w:cs="新細明體" w:hint="eastAsia"/>
                                      <w:sz w:val="20"/>
                                      <w:szCs w:val="20"/>
                                    </w:rPr>
                                    <w:t>年度</w:t>
                                  </w:r>
                                </w:p>
                              </w:tc>
                              <w:tc>
                                <w:tcPr>
                                  <w:tcW w:w="568" w:type="pct"/>
                                  <w:vMerge w:val="restart"/>
                                  <w:tcBorders>
                                    <w:top w:val="single" w:sz="4" w:space="0" w:color="auto"/>
                                    <w:left w:val="single" w:sz="4" w:space="0" w:color="auto"/>
                                    <w:bottom w:val="single" w:sz="4" w:space="0" w:color="auto"/>
                                    <w:right w:val="single" w:sz="4" w:space="0" w:color="auto"/>
                                  </w:tcBorders>
                                  <w:noWrap/>
                                  <w:vAlign w:val="center"/>
                                  <w:hideMark/>
                                </w:tcPr>
                                <w:p w14:paraId="06BA1EEF" w14:textId="77777777" w:rsidR="001257B8" w:rsidRPr="00072A27" w:rsidRDefault="001257B8" w:rsidP="001C46F6">
                                  <w:pPr>
                                    <w:widowControl/>
                                    <w:overflowPunct w:val="0"/>
                                    <w:spacing w:line="260" w:lineRule="exact"/>
                                    <w:jc w:val="center"/>
                                    <w:rPr>
                                      <w:rFonts w:ascii="標楷體" w:eastAsia="標楷體" w:hAnsi="標楷體" w:cs="新細明體"/>
                                      <w:sz w:val="20"/>
                                      <w:szCs w:val="20"/>
                                    </w:rPr>
                                  </w:pPr>
                                  <w:r w:rsidRPr="00072A27">
                                    <w:rPr>
                                      <w:rFonts w:ascii="標楷體" w:eastAsia="標楷體" w:hAnsi="標楷體" w:cs="新細明體" w:hint="eastAsia"/>
                                      <w:sz w:val="20"/>
                                      <w:szCs w:val="20"/>
                                    </w:rPr>
                                    <w:t>合計</w:t>
                                  </w:r>
                                </w:p>
                              </w:tc>
                              <w:tc>
                                <w:tcPr>
                                  <w:tcW w:w="1273" w:type="pct"/>
                                  <w:gridSpan w:val="3"/>
                                  <w:tcBorders>
                                    <w:top w:val="single" w:sz="4" w:space="0" w:color="auto"/>
                                    <w:left w:val="nil"/>
                                    <w:bottom w:val="single" w:sz="4" w:space="0" w:color="auto"/>
                                    <w:right w:val="single" w:sz="4" w:space="0" w:color="auto"/>
                                  </w:tcBorders>
                                  <w:noWrap/>
                                  <w:vAlign w:val="center"/>
                                  <w:hideMark/>
                                </w:tcPr>
                                <w:p w14:paraId="2D416D4C" w14:textId="77777777" w:rsidR="001257B8" w:rsidRPr="00D6570A" w:rsidRDefault="001257B8" w:rsidP="001C46F6">
                                  <w:pPr>
                                    <w:widowControl/>
                                    <w:overflowPunct w:val="0"/>
                                    <w:spacing w:line="26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遭嚴重虐待死亡</w:t>
                                  </w:r>
                                </w:p>
                              </w:tc>
                              <w:tc>
                                <w:tcPr>
                                  <w:tcW w:w="1216" w:type="pct"/>
                                  <w:gridSpan w:val="2"/>
                                  <w:tcBorders>
                                    <w:top w:val="single" w:sz="4" w:space="0" w:color="auto"/>
                                    <w:left w:val="nil"/>
                                    <w:bottom w:val="single" w:sz="4" w:space="0" w:color="auto"/>
                                    <w:right w:val="single" w:sz="4" w:space="0" w:color="auto"/>
                                  </w:tcBorders>
                                  <w:noWrap/>
                                  <w:vAlign w:val="center"/>
                                  <w:hideMark/>
                                </w:tcPr>
                                <w:p w14:paraId="420AD879" w14:textId="77777777" w:rsidR="001257B8" w:rsidRPr="00D6570A" w:rsidRDefault="001257B8" w:rsidP="001C46F6">
                                  <w:pPr>
                                    <w:widowControl/>
                                    <w:overflowPunct w:val="0"/>
                                    <w:spacing w:line="26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遭嚴重疏忽死亡</w:t>
                                  </w:r>
                                </w:p>
                              </w:tc>
                              <w:tc>
                                <w:tcPr>
                                  <w:tcW w:w="1340" w:type="pct"/>
                                  <w:gridSpan w:val="2"/>
                                  <w:tcBorders>
                                    <w:top w:val="single" w:sz="4" w:space="0" w:color="auto"/>
                                    <w:left w:val="nil"/>
                                    <w:bottom w:val="single" w:sz="4" w:space="0" w:color="auto"/>
                                    <w:right w:val="single" w:sz="4" w:space="0" w:color="auto"/>
                                  </w:tcBorders>
                                  <w:noWrap/>
                                  <w:vAlign w:val="center"/>
                                  <w:hideMark/>
                                </w:tcPr>
                                <w:p w14:paraId="351F67F5" w14:textId="77777777" w:rsidR="001257B8" w:rsidRPr="00D6570A" w:rsidRDefault="001257B8" w:rsidP="001C46F6">
                                  <w:pPr>
                                    <w:widowControl/>
                                    <w:overflowPunct w:val="0"/>
                                    <w:spacing w:line="260" w:lineRule="exact"/>
                                    <w:jc w:val="center"/>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遭殺子自殺</w:t>
                                  </w:r>
                                </w:p>
                              </w:tc>
                            </w:tr>
                            <w:tr w:rsidR="001257B8" w:rsidRPr="00D6570A" w14:paraId="682FCEBD" w14:textId="77777777" w:rsidTr="002B40EC">
                              <w:trPr>
                                <w:trHeight w:val="57"/>
                              </w:trPr>
                              <w:tc>
                                <w:tcPr>
                                  <w:tcW w:w="603" w:type="pct"/>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5C2B953" w14:textId="77777777" w:rsidR="001257B8" w:rsidRPr="00D6570A" w:rsidRDefault="001257B8" w:rsidP="001C46F6">
                                  <w:pPr>
                                    <w:widowControl/>
                                    <w:overflowPunct w:val="0"/>
                                    <w:spacing w:line="260" w:lineRule="exact"/>
                                    <w:rPr>
                                      <w:rFonts w:ascii="標楷體" w:eastAsia="標楷體" w:hAnsi="標楷體" w:cs="新細明體"/>
                                      <w:sz w:val="20"/>
                                      <w:szCs w:val="20"/>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6A4C5E8C" w14:textId="77777777" w:rsidR="001257B8" w:rsidRPr="00D6570A" w:rsidRDefault="001257B8" w:rsidP="001C46F6">
                                  <w:pPr>
                                    <w:widowControl/>
                                    <w:overflowPunct w:val="0"/>
                                    <w:spacing w:line="260" w:lineRule="exact"/>
                                    <w:rPr>
                                      <w:rFonts w:ascii="標楷體" w:eastAsia="標楷體" w:hAnsi="標楷體" w:cs="新細明體"/>
                                      <w:b/>
                                      <w:bCs/>
                                      <w:sz w:val="20"/>
                                      <w:szCs w:val="20"/>
                                    </w:rPr>
                                  </w:pPr>
                                </w:p>
                              </w:tc>
                              <w:tc>
                                <w:tcPr>
                                  <w:tcW w:w="613" w:type="pct"/>
                                  <w:tcBorders>
                                    <w:top w:val="nil"/>
                                    <w:left w:val="nil"/>
                                    <w:bottom w:val="single" w:sz="4" w:space="0" w:color="auto"/>
                                    <w:right w:val="single" w:sz="4" w:space="0" w:color="auto"/>
                                  </w:tcBorders>
                                  <w:vAlign w:val="center"/>
                                  <w:hideMark/>
                                </w:tcPr>
                                <w:p w14:paraId="0ED3FFF2"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51" w:type="pct"/>
                                  <w:tcBorders>
                                    <w:top w:val="nil"/>
                                    <w:left w:val="nil"/>
                                    <w:bottom w:val="single" w:sz="4" w:space="0" w:color="auto"/>
                                    <w:right w:val="single" w:sz="4" w:space="0" w:color="auto"/>
                                  </w:tcBorders>
                                  <w:vAlign w:val="center"/>
                                  <w:hideMark/>
                                </w:tcPr>
                                <w:p w14:paraId="760EADA5"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528" w:type="pct"/>
                                  <w:gridSpan w:val="2"/>
                                  <w:tcBorders>
                                    <w:top w:val="nil"/>
                                    <w:left w:val="nil"/>
                                    <w:bottom w:val="single" w:sz="4" w:space="0" w:color="auto"/>
                                    <w:right w:val="single" w:sz="4" w:space="0" w:color="auto"/>
                                  </w:tcBorders>
                                  <w:vAlign w:val="center"/>
                                  <w:hideMark/>
                                </w:tcPr>
                                <w:p w14:paraId="2C287EC4"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97" w:type="pct"/>
                                  <w:tcBorders>
                                    <w:top w:val="nil"/>
                                    <w:left w:val="nil"/>
                                    <w:bottom w:val="single" w:sz="4" w:space="0" w:color="auto"/>
                                    <w:right w:val="single" w:sz="4" w:space="0" w:color="auto"/>
                                  </w:tcBorders>
                                  <w:vAlign w:val="center"/>
                                  <w:hideMark/>
                                </w:tcPr>
                                <w:p w14:paraId="2893E75E"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700" w:type="pct"/>
                                  <w:tcBorders>
                                    <w:top w:val="nil"/>
                                    <w:left w:val="nil"/>
                                    <w:bottom w:val="single" w:sz="4" w:space="0" w:color="auto"/>
                                    <w:right w:val="single" w:sz="4" w:space="0" w:color="auto"/>
                                  </w:tcBorders>
                                  <w:vAlign w:val="center"/>
                                  <w:hideMark/>
                                </w:tcPr>
                                <w:p w14:paraId="4D1FC389"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41" w:type="pct"/>
                                  <w:tcBorders>
                                    <w:top w:val="nil"/>
                                    <w:left w:val="nil"/>
                                    <w:bottom w:val="single" w:sz="4" w:space="0" w:color="auto"/>
                                    <w:right w:val="single" w:sz="4" w:space="0" w:color="auto"/>
                                  </w:tcBorders>
                                  <w:vAlign w:val="center"/>
                                  <w:hideMark/>
                                </w:tcPr>
                                <w:p w14:paraId="569D360F"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r>
                            <w:tr w:rsidR="001257B8" w:rsidRPr="00D6570A" w14:paraId="0EF614D1" w14:textId="77777777" w:rsidTr="002B40EC">
                              <w:trPr>
                                <w:trHeight w:val="57"/>
                              </w:trPr>
                              <w:tc>
                                <w:tcPr>
                                  <w:tcW w:w="603" w:type="pct"/>
                                  <w:tcBorders>
                                    <w:top w:val="nil"/>
                                    <w:left w:val="single" w:sz="4" w:space="0" w:color="auto"/>
                                    <w:bottom w:val="single" w:sz="4" w:space="0" w:color="auto"/>
                                    <w:right w:val="single" w:sz="4" w:space="0" w:color="auto"/>
                                  </w:tcBorders>
                                  <w:vAlign w:val="center"/>
                                </w:tcPr>
                                <w:p w14:paraId="0D1B1B14" w14:textId="77777777" w:rsidR="001257B8" w:rsidRPr="00D6570A" w:rsidRDefault="001257B8" w:rsidP="001C46F6">
                                  <w:pPr>
                                    <w:widowControl/>
                                    <w:overflowPunct w:val="0"/>
                                    <w:spacing w:line="260" w:lineRule="exact"/>
                                    <w:jc w:val="center"/>
                                    <w:rPr>
                                      <w:rFonts w:ascii="標楷體" w:eastAsia="標楷體" w:hAnsi="標楷體" w:cs="新細明體"/>
                                      <w:b/>
                                      <w:bCs/>
                                      <w:sz w:val="20"/>
                                      <w:szCs w:val="20"/>
                                    </w:rPr>
                                  </w:pPr>
                                  <w:r w:rsidRPr="00D6570A">
                                    <w:rPr>
                                      <w:rFonts w:ascii="標楷體" w:eastAsia="標楷體" w:hAnsi="標楷體" w:cs="新細明體" w:hint="eastAsia"/>
                                      <w:b/>
                                      <w:bCs/>
                                      <w:sz w:val="20"/>
                                      <w:szCs w:val="20"/>
                                    </w:rPr>
                                    <w:t>合計</w:t>
                                  </w:r>
                                </w:p>
                              </w:tc>
                              <w:tc>
                                <w:tcPr>
                                  <w:tcW w:w="568" w:type="pct"/>
                                  <w:tcBorders>
                                    <w:top w:val="nil"/>
                                    <w:left w:val="nil"/>
                                    <w:bottom w:val="single" w:sz="4" w:space="0" w:color="auto"/>
                                    <w:right w:val="single" w:sz="4" w:space="0" w:color="auto"/>
                                  </w:tcBorders>
                                  <w:noWrap/>
                                  <w:vAlign w:val="center"/>
                                </w:tcPr>
                                <w:p w14:paraId="63EA8FC0"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65</w:t>
                                  </w:r>
                                </w:p>
                              </w:tc>
                              <w:tc>
                                <w:tcPr>
                                  <w:tcW w:w="613" w:type="pct"/>
                                  <w:tcBorders>
                                    <w:top w:val="nil"/>
                                    <w:left w:val="nil"/>
                                    <w:bottom w:val="single" w:sz="4" w:space="0" w:color="auto"/>
                                    <w:right w:val="single" w:sz="4" w:space="0" w:color="auto"/>
                                  </w:tcBorders>
                                  <w:noWrap/>
                                  <w:vAlign w:val="center"/>
                                </w:tcPr>
                                <w:p w14:paraId="3899AF83"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27</w:t>
                                  </w:r>
                                </w:p>
                              </w:tc>
                              <w:tc>
                                <w:tcPr>
                                  <w:tcW w:w="651" w:type="pct"/>
                                  <w:tcBorders>
                                    <w:top w:val="nil"/>
                                    <w:left w:val="nil"/>
                                    <w:bottom w:val="single" w:sz="4" w:space="0" w:color="auto"/>
                                    <w:right w:val="single" w:sz="4" w:space="0" w:color="auto"/>
                                  </w:tcBorders>
                                  <w:noWrap/>
                                  <w:vAlign w:val="center"/>
                                </w:tcPr>
                                <w:p w14:paraId="7AEF0A9B"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41.54</w:t>
                                  </w:r>
                                </w:p>
                              </w:tc>
                              <w:tc>
                                <w:tcPr>
                                  <w:tcW w:w="528" w:type="pct"/>
                                  <w:gridSpan w:val="2"/>
                                  <w:tcBorders>
                                    <w:top w:val="nil"/>
                                    <w:left w:val="nil"/>
                                    <w:bottom w:val="single" w:sz="4" w:space="0" w:color="auto"/>
                                    <w:right w:val="single" w:sz="4" w:space="0" w:color="auto"/>
                                  </w:tcBorders>
                                  <w:noWrap/>
                                  <w:vAlign w:val="center"/>
                                </w:tcPr>
                                <w:p w14:paraId="3F76CA3B"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97" w:type="pct"/>
                                  <w:tcBorders>
                                    <w:top w:val="nil"/>
                                    <w:left w:val="nil"/>
                                    <w:bottom w:val="single" w:sz="4" w:space="0" w:color="auto"/>
                                    <w:right w:val="single" w:sz="4" w:space="0" w:color="auto"/>
                                  </w:tcBorders>
                                  <w:noWrap/>
                                  <w:vAlign w:val="center"/>
                                </w:tcPr>
                                <w:p w14:paraId="4B38FEE4"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21.54</w:t>
                                  </w:r>
                                </w:p>
                              </w:tc>
                              <w:tc>
                                <w:tcPr>
                                  <w:tcW w:w="700" w:type="pct"/>
                                  <w:tcBorders>
                                    <w:top w:val="nil"/>
                                    <w:left w:val="nil"/>
                                    <w:bottom w:val="single" w:sz="4" w:space="0" w:color="auto"/>
                                    <w:right w:val="single" w:sz="4" w:space="0" w:color="auto"/>
                                  </w:tcBorders>
                                  <w:noWrap/>
                                  <w:vAlign w:val="center"/>
                                </w:tcPr>
                                <w:p w14:paraId="64975947"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24</w:t>
                                  </w:r>
                                </w:p>
                              </w:tc>
                              <w:tc>
                                <w:tcPr>
                                  <w:tcW w:w="641" w:type="pct"/>
                                  <w:tcBorders>
                                    <w:top w:val="nil"/>
                                    <w:left w:val="nil"/>
                                    <w:bottom w:val="single" w:sz="4" w:space="0" w:color="auto"/>
                                    <w:right w:val="single" w:sz="4" w:space="0" w:color="auto"/>
                                  </w:tcBorders>
                                  <w:noWrap/>
                                  <w:vAlign w:val="center"/>
                                </w:tcPr>
                                <w:p w14:paraId="1D48DA94"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36.92</w:t>
                                  </w:r>
                                </w:p>
                              </w:tc>
                            </w:tr>
                            <w:tr w:rsidR="001257B8" w:rsidRPr="00D6570A" w14:paraId="18E44FF0"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1189607C"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111</w:t>
                                  </w:r>
                                </w:p>
                              </w:tc>
                              <w:tc>
                                <w:tcPr>
                                  <w:tcW w:w="568" w:type="pct"/>
                                  <w:tcBorders>
                                    <w:top w:val="nil"/>
                                    <w:left w:val="nil"/>
                                    <w:bottom w:val="single" w:sz="4" w:space="0" w:color="auto"/>
                                    <w:right w:val="single" w:sz="4" w:space="0" w:color="auto"/>
                                  </w:tcBorders>
                                  <w:noWrap/>
                                  <w:vAlign w:val="center"/>
                                  <w:hideMark/>
                                </w:tcPr>
                                <w:p w14:paraId="5E471E42"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13" w:type="pct"/>
                                  <w:tcBorders>
                                    <w:top w:val="nil"/>
                                    <w:left w:val="nil"/>
                                    <w:bottom w:val="single" w:sz="4" w:space="0" w:color="auto"/>
                                    <w:right w:val="single" w:sz="4" w:space="0" w:color="auto"/>
                                  </w:tcBorders>
                                  <w:noWrap/>
                                  <w:vAlign w:val="center"/>
                                  <w:hideMark/>
                                </w:tcPr>
                                <w:p w14:paraId="6960A0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51" w:type="pct"/>
                                  <w:tcBorders>
                                    <w:top w:val="nil"/>
                                    <w:left w:val="nil"/>
                                    <w:bottom w:val="single" w:sz="4" w:space="0" w:color="auto"/>
                                    <w:right w:val="single" w:sz="4" w:space="0" w:color="auto"/>
                                  </w:tcBorders>
                                  <w:noWrap/>
                                  <w:vAlign w:val="center"/>
                                  <w:hideMark/>
                                </w:tcPr>
                                <w:p w14:paraId="3AE9A1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c>
                                <w:tcPr>
                                  <w:tcW w:w="528" w:type="pct"/>
                                  <w:gridSpan w:val="2"/>
                                  <w:tcBorders>
                                    <w:top w:val="nil"/>
                                    <w:left w:val="nil"/>
                                    <w:bottom w:val="single" w:sz="4" w:space="0" w:color="auto"/>
                                    <w:right w:val="single" w:sz="4" w:space="0" w:color="auto"/>
                                  </w:tcBorders>
                                  <w:noWrap/>
                                  <w:vAlign w:val="center"/>
                                  <w:hideMark/>
                                </w:tcPr>
                                <w:p w14:paraId="2FD4CA7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6</w:t>
                                  </w:r>
                                </w:p>
                              </w:tc>
                              <w:tc>
                                <w:tcPr>
                                  <w:tcW w:w="697" w:type="pct"/>
                                  <w:tcBorders>
                                    <w:top w:val="nil"/>
                                    <w:left w:val="nil"/>
                                    <w:bottom w:val="single" w:sz="4" w:space="0" w:color="auto"/>
                                    <w:right w:val="single" w:sz="4" w:space="0" w:color="auto"/>
                                  </w:tcBorders>
                                  <w:noWrap/>
                                  <w:vAlign w:val="center"/>
                                  <w:hideMark/>
                                </w:tcPr>
                                <w:p w14:paraId="11670C8C"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700" w:type="pct"/>
                                  <w:tcBorders>
                                    <w:top w:val="nil"/>
                                    <w:left w:val="nil"/>
                                    <w:bottom w:val="single" w:sz="4" w:space="0" w:color="auto"/>
                                    <w:right w:val="single" w:sz="4" w:space="0" w:color="auto"/>
                                  </w:tcBorders>
                                  <w:noWrap/>
                                  <w:vAlign w:val="center"/>
                                  <w:hideMark/>
                                </w:tcPr>
                                <w:p w14:paraId="395912E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41" w:type="pct"/>
                                  <w:tcBorders>
                                    <w:top w:val="nil"/>
                                    <w:left w:val="nil"/>
                                    <w:bottom w:val="single" w:sz="4" w:space="0" w:color="auto"/>
                                    <w:right w:val="single" w:sz="4" w:space="0" w:color="auto"/>
                                  </w:tcBorders>
                                  <w:noWrap/>
                                  <w:vAlign w:val="center"/>
                                  <w:hideMark/>
                                </w:tcPr>
                                <w:p w14:paraId="2936082C"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r>
                            <w:tr w:rsidR="001257B8" w:rsidRPr="00D6570A" w14:paraId="2992C131"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09DB5666"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112</w:t>
                                  </w:r>
                                </w:p>
                              </w:tc>
                              <w:tc>
                                <w:tcPr>
                                  <w:tcW w:w="568" w:type="pct"/>
                                  <w:tcBorders>
                                    <w:top w:val="nil"/>
                                    <w:left w:val="nil"/>
                                    <w:bottom w:val="single" w:sz="4" w:space="0" w:color="auto"/>
                                    <w:right w:val="single" w:sz="4" w:space="0" w:color="auto"/>
                                  </w:tcBorders>
                                  <w:noWrap/>
                                  <w:vAlign w:val="center"/>
                                  <w:hideMark/>
                                </w:tcPr>
                                <w:p w14:paraId="3E8E40FA"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w:t>
                                  </w:r>
                                </w:p>
                              </w:tc>
                              <w:tc>
                                <w:tcPr>
                                  <w:tcW w:w="613" w:type="pct"/>
                                  <w:tcBorders>
                                    <w:top w:val="nil"/>
                                    <w:left w:val="nil"/>
                                    <w:bottom w:val="single" w:sz="4" w:space="0" w:color="auto"/>
                                    <w:right w:val="single" w:sz="4" w:space="0" w:color="auto"/>
                                  </w:tcBorders>
                                  <w:noWrap/>
                                  <w:vAlign w:val="center"/>
                                  <w:hideMark/>
                                </w:tcPr>
                                <w:p w14:paraId="725F79F4"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9</w:t>
                                  </w:r>
                                </w:p>
                              </w:tc>
                              <w:tc>
                                <w:tcPr>
                                  <w:tcW w:w="651" w:type="pct"/>
                                  <w:tcBorders>
                                    <w:top w:val="nil"/>
                                    <w:left w:val="nil"/>
                                    <w:bottom w:val="single" w:sz="4" w:space="0" w:color="auto"/>
                                    <w:right w:val="single" w:sz="4" w:space="0" w:color="auto"/>
                                  </w:tcBorders>
                                  <w:noWrap/>
                                  <w:vAlign w:val="center"/>
                                  <w:hideMark/>
                                </w:tcPr>
                                <w:p w14:paraId="53D67C40"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528" w:type="pct"/>
                                  <w:gridSpan w:val="2"/>
                                  <w:tcBorders>
                                    <w:top w:val="nil"/>
                                    <w:left w:val="nil"/>
                                    <w:bottom w:val="single" w:sz="4" w:space="0" w:color="auto"/>
                                    <w:right w:val="single" w:sz="4" w:space="0" w:color="auto"/>
                                  </w:tcBorders>
                                  <w:noWrap/>
                                  <w:vAlign w:val="center"/>
                                  <w:hideMark/>
                                </w:tcPr>
                                <w:p w14:paraId="666991C4"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noWrap/>
                                  <w:vAlign w:val="center"/>
                                  <w:hideMark/>
                                </w:tcPr>
                                <w:p w14:paraId="7B0A0955"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19.05</w:t>
                                  </w:r>
                                </w:p>
                              </w:tc>
                              <w:tc>
                                <w:tcPr>
                                  <w:tcW w:w="700" w:type="pct"/>
                                  <w:tcBorders>
                                    <w:top w:val="nil"/>
                                    <w:left w:val="nil"/>
                                    <w:bottom w:val="single" w:sz="4" w:space="0" w:color="auto"/>
                                    <w:right w:val="single" w:sz="4" w:space="0" w:color="auto"/>
                                  </w:tcBorders>
                                  <w:noWrap/>
                                  <w:vAlign w:val="center"/>
                                  <w:hideMark/>
                                </w:tcPr>
                                <w:p w14:paraId="4B14E8C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8</w:t>
                                  </w:r>
                                </w:p>
                              </w:tc>
                              <w:tc>
                                <w:tcPr>
                                  <w:tcW w:w="641" w:type="pct"/>
                                  <w:tcBorders>
                                    <w:top w:val="nil"/>
                                    <w:left w:val="nil"/>
                                    <w:bottom w:val="single" w:sz="4" w:space="0" w:color="auto"/>
                                    <w:right w:val="single" w:sz="4" w:space="0" w:color="auto"/>
                                  </w:tcBorders>
                                  <w:noWrap/>
                                  <w:vAlign w:val="center"/>
                                  <w:hideMark/>
                                </w:tcPr>
                                <w:p w14:paraId="7C321D16"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38.10</w:t>
                                  </w:r>
                                </w:p>
                              </w:tc>
                            </w:tr>
                            <w:tr w:rsidR="001257B8" w:rsidRPr="00D6570A" w14:paraId="77390A33"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7E0A335D"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113</w:t>
                                  </w:r>
                                </w:p>
                              </w:tc>
                              <w:tc>
                                <w:tcPr>
                                  <w:tcW w:w="568" w:type="pct"/>
                                  <w:tcBorders>
                                    <w:top w:val="nil"/>
                                    <w:left w:val="nil"/>
                                    <w:bottom w:val="single" w:sz="4" w:space="0" w:color="auto"/>
                                    <w:right w:val="single" w:sz="4" w:space="0" w:color="auto"/>
                                  </w:tcBorders>
                                  <w:noWrap/>
                                  <w:vAlign w:val="center"/>
                                  <w:hideMark/>
                                </w:tcPr>
                                <w:p w14:paraId="68616A53"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30</w:t>
                                  </w:r>
                                </w:p>
                              </w:tc>
                              <w:tc>
                                <w:tcPr>
                                  <w:tcW w:w="613" w:type="pct"/>
                                  <w:tcBorders>
                                    <w:top w:val="nil"/>
                                    <w:left w:val="nil"/>
                                    <w:bottom w:val="single" w:sz="4" w:space="0" w:color="auto"/>
                                    <w:right w:val="single" w:sz="4" w:space="0" w:color="auto"/>
                                  </w:tcBorders>
                                  <w:noWrap/>
                                  <w:vAlign w:val="center"/>
                                  <w:hideMark/>
                                </w:tcPr>
                                <w:p w14:paraId="7C38CF96"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14</w:t>
                                  </w:r>
                                </w:p>
                              </w:tc>
                              <w:tc>
                                <w:tcPr>
                                  <w:tcW w:w="651" w:type="pct"/>
                                  <w:tcBorders>
                                    <w:top w:val="nil"/>
                                    <w:left w:val="nil"/>
                                    <w:bottom w:val="single" w:sz="4" w:space="0" w:color="auto"/>
                                    <w:right w:val="single" w:sz="4" w:space="0" w:color="auto"/>
                                  </w:tcBorders>
                                  <w:noWrap/>
                                  <w:vAlign w:val="center"/>
                                  <w:hideMark/>
                                </w:tcPr>
                                <w:p w14:paraId="2A809ABD"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46.67</w:t>
                                  </w:r>
                                </w:p>
                              </w:tc>
                              <w:tc>
                                <w:tcPr>
                                  <w:tcW w:w="528" w:type="pct"/>
                                  <w:gridSpan w:val="2"/>
                                  <w:tcBorders>
                                    <w:top w:val="nil"/>
                                    <w:left w:val="nil"/>
                                    <w:bottom w:val="single" w:sz="4" w:space="0" w:color="auto"/>
                                    <w:right w:val="single" w:sz="4" w:space="0" w:color="auto"/>
                                  </w:tcBorders>
                                  <w:noWrap/>
                                  <w:vAlign w:val="center"/>
                                  <w:hideMark/>
                                </w:tcPr>
                                <w:p w14:paraId="22BD1835"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noWrap/>
                                  <w:vAlign w:val="center"/>
                                  <w:hideMark/>
                                </w:tcPr>
                                <w:p w14:paraId="4B567109"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13.33</w:t>
                                  </w:r>
                                </w:p>
                              </w:tc>
                              <w:tc>
                                <w:tcPr>
                                  <w:tcW w:w="700" w:type="pct"/>
                                  <w:tcBorders>
                                    <w:top w:val="nil"/>
                                    <w:left w:val="nil"/>
                                    <w:bottom w:val="single" w:sz="4" w:space="0" w:color="auto"/>
                                    <w:right w:val="single" w:sz="4" w:space="0" w:color="auto"/>
                                  </w:tcBorders>
                                  <w:noWrap/>
                                  <w:vAlign w:val="center"/>
                                  <w:hideMark/>
                                </w:tcPr>
                                <w:p w14:paraId="4E3B408F"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12</w:t>
                                  </w:r>
                                </w:p>
                              </w:tc>
                              <w:tc>
                                <w:tcPr>
                                  <w:tcW w:w="641" w:type="pct"/>
                                  <w:tcBorders>
                                    <w:top w:val="nil"/>
                                    <w:left w:val="nil"/>
                                    <w:bottom w:val="single" w:sz="4" w:space="0" w:color="auto"/>
                                    <w:right w:val="single" w:sz="4" w:space="0" w:color="auto"/>
                                  </w:tcBorders>
                                  <w:noWrap/>
                                  <w:vAlign w:val="center"/>
                                  <w:hideMark/>
                                </w:tcPr>
                                <w:p w14:paraId="522883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40.00</w:t>
                                  </w:r>
                                </w:p>
                              </w:tc>
                            </w:tr>
                            <w:tr w:rsidR="001257B8" w:rsidRPr="00D6570A" w14:paraId="2EC3F5EC" w14:textId="77777777" w:rsidTr="002B40EC">
                              <w:trPr>
                                <w:trHeight w:val="170"/>
                              </w:trPr>
                              <w:tc>
                                <w:tcPr>
                                  <w:tcW w:w="5000" w:type="pct"/>
                                  <w:gridSpan w:val="9"/>
                                  <w:tcBorders>
                                    <w:top w:val="single" w:sz="4" w:space="0" w:color="auto"/>
                                  </w:tcBorders>
                                  <w:vAlign w:val="center"/>
                                </w:tcPr>
                                <w:p w14:paraId="62493D5D" w14:textId="77777777" w:rsidR="001257B8" w:rsidRPr="00D6570A" w:rsidRDefault="001257B8" w:rsidP="00703C98">
                                  <w:pPr>
                                    <w:widowControl/>
                                    <w:overflowPunct w:val="0"/>
                                    <w:spacing w:line="180" w:lineRule="exact"/>
                                    <w:rPr>
                                      <w:rFonts w:ascii="標楷體" w:eastAsia="標楷體" w:hAnsi="標楷體" w:cs="新細明體"/>
                                      <w:sz w:val="20"/>
                                      <w:szCs w:val="20"/>
                                    </w:rPr>
                                  </w:pPr>
                                  <w:r w:rsidRPr="00D6570A">
                                    <w:rPr>
                                      <w:rFonts w:ascii="標楷體" w:eastAsia="標楷體" w:hAnsi="標楷體" w:cs="新細明體" w:hint="eastAsia"/>
                                      <w:sz w:val="18"/>
                                      <w:szCs w:val="18"/>
                                    </w:rPr>
                                    <w:t>資料來源：整理自衛福部提供資料。</w:t>
                                  </w:r>
                                </w:p>
                              </w:tc>
                            </w:tr>
                          </w:tbl>
                          <w:p w14:paraId="2EBE301C" w14:textId="77777777" w:rsidR="001257B8" w:rsidRDefault="001257B8" w:rsidP="00C37542">
                            <w:pPr>
                              <w:spacing w:line="380" w:lineRule="exact"/>
                            </w:pPr>
                          </w:p>
                          <w:p w14:paraId="51485FB0" w14:textId="77777777" w:rsidR="001257B8" w:rsidRPr="00D6570A" w:rsidRDefault="001257B8" w:rsidP="001257B8">
                            <w:pPr>
                              <w:spacing w:line="240" w:lineRule="exact"/>
                              <w:ind w:left="673" w:rightChars="-34" w:right="-82" w:hangingChars="280" w:hanging="673"/>
                              <w:jc w:val="both"/>
                              <w:rPr>
                                <w:rFonts w:ascii="標楷體" w:eastAsia="標楷體" w:hAnsi="標楷體"/>
                                <w:b/>
                                <w:szCs w:val="28"/>
                              </w:rPr>
                            </w:pPr>
                            <w:r w:rsidRPr="00275E66">
                              <w:rPr>
                                <w:rFonts w:ascii="標楷體" w:eastAsia="標楷體" w:hAnsi="標楷體" w:hint="eastAsia"/>
                                <w:b/>
                                <w:szCs w:val="28"/>
                              </w:rPr>
                              <w:t>表</w:t>
                            </w:r>
                            <w:r w:rsidRPr="00275E66">
                              <w:rPr>
                                <w:rFonts w:ascii="標楷體" w:eastAsia="標楷體" w:hAnsi="標楷體"/>
                                <w:b/>
                                <w:szCs w:val="28"/>
                              </w:rPr>
                              <w:t>3</w:t>
                            </w:r>
                            <w:r w:rsidRPr="00275E66">
                              <w:rPr>
                                <w:rFonts w:ascii="標楷體" w:eastAsia="標楷體" w:hAnsi="標楷體" w:hint="eastAsia"/>
                                <w:b/>
                                <w:szCs w:val="28"/>
                              </w:rPr>
                              <w:t xml:space="preserve">　</w:t>
                            </w:r>
                            <w:r w:rsidRPr="00E4385F">
                              <w:rPr>
                                <w:rFonts w:ascii="標楷體" w:eastAsia="標楷體" w:hAnsi="標楷體" w:hint="eastAsia"/>
                                <w:b/>
                                <w:szCs w:val="28"/>
                              </w:rPr>
                              <w:t>家內受虐致死兒少死亡前1年內是否曾經通報或接受保護服務紀錄分析</w:t>
                            </w:r>
                          </w:p>
                          <w:tbl>
                            <w:tblPr>
                              <w:tblW w:w="6019" w:type="dxa"/>
                              <w:tblLayout w:type="fixed"/>
                              <w:tblCellMar>
                                <w:left w:w="28" w:type="dxa"/>
                                <w:right w:w="28" w:type="dxa"/>
                              </w:tblCellMar>
                              <w:tblLook w:val="04A0" w:firstRow="1" w:lastRow="0" w:firstColumn="1" w:lastColumn="0" w:noHBand="0" w:noVBand="1"/>
                            </w:tblPr>
                            <w:tblGrid>
                              <w:gridCol w:w="851"/>
                              <w:gridCol w:w="1081"/>
                              <w:gridCol w:w="1045"/>
                              <w:gridCol w:w="992"/>
                              <w:gridCol w:w="1134"/>
                              <w:gridCol w:w="916"/>
                            </w:tblGrid>
                            <w:tr w:rsidR="001257B8" w:rsidRPr="00E4385F" w14:paraId="6C90C78E" w14:textId="77777777" w:rsidTr="002B40EC">
                              <w:trPr>
                                <w:trHeight w:val="20"/>
                              </w:trPr>
                              <w:tc>
                                <w:tcPr>
                                  <w:tcW w:w="6019" w:type="dxa"/>
                                  <w:gridSpan w:val="6"/>
                                  <w:tcBorders>
                                    <w:bottom w:val="single" w:sz="4" w:space="0" w:color="auto"/>
                                  </w:tcBorders>
                                  <w:vAlign w:val="center"/>
                                  <w:hideMark/>
                                </w:tcPr>
                                <w:p w14:paraId="608BC1A5" w14:textId="77777777" w:rsidR="001257B8" w:rsidRPr="00E4385F" w:rsidRDefault="001257B8" w:rsidP="002B40EC">
                                  <w:pPr>
                                    <w:widowControl/>
                                    <w:overflowPunct w:val="0"/>
                                    <w:spacing w:line="20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單位：人、％</w:t>
                                  </w:r>
                                </w:p>
                              </w:tc>
                            </w:tr>
                            <w:tr w:rsidR="00072A27" w:rsidRPr="00E4385F" w14:paraId="4DC7CF26" w14:textId="77777777" w:rsidTr="001C15D7">
                              <w:trPr>
                                <w:trHeight w:val="20"/>
                              </w:trPr>
                              <w:tc>
                                <w:tcPr>
                                  <w:tcW w:w="851" w:type="dxa"/>
                                  <w:vMerge w:val="restart"/>
                                  <w:tcBorders>
                                    <w:top w:val="single" w:sz="4" w:space="0" w:color="auto"/>
                                    <w:left w:val="single" w:sz="4" w:space="0" w:color="auto"/>
                                    <w:right w:val="single" w:sz="4" w:space="0" w:color="auto"/>
                                    <w:tl2br w:val="single" w:sz="4" w:space="0" w:color="auto"/>
                                  </w:tcBorders>
                                  <w:vAlign w:val="center"/>
                                  <w:hideMark/>
                                </w:tcPr>
                                <w:p w14:paraId="09449304" w14:textId="77777777" w:rsidR="00072A27" w:rsidRPr="00E4385F" w:rsidRDefault="00072A27" w:rsidP="002B40EC">
                                  <w:pPr>
                                    <w:overflowPunct w:val="0"/>
                                    <w:spacing w:line="230" w:lineRule="exact"/>
                                    <w:ind w:rightChars="-10" w:right="-24"/>
                                    <w:jc w:val="right"/>
                                    <w:rPr>
                                      <w:rFonts w:ascii="標楷體" w:eastAsia="標楷體" w:hAnsi="標楷體" w:cs="新細明體"/>
                                      <w:sz w:val="20"/>
                                      <w:szCs w:val="20"/>
                                    </w:rPr>
                                  </w:pPr>
                                  <w:r>
                                    <w:rPr>
                                      <w:rFonts w:ascii="標楷體" w:eastAsia="標楷體" w:hAnsi="標楷體" w:cs="新細明體" w:hint="eastAsia"/>
                                      <w:sz w:val="20"/>
                                      <w:szCs w:val="20"/>
                                    </w:rPr>
                                    <w:t>項目</w:t>
                                  </w:r>
                                </w:p>
                                <w:p w14:paraId="4E422EC8" w14:textId="77777777" w:rsidR="000B6073" w:rsidRDefault="000B6073" w:rsidP="002B40EC">
                                  <w:pPr>
                                    <w:overflowPunct w:val="0"/>
                                    <w:spacing w:line="230" w:lineRule="exact"/>
                                    <w:ind w:rightChars="-34" w:right="-82"/>
                                    <w:rPr>
                                      <w:rFonts w:ascii="標楷體" w:eastAsia="標楷體" w:hAnsi="標楷體" w:cs="新細明體"/>
                                      <w:sz w:val="20"/>
                                      <w:szCs w:val="20"/>
                                    </w:rPr>
                                  </w:pPr>
                                </w:p>
                                <w:p w14:paraId="26C8C0D2" w14:textId="6D9A29CA" w:rsidR="00072A27" w:rsidRPr="00E4385F" w:rsidRDefault="00072A27" w:rsidP="002B40EC">
                                  <w:pPr>
                                    <w:overflowPunct w:val="0"/>
                                    <w:spacing w:line="230" w:lineRule="exact"/>
                                    <w:ind w:rightChars="-34" w:right="-82"/>
                                    <w:rPr>
                                      <w:rFonts w:ascii="標楷體" w:eastAsia="標楷體" w:hAnsi="標楷體" w:cs="新細明體"/>
                                      <w:sz w:val="20"/>
                                      <w:szCs w:val="20"/>
                                    </w:rPr>
                                  </w:pPr>
                                  <w:r w:rsidRPr="00E4385F">
                                    <w:rPr>
                                      <w:rFonts w:ascii="標楷體" w:eastAsia="標楷體" w:hAnsi="標楷體" w:cs="新細明體" w:hint="eastAsia"/>
                                      <w:sz w:val="20"/>
                                      <w:szCs w:val="20"/>
                                    </w:rPr>
                                    <w:t>年度</w:t>
                                  </w:r>
                                </w:p>
                              </w:tc>
                              <w:tc>
                                <w:tcPr>
                                  <w:tcW w:w="1081" w:type="dxa"/>
                                  <w:vMerge w:val="restart"/>
                                  <w:tcBorders>
                                    <w:top w:val="single" w:sz="4" w:space="0" w:color="auto"/>
                                    <w:left w:val="nil"/>
                                    <w:right w:val="single" w:sz="4" w:space="0" w:color="auto"/>
                                  </w:tcBorders>
                                  <w:vAlign w:val="center"/>
                                  <w:hideMark/>
                                </w:tcPr>
                                <w:p w14:paraId="7E99ECE3" w14:textId="77777777"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兒少家內受虐致死人數</w:t>
                                  </w:r>
                                </w:p>
                              </w:tc>
                              <w:tc>
                                <w:tcPr>
                                  <w:tcW w:w="2037" w:type="dxa"/>
                                  <w:gridSpan w:val="2"/>
                                  <w:tcBorders>
                                    <w:top w:val="single" w:sz="4" w:space="0" w:color="auto"/>
                                    <w:left w:val="nil"/>
                                    <w:bottom w:val="single" w:sz="4" w:space="0" w:color="auto"/>
                                    <w:right w:val="single" w:sz="4" w:space="0" w:color="auto"/>
                                  </w:tcBorders>
                                  <w:vAlign w:val="center"/>
                                  <w:hideMark/>
                                </w:tcPr>
                                <w:p w14:paraId="45A63EF7" w14:textId="77777777" w:rsidR="00072A27"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未曾有通報或接受</w:t>
                                  </w:r>
                                </w:p>
                                <w:p w14:paraId="111A9234" w14:textId="47BD5658"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服務紀錄</w:t>
                                  </w:r>
                                </w:p>
                              </w:tc>
                              <w:tc>
                                <w:tcPr>
                                  <w:tcW w:w="2050" w:type="dxa"/>
                                  <w:gridSpan w:val="2"/>
                                  <w:tcBorders>
                                    <w:top w:val="single" w:sz="4" w:space="0" w:color="auto"/>
                                    <w:left w:val="nil"/>
                                    <w:bottom w:val="single" w:sz="4" w:space="0" w:color="auto"/>
                                    <w:right w:val="single" w:sz="4" w:space="0" w:color="auto"/>
                                  </w:tcBorders>
                                  <w:vAlign w:val="center"/>
                                  <w:hideMark/>
                                </w:tcPr>
                                <w:p w14:paraId="602158CD" w14:textId="77777777" w:rsidR="00072A27"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曾有通報或接受</w:t>
                                  </w:r>
                                </w:p>
                                <w:p w14:paraId="760F8E02" w14:textId="183C65FD"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服務紀錄</w:t>
                                  </w:r>
                                </w:p>
                              </w:tc>
                            </w:tr>
                            <w:tr w:rsidR="00072A27" w:rsidRPr="00E4385F" w14:paraId="24E19E44" w14:textId="77777777" w:rsidTr="00072A27">
                              <w:trPr>
                                <w:trHeight w:val="20"/>
                              </w:trPr>
                              <w:tc>
                                <w:tcPr>
                                  <w:tcW w:w="851" w:type="dxa"/>
                                  <w:vMerge/>
                                  <w:tcBorders>
                                    <w:left w:val="single" w:sz="4" w:space="0" w:color="auto"/>
                                    <w:bottom w:val="single" w:sz="4" w:space="0" w:color="auto"/>
                                    <w:right w:val="single" w:sz="4" w:space="0" w:color="auto"/>
                                    <w:tl2br w:val="single" w:sz="4" w:space="0" w:color="auto"/>
                                  </w:tcBorders>
                                  <w:vAlign w:val="center"/>
                                </w:tcPr>
                                <w:p w14:paraId="09B350B7" w14:textId="77777777" w:rsidR="00072A27" w:rsidRDefault="00072A27" w:rsidP="002B40EC">
                                  <w:pPr>
                                    <w:overflowPunct w:val="0"/>
                                    <w:spacing w:line="230" w:lineRule="exact"/>
                                    <w:ind w:rightChars="-10" w:right="-24"/>
                                    <w:jc w:val="right"/>
                                    <w:rPr>
                                      <w:rFonts w:ascii="標楷體" w:eastAsia="標楷體" w:hAnsi="標楷體" w:cs="新細明體"/>
                                      <w:sz w:val="20"/>
                                      <w:szCs w:val="20"/>
                                    </w:rPr>
                                  </w:pPr>
                                </w:p>
                              </w:tc>
                              <w:tc>
                                <w:tcPr>
                                  <w:tcW w:w="1081" w:type="dxa"/>
                                  <w:vMerge/>
                                  <w:tcBorders>
                                    <w:left w:val="nil"/>
                                    <w:bottom w:val="single" w:sz="4" w:space="0" w:color="auto"/>
                                    <w:right w:val="single" w:sz="4" w:space="0" w:color="auto"/>
                                  </w:tcBorders>
                                  <w:vAlign w:val="center"/>
                                </w:tcPr>
                                <w:p w14:paraId="3F2C277D" w14:textId="77777777"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p>
                              </w:tc>
                              <w:tc>
                                <w:tcPr>
                                  <w:tcW w:w="1045" w:type="dxa"/>
                                  <w:tcBorders>
                                    <w:top w:val="single" w:sz="4" w:space="0" w:color="auto"/>
                                    <w:left w:val="nil"/>
                                    <w:bottom w:val="single" w:sz="4" w:space="0" w:color="auto"/>
                                    <w:right w:val="single" w:sz="4" w:space="0" w:color="auto"/>
                                  </w:tcBorders>
                                  <w:vAlign w:val="center"/>
                                </w:tcPr>
                                <w:p w14:paraId="1BF3CA4B" w14:textId="374F7FC8"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人數</w:t>
                                  </w:r>
                                </w:p>
                              </w:tc>
                              <w:tc>
                                <w:tcPr>
                                  <w:tcW w:w="992" w:type="dxa"/>
                                  <w:tcBorders>
                                    <w:top w:val="single" w:sz="4" w:space="0" w:color="auto"/>
                                    <w:left w:val="nil"/>
                                    <w:bottom w:val="single" w:sz="4" w:space="0" w:color="auto"/>
                                    <w:right w:val="single" w:sz="4" w:space="0" w:color="auto"/>
                                  </w:tcBorders>
                                  <w:noWrap/>
                                  <w:vAlign w:val="center"/>
                                </w:tcPr>
                                <w:p w14:paraId="72A45797" w14:textId="331E67E0"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占比</w:t>
                                  </w:r>
                                </w:p>
                              </w:tc>
                              <w:tc>
                                <w:tcPr>
                                  <w:tcW w:w="1134" w:type="dxa"/>
                                  <w:tcBorders>
                                    <w:top w:val="single" w:sz="4" w:space="0" w:color="auto"/>
                                    <w:left w:val="nil"/>
                                    <w:bottom w:val="single" w:sz="4" w:space="0" w:color="auto"/>
                                    <w:right w:val="single" w:sz="4" w:space="0" w:color="auto"/>
                                  </w:tcBorders>
                                  <w:vAlign w:val="center"/>
                                </w:tcPr>
                                <w:p w14:paraId="25C12C7A" w14:textId="244A0C0F"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人數</w:t>
                                  </w:r>
                                </w:p>
                              </w:tc>
                              <w:tc>
                                <w:tcPr>
                                  <w:tcW w:w="916" w:type="dxa"/>
                                  <w:tcBorders>
                                    <w:top w:val="single" w:sz="4" w:space="0" w:color="auto"/>
                                    <w:left w:val="nil"/>
                                    <w:bottom w:val="single" w:sz="4" w:space="0" w:color="auto"/>
                                    <w:right w:val="single" w:sz="4" w:space="0" w:color="auto"/>
                                  </w:tcBorders>
                                  <w:noWrap/>
                                  <w:vAlign w:val="center"/>
                                </w:tcPr>
                                <w:p w14:paraId="7ED3F818" w14:textId="1D46FCB4"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占比</w:t>
                                  </w:r>
                                </w:p>
                              </w:tc>
                            </w:tr>
                            <w:tr w:rsidR="001257B8" w:rsidRPr="00E4385F" w14:paraId="1247A963"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0562B85B" w14:textId="77777777" w:rsidR="001257B8" w:rsidRPr="00E4385F" w:rsidRDefault="001257B8" w:rsidP="002B40EC">
                                  <w:pPr>
                                    <w:widowControl/>
                                    <w:overflowPunct w:val="0"/>
                                    <w:spacing w:line="230" w:lineRule="exact"/>
                                    <w:jc w:val="center"/>
                                    <w:rPr>
                                      <w:rFonts w:ascii="標楷體" w:eastAsia="標楷體" w:hAnsi="標楷體" w:cs="新細明體"/>
                                      <w:b/>
                                      <w:bCs/>
                                      <w:sz w:val="20"/>
                                      <w:szCs w:val="20"/>
                                    </w:rPr>
                                  </w:pPr>
                                  <w:r w:rsidRPr="00E4385F">
                                    <w:rPr>
                                      <w:rFonts w:ascii="標楷體" w:eastAsia="標楷體" w:hAnsi="標楷體" w:cs="新細明體" w:hint="eastAsia"/>
                                      <w:b/>
                                      <w:bCs/>
                                      <w:sz w:val="20"/>
                                      <w:szCs w:val="20"/>
                                    </w:rPr>
                                    <w:t>合計</w:t>
                                  </w:r>
                                </w:p>
                              </w:tc>
                              <w:tc>
                                <w:tcPr>
                                  <w:tcW w:w="1081" w:type="dxa"/>
                                  <w:tcBorders>
                                    <w:top w:val="nil"/>
                                    <w:left w:val="nil"/>
                                    <w:bottom w:val="single" w:sz="4" w:space="0" w:color="auto"/>
                                    <w:right w:val="single" w:sz="4" w:space="0" w:color="auto"/>
                                  </w:tcBorders>
                                  <w:noWrap/>
                                  <w:vAlign w:val="center"/>
                                  <w:hideMark/>
                                </w:tcPr>
                                <w:p w14:paraId="37471C7A"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65</w:t>
                                  </w:r>
                                </w:p>
                              </w:tc>
                              <w:tc>
                                <w:tcPr>
                                  <w:tcW w:w="1045" w:type="dxa"/>
                                  <w:tcBorders>
                                    <w:top w:val="nil"/>
                                    <w:left w:val="nil"/>
                                    <w:bottom w:val="single" w:sz="4" w:space="0" w:color="auto"/>
                                    <w:right w:val="single" w:sz="4" w:space="0" w:color="auto"/>
                                  </w:tcBorders>
                                  <w:noWrap/>
                                  <w:vAlign w:val="center"/>
                                  <w:hideMark/>
                                </w:tcPr>
                                <w:p w14:paraId="3E1C4E9C"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46</w:t>
                                  </w:r>
                                </w:p>
                              </w:tc>
                              <w:tc>
                                <w:tcPr>
                                  <w:tcW w:w="992" w:type="dxa"/>
                                  <w:tcBorders>
                                    <w:top w:val="nil"/>
                                    <w:left w:val="nil"/>
                                    <w:bottom w:val="single" w:sz="4" w:space="0" w:color="auto"/>
                                    <w:right w:val="single" w:sz="4" w:space="0" w:color="auto"/>
                                  </w:tcBorders>
                                  <w:noWrap/>
                                  <w:vAlign w:val="center"/>
                                  <w:hideMark/>
                                </w:tcPr>
                                <w:p w14:paraId="5F008BCA"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70.77</w:t>
                                  </w:r>
                                </w:p>
                              </w:tc>
                              <w:tc>
                                <w:tcPr>
                                  <w:tcW w:w="1134" w:type="dxa"/>
                                  <w:tcBorders>
                                    <w:top w:val="nil"/>
                                    <w:left w:val="nil"/>
                                    <w:bottom w:val="single" w:sz="4" w:space="0" w:color="auto"/>
                                    <w:right w:val="single" w:sz="4" w:space="0" w:color="auto"/>
                                  </w:tcBorders>
                                  <w:noWrap/>
                                  <w:vAlign w:val="center"/>
                                  <w:hideMark/>
                                </w:tcPr>
                                <w:p w14:paraId="32FFAB69"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19</w:t>
                                  </w:r>
                                </w:p>
                              </w:tc>
                              <w:tc>
                                <w:tcPr>
                                  <w:tcW w:w="916" w:type="dxa"/>
                                  <w:tcBorders>
                                    <w:top w:val="nil"/>
                                    <w:left w:val="nil"/>
                                    <w:bottom w:val="single" w:sz="4" w:space="0" w:color="auto"/>
                                    <w:right w:val="single" w:sz="4" w:space="0" w:color="auto"/>
                                  </w:tcBorders>
                                  <w:noWrap/>
                                  <w:vAlign w:val="center"/>
                                  <w:hideMark/>
                                </w:tcPr>
                                <w:p w14:paraId="155FAB9F"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29.23</w:t>
                                  </w:r>
                                </w:p>
                              </w:tc>
                            </w:tr>
                            <w:tr w:rsidR="001257B8" w:rsidRPr="00E4385F" w14:paraId="2A30022F"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6239FE66"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111</w:t>
                                  </w:r>
                                </w:p>
                              </w:tc>
                              <w:tc>
                                <w:tcPr>
                                  <w:tcW w:w="1081" w:type="dxa"/>
                                  <w:tcBorders>
                                    <w:top w:val="nil"/>
                                    <w:left w:val="nil"/>
                                    <w:bottom w:val="single" w:sz="4" w:space="0" w:color="auto"/>
                                    <w:right w:val="single" w:sz="4" w:space="0" w:color="auto"/>
                                  </w:tcBorders>
                                  <w:noWrap/>
                                  <w:vAlign w:val="center"/>
                                  <w:hideMark/>
                                </w:tcPr>
                                <w:p w14:paraId="65E17B2D"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14</w:t>
                                  </w:r>
                                </w:p>
                              </w:tc>
                              <w:tc>
                                <w:tcPr>
                                  <w:tcW w:w="1045" w:type="dxa"/>
                                  <w:tcBorders>
                                    <w:top w:val="nil"/>
                                    <w:left w:val="nil"/>
                                    <w:bottom w:val="single" w:sz="4" w:space="0" w:color="auto"/>
                                    <w:right w:val="single" w:sz="4" w:space="0" w:color="auto"/>
                                  </w:tcBorders>
                                  <w:noWrap/>
                                  <w:vAlign w:val="center"/>
                                  <w:hideMark/>
                                </w:tcPr>
                                <w:p w14:paraId="163F4B5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13</w:t>
                                  </w:r>
                                </w:p>
                              </w:tc>
                              <w:tc>
                                <w:tcPr>
                                  <w:tcW w:w="992" w:type="dxa"/>
                                  <w:tcBorders>
                                    <w:top w:val="nil"/>
                                    <w:left w:val="nil"/>
                                    <w:bottom w:val="single" w:sz="4" w:space="0" w:color="auto"/>
                                    <w:right w:val="single" w:sz="4" w:space="0" w:color="auto"/>
                                  </w:tcBorders>
                                  <w:noWrap/>
                                  <w:vAlign w:val="center"/>
                                  <w:hideMark/>
                                </w:tcPr>
                                <w:p w14:paraId="1538E70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92.86</w:t>
                                  </w:r>
                                </w:p>
                              </w:tc>
                              <w:tc>
                                <w:tcPr>
                                  <w:tcW w:w="1134" w:type="dxa"/>
                                  <w:tcBorders>
                                    <w:top w:val="nil"/>
                                    <w:left w:val="nil"/>
                                    <w:bottom w:val="single" w:sz="4" w:space="0" w:color="auto"/>
                                    <w:right w:val="single" w:sz="4" w:space="0" w:color="auto"/>
                                  </w:tcBorders>
                                  <w:noWrap/>
                                  <w:vAlign w:val="center"/>
                                  <w:hideMark/>
                                </w:tcPr>
                                <w:p w14:paraId="4302A18C"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w:t>
                                  </w:r>
                                </w:p>
                              </w:tc>
                              <w:tc>
                                <w:tcPr>
                                  <w:tcW w:w="916" w:type="dxa"/>
                                  <w:tcBorders>
                                    <w:top w:val="nil"/>
                                    <w:left w:val="nil"/>
                                    <w:bottom w:val="single" w:sz="4" w:space="0" w:color="auto"/>
                                    <w:right w:val="single" w:sz="4" w:space="0" w:color="auto"/>
                                  </w:tcBorders>
                                  <w:noWrap/>
                                  <w:vAlign w:val="center"/>
                                  <w:hideMark/>
                                </w:tcPr>
                                <w:p w14:paraId="56FC5AB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7.14</w:t>
                                  </w:r>
                                </w:p>
                              </w:tc>
                            </w:tr>
                            <w:tr w:rsidR="001257B8" w:rsidRPr="00E4385F" w14:paraId="0ABC3605"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0ED07C4D"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112</w:t>
                                  </w:r>
                                </w:p>
                              </w:tc>
                              <w:tc>
                                <w:tcPr>
                                  <w:tcW w:w="1081" w:type="dxa"/>
                                  <w:tcBorders>
                                    <w:top w:val="nil"/>
                                    <w:left w:val="nil"/>
                                    <w:bottom w:val="single" w:sz="4" w:space="0" w:color="auto"/>
                                    <w:right w:val="single" w:sz="4" w:space="0" w:color="auto"/>
                                  </w:tcBorders>
                                  <w:noWrap/>
                                  <w:vAlign w:val="center"/>
                                  <w:hideMark/>
                                </w:tcPr>
                                <w:p w14:paraId="6F3D446D"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21</w:t>
                                  </w:r>
                                </w:p>
                              </w:tc>
                              <w:tc>
                                <w:tcPr>
                                  <w:tcW w:w="1045" w:type="dxa"/>
                                  <w:tcBorders>
                                    <w:top w:val="nil"/>
                                    <w:left w:val="nil"/>
                                    <w:bottom w:val="single" w:sz="4" w:space="0" w:color="auto"/>
                                    <w:right w:val="single" w:sz="4" w:space="0" w:color="auto"/>
                                  </w:tcBorders>
                                  <w:noWrap/>
                                  <w:vAlign w:val="center"/>
                                  <w:hideMark/>
                                </w:tcPr>
                                <w:p w14:paraId="1C76FB1E"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13</w:t>
                                  </w:r>
                                </w:p>
                              </w:tc>
                              <w:tc>
                                <w:tcPr>
                                  <w:tcW w:w="992" w:type="dxa"/>
                                  <w:tcBorders>
                                    <w:top w:val="nil"/>
                                    <w:left w:val="nil"/>
                                    <w:bottom w:val="single" w:sz="4" w:space="0" w:color="auto"/>
                                    <w:right w:val="single" w:sz="4" w:space="0" w:color="auto"/>
                                  </w:tcBorders>
                                  <w:noWrap/>
                                  <w:vAlign w:val="center"/>
                                  <w:hideMark/>
                                </w:tcPr>
                                <w:p w14:paraId="1B8C6892"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61.90</w:t>
                                  </w:r>
                                </w:p>
                              </w:tc>
                              <w:tc>
                                <w:tcPr>
                                  <w:tcW w:w="1134" w:type="dxa"/>
                                  <w:tcBorders>
                                    <w:top w:val="nil"/>
                                    <w:left w:val="nil"/>
                                    <w:bottom w:val="single" w:sz="4" w:space="0" w:color="auto"/>
                                    <w:right w:val="single" w:sz="4" w:space="0" w:color="auto"/>
                                  </w:tcBorders>
                                  <w:noWrap/>
                                  <w:vAlign w:val="center"/>
                                  <w:hideMark/>
                                </w:tcPr>
                                <w:p w14:paraId="74946521"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8</w:t>
                                  </w:r>
                                </w:p>
                              </w:tc>
                              <w:tc>
                                <w:tcPr>
                                  <w:tcW w:w="916" w:type="dxa"/>
                                  <w:tcBorders>
                                    <w:top w:val="nil"/>
                                    <w:left w:val="nil"/>
                                    <w:bottom w:val="single" w:sz="4" w:space="0" w:color="auto"/>
                                    <w:right w:val="single" w:sz="4" w:space="0" w:color="auto"/>
                                  </w:tcBorders>
                                  <w:noWrap/>
                                  <w:vAlign w:val="center"/>
                                  <w:hideMark/>
                                </w:tcPr>
                                <w:p w14:paraId="7BF896C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38.10</w:t>
                                  </w:r>
                                </w:p>
                              </w:tc>
                            </w:tr>
                            <w:tr w:rsidR="001257B8" w:rsidRPr="00E4385F" w14:paraId="540B28E1"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71711170"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113</w:t>
                                  </w:r>
                                </w:p>
                              </w:tc>
                              <w:tc>
                                <w:tcPr>
                                  <w:tcW w:w="1081" w:type="dxa"/>
                                  <w:tcBorders>
                                    <w:top w:val="nil"/>
                                    <w:left w:val="nil"/>
                                    <w:bottom w:val="single" w:sz="4" w:space="0" w:color="auto"/>
                                    <w:right w:val="single" w:sz="4" w:space="0" w:color="auto"/>
                                  </w:tcBorders>
                                  <w:noWrap/>
                                  <w:vAlign w:val="center"/>
                                  <w:hideMark/>
                                </w:tcPr>
                                <w:p w14:paraId="19B6FBA9"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30</w:t>
                                  </w:r>
                                </w:p>
                              </w:tc>
                              <w:tc>
                                <w:tcPr>
                                  <w:tcW w:w="1045" w:type="dxa"/>
                                  <w:tcBorders>
                                    <w:top w:val="nil"/>
                                    <w:left w:val="nil"/>
                                    <w:bottom w:val="single" w:sz="4" w:space="0" w:color="auto"/>
                                    <w:right w:val="single" w:sz="4" w:space="0" w:color="auto"/>
                                  </w:tcBorders>
                                  <w:noWrap/>
                                  <w:vAlign w:val="center"/>
                                  <w:hideMark/>
                                </w:tcPr>
                                <w:p w14:paraId="1BE1538B"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20</w:t>
                                  </w:r>
                                </w:p>
                              </w:tc>
                              <w:tc>
                                <w:tcPr>
                                  <w:tcW w:w="992" w:type="dxa"/>
                                  <w:tcBorders>
                                    <w:top w:val="nil"/>
                                    <w:left w:val="nil"/>
                                    <w:bottom w:val="single" w:sz="4" w:space="0" w:color="auto"/>
                                    <w:right w:val="single" w:sz="4" w:space="0" w:color="auto"/>
                                  </w:tcBorders>
                                  <w:noWrap/>
                                  <w:vAlign w:val="center"/>
                                  <w:hideMark/>
                                </w:tcPr>
                                <w:p w14:paraId="2E4ECA79"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66.67</w:t>
                                  </w:r>
                                </w:p>
                              </w:tc>
                              <w:tc>
                                <w:tcPr>
                                  <w:tcW w:w="1134" w:type="dxa"/>
                                  <w:tcBorders>
                                    <w:top w:val="nil"/>
                                    <w:left w:val="nil"/>
                                    <w:bottom w:val="single" w:sz="4" w:space="0" w:color="auto"/>
                                    <w:right w:val="single" w:sz="4" w:space="0" w:color="auto"/>
                                  </w:tcBorders>
                                  <w:noWrap/>
                                  <w:vAlign w:val="center"/>
                                  <w:hideMark/>
                                </w:tcPr>
                                <w:p w14:paraId="1FBA48AB"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10</w:t>
                                  </w:r>
                                </w:p>
                              </w:tc>
                              <w:tc>
                                <w:tcPr>
                                  <w:tcW w:w="916" w:type="dxa"/>
                                  <w:tcBorders>
                                    <w:top w:val="nil"/>
                                    <w:left w:val="nil"/>
                                    <w:bottom w:val="single" w:sz="4" w:space="0" w:color="auto"/>
                                    <w:right w:val="single" w:sz="4" w:space="0" w:color="auto"/>
                                  </w:tcBorders>
                                  <w:noWrap/>
                                  <w:vAlign w:val="center"/>
                                  <w:hideMark/>
                                </w:tcPr>
                                <w:p w14:paraId="4882914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33.33</w:t>
                                  </w:r>
                                </w:p>
                              </w:tc>
                            </w:tr>
                            <w:tr w:rsidR="001257B8" w:rsidRPr="00E4385F" w14:paraId="758AB82F" w14:textId="77777777" w:rsidTr="002B40EC">
                              <w:trPr>
                                <w:trHeight w:val="20"/>
                              </w:trPr>
                              <w:tc>
                                <w:tcPr>
                                  <w:tcW w:w="6019" w:type="dxa"/>
                                  <w:gridSpan w:val="6"/>
                                  <w:tcBorders>
                                    <w:top w:val="single" w:sz="4" w:space="0" w:color="auto"/>
                                  </w:tcBorders>
                                  <w:vAlign w:val="center"/>
                                </w:tcPr>
                                <w:p w14:paraId="4B2C1767" w14:textId="77777777" w:rsidR="001257B8" w:rsidRPr="00E4385F" w:rsidRDefault="001257B8" w:rsidP="002B40EC">
                                  <w:pPr>
                                    <w:widowControl/>
                                    <w:overflowPunct w:val="0"/>
                                    <w:spacing w:line="180" w:lineRule="exact"/>
                                    <w:ind w:leftChars="-23" w:left="-55" w:rightChars="-34" w:right="-82"/>
                                    <w:rPr>
                                      <w:rFonts w:ascii="標楷體" w:eastAsia="標楷體" w:hAnsi="標楷體" w:cs="新細明體"/>
                                      <w:color w:val="000000"/>
                                      <w:sz w:val="20"/>
                                      <w:szCs w:val="20"/>
                                    </w:rPr>
                                  </w:pPr>
                                  <w:r w:rsidRPr="00E4385F">
                                    <w:rPr>
                                      <w:rFonts w:ascii="標楷體" w:eastAsia="標楷體" w:hAnsi="標楷體" w:cs="新細明體" w:hint="eastAsia"/>
                                      <w:color w:val="000000"/>
                                      <w:sz w:val="18"/>
                                      <w:szCs w:val="18"/>
                                    </w:rPr>
                                    <w:t>資料來源：整理自衛福部提供資料。</w:t>
                                  </w:r>
                                </w:p>
                              </w:tc>
                            </w:tr>
                          </w:tbl>
                          <w:p w14:paraId="65C8E73F" w14:textId="77777777" w:rsidR="001257B8" w:rsidRPr="002B40EC" w:rsidRDefault="001257B8" w:rsidP="001257B8"/>
                          <w:p w14:paraId="675C459C" w14:textId="77777777" w:rsidR="001257B8" w:rsidRPr="00D6570A" w:rsidRDefault="001257B8" w:rsidP="001257B8"/>
                          <w:p w14:paraId="59E756D3" w14:textId="77777777" w:rsidR="001257B8" w:rsidRDefault="001257B8" w:rsidP="001257B8"/>
                          <w:p w14:paraId="1AFABEBC" w14:textId="77777777" w:rsidR="001257B8" w:rsidRDefault="001257B8" w:rsidP="001257B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2CE0CD" id="_x0000_s1028" type="#_x0000_t202" style="position:absolute;left:0;text-align:left;margin-left:187.45pt;margin-top:48.5pt;width:310.05pt;height:266pt;z-index:252897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" filled="f" stroked="f">
                <v:textbox>
                  <w:txbxContent>
                    <w:p w14:paraId="43C789E9" w14:textId="3FE1580C" w:rsidR="001257B8" w:rsidRPr="00D6570A" w:rsidRDefault="001257B8" w:rsidP="001257B8">
                      <w:pPr>
                        <w:spacing w:line="240" w:lineRule="exact"/>
                        <w:ind w:left="658" w:rightChars="-34" w:right="-82" w:hangingChars="274" w:hanging="658"/>
                        <w:jc w:val="center"/>
                        <w:rPr>
                          <w:rFonts w:ascii="標楷體" w:eastAsia="標楷體" w:hAnsi="標楷體"/>
                          <w:b/>
                          <w:szCs w:val="28"/>
                        </w:rPr>
                      </w:pPr>
                      <w:r w:rsidRPr="00275E66">
                        <w:rPr>
                          <w:rFonts w:ascii="標楷體" w:eastAsia="標楷體" w:hAnsi="標楷體" w:hint="eastAsia"/>
                          <w:b/>
                          <w:szCs w:val="28"/>
                        </w:rPr>
                        <w:t>表</w:t>
                      </w:r>
                      <w:r w:rsidRPr="00275E66">
                        <w:rPr>
                          <w:rFonts w:ascii="標楷體" w:eastAsia="標楷體" w:hAnsi="標楷體"/>
                          <w:b/>
                          <w:szCs w:val="28"/>
                        </w:rPr>
                        <w:t>2</w:t>
                      </w:r>
                      <w:r w:rsidRPr="00275E66">
                        <w:rPr>
                          <w:rFonts w:ascii="標楷體" w:eastAsia="標楷體" w:hAnsi="標楷體" w:hint="eastAsia"/>
                          <w:b/>
                          <w:szCs w:val="28"/>
                        </w:rPr>
                        <w:t xml:space="preserve">　</w:t>
                      </w:r>
                      <w:r w:rsidRPr="00D6570A">
                        <w:rPr>
                          <w:rFonts w:ascii="標楷體" w:eastAsia="標楷體" w:hAnsi="標楷體" w:hint="eastAsia"/>
                          <w:b/>
                          <w:szCs w:val="28"/>
                        </w:rPr>
                        <w:t>兒少因家內受虐致死人數</w:t>
                      </w:r>
                    </w:p>
                    <w:tbl>
                      <w:tblPr>
                        <w:tblW w:w="5112" w:type="pct"/>
                        <w:tblInd w:w="-42" w:type="dxa"/>
                        <w:tblLayout w:type="fixed"/>
                        <w:tblCellMar>
                          <w:left w:w="28" w:type="dxa"/>
                          <w:right w:w="28" w:type="dxa"/>
                        </w:tblCellMar>
                        <w:tblLook w:val="04A0" w:firstRow="1" w:lastRow="0" w:firstColumn="1" w:lastColumn="0" w:noHBand="0" w:noVBand="1"/>
                      </w:tblPr>
                      <w:tblGrid>
                        <w:gridCol w:w="729"/>
                        <w:gridCol w:w="687"/>
                        <w:gridCol w:w="741"/>
                        <w:gridCol w:w="787"/>
                        <w:gridCol w:w="11"/>
                        <w:gridCol w:w="628"/>
                        <w:gridCol w:w="843"/>
                        <w:gridCol w:w="846"/>
                        <w:gridCol w:w="774"/>
                      </w:tblGrid>
                      <w:tr w:rsidR="001257B8" w:rsidRPr="00D6570A" w14:paraId="4F47A3E7" w14:textId="77777777" w:rsidTr="002B40EC">
                        <w:trPr>
                          <w:trHeight w:val="170"/>
                        </w:trPr>
                        <w:tc>
                          <w:tcPr>
                            <w:tcW w:w="5000" w:type="pct"/>
                            <w:gridSpan w:val="9"/>
                            <w:tcBorders>
                              <w:bottom w:val="single" w:sz="4" w:space="0" w:color="auto"/>
                            </w:tcBorders>
                            <w:vAlign w:val="center"/>
                          </w:tcPr>
                          <w:p w14:paraId="59027B79" w14:textId="77777777" w:rsidR="001257B8" w:rsidRPr="00D6570A" w:rsidRDefault="001257B8" w:rsidP="00703C98">
                            <w:pPr>
                              <w:widowControl/>
                              <w:overflowPunct w:val="0"/>
                              <w:spacing w:line="200" w:lineRule="exact"/>
                              <w:jc w:val="right"/>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單位：人、％</w:t>
                            </w:r>
                          </w:p>
                        </w:tc>
                      </w:tr>
                      <w:tr w:rsidR="001257B8" w:rsidRPr="00D6570A" w14:paraId="10E3FF38" w14:textId="77777777" w:rsidTr="002B40EC">
                        <w:trPr>
                          <w:trHeight w:val="57"/>
                        </w:trPr>
                        <w:tc>
                          <w:tcPr>
                            <w:tcW w:w="60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0A67B1AF"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項目</w:t>
                            </w:r>
                          </w:p>
                          <w:p w14:paraId="4718351B" w14:textId="77777777" w:rsidR="001257B8" w:rsidRPr="00D6570A" w:rsidRDefault="001257B8" w:rsidP="001C46F6">
                            <w:pPr>
                              <w:widowControl/>
                              <w:overflowPunct w:val="0"/>
                              <w:spacing w:line="260" w:lineRule="exact"/>
                              <w:rPr>
                                <w:rFonts w:ascii="標楷體" w:eastAsia="標楷體" w:hAnsi="標楷體" w:cs="新細明體"/>
                                <w:sz w:val="20"/>
                                <w:szCs w:val="20"/>
                              </w:rPr>
                            </w:pPr>
                            <w:r w:rsidRPr="00D6570A">
                              <w:rPr>
                                <w:rFonts w:ascii="標楷體" w:eastAsia="標楷體" w:hAnsi="標楷體" w:cs="新細明體" w:hint="eastAsia"/>
                                <w:sz w:val="20"/>
                                <w:szCs w:val="20"/>
                              </w:rPr>
                              <w:t>年度</w:t>
                            </w:r>
                          </w:p>
                        </w:tc>
                        <w:tc>
                          <w:tcPr>
                            <w:tcW w:w="568" w:type="pct"/>
                            <w:vMerge w:val="restart"/>
                            <w:tcBorders>
                              <w:top w:val="single" w:sz="4" w:space="0" w:color="auto"/>
                              <w:left w:val="single" w:sz="4" w:space="0" w:color="auto"/>
                              <w:bottom w:val="single" w:sz="4" w:space="0" w:color="auto"/>
                              <w:right w:val="single" w:sz="4" w:space="0" w:color="auto"/>
                            </w:tcBorders>
                            <w:noWrap/>
                            <w:vAlign w:val="center"/>
                            <w:hideMark/>
                          </w:tcPr>
                          <w:p w14:paraId="06BA1EEF" w14:textId="77777777" w:rsidR="001257B8" w:rsidRPr="00072A27" w:rsidRDefault="001257B8" w:rsidP="001C46F6">
                            <w:pPr>
                              <w:widowControl/>
                              <w:overflowPunct w:val="0"/>
                              <w:spacing w:line="260" w:lineRule="exact"/>
                              <w:jc w:val="center"/>
                              <w:rPr>
                                <w:rFonts w:ascii="標楷體" w:eastAsia="標楷體" w:hAnsi="標楷體" w:cs="新細明體"/>
                                <w:sz w:val="20"/>
                                <w:szCs w:val="20"/>
                              </w:rPr>
                            </w:pPr>
                            <w:r w:rsidRPr="00072A27">
                              <w:rPr>
                                <w:rFonts w:ascii="標楷體" w:eastAsia="標楷體" w:hAnsi="標楷體" w:cs="新細明體" w:hint="eastAsia"/>
                                <w:sz w:val="20"/>
                                <w:szCs w:val="20"/>
                              </w:rPr>
                              <w:t>合計</w:t>
                            </w:r>
                          </w:p>
                        </w:tc>
                        <w:tc>
                          <w:tcPr>
                            <w:tcW w:w="1273" w:type="pct"/>
                            <w:gridSpan w:val="3"/>
                            <w:tcBorders>
                              <w:top w:val="single" w:sz="4" w:space="0" w:color="auto"/>
                              <w:left w:val="nil"/>
                              <w:bottom w:val="single" w:sz="4" w:space="0" w:color="auto"/>
                              <w:right w:val="single" w:sz="4" w:space="0" w:color="auto"/>
                            </w:tcBorders>
                            <w:noWrap/>
                            <w:vAlign w:val="center"/>
                            <w:hideMark/>
                          </w:tcPr>
                          <w:p w14:paraId="2D416D4C" w14:textId="77777777" w:rsidR="001257B8" w:rsidRPr="00D6570A" w:rsidRDefault="001257B8" w:rsidP="001C46F6">
                            <w:pPr>
                              <w:widowControl/>
                              <w:overflowPunct w:val="0"/>
                              <w:spacing w:line="26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遭嚴重虐待死亡</w:t>
                            </w:r>
                          </w:p>
                        </w:tc>
                        <w:tc>
                          <w:tcPr>
                            <w:tcW w:w="1216" w:type="pct"/>
                            <w:gridSpan w:val="2"/>
                            <w:tcBorders>
                              <w:top w:val="single" w:sz="4" w:space="0" w:color="auto"/>
                              <w:left w:val="nil"/>
                              <w:bottom w:val="single" w:sz="4" w:space="0" w:color="auto"/>
                              <w:right w:val="single" w:sz="4" w:space="0" w:color="auto"/>
                            </w:tcBorders>
                            <w:noWrap/>
                            <w:vAlign w:val="center"/>
                            <w:hideMark/>
                          </w:tcPr>
                          <w:p w14:paraId="420AD879" w14:textId="77777777" w:rsidR="001257B8" w:rsidRPr="00D6570A" w:rsidRDefault="001257B8" w:rsidP="001C46F6">
                            <w:pPr>
                              <w:widowControl/>
                              <w:overflowPunct w:val="0"/>
                              <w:spacing w:line="26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遭嚴重疏忽死亡</w:t>
                            </w:r>
                          </w:p>
                        </w:tc>
                        <w:tc>
                          <w:tcPr>
                            <w:tcW w:w="1340" w:type="pct"/>
                            <w:gridSpan w:val="2"/>
                            <w:tcBorders>
                              <w:top w:val="single" w:sz="4" w:space="0" w:color="auto"/>
                              <w:left w:val="nil"/>
                              <w:bottom w:val="single" w:sz="4" w:space="0" w:color="auto"/>
                              <w:right w:val="single" w:sz="4" w:space="0" w:color="auto"/>
                            </w:tcBorders>
                            <w:noWrap/>
                            <w:vAlign w:val="center"/>
                            <w:hideMark/>
                          </w:tcPr>
                          <w:p w14:paraId="351F67F5" w14:textId="77777777" w:rsidR="001257B8" w:rsidRPr="00D6570A" w:rsidRDefault="001257B8" w:rsidP="001C46F6">
                            <w:pPr>
                              <w:widowControl/>
                              <w:overflowPunct w:val="0"/>
                              <w:spacing w:line="260" w:lineRule="exact"/>
                              <w:jc w:val="center"/>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遭殺子自殺</w:t>
                            </w:r>
                          </w:p>
                        </w:tc>
                      </w:tr>
                      <w:tr w:rsidR="001257B8" w:rsidRPr="00D6570A" w14:paraId="682FCEBD" w14:textId="77777777" w:rsidTr="002B40EC">
                        <w:trPr>
                          <w:trHeight w:val="57"/>
                        </w:trPr>
                        <w:tc>
                          <w:tcPr>
                            <w:tcW w:w="603" w:type="pct"/>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5C2B953" w14:textId="77777777" w:rsidR="001257B8" w:rsidRPr="00D6570A" w:rsidRDefault="001257B8" w:rsidP="001C46F6">
                            <w:pPr>
                              <w:widowControl/>
                              <w:overflowPunct w:val="0"/>
                              <w:spacing w:line="260" w:lineRule="exact"/>
                              <w:rPr>
                                <w:rFonts w:ascii="標楷體" w:eastAsia="標楷體" w:hAnsi="標楷體" w:cs="新細明體"/>
                                <w:sz w:val="20"/>
                                <w:szCs w:val="20"/>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6A4C5E8C" w14:textId="77777777" w:rsidR="001257B8" w:rsidRPr="00D6570A" w:rsidRDefault="001257B8" w:rsidP="001C46F6">
                            <w:pPr>
                              <w:widowControl/>
                              <w:overflowPunct w:val="0"/>
                              <w:spacing w:line="260" w:lineRule="exact"/>
                              <w:rPr>
                                <w:rFonts w:ascii="標楷體" w:eastAsia="標楷體" w:hAnsi="標楷體" w:cs="新細明體"/>
                                <w:b/>
                                <w:bCs/>
                                <w:sz w:val="20"/>
                                <w:szCs w:val="20"/>
                              </w:rPr>
                            </w:pPr>
                          </w:p>
                        </w:tc>
                        <w:tc>
                          <w:tcPr>
                            <w:tcW w:w="613" w:type="pct"/>
                            <w:tcBorders>
                              <w:top w:val="nil"/>
                              <w:left w:val="nil"/>
                              <w:bottom w:val="single" w:sz="4" w:space="0" w:color="auto"/>
                              <w:right w:val="single" w:sz="4" w:space="0" w:color="auto"/>
                            </w:tcBorders>
                            <w:vAlign w:val="center"/>
                            <w:hideMark/>
                          </w:tcPr>
                          <w:p w14:paraId="0ED3FFF2"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51" w:type="pct"/>
                            <w:tcBorders>
                              <w:top w:val="nil"/>
                              <w:left w:val="nil"/>
                              <w:bottom w:val="single" w:sz="4" w:space="0" w:color="auto"/>
                              <w:right w:val="single" w:sz="4" w:space="0" w:color="auto"/>
                            </w:tcBorders>
                            <w:vAlign w:val="center"/>
                            <w:hideMark/>
                          </w:tcPr>
                          <w:p w14:paraId="760EADA5"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528" w:type="pct"/>
                            <w:gridSpan w:val="2"/>
                            <w:tcBorders>
                              <w:top w:val="nil"/>
                              <w:left w:val="nil"/>
                              <w:bottom w:val="single" w:sz="4" w:space="0" w:color="auto"/>
                              <w:right w:val="single" w:sz="4" w:space="0" w:color="auto"/>
                            </w:tcBorders>
                            <w:vAlign w:val="center"/>
                            <w:hideMark/>
                          </w:tcPr>
                          <w:p w14:paraId="2C287EC4"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97" w:type="pct"/>
                            <w:tcBorders>
                              <w:top w:val="nil"/>
                              <w:left w:val="nil"/>
                              <w:bottom w:val="single" w:sz="4" w:space="0" w:color="auto"/>
                              <w:right w:val="single" w:sz="4" w:space="0" w:color="auto"/>
                            </w:tcBorders>
                            <w:vAlign w:val="center"/>
                            <w:hideMark/>
                          </w:tcPr>
                          <w:p w14:paraId="2893E75E"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700" w:type="pct"/>
                            <w:tcBorders>
                              <w:top w:val="nil"/>
                              <w:left w:val="nil"/>
                              <w:bottom w:val="single" w:sz="4" w:space="0" w:color="auto"/>
                              <w:right w:val="single" w:sz="4" w:space="0" w:color="auto"/>
                            </w:tcBorders>
                            <w:vAlign w:val="center"/>
                            <w:hideMark/>
                          </w:tcPr>
                          <w:p w14:paraId="4D1FC389"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41" w:type="pct"/>
                            <w:tcBorders>
                              <w:top w:val="nil"/>
                              <w:left w:val="nil"/>
                              <w:bottom w:val="single" w:sz="4" w:space="0" w:color="auto"/>
                              <w:right w:val="single" w:sz="4" w:space="0" w:color="auto"/>
                            </w:tcBorders>
                            <w:vAlign w:val="center"/>
                            <w:hideMark/>
                          </w:tcPr>
                          <w:p w14:paraId="569D360F"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r>
                      <w:tr w:rsidR="001257B8" w:rsidRPr="00D6570A" w14:paraId="0EF614D1" w14:textId="77777777" w:rsidTr="002B40EC">
                        <w:trPr>
                          <w:trHeight w:val="57"/>
                        </w:trPr>
                        <w:tc>
                          <w:tcPr>
                            <w:tcW w:w="603" w:type="pct"/>
                            <w:tcBorders>
                              <w:top w:val="nil"/>
                              <w:left w:val="single" w:sz="4" w:space="0" w:color="auto"/>
                              <w:bottom w:val="single" w:sz="4" w:space="0" w:color="auto"/>
                              <w:right w:val="single" w:sz="4" w:space="0" w:color="auto"/>
                            </w:tcBorders>
                            <w:vAlign w:val="center"/>
                          </w:tcPr>
                          <w:p w14:paraId="0D1B1B14" w14:textId="77777777" w:rsidR="001257B8" w:rsidRPr="00D6570A" w:rsidRDefault="001257B8" w:rsidP="001C46F6">
                            <w:pPr>
                              <w:widowControl/>
                              <w:overflowPunct w:val="0"/>
                              <w:spacing w:line="260" w:lineRule="exact"/>
                              <w:jc w:val="center"/>
                              <w:rPr>
                                <w:rFonts w:ascii="標楷體" w:eastAsia="標楷體" w:hAnsi="標楷體" w:cs="新細明體"/>
                                <w:b/>
                                <w:bCs/>
                                <w:sz w:val="20"/>
                                <w:szCs w:val="20"/>
                              </w:rPr>
                            </w:pPr>
                            <w:r w:rsidRPr="00D6570A">
                              <w:rPr>
                                <w:rFonts w:ascii="標楷體" w:eastAsia="標楷體" w:hAnsi="標楷體" w:cs="新細明體" w:hint="eastAsia"/>
                                <w:b/>
                                <w:bCs/>
                                <w:sz w:val="20"/>
                                <w:szCs w:val="20"/>
                              </w:rPr>
                              <w:t>合計</w:t>
                            </w:r>
                          </w:p>
                        </w:tc>
                        <w:tc>
                          <w:tcPr>
                            <w:tcW w:w="568" w:type="pct"/>
                            <w:tcBorders>
                              <w:top w:val="nil"/>
                              <w:left w:val="nil"/>
                              <w:bottom w:val="single" w:sz="4" w:space="0" w:color="auto"/>
                              <w:right w:val="single" w:sz="4" w:space="0" w:color="auto"/>
                            </w:tcBorders>
                            <w:noWrap/>
                            <w:vAlign w:val="center"/>
                          </w:tcPr>
                          <w:p w14:paraId="63EA8FC0"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65</w:t>
                            </w:r>
                          </w:p>
                        </w:tc>
                        <w:tc>
                          <w:tcPr>
                            <w:tcW w:w="613" w:type="pct"/>
                            <w:tcBorders>
                              <w:top w:val="nil"/>
                              <w:left w:val="nil"/>
                              <w:bottom w:val="single" w:sz="4" w:space="0" w:color="auto"/>
                              <w:right w:val="single" w:sz="4" w:space="0" w:color="auto"/>
                            </w:tcBorders>
                            <w:noWrap/>
                            <w:vAlign w:val="center"/>
                          </w:tcPr>
                          <w:p w14:paraId="3899AF83"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27</w:t>
                            </w:r>
                          </w:p>
                        </w:tc>
                        <w:tc>
                          <w:tcPr>
                            <w:tcW w:w="651" w:type="pct"/>
                            <w:tcBorders>
                              <w:top w:val="nil"/>
                              <w:left w:val="nil"/>
                              <w:bottom w:val="single" w:sz="4" w:space="0" w:color="auto"/>
                              <w:right w:val="single" w:sz="4" w:space="0" w:color="auto"/>
                            </w:tcBorders>
                            <w:noWrap/>
                            <w:vAlign w:val="center"/>
                          </w:tcPr>
                          <w:p w14:paraId="7AEF0A9B"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41.54</w:t>
                            </w:r>
                          </w:p>
                        </w:tc>
                        <w:tc>
                          <w:tcPr>
                            <w:tcW w:w="528" w:type="pct"/>
                            <w:gridSpan w:val="2"/>
                            <w:tcBorders>
                              <w:top w:val="nil"/>
                              <w:left w:val="nil"/>
                              <w:bottom w:val="single" w:sz="4" w:space="0" w:color="auto"/>
                              <w:right w:val="single" w:sz="4" w:space="0" w:color="auto"/>
                            </w:tcBorders>
                            <w:noWrap/>
                            <w:vAlign w:val="center"/>
                          </w:tcPr>
                          <w:p w14:paraId="3F76CA3B"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97" w:type="pct"/>
                            <w:tcBorders>
                              <w:top w:val="nil"/>
                              <w:left w:val="nil"/>
                              <w:bottom w:val="single" w:sz="4" w:space="0" w:color="auto"/>
                              <w:right w:val="single" w:sz="4" w:space="0" w:color="auto"/>
                            </w:tcBorders>
                            <w:noWrap/>
                            <w:vAlign w:val="center"/>
                          </w:tcPr>
                          <w:p w14:paraId="4B38FEE4"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21.54</w:t>
                            </w:r>
                          </w:p>
                        </w:tc>
                        <w:tc>
                          <w:tcPr>
                            <w:tcW w:w="700" w:type="pct"/>
                            <w:tcBorders>
                              <w:top w:val="nil"/>
                              <w:left w:val="nil"/>
                              <w:bottom w:val="single" w:sz="4" w:space="0" w:color="auto"/>
                              <w:right w:val="single" w:sz="4" w:space="0" w:color="auto"/>
                            </w:tcBorders>
                            <w:noWrap/>
                            <w:vAlign w:val="center"/>
                          </w:tcPr>
                          <w:p w14:paraId="64975947"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24</w:t>
                            </w:r>
                          </w:p>
                        </w:tc>
                        <w:tc>
                          <w:tcPr>
                            <w:tcW w:w="641" w:type="pct"/>
                            <w:tcBorders>
                              <w:top w:val="nil"/>
                              <w:left w:val="nil"/>
                              <w:bottom w:val="single" w:sz="4" w:space="0" w:color="auto"/>
                              <w:right w:val="single" w:sz="4" w:space="0" w:color="auto"/>
                            </w:tcBorders>
                            <w:noWrap/>
                            <w:vAlign w:val="center"/>
                          </w:tcPr>
                          <w:p w14:paraId="1D48DA94"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36.92</w:t>
                            </w:r>
                          </w:p>
                        </w:tc>
                      </w:tr>
                      <w:tr w:rsidR="001257B8" w:rsidRPr="00D6570A" w14:paraId="18E44FF0"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1189607C"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111</w:t>
                            </w:r>
                          </w:p>
                        </w:tc>
                        <w:tc>
                          <w:tcPr>
                            <w:tcW w:w="568" w:type="pct"/>
                            <w:tcBorders>
                              <w:top w:val="nil"/>
                              <w:left w:val="nil"/>
                              <w:bottom w:val="single" w:sz="4" w:space="0" w:color="auto"/>
                              <w:right w:val="single" w:sz="4" w:space="0" w:color="auto"/>
                            </w:tcBorders>
                            <w:noWrap/>
                            <w:vAlign w:val="center"/>
                            <w:hideMark/>
                          </w:tcPr>
                          <w:p w14:paraId="5E471E42"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13" w:type="pct"/>
                            <w:tcBorders>
                              <w:top w:val="nil"/>
                              <w:left w:val="nil"/>
                              <w:bottom w:val="single" w:sz="4" w:space="0" w:color="auto"/>
                              <w:right w:val="single" w:sz="4" w:space="0" w:color="auto"/>
                            </w:tcBorders>
                            <w:noWrap/>
                            <w:vAlign w:val="center"/>
                            <w:hideMark/>
                          </w:tcPr>
                          <w:p w14:paraId="6960A0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51" w:type="pct"/>
                            <w:tcBorders>
                              <w:top w:val="nil"/>
                              <w:left w:val="nil"/>
                              <w:bottom w:val="single" w:sz="4" w:space="0" w:color="auto"/>
                              <w:right w:val="single" w:sz="4" w:space="0" w:color="auto"/>
                            </w:tcBorders>
                            <w:noWrap/>
                            <w:vAlign w:val="center"/>
                            <w:hideMark/>
                          </w:tcPr>
                          <w:p w14:paraId="3AE9A1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c>
                          <w:tcPr>
                            <w:tcW w:w="528" w:type="pct"/>
                            <w:gridSpan w:val="2"/>
                            <w:tcBorders>
                              <w:top w:val="nil"/>
                              <w:left w:val="nil"/>
                              <w:bottom w:val="single" w:sz="4" w:space="0" w:color="auto"/>
                              <w:right w:val="single" w:sz="4" w:space="0" w:color="auto"/>
                            </w:tcBorders>
                            <w:noWrap/>
                            <w:vAlign w:val="center"/>
                            <w:hideMark/>
                          </w:tcPr>
                          <w:p w14:paraId="2FD4CA7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6</w:t>
                            </w:r>
                          </w:p>
                        </w:tc>
                        <w:tc>
                          <w:tcPr>
                            <w:tcW w:w="697" w:type="pct"/>
                            <w:tcBorders>
                              <w:top w:val="nil"/>
                              <w:left w:val="nil"/>
                              <w:bottom w:val="single" w:sz="4" w:space="0" w:color="auto"/>
                              <w:right w:val="single" w:sz="4" w:space="0" w:color="auto"/>
                            </w:tcBorders>
                            <w:noWrap/>
                            <w:vAlign w:val="center"/>
                            <w:hideMark/>
                          </w:tcPr>
                          <w:p w14:paraId="11670C8C"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700" w:type="pct"/>
                            <w:tcBorders>
                              <w:top w:val="nil"/>
                              <w:left w:val="nil"/>
                              <w:bottom w:val="single" w:sz="4" w:space="0" w:color="auto"/>
                              <w:right w:val="single" w:sz="4" w:space="0" w:color="auto"/>
                            </w:tcBorders>
                            <w:noWrap/>
                            <w:vAlign w:val="center"/>
                            <w:hideMark/>
                          </w:tcPr>
                          <w:p w14:paraId="395912E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41" w:type="pct"/>
                            <w:tcBorders>
                              <w:top w:val="nil"/>
                              <w:left w:val="nil"/>
                              <w:bottom w:val="single" w:sz="4" w:space="0" w:color="auto"/>
                              <w:right w:val="single" w:sz="4" w:space="0" w:color="auto"/>
                            </w:tcBorders>
                            <w:noWrap/>
                            <w:vAlign w:val="center"/>
                            <w:hideMark/>
                          </w:tcPr>
                          <w:p w14:paraId="2936082C"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r>
                      <w:tr w:rsidR="001257B8" w:rsidRPr="00D6570A" w14:paraId="2992C131"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09DB5666"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112</w:t>
                            </w:r>
                          </w:p>
                        </w:tc>
                        <w:tc>
                          <w:tcPr>
                            <w:tcW w:w="568" w:type="pct"/>
                            <w:tcBorders>
                              <w:top w:val="nil"/>
                              <w:left w:val="nil"/>
                              <w:bottom w:val="single" w:sz="4" w:space="0" w:color="auto"/>
                              <w:right w:val="single" w:sz="4" w:space="0" w:color="auto"/>
                            </w:tcBorders>
                            <w:noWrap/>
                            <w:vAlign w:val="center"/>
                            <w:hideMark/>
                          </w:tcPr>
                          <w:p w14:paraId="3E8E40FA"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w:t>
                            </w:r>
                          </w:p>
                        </w:tc>
                        <w:tc>
                          <w:tcPr>
                            <w:tcW w:w="613" w:type="pct"/>
                            <w:tcBorders>
                              <w:top w:val="nil"/>
                              <w:left w:val="nil"/>
                              <w:bottom w:val="single" w:sz="4" w:space="0" w:color="auto"/>
                              <w:right w:val="single" w:sz="4" w:space="0" w:color="auto"/>
                            </w:tcBorders>
                            <w:noWrap/>
                            <w:vAlign w:val="center"/>
                            <w:hideMark/>
                          </w:tcPr>
                          <w:p w14:paraId="725F79F4"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9</w:t>
                            </w:r>
                          </w:p>
                        </w:tc>
                        <w:tc>
                          <w:tcPr>
                            <w:tcW w:w="651" w:type="pct"/>
                            <w:tcBorders>
                              <w:top w:val="nil"/>
                              <w:left w:val="nil"/>
                              <w:bottom w:val="single" w:sz="4" w:space="0" w:color="auto"/>
                              <w:right w:val="single" w:sz="4" w:space="0" w:color="auto"/>
                            </w:tcBorders>
                            <w:noWrap/>
                            <w:vAlign w:val="center"/>
                            <w:hideMark/>
                          </w:tcPr>
                          <w:p w14:paraId="53D67C40"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528" w:type="pct"/>
                            <w:gridSpan w:val="2"/>
                            <w:tcBorders>
                              <w:top w:val="nil"/>
                              <w:left w:val="nil"/>
                              <w:bottom w:val="single" w:sz="4" w:space="0" w:color="auto"/>
                              <w:right w:val="single" w:sz="4" w:space="0" w:color="auto"/>
                            </w:tcBorders>
                            <w:noWrap/>
                            <w:vAlign w:val="center"/>
                            <w:hideMark/>
                          </w:tcPr>
                          <w:p w14:paraId="666991C4"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noWrap/>
                            <w:vAlign w:val="center"/>
                            <w:hideMark/>
                          </w:tcPr>
                          <w:p w14:paraId="7B0A0955"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19.05</w:t>
                            </w:r>
                          </w:p>
                        </w:tc>
                        <w:tc>
                          <w:tcPr>
                            <w:tcW w:w="700" w:type="pct"/>
                            <w:tcBorders>
                              <w:top w:val="nil"/>
                              <w:left w:val="nil"/>
                              <w:bottom w:val="single" w:sz="4" w:space="0" w:color="auto"/>
                              <w:right w:val="single" w:sz="4" w:space="0" w:color="auto"/>
                            </w:tcBorders>
                            <w:noWrap/>
                            <w:vAlign w:val="center"/>
                            <w:hideMark/>
                          </w:tcPr>
                          <w:p w14:paraId="4B14E8C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8</w:t>
                            </w:r>
                          </w:p>
                        </w:tc>
                        <w:tc>
                          <w:tcPr>
                            <w:tcW w:w="641" w:type="pct"/>
                            <w:tcBorders>
                              <w:top w:val="nil"/>
                              <w:left w:val="nil"/>
                              <w:bottom w:val="single" w:sz="4" w:space="0" w:color="auto"/>
                              <w:right w:val="single" w:sz="4" w:space="0" w:color="auto"/>
                            </w:tcBorders>
                            <w:noWrap/>
                            <w:vAlign w:val="center"/>
                            <w:hideMark/>
                          </w:tcPr>
                          <w:p w14:paraId="7C321D16"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38.10</w:t>
                            </w:r>
                          </w:p>
                        </w:tc>
                      </w:tr>
                      <w:tr w:rsidR="001257B8" w:rsidRPr="00D6570A" w14:paraId="77390A33" w14:textId="77777777" w:rsidTr="002B40EC">
                        <w:trPr>
                          <w:trHeight w:val="57"/>
                        </w:trPr>
                        <w:tc>
                          <w:tcPr>
                            <w:tcW w:w="603" w:type="pct"/>
                            <w:tcBorders>
                              <w:top w:val="nil"/>
                              <w:left w:val="single" w:sz="4" w:space="0" w:color="auto"/>
                              <w:bottom w:val="single" w:sz="4" w:space="0" w:color="auto"/>
                              <w:right w:val="single" w:sz="4" w:space="0" w:color="auto"/>
                            </w:tcBorders>
                            <w:vAlign w:val="center"/>
                            <w:hideMark/>
                          </w:tcPr>
                          <w:p w14:paraId="7E0A335D" w14:textId="77777777" w:rsidR="001257B8" w:rsidRPr="00D6570A" w:rsidRDefault="001257B8" w:rsidP="001C46F6">
                            <w:pPr>
                              <w:widowControl/>
                              <w:overflowPunct w:val="0"/>
                              <w:spacing w:line="26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113</w:t>
                            </w:r>
                          </w:p>
                        </w:tc>
                        <w:tc>
                          <w:tcPr>
                            <w:tcW w:w="568" w:type="pct"/>
                            <w:tcBorders>
                              <w:top w:val="nil"/>
                              <w:left w:val="nil"/>
                              <w:bottom w:val="single" w:sz="4" w:space="0" w:color="auto"/>
                              <w:right w:val="single" w:sz="4" w:space="0" w:color="auto"/>
                            </w:tcBorders>
                            <w:noWrap/>
                            <w:vAlign w:val="center"/>
                            <w:hideMark/>
                          </w:tcPr>
                          <w:p w14:paraId="68616A53" w14:textId="77777777" w:rsidR="001257B8" w:rsidRPr="00D6570A" w:rsidRDefault="001257B8" w:rsidP="001C46F6">
                            <w:pPr>
                              <w:widowControl/>
                              <w:overflowPunct w:val="0"/>
                              <w:spacing w:line="260" w:lineRule="exact"/>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30</w:t>
                            </w:r>
                          </w:p>
                        </w:tc>
                        <w:tc>
                          <w:tcPr>
                            <w:tcW w:w="613" w:type="pct"/>
                            <w:tcBorders>
                              <w:top w:val="nil"/>
                              <w:left w:val="nil"/>
                              <w:bottom w:val="single" w:sz="4" w:space="0" w:color="auto"/>
                              <w:right w:val="single" w:sz="4" w:space="0" w:color="auto"/>
                            </w:tcBorders>
                            <w:noWrap/>
                            <w:vAlign w:val="center"/>
                            <w:hideMark/>
                          </w:tcPr>
                          <w:p w14:paraId="7C38CF96"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14</w:t>
                            </w:r>
                          </w:p>
                        </w:tc>
                        <w:tc>
                          <w:tcPr>
                            <w:tcW w:w="651" w:type="pct"/>
                            <w:tcBorders>
                              <w:top w:val="nil"/>
                              <w:left w:val="nil"/>
                              <w:bottom w:val="single" w:sz="4" w:space="0" w:color="auto"/>
                              <w:right w:val="single" w:sz="4" w:space="0" w:color="auto"/>
                            </w:tcBorders>
                            <w:noWrap/>
                            <w:vAlign w:val="center"/>
                            <w:hideMark/>
                          </w:tcPr>
                          <w:p w14:paraId="2A809ABD"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46.67</w:t>
                            </w:r>
                          </w:p>
                        </w:tc>
                        <w:tc>
                          <w:tcPr>
                            <w:tcW w:w="528" w:type="pct"/>
                            <w:gridSpan w:val="2"/>
                            <w:tcBorders>
                              <w:top w:val="nil"/>
                              <w:left w:val="nil"/>
                              <w:bottom w:val="single" w:sz="4" w:space="0" w:color="auto"/>
                              <w:right w:val="single" w:sz="4" w:space="0" w:color="auto"/>
                            </w:tcBorders>
                            <w:noWrap/>
                            <w:vAlign w:val="center"/>
                            <w:hideMark/>
                          </w:tcPr>
                          <w:p w14:paraId="22BD1835"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noWrap/>
                            <w:vAlign w:val="center"/>
                            <w:hideMark/>
                          </w:tcPr>
                          <w:p w14:paraId="4B567109"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13.33</w:t>
                            </w:r>
                          </w:p>
                        </w:tc>
                        <w:tc>
                          <w:tcPr>
                            <w:tcW w:w="700" w:type="pct"/>
                            <w:tcBorders>
                              <w:top w:val="nil"/>
                              <w:left w:val="nil"/>
                              <w:bottom w:val="single" w:sz="4" w:space="0" w:color="auto"/>
                              <w:right w:val="single" w:sz="4" w:space="0" w:color="auto"/>
                            </w:tcBorders>
                            <w:noWrap/>
                            <w:vAlign w:val="center"/>
                            <w:hideMark/>
                          </w:tcPr>
                          <w:p w14:paraId="4E3B408F"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12</w:t>
                            </w:r>
                          </w:p>
                        </w:tc>
                        <w:tc>
                          <w:tcPr>
                            <w:tcW w:w="641" w:type="pct"/>
                            <w:tcBorders>
                              <w:top w:val="nil"/>
                              <w:left w:val="nil"/>
                              <w:bottom w:val="single" w:sz="4" w:space="0" w:color="auto"/>
                              <w:right w:val="single" w:sz="4" w:space="0" w:color="auto"/>
                            </w:tcBorders>
                            <w:noWrap/>
                            <w:vAlign w:val="center"/>
                            <w:hideMark/>
                          </w:tcPr>
                          <w:p w14:paraId="52288311" w14:textId="77777777" w:rsidR="001257B8" w:rsidRPr="00D6570A" w:rsidRDefault="001257B8" w:rsidP="001C46F6">
                            <w:pPr>
                              <w:widowControl/>
                              <w:overflowPunct w:val="0"/>
                              <w:spacing w:line="26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40.00</w:t>
                            </w:r>
                          </w:p>
                        </w:tc>
                      </w:tr>
                      <w:tr w:rsidR="001257B8" w:rsidRPr="00D6570A" w14:paraId="2EC3F5EC" w14:textId="77777777" w:rsidTr="002B40EC">
                        <w:trPr>
                          <w:trHeight w:val="170"/>
                        </w:trPr>
                        <w:tc>
                          <w:tcPr>
                            <w:tcW w:w="5000" w:type="pct"/>
                            <w:gridSpan w:val="9"/>
                            <w:tcBorders>
                              <w:top w:val="single" w:sz="4" w:space="0" w:color="auto"/>
                            </w:tcBorders>
                            <w:vAlign w:val="center"/>
                          </w:tcPr>
                          <w:p w14:paraId="62493D5D" w14:textId="77777777" w:rsidR="001257B8" w:rsidRPr="00D6570A" w:rsidRDefault="001257B8" w:rsidP="00703C98">
                            <w:pPr>
                              <w:widowControl/>
                              <w:overflowPunct w:val="0"/>
                              <w:spacing w:line="180" w:lineRule="exact"/>
                              <w:rPr>
                                <w:rFonts w:ascii="標楷體" w:eastAsia="標楷體" w:hAnsi="標楷體" w:cs="新細明體"/>
                                <w:sz w:val="20"/>
                                <w:szCs w:val="20"/>
                              </w:rPr>
                            </w:pPr>
                            <w:r w:rsidRPr="00D6570A">
                              <w:rPr>
                                <w:rFonts w:ascii="標楷體" w:eastAsia="標楷體" w:hAnsi="標楷體" w:cs="新細明體" w:hint="eastAsia"/>
                                <w:sz w:val="18"/>
                                <w:szCs w:val="18"/>
                              </w:rPr>
                              <w:t>資料來源：整理自衛福部提供資料。</w:t>
                            </w:r>
                          </w:p>
                        </w:tc>
                      </w:tr>
                    </w:tbl>
                    <w:p w14:paraId="2EBE301C" w14:textId="77777777" w:rsidR="001257B8" w:rsidRDefault="001257B8" w:rsidP="00C37542">
                      <w:pPr>
                        <w:spacing w:line="380" w:lineRule="exact"/>
                      </w:pPr>
                    </w:p>
                    <w:p w14:paraId="51485FB0" w14:textId="77777777" w:rsidR="001257B8" w:rsidRPr="00D6570A" w:rsidRDefault="001257B8" w:rsidP="001257B8">
                      <w:pPr>
                        <w:spacing w:line="240" w:lineRule="exact"/>
                        <w:ind w:left="673" w:rightChars="-34" w:right="-82" w:hangingChars="280" w:hanging="673"/>
                        <w:jc w:val="both"/>
                        <w:rPr>
                          <w:rFonts w:ascii="標楷體" w:eastAsia="標楷體" w:hAnsi="標楷體"/>
                          <w:b/>
                          <w:szCs w:val="28"/>
                        </w:rPr>
                      </w:pPr>
                      <w:r w:rsidRPr="00275E66">
                        <w:rPr>
                          <w:rFonts w:ascii="標楷體" w:eastAsia="標楷體" w:hAnsi="標楷體" w:hint="eastAsia"/>
                          <w:b/>
                          <w:szCs w:val="28"/>
                        </w:rPr>
                        <w:t>表</w:t>
                      </w:r>
                      <w:r w:rsidRPr="00275E66">
                        <w:rPr>
                          <w:rFonts w:ascii="標楷體" w:eastAsia="標楷體" w:hAnsi="標楷體"/>
                          <w:b/>
                          <w:szCs w:val="28"/>
                        </w:rPr>
                        <w:t>3</w:t>
                      </w:r>
                      <w:r w:rsidRPr="00275E66">
                        <w:rPr>
                          <w:rFonts w:ascii="標楷體" w:eastAsia="標楷體" w:hAnsi="標楷體" w:hint="eastAsia"/>
                          <w:b/>
                          <w:szCs w:val="28"/>
                        </w:rPr>
                        <w:t xml:space="preserve">　</w:t>
                      </w:r>
                      <w:r w:rsidRPr="00E4385F">
                        <w:rPr>
                          <w:rFonts w:ascii="標楷體" w:eastAsia="標楷體" w:hAnsi="標楷體" w:hint="eastAsia"/>
                          <w:b/>
                          <w:szCs w:val="28"/>
                        </w:rPr>
                        <w:t>家內受虐致死兒少死亡前1年內是否曾經通報或接受保護服務紀錄分析</w:t>
                      </w:r>
                    </w:p>
                    <w:tbl>
                      <w:tblPr>
                        <w:tblW w:w="6019" w:type="dxa"/>
                        <w:tblLayout w:type="fixed"/>
                        <w:tblCellMar>
                          <w:left w:w="28" w:type="dxa"/>
                          <w:right w:w="28" w:type="dxa"/>
                        </w:tblCellMar>
                        <w:tblLook w:val="04A0" w:firstRow="1" w:lastRow="0" w:firstColumn="1" w:lastColumn="0" w:noHBand="0" w:noVBand="1"/>
                      </w:tblPr>
                      <w:tblGrid>
                        <w:gridCol w:w="851"/>
                        <w:gridCol w:w="1081"/>
                        <w:gridCol w:w="1045"/>
                        <w:gridCol w:w="992"/>
                        <w:gridCol w:w="1134"/>
                        <w:gridCol w:w="916"/>
                      </w:tblGrid>
                      <w:tr w:rsidR="001257B8" w:rsidRPr="00E4385F" w14:paraId="6C90C78E" w14:textId="77777777" w:rsidTr="002B40EC">
                        <w:trPr>
                          <w:trHeight w:val="20"/>
                        </w:trPr>
                        <w:tc>
                          <w:tcPr>
                            <w:tcW w:w="6019" w:type="dxa"/>
                            <w:gridSpan w:val="6"/>
                            <w:tcBorders>
                              <w:bottom w:val="single" w:sz="4" w:space="0" w:color="auto"/>
                            </w:tcBorders>
                            <w:vAlign w:val="center"/>
                            <w:hideMark/>
                          </w:tcPr>
                          <w:p w14:paraId="608BC1A5" w14:textId="77777777" w:rsidR="001257B8" w:rsidRPr="00E4385F" w:rsidRDefault="001257B8" w:rsidP="002B40EC">
                            <w:pPr>
                              <w:widowControl/>
                              <w:overflowPunct w:val="0"/>
                              <w:spacing w:line="20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單位：人、％</w:t>
                            </w:r>
                          </w:p>
                        </w:tc>
                      </w:tr>
                      <w:tr w:rsidR="00072A27" w:rsidRPr="00E4385F" w14:paraId="4DC7CF26" w14:textId="77777777" w:rsidTr="001C15D7">
                        <w:trPr>
                          <w:trHeight w:val="20"/>
                        </w:trPr>
                        <w:tc>
                          <w:tcPr>
                            <w:tcW w:w="851" w:type="dxa"/>
                            <w:vMerge w:val="restart"/>
                            <w:tcBorders>
                              <w:top w:val="single" w:sz="4" w:space="0" w:color="auto"/>
                              <w:left w:val="single" w:sz="4" w:space="0" w:color="auto"/>
                              <w:right w:val="single" w:sz="4" w:space="0" w:color="auto"/>
                              <w:tl2br w:val="single" w:sz="4" w:space="0" w:color="auto"/>
                            </w:tcBorders>
                            <w:vAlign w:val="center"/>
                            <w:hideMark/>
                          </w:tcPr>
                          <w:p w14:paraId="09449304" w14:textId="77777777" w:rsidR="00072A27" w:rsidRPr="00E4385F" w:rsidRDefault="00072A27" w:rsidP="002B40EC">
                            <w:pPr>
                              <w:overflowPunct w:val="0"/>
                              <w:spacing w:line="230" w:lineRule="exact"/>
                              <w:ind w:rightChars="-10" w:right="-24"/>
                              <w:jc w:val="right"/>
                              <w:rPr>
                                <w:rFonts w:ascii="標楷體" w:eastAsia="標楷體" w:hAnsi="標楷體" w:cs="新細明體"/>
                                <w:sz w:val="20"/>
                                <w:szCs w:val="20"/>
                              </w:rPr>
                            </w:pPr>
                            <w:r>
                              <w:rPr>
                                <w:rFonts w:ascii="標楷體" w:eastAsia="標楷體" w:hAnsi="標楷體" w:cs="新細明體" w:hint="eastAsia"/>
                                <w:sz w:val="20"/>
                                <w:szCs w:val="20"/>
                              </w:rPr>
                              <w:t>項目</w:t>
                            </w:r>
                          </w:p>
                          <w:p w14:paraId="4E422EC8" w14:textId="77777777" w:rsidR="000B6073" w:rsidRDefault="000B6073" w:rsidP="002B40EC">
                            <w:pPr>
                              <w:overflowPunct w:val="0"/>
                              <w:spacing w:line="230" w:lineRule="exact"/>
                              <w:ind w:rightChars="-34" w:right="-82"/>
                              <w:rPr>
                                <w:rFonts w:ascii="標楷體" w:eastAsia="標楷體" w:hAnsi="標楷體" w:cs="新細明體"/>
                                <w:sz w:val="20"/>
                                <w:szCs w:val="20"/>
                              </w:rPr>
                            </w:pPr>
                          </w:p>
                          <w:p w14:paraId="26C8C0D2" w14:textId="6D9A29CA" w:rsidR="00072A27" w:rsidRPr="00E4385F" w:rsidRDefault="00072A27" w:rsidP="002B40EC">
                            <w:pPr>
                              <w:overflowPunct w:val="0"/>
                              <w:spacing w:line="230" w:lineRule="exact"/>
                              <w:ind w:rightChars="-34" w:right="-82"/>
                              <w:rPr>
                                <w:rFonts w:ascii="標楷體" w:eastAsia="標楷體" w:hAnsi="標楷體" w:cs="新細明體"/>
                                <w:sz w:val="20"/>
                                <w:szCs w:val="20"/>
                              </w:rPr>
                            </w:pPr>
                            <w:r w:rsidRPr="00E4385F">
                              <w:rPr>
                                <w:rFonts w:ascii="標楷體" w:eastAsia="標楷體" w:hAnsi="標楷體" w:cs="新細明體" w:hint="eastAsia"/>
                                <w:sz w:val="20"/>
                                <w:szCs w:val="20"/>
                              </w:rPr>
                              <w:t>年度</w:t>
                            </w:r>
                          </w:p>
                        </w:tc>
                        <w:tc>
                          <w:tcPr>
                            <w:tcW w:w="1081" w:type="dxa"/>
                            <w:vMerge w:val="restart"/>
                            <w:tcBorders>
                              <w:top w:val="single" w:sz="4" w:space="0" w:color="auto"/>
                              <w:left w:val="nil"/>
                              <w:right w:val="single" w:sz="4" w:space="0" w:color="auto"/>
                            </w:tcBorders>
                            <w:vAlign w:val="center"/>
                            <w:hideMark/>
                          </w:tcPr>
                          <w:p w14:paraId="7E99ECE3" w14:textId="77777777"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兒少家內受虐致死人數</w:t>
                            </w:r>
                          </w:p>
                        </w:tc>
                        <w:tc>
                          <w:tcPr>
                            <w:tcW w:w="2037" w:type="dxa"/>
                            <w:gridSpan w:val="2"/>
                            <w:tcBorders>
                              <w:top w:val="single" w:sz="4" w:space="0" w:color="auto"/>
                              <w:left w:val="nil"/>
                              <w:bottom w:val="single" w:sz="4" w:space="0" w:color="auto"/>
                              <w:right w:val="single" w:sz="4" w:space="0" w:color="auto"/>
                            </w:tcBorders>
                            <w:vAlign w:val="center"/>
                            <w:hideMark/>
                          </w:tcPr>
                          <w:p w14:paraId="45A63EF7" w14:textId="77777777" w:rsidR="00072A27"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未曾有通報或接受</w:t>
                            </w:r>
                          </w:p>
                          <w:p w14:paraId="111A9234" w14:textId="47BD5658"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服務紀錄</w:t>
                            </w:r>
                          </w:p>
                        </w:tc>
                        <w:tc>
                          <w:tcPr>
                            <w:tcW w:w="2050" w:type="dxa"/>
                            <w:gridSpan w:val="2"/>
                            <w:tcBorders>
                              <w:top w:val="single" w:sz="4" w:space="0" w:color="auto"/>
                              <w:left w:val="nil"/>
                              <w:bottom w:val="single" w:sz="4" w:space="0" w:color="auto"/>
                              <w:right w:val="single" w:sz="4" w:space="0" w:color="auto"/>
                            </w:tcBorders>
                            <w:vAlign w:val="center"/>
                            <w:hideMark/>
                          </w:tcPr>
                          <w:p w14:paraId="602158CD" w14:textId="77777777" w:rsidR="00072A27"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曾有通報或接受</w:t>
                            </w:r>
                          </w:p>
                          <w:p w14:paraId="760F8E02" w14:textId="183C65FD"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服務紀錄</w:t>
                            </w:r>
                          </w:p>
                        </w:tc>
                      </w:tr>
                      <w:tr w:rsidR="00072A27" w:rsidRPr="00E4385F" w14:paraId="24E19E44" w14:textId="77777777" w:rsidTr="00072A27">
                        <w:trPr>
                          <w:trHeight w:val="20"/>
                        </w:trPr>
                        <w:tc>
                          <w:tcPr>
                            <w:tcW w:w="851" w:type="dxa"/>
                            <w:vMerge/>
                            <w:tcBorders>
                              <w:left w:val="single" w:sz="4" w:space="0" w:color="auto"/>
                              <w:bottom w:val="single" w:sz="4" w:space="0" w:color="auto"/>
                              <w:right w:val="single" w:sz="4" w:space="0" w:color="auto"/>
                              <w:tl2br w:val="single" w:sz="4" w:space="0" w:color="auto"/>
                            </w:tcBorders>
                            <w:vAlign w:val="center"/>
                          </w:tcPr>
                          <w:p w14:paraId="09B350B7" w14:textId="77777777" w:rsidR="00072A27" w:rsidRDefault="00072A27" w:rsidP="002B40EC">
                            <w:pPr>
                              <w:overflowPunct w:val="0"/>
                              <w:spacing w:line="230" w:lineRule="exact"/>
                              <w:ind w:rightChars="-10" w:right="-24"/>
                              <w:jc w:val="right"/>
                              <w:rPr>
                                <w:rFonts w:ascii="標楷體" w:eastAsia="標楷體" w:hAnsi="標楷體" w:cs="新細明體"/>
                                <w:sz w:val="20"/>
                                <w:szCs w:val="20"/>
                              </w:rPr>
                            </w:pPr>
                          </w:p>
                        </w:tc>
                        <w:tc>
                          <w:tcPr>
                            <w:tcW w:w="1081" w:type="dxa"/>
                            <w:vMerge/>
                            <w:tcBorders>
                              <w:left w:val="nil"/>
                              <w:bottom w:val="single" w:sz="4" w:space="0" w:color="auto"/>
                              <w:right w:val="single" w:sz="4" w:space="0" w:color="auto"/>
                            </w:tcBorders>
                            <w:vAlign w:val="center"/>
                          </w:tcPr>
                          <w:p w14:paraId="3F2C277D" w14:textId="77777777"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p>
                        </w:tc>
                        <w:tc>
                          <w:tcPr>
                            <w:tcW w:w="1045" w:type="dxa"/>
                            <w:tcBorders>
                              <w:top w:val="single" w:sz="4" w:space="0" w:color="auto"/>
                              <w:left w:val="nil"/>
                              <w:bottom w:val="single" w:sz="4" w:space="0" w:color="auto"/>
                              <w:right w:val="single" w:sz="4" w:space="0" w:color="auto"/>
                            </w:tcBorders>
                            <w:vAlign w:val="center"/>
                          </w:tcPr>
                          <w:p w14:paraId="1BF3CA4B" w14:textId="374F7FC8"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人數</w:t>
                            </w:r>
                          </w:p>
                        </w:tc>
                        <w:tc>
                          <w:tcPr>
                            <w:tcW w:w="992" w:type="dxa"/>
                            <w:tcBorders>
                              <w:top w:val="single" w:sz="4" w:space="0" w:color="auto"/>
                              <w:left w:val="nil"/>
                              <w:bottom w:val="single" w:sz="4" w:space="0" w:color="auto"/>
                              <w:right w:val="single" w:sz="4" w:space="0" w:color="auto"/>
                            </w:tcBorders>
                            <w:noWrap/>
                            <w:vAlign w:val="center"/>
                          </w:tcPr>
                          <w:p w14:paraId="72A45797" w14:textId="331E67E0"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占比</w:t>
                            </w:r>
                          </w:p>
                        </w:tc>
                        <w:tc>
                          <w:tcPr>
                            <w:tcW w:w="1134" w:type="dxa"/>
                            <w:tcBorders>
                              <w:top w:val="single" w:sz="4" w:space="0" w:color="auto"/>
                              <w:left w:val="nil"/>
                              <w:bottom w:val="single" w:sz="4" w:space="0" w:color="auto"/>
                              <w:right w:val="single" w:sz="4" w:space="0" w:color="auto"/>
                            </w:tcBorders>
                            <w:vAlign w:val="center"/>
                          </w:tcPr>
                          <w:p w14:paraId="25C12C7A" w14:textId="244A0C0F"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人數</w:t>
                            </w:r>
                          </w:p>
                        </w:tc>
                        <w:tc>
                          <w:tcPr>
                            <w:tcW w:w="916" w:type="dxa"/>
                            <w:tcBorders>
                              <w:top w:val="single" w:sz="4" w:space="0" w:color="auto"/>
                              <w:left w:val="nil"/>
                              <w:bottom w:val="single" w:sz="4" w:space="0" w:color="auto"/>
                              <w:right w:val="single" w:sz="4" w:space="0" w:color="auto"/>
                            </w:tcBorders>
                            <w:noWrap/>
                            <w:vAlign w:val="center"/>
                          </w:tcPr>
                          <w:p w14:paraId="7ED3F818" w14:textId="1D46FCB4" w:rsidR="00072A27" w:rsidRPr="00E4385F" w:rsidRDefault="00072A27" w:rsidP="002B40EC">
                            <w:pPr>
                              <w:widowControl/>
                              <w:overflowPunct w:val="0"/>
                              <w:spacing w:line="230" w:lineRule="exact"/>
                              <w:jc w:val="center"/>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占比</w:t>
                            </w:r>
                          </w:p>
                        </w:tc>
                      </w:tr>
                      <w:tr w:rsidR="001257B8" w:rsidRPr="00E4385F" w14:paraId="1247A963"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0562B85B" w14:textId="77777777" w:rsidR="001257B8" w:rsidRPr="00E4385F" w:rsidRDefault="001257B8" w:rsidP="002B40EC">
                            <w:pPr>
                              <w:widowControl/>
                              <w:overflowPunct w:val="0"/>
                              <w:spacing w:line="230" w:lineRule="exact"/>
                              <w:jc w:val="center"/>
                              <w:rPr>
                                <w:rFonts w:ascii="標楷體" w:eastAsia="標楷體" w:hAnsi="標楷體" w:cs="新細明體"/>
                                <w:b/>
                                <w:bCs/>
                                <w:sz w:val="20"/>
                                <w:szCs w:val="20"/>
                              </w:rPr>
                            </w:pPr>
                            <w:r w:rsidRPr="00E4385F">
                              <w:rPr>
                                <w:rFonts w:ascii="標楷體" w:eastAsia="標楷體" w:hAnsi="標楷體" w:cs="新細明體" w:hint="eastAsia"/>
                                <w:b/>
                                <w:bCs/>
                                <w:sz w:val="20"/>
                                <w:szCs w:val="20"/>
                              </w:rPr>
                              <w:t>合計</w:t>
                            </w:r>
                          </w:p>
                        </w:tc>
                        <w:tc>
                          <w:tcPr>
                            <w:tcW w:w="1081" w:type="dxa"/>
                            <w:tcBorders>
                              <w:top w:val="nil"/>
                              <w:left w:val="nil"/>
                              <w:bottom w:val="single" w:sz="4" w:space="0" w:color="auto"/>
                              <w:right w:val="single" w:sz="4" w:space="0" w:color="auto"/>
                            </w:tcBorders>
                            <w:noWrap/>
                            <w:vAlign w:val="center"/>
                            <w:hideMark/>
                          </w:tcPr>
                          <w:p w14:paraId="37471C7A"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65</w:t>
                            </w:r>
                          </w:p>
                        </w:tc>
                        <w:tc>
                          <w:tcPr>
                            <w:tcW w:w="1045" w:type="dxa"/>
                            <w:tcBorders>
                              <w:top w:val="nil"/>
                              <w:left w:val="nil"/>
                              <w:bottom w:val="single" w:sz="4" w:space="0" w:color="auto"/>
                              <w:right w:val="single" w:sz="4" w:space="0" w:color="auto"/>
                            </w:tcBorders>
                            <w:noWrap/>
                            <w:vAlign w:val="center"/>
                            <w:hideMark/>
                          </w:tcPr>
                          <w:p w14:paraId="3E1C4E9C"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46</w:t>
                            </w:r>
                          </w:p>
                        </w:tc>
                        <w:tc>
                          <w:tcPr>
                            <w:tcW w:w="992" w:type="dxa"/>
                            <w:tcBorders>
                              <w:top w:val="nil"/>
                              <w:left w:val="nil"/>
                              <w:bottom w:val="single" w:sz="4" w:space="0" w:color="auto"/>
                              <w:right w:val="single" w:sz="4" w:space="0" w:color="auto"/>
                            </w:tcBorders>
                            <w:noWrap/>
                            <w:vAlign w:val="center"/>
                            <w:hideMark/>
                          </w:tcPr>
                          <w:p w14:paraId="5F008BCA"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70.77</w:t>
                            </w:r>
                          </w:p>
                        </w:tc>
                        <w:tc>
                          <w:tcPr>
                            <w:tcW w:w="1134" w:type="dxa"/>
                            <w:tcBorders>
                              <w:top w:val="nil"/>
                              <w:left w:val="nil"/>
                              <w:bottom w:val="single" w:sz="4" w:space="0" w:color="auto"/>
                              <w:right w:val="single" w:sz="4" w:space="0" w:color="auto"/>
                            </w:tcBorders>
                            <w:noWrap/>
                            <w:vAlign w:val="center"/>
                            <w:hideMark/>
                          </w:tcPr>
                          <w:p w14:paraId="32FFAB69"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19</w:t>
                            </w:r>
                          </w:p>
                        </w:tc>
                        <w:tc>
                          <w:tcPr>
                            <w:tcW w:w="916" w:type="dxa"/>
                            <w:tcBorders>
                              <w:top w:val="nil"/>
                              <w:left w:val="nil"/>
                              <w:bottom w:val="single" w:sz="4" w:space="0" w:color="auto"/>
                              <w:right w:val="single" w:sz="4" w:space="0" w:color="auto"/>
                            </w:tcBorders>
                            <w:noWrap/>
                            <w:vAlign w:val="center"/>
                            <w:hideMark/>
                          </w:tcPr>
                          <w:p w14:paraId="155FAB9F" w14:textId="77777777" w:rsidR="001257B8" w:rsidRPr="00E4385F" w:rsidRDefault="001257B8" w:rsidP="002B40EC">
                            <w:pPr>
                              <w:widowControl/>
                              <w:overflowPunct w:val="0"/>
                              <w:spacing w:line="230" w:lineRule="exact"/>
                              <w:jc w:val="right"/>
                              <w:rPr>
                                <w:rFonts w:ascii="標楷體" w:eastAsia="標楷體" w:hAnsi="標楷體" w:cs="新細明體"/>
                                <w:b/>
                                <w:bCs/>
                                <w:color w:val="000000"/>
                                <w:sz w:val="20"/>
                                <w:szCs w:val="20"/>
                              </w:rPr>
                            </w:pPr>
                            <w:r w:rsidRPr="00E4385F">
                              <w:rPr>
                                <w:rFonts w:ascii="標楷體" w:eastAsia="標楷體" w:hAnsi="標楷體" w:cs="新細明體" w:hint="eastAsia"/>
                                <w:b/>
                                <w:bCs/>
                                <w:color w:val="000000"/>
                                <w:sz w:val="20"/>
                                <w:szCs w:val="20"/>
                              </w:rPr>
                              <w:t>29.23</w:t>
                            </w:r>
                          </w:p>
                        </w:tc>
                      </w:tr>
                      <w:tr w:rsidR="001257B8" w:rsidRPr="00E4385F" w14:paraId="2A30022F"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6239FE66"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111</w:t>
                            </w:r>
                          </w:p>
                        </w:tc>
                        <w:tc>
                          <w:tcPr>
                            <w:tcW w:w="1081" w:type="dxa"/>
                            <w:tcBorders>
                              <w:top w:val="nil"/>
                              <w:left w:val="nil"/>
                              <w:bottom w:val="single" w:sz="4" w:space="0" w:color="auto"/>
                              <w:right w:val="single" w:sz="4" w:space="0" w:color="auto"/>
                            </w:tcBorders>
                            <w:noWrap/>
                            <w:vAlign w:val="center"/>
                            <w:hideMark/>
                          </w:tcPr>
                          <w:p w14:paraId="65E17B2D"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14</w:t>
                            </w:r>
                          </w:p>
                        </w:tc>
                        <w:tc>
                          <w:tcPr>
                            <w:tcW w:w="1045" w:type="dxa"/>
                            <w:tcBorders>
                              <w:top w:val="nil"/>
                              <w:left w:val="nil"/>
                              <w:bottom w:val="single" w:sz="4" w:space="0" w:color="auto"/>
                              <w:right w:val="single" w:sz="4" w:space="0" w:color="auto"/>
                            </w:tcBorders>
                            <w:noWrap/>
                            <w:vAlign w:val="center"/>
                            <w:hideMark/>
                          </w:tcPr>
                          <w:p w14:paraId="163F4B5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13</w:t>
                            </w:r>
                          </w:p>
                        </w:tc>
                        <w:tc>
                          <w:tcPr>
                            <w:tcW w:w="992" w:type="dxa"/>
                            <w:tcBorders>
                              <w:top w:val="nil"/>
                              <w:left w:val="nil"/>
                              <w:bottom w:val="single" w:sz="4" w:space="0" w:color="auto"/>
                              <w:right w:val="single" w:sz="4" w:space="0" w:color="auto"/>
                            </w:tcBorders>
                            <w:noWrap/>
                            <w:vAlign w:val="center"/>
                            <w:hideMark/>
                          </w:tcPr>
                          <w:p w14:paraId="1538E70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92.86</w:t>
                            </w:r>
                          </w:p>
                        </w:tc>
                        <w:tc>
                          <w:tcPr>
                            <w:tcW w:w="1134" w:type="dxa"/>
                            <w:tcBorders>
                              <w:top w:val="nil"/>
                              <w:left w:val="nil"/>
                              <w:bottom w:val="single" w:sz="4" w:space="0" w:color="auto"/>
                              <w:right w:val="single" w:sz="4" w:space="0" w:color="auto"/>
                            </w:tcBorders>
                            <w:noWrap/>
                            <w:vAlign w:val="center"/>
                            <w:hideMark/>
                          </w:tcPr>
                          <w:p w14:paraId="4302A18C"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w:t>
                            </w:r>
                          </w:p>
                        </w:tc>
                        <w:tc>
                          <w:tcPr>
                            <w:tcW w:w="916" w:type="dxa"/>
                            <w:tcBorders>
                              <w:top w:val="nil"/>
                              <w:left w:val="nil"/>
                              <w:bottom w:val="single" w:sz="4" w:space="0" w:color="auto"/>
                              <w:right w:val="single" w:sz="4" w:space="0" w:color="auto"/>
                            </w:tcBorders>
                            <w:noWrap/>
                            <w:vAlign w:val="center"/>
                            <w:hideMark/>
                          </w:tcPr>
                          <w:p w14:paraId="56FC5AB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7.14</w:t>
                            </w:r>
                          </w:p>
                        </w:tc>
                      </w:tr>
                      <w:tr w:rsidR="001257B8" w:rsidRPr="00E4385F" w14:paraId="0ABC3605"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0ED07C4D"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112</w:t>
                            </w:r>
                          </w:p>
                        </w:tc>
                        <w:tc>
                          <w:tcPr>
                            <w:tcW w:w="1081" w:type="dxa"/>
                            <w:tcBorders>
                              <w:top w:val="nil"/>
                              <w:left w:val="nil"/>
                              <w:bottom w:val="single" w:sz="4" w:space="0" w:color="auto"/>
                              <w:right w:val="single" w:sz="4" w:space="0" w:color="auto"/>
                            </w:tcBorders>
                            <w:noWrap/>
                            <w:vAlign w:val="center"/>
                            <w:hideMark/>
                          </w:tcPr>
                          <w:p w14:paraId="6F3D446D"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21</w:t>
                            </w:r>
                          </w:p>
                        </w:tc>
                        <w:tc>
                          <w:tcPr>
                            <w:tcW w:w="1045" w:type="dxa"/>
                            <w:tcBorders>
                              <w:top w:val="nil"/>
                              <w:left w:val="nil"/>
                              <w:bottom w:val="single" w:sz="4" w:space="0" w:color="auto"/>
                              <w:right w:val="single" w:sz="4" w:space="0" w:color="auto"/>
                            </w:tcBorders>
                            <w:noWrap/>
                            <w:vAlign w:val="center"/>
                            <w:hideMark/>
                          </w:tcPr>
                          <w:p w14:paraId="1C76FB1E"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13</w:t>
                            </w:r>
                          </w:p>
                        </w:tc>
                        <w:tc>
                          <w:tcPr>
                            <w:tcW w:w="992" w:type="dxa"/>
                            <w:tcBorders>
                              <w:top w:val="nil"/>
                              <w:left w:val="nil"/>
                              <w:bottom w:val="single" w:sz="4" w:space="0" w:color="auto"/>
                              <w:right w:val="single" w:sz="4" w:space="0" w:color="auto"/>
                            </w:tcBorders>
                            <w:noWrap/>
                            <w:vAlign w:val="center"/>
                            <w:hideMark/>
                          </w:tcPr>
                          <w:p w14:paraId="1B8C6892"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61.90</w:t>
                            </w:r>
                          </w:p>
                        </w:tc>
                        <w:tc>
                          <w:tcPr>
                            <w:tcW w:w="1134" w:type="dxa"/>
                            <w:tcBorders>
                              <w:top w:val="nil"/>
                              <w:left w:val="nil"/>
                              <w:bottom w:val="single" w:sz="4" w:space="0" w:color="auto"/>
                              <w:right w:val="single" w:sz="4" w:space="0" w:color="auto"/>
                            </w:tcBorders>
                            <w:noWrap/>
                            <w:vAlign w:val="center"/>
                            <w:hideMark/>
                          </w:tcPr>
                          <w:p w14:paraId="74946521"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8</w:t>
                            </w:r>
                          </w:p>
                        </w:tc>
                        <w:tc>
                          <w:tcPr>
                            <w:tcW w:w="916" w:type="dxa"/>
                            <w:tcBorders>
                              <w:top w:val="nil"/>
                              <w:left w:val="nil"/>
                              <w:bottom w:val="single" w:sz="4" w:space="0" w:color="auto"/>
                              <w:right w:val="single" w:sz="4" w:space="0" w:color="auto"/>
                            </w:tcBorders>
                            <w:noWrap/>
                            <w:vAlign w:val="center"/>
                            <w:hideMark/>
                          </w:tcPr>
                          <w:p w14:paraId="7BF896C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38.10</w:t>
                            </w:r>
                          </w:p>
                        </w:tc>
                      </w:tr>
                      <w:tr w:rsidR="001257B8" w:rsidRPr="00E4385F" w14:paraId="540B28E1" w14:textId="77777777" w:rsidTr="00072A27">
                        <w:trPr>
                          <w:trHeight w:val="20"/>
                        </w:trPr>
                        <w:tc>
                          <w:tcPr>
                            <w:tcW w:w="851" w:type="dxa"/>
                            <w:tcBorders>
                              <w:top w:val="nil"/>
                              <w:left w:val="single" w:sz="4" w:space="0" w:color="auto"/>
                              <w:bottom w:val="single" w:sz="4" w:space="0" w:color="auto"/>
                              <w:right w:val="single" w:sz="4" w:space="0" w:color="auto"/>
                            </w:tcBorders>
                            <w:vAlign w:val="center"/>
                            <w:hideMark/>
                          </w:tcPr>
                          <w:p w14:paraId="71711170" w14:textId="77777777" w:rsidR="001257B8" w:rsidRPr="00E4385F" w:rsidRDefault="001257B8" w:rsidP="002B40EC">
                            <w:pPr>
                              <w:widowControl/>
                              <w:overflowPunct w:val="0"/>
                              <w:spacing w:line="230" w:lineRule="exact"/>
                              <w:jc w:val="center"/>
                              <w:rPr>
                                <w:rFonts w:ascii="標楷體" w:eastAsia="標楷體" w:hAnsi="標楷體" w:cs="新細明體"/>
                                <w:sz w:val="20"/>
                                <w:szCs w:val="20"/>
                              </w:rPr>
                            </w:pPr>
                            <w:r w:rsidRPr="00E4385F">
                              <w:rPr>
                                <w:rFonts w:ascii="標楷體" w:eastAsia="標楷體" w:hAnsi="標楷體" w:cs="新細明體" w:hint="eastAsia"/>
                                <w:sz w:val="20"/>
                                <w:szCs w:val="20"/>
                              </w:rPr>
                              <w:t>113</w:t>
                            </w:r>
                          </w:p>
                        </w:tc>
                        <w:tc>
                          <w:tcPr>
                            <w:tcW w:w="1081" w:type="dxa"/>
                            <w:tcBorders>
                              <w:top w:val="nil"/>
                              <w:left w:val="nil"/>
                              <w:bottom w:val="single" w:sz="4" w:space="0" w:color="auto"/>
                              <w:right w:val="single" w:sz="4" w:space="0" w:color="auto"/>
                            </w:tcBorders>
                            <w:noWrap/>
                            <w:vAlign w:val="center"/>
                            <w:hideMark/>
                          </w:tcPr>
                          <w:p w14:paraId="19B6FBA9"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30</w:t>
                            </w:r>
                          </w:p>
                        </w:tc>
                        <w:tc>
                          <w:tcPr>
                            <w:tcW w:w="1045" w:type="dxa"/>
                            <w:tcBorders>
                              <w:top w:val="nil"/>
                              <w:left w:val="nil"/>
                              <w:bottom w:val="single" w:sz="4" w:space="0" w:color="auto"/>
                              <w:right w:val="single" w:sz="4" w:space="0" w:color="auto"/>
                            </w:tcBorders>
                            <w:noWrap/>
                            <w:vAlign w:val="center"/>
                            <w:hideMark/>
                          </w:tcPr>
                          <w:p w14:paraId="1BE1538B"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20</w:t>
                            </w:r>
                          </w:p>
                        </w:tc>
                        <w:tc>
                          <w:tcPr>
                            <w:tcW w:w="992" w:type="dxa"/>
                            <w:tcBorders>
                              <w:top w:val="nil"/>
                              <w:left w:val="nil"/>
                              <w:bottom w:val="single" w:sz="4" w:space="0" w:color="auto"/>
                              <w:right w:val="single" w:sz="4" w:space="0" w:color="auto"/>
                            </w:tcBorders>
                            <w:noWrap/>
                            <w:vAlign w:val="center"/>
                            <w:hideMark/>
                          </w:tcPr>
                          <w:p w14:paraId="2E4ECA79"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66.67</w:t>
                            </w:r>
                          </w:p>
                        </w:tc>
                        <w:tc>
                          <w:tcPr>
                            <w:tcW w:w="1134" w:type="dxa"/>
                            <w:tcBorders>
                              <w:top w:val="nil"/>
                              <w:left w:val="nil"/>
                              <w:bottom w:val="single" w:sz="4" w:space="0" w:color="auto"/>
                              <w:right w:val="single" w:sz="4" w:space="0" w:color="auto"/>
                            </w:tcBorders>
                            <w:noWrap/>
                            <w:vAlign w:val="center"/>
                            <w:hideMark/>
                          </w:tcPr>
                          <w:p w14:paraId="1FBA48AB"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10</w:t>
                            </w:r>
                          </w:p>
                        </w:tc>
                        <w:tc>
                          <w:tcPr>
                            <w:tcW w:w="916" w:type="dxa"/>
                            <w:tcBorders>
                              <w:top w:val="nil"/>
                              <w:left w:val="nil"/>
                              <w:bottom w:val="single" w:sz="4" w:space="0" w:color="auto"/>
                              <w:right w:val="single" w:sz="4" w:space="0" w:color="auto"/>
                            </w:tcBorders>
                            <w:noWrap/>
                            <w:vAlign w:val="center"/>
                            <w:hideMark/>
                          </w:tcPr>
                          <w:p w14:paraId="48829140" w14:textId="77777777" w:rsidR="001257B8" w:rsidRPr="00E4385F" w:rsidRDefault="001257B8" w:rsidP="002B40EC">
                            <w:pPr>
                              <w:widowControl/>
                              <w:overflowPunct w:val="0"/>
                              <w:spacing w:line="230" w:lineRule="exact"/>
                              <w:jc w:val="right"/>
                              <w:rPr>
                                <w:rFonts w:ascii="標楷體" w:eastAsia="標楷體" w:hAnsi="標楷體" w:cs="新細明體"/>
                                <w:color w:val="000000"/>
                                <w:sz w:val="20"/>
                                <w:szCs w:val="20"/>
                              </w:rPr>
                            </w:pPr>
                            <w:r w:rsidRPr="00E4385F">
                              <w:rPr>
                                <w:rFonts w:ascii="標楷體" w:eastAsia="標楷體" w:hAnsi="標楷體" w:cs="新細明體" w:hint="eastAsia"/>
                                <w:color w:val="000000"/>
                                <w:sz w:val="20"/>
                                <w:szCs w:val="20"/>
                              </w:rPr>
                              <w:t>33.33</w:t>
                            </w:r>
                          </w:p>
                        </w:tc>
                      </w:tr>
                      <w:tr w:rsidR="001257B8" w:rsidRPr="00E4385F" w14:paraId="758AB82F" w14:textId="77777777" w:rsidTr="002B40EC">
                        <w:trPr>
                          <w:trHeight w:val="20"/>
                        </w:trPr>
                        <w:tc>
                          <w:tcPr>
                            <w:tcW w:w="6019" w:type="dxa"/>
                            <w:gridSpan w:val="6"/>
                            <w:tcBorders>
                              <w:top w:val="single" w:sz="4" w:space="0" w:color="auto"/>
                            </w:tcBorders>
                            <w:vAlign w:val="center"/>
                          </w:tcPr>
                          <w:p w14:paraId="4B2C1767" w14:textId="77777777" w:rsidR="001257B8" w:rsidRPr="00E4385F" w:rsidRDefault="001257B8" w:rsidP="002B40EC">
                            <w:pPr>
                              <w:widowControl/>
                              <w:overflowPunct w:val="0"/>
                              <w:spacing w:line="180" w:lineRule="exact"/>
                              <w:ind w:leftChars="-23" w:left="-55" w:rightChars="-34" w:right="-82"/>
                              <w:rPr>
                                <w:rFonts w:ascii="標楷體" w:eastAsia="標楷體" w:hAnsi="標楷體" w:cs="新細明體"/>
                                <w:color w:val="000000"/>
                                <w:sz w:val="20"/>
                                <w:szCs w:val="20"/>
                              </w:rPr>
                            </w:pPr>
                            <w:r w:rsidRPr="00E4385F">
                              <w:rPr>
                                <w:rFonts w:ascii="標楷體" w:eastAsia="標楷體" w:hAnsi="標楷體" w:cs="新細明體" w:hint="eastAsia"/>
                                <w:color w:val="000000"/>
                                <w:sz w:val="18"/>
                                <w:szCs w:val="18"/>
                              </w:rPr>
                              <w:t>資料來源：整理自衛福部提供資料。</w:t>
                            </w:r>
                          </w:p>
                        </w:tc>
                      </w:tr>
                    </w:tbl>
                    <w:p w14:paraId="65C8E73F" w14:textId="77777777" w:rsidR="001257B8" w:rsidRPr="002B40EC" w:rsidRDefault="001257B8" w:rsidP="001257B8"/>
                    <w:p w14:paraId="675C459C" w14:textId="77777777" w:rsidR="001257B8" w:rsidRPr="00D6570A" w:rsidRDefault="001257B8" w:rsidP="001257B8"/>
                    <w:p w14:paraId="59E756D3" w14:textId="77777777" w:rsidR="001257B8" w:rsidRDefault="001257B8" w:rsidP="001257B8"/>
                    <w:p w14:paraId="1AFABEBC" w14:textId="77777777" w:rsidR="001257B8" w:rsidRDefault="001257B8" w:rsidP="001257B8"/>
                  </w:txbxContent>
                </v:textbox>
                <w10:wrap type="square" anchorx="margin"/>
              </v:shape>
            </w:pict>
          </mc:Fallback>
        </mc:AlternateContent>
      </w:r>
      <w:r w:rsidRPr="00065AB6">
        <w:rPr>
          <w:rFonts w:ascii="標楷體" w:eastAsia="標楷體" w:hAnsi="標楷體" w:cs="標楷體" w:hint="eastAsia"/>
        </w:rPr>
        <w:t>年度之46.67％；</w:t>
      </w:r>
      <w:r w:rsidR="00E92751" w:rsidRPr="00065AB6">
        <w:rPr>
          <w:rFonts w:ascii="標楷體" w:eastAsia="標楷體" w:hAnsi="標楷體" w:cs="標楷體" w:hint="eastAsia"/>
        </w:rPr>
        <w:t>同期間</w:t>
      </w:r>
      <w:r w:rsidRPr="00065AB6">
        <w:rPr>
          <w:rFonts w:ascii="標楷體" w:eastAsia="標楷體" w:hAnsi="標楷體" w:cs="標楷體" w:hint="eastAsia"/>
        </w:rPr>
        <w:t>遭殺子自殺死亡人數占當年度家內受虐致死人數之比率，由28.57％增至40.00％（表2），2類兒虐致死人數均持續攀升，且遭殺子自殺案件逾半數個案年齡介於6歲以上未滿18歲，與遭嚴重虐待或疏忽死亡個案之年齡8成以上為未滿6歲，多屬不擅向外求助之幼齡兒童態樣有別</w:t>
      </w:r>
      <w:r w:rsidR="00D7053A" w:rsidRPr="00065AB6">
        <w:rPr>
          <w:rFonts w:ascii="標楷體" w:eastAsia="標楷體" w:hAnsi="標楷體" w:cs="標楷體" w:hint="eastAsia"/>
        </w:rPr>
        <w:t>。</w:t>
      </w:r>
      <w:r w:rsidRPr="00065AB6">
        <w:rPr>
          <w:rFonts w:ascii="標楷體" w:eastAsia="標楷體" w:hAnsi="標楷體" w:cs="標楷體" w:hint="eastAsia"/>
        </w:rPr>
        <w:t>該部已依兒童及少年福利與權益保障法第13條規定，責由國民健康署進行6歲以下兒童死亡原因回溯分析，惟尚未能就6歲以上兒少死亡個案，以系統性角度彙整分析案件發生脈絡與情境，恐不利完善整體兒少保護及預防策略。又衛福部已藉由多項策略</w:t>
      </w:r>
      <w:r w:rsidR="00D7053A" w:rsidRPr="00065AB6">
        <w:rPr>
          <w:rFonts w:ascii="標楷體" w:eastAsia="標楷體" w:hAnsi="標楷體" w:cs="標楷體" w:hint="eastAsia"/>
        </w:rPr>
        <w:t>跨網絡合作</w:t>
      </w:r>
      <w:r w:rsidRPr="00065AB6">
        <w:rPr>
          <w:rFonts w:ascii="標楷體" w:eastAsia="標楷體" w:hAnsi="標楷體" w:cs="標楷體" w:hint="eastAsia"/>
        </w:rPr>
        <w:t>加強預防與及早發掘高風險個案提供協助，惟經分析111至113年度家內受虐致死兒少於死亡前1年內經網絡通</w:t>
      </w:r>
      <w:r w:rsidRPr="00065AB6">
        <w:rPr>
          <w:rFonts w:ascii="標楷體" w:eastAsia="標楷體" w:hAnsi="標楷體" w:cs="標楷體" w:hint="eastAsia"/>
          <w:spacing w:val="2"/>
        </w:rPr>
        <w:t>報及接受保護服務或脆弱家庭服務情形，未曾有通報或接受服務紀錄者約占61.90％至92.86％之間（表3），顯示多數</w:t>
      </w:r>
      <w:r w:rsidR="00D7053A" w:rsidRPr="00065AB6">
        <w:rPr>
          <w:rFonts w:ascii="標楷體" w:eastAsia="標楷體" w:hAnsi="標楷體" w:cs="標楷體" w:hint="eastAsia"/>
          <w:spacing w:val="2"/>
        </w:rPr>
        <w:t>個案</w:t>
      </w:r>
      <w:r w:rsidRPr="00065AB6">
        <w:rPr>
          <w:rFonts w:ascii="標楷體" w:eastAsia="標楷體" w:hAnsi="標楷體" w:cs="標楷體" w:hint="eastAsia"/>
          <w:spacing w:val="2"/>
        </w:rPr>
        <w:t>未曾有通報或接受服務紀錄，致政府服務資源不易及時介入提供協助；</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2</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據衛福部統計，兒少保護通報案件數由109年度之46,105件，增至113年度之62,314件，各該年度非首次通報案件介於2,757件至3,269件之間，占通報案件比率約4.59％至6.35％，且部分案件屬結案後3個月內再通報案件，</w:t>
      </w:r>
      <w:r w:rsidR="00D7053A" w:rsidRPr="00065AB6">
        <w:rPr>
          <w:rFonts w:ascii="標楷體" w:eastAsia="標楷體" w:hAnsi="標楷體" w:cs="標楷體" w:hint="eastAsia"/>
          <w:spacing w:val="2"/>
        </w:rPr>
        <w:t>其中</w:t>
      </w:r>
      <w:r w:rsidRPr="00065AB6">
        <w:rPr>
          <w:rFonts w:ascii="標楷體" w:eastAsia="標楷體" w:hAnsi="標楷體" w:cs="標楷體" w:hint="eastAsia"/>
          <w:spacing w:val="2"/>
        </w:rPr>
        <w:t>經再次開案服務之案件約為3至4成。顯示該等案件雖曾經通報列為兒少保護個案，並於接受處遇服務後依結案評估指標辦理結案，嗣因個案又遭受不當對待等情由而再次經通報進入保護服務體系，其家庭處遇服務計畫恐仍未能有效協助個案緩解危險情境因子；</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3</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衛福部為提供傷勢複雜嚴重兒虐個案治療及完整身心診療，自107年起辦理「兒少保護區域醫療整合中心計畫」，補助區域級以上醫療院所成立</w:t>
      </w:r>
      <w:r w:rsidRPr="00065AB6">
        <w:rPr>
          <w:rFonts w:ascii="標楷體" w:eastAsia="標楷體" w:hAnsi="標楷體" w:cs="標楷體" w:hint="eastAsia"/>
        </w:rPr>
        <w:t>兒保醫療中心，</w:t>
      </w:r>
      <w:r w:rsidRPr="00065AB6">
        <w:rPr>
          <w:rFonts w:ascii="標楷體" w:eastAsia="標楷體" w:hAnsi="標楷體" w:cs="標楷體" w:hint="eastAsia"/>
          <w:spacing w:val="2"/>
        </w:rPr>
        <w:t>114年度計核定補助12家。據該部統計，111至113年度全國兒保醫療中心自行收案服務人數分別為369人、497人、555人，該等個案於兒保醫療中心收案前1年內具兒少保護開案服務紀錄者計43人、67人、37人，占各該年度收案人數之11.65％、13.48％、6.67％，顯示該等個案雖曾經通報納入社政保護服務體系，惟自接受服務1年內卻又因發生嚴重或複雜傷勢，具驗傷診療需求之受虐事實而送醫，並經由兒保醫療中心醫療團隊以兒虐辨識指標判斷收案服務，有待進一步檢討個案處遇服務執行目標落實情形等情事</w:t>
      </w:r>
      <w:r w:rsidR="00645212" w:rsidRPr="00065AB6">
        <w:rPr>
          <w:rFonts w:ascii="標楷體" w:eastAsia="標楷體" w:hAnsi="標楷體" w:cs="標楷體" w:hint="eastAsia"/>
          <w:spacing w:val="2"/>
        </w:rPr>
        <w:t>。</w:t>
      </w:r>
      <w:r w:rsidRPr="00065AB6">
        <w:rPr>
          <w:rFonts w:ascii="標楷體" w:eastAsia="標楷體" w:hAnsi="標楷體" w:cs="標楷體" w:hint="eastAsia"/>
          <w:spacing w:val="2"/>
        </w:rPr>
        <w:t>經函請衛福部研謀善策因應，以降低兒少再受虐風險。據復：</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1</w:t>
      </w:r>
      <w:r w:rsidR="00251C9D" w:rsidRPr="00065AB6">
        <w:rPr>
          <w:rFonts w:ascii="標楷體" w:eastAsia="標楷體" w:hAnsi="標楷體" w:cs="標楷體" w:hint="eastAsia"/>
          <w:spacing w:val="2"/>
        </w:rPr>
        <w:t>）</w:t>
      </w:r>
      <w:r w:rsidRPr="00065AB6">
        <w:rPr>
          <w:rFonts w:ascii="標楷體" w:eastAsia="標楷體" w:hAnsi="標楷體" w:cs="標楷體" w:hint="eastAsia"/>
          <w:spacing w:val="2"/>
        </w:rPr>
        <w:t>已設置重大兒童及少年虐待事件防治小組，邀集專家學者及跨部會研商，以歸納系統性改善策略與建議，另刻</w:t>
      </w:r>
      <w:r w:rsidRPr="00065AB6">
        <w:rPr>
          <w:rFonts w:ascii="標楷體" w:eastAsia="標楷體" w:hAnsi="標楷體" w:cs="標楷體" w:hint="eastAsia"/>
          <w:spacing w:val="2"/>
        </w:rPr>
        <w:lastRenderedPageBreak/>
        <w:t>正規劃進行重大兒虐事件研析，製作案</w:t>
      </w:r>
      <w:r w:rsidRPr="00065AB6">
        <w:rPr>
          <w:rFonts w:ascii="標楷體" w:eastAsia="標楷體" w:hAnsi="標楷體" w:cs="標楷體" w:hint="eastAsia"/>
        </w:rPr>
        <w:t>例簡報、單張教材，提供第一線兒虐防治網絡成員運用；</w:t>
      </w:r>
      <w:r w:rsidR="00251C9D" w:rsidRPr="00065AB6">
        <w:rPr>
          <w:rFonts w:ascii="標楷體" w:eastAsia="標楷體" w:hAnsi="標楷體" w:cs="標楷體" w:hint="eastAsia"/>
        </w:rPr>
        <w:t>（</w:t>
      </w:r>
      <w:r w:rsidRPr="00065AB6">
        <w:rPr>
          <w:rFonts w:ascii="標楷體" w:eastAsia="標楷體" w:hAnsi="標楷體" w:cs="標楷體" w:hint="eastAsia"/>
        </w:rPr>
        <w:t>2</w:t>
      </w:r>
      <w:r w:rsidR="00251C9D" w:rsidRPr="00065AB6">
        <w:rPr>
          <w:rFonts w:ascii="標楷體" w:eastAsia="標楷體" w:hAnsi="標楷體" w:cs="標楷體" w:hint="eastAsia"/>
        </w:rPr>
        <w:t>）</w:t>
      </w:r>
      <w:r w:rsidRPr="00065AB6">
        <w:rPr>
          <w:rFonts w:ascii="標楷體" w:eastAsia="標楷體" w:hAnsi="標楷體" w:cs="標楷體" w:hint="eastAsia"/>
        </w:rPr>
        <w:t>已督請地方政府於兒少保護案件結案時，應再次進行安全評估及家庭功能評估，確認受虐原因已消失或家庭功能提升始能結案；</w:t>
      </w:r>
      <w:r w:rsidR="00251C9D" w:rsidRPr="00065AB6">
        <w:rPr>
          <w:rFonts w:ascii="標楷體" w:eastAsia="標楷體" w:hAnsi="標楷體" w:cs="標楷體" w:hint="eastAsia"/>
        </w:rPr>
        <w:t>（</w:t>
      </w:r>
      <w:r w:rsidRPr="00065AB6">
        <w:rPr>
          <w:rFonts w:ascii="標楷體" w:eastAsia="標楷體" w:hAnsi="標楷體" w:cs="標楷體" w:hint="eastAsia"/>
        </w:rPr>
        <w:t>3</w:t>
      </w:r>
      <w:r w:rsidR="00251C9D" w:rsidRPr="00065AB6">
        <w:rPr>
          <w:rFonts w:ascii="標楷體" w:eastAsia="標楷體" w:hAnsi="標楷體" w:cs="標楷體" w:hint="eastAsia"/>
        </w:rPr>
        <w:t>）</w:t>
      </w:r>
      <w:r w:rsidRPr="00065AB6">
        <w:rPr>
          <w:rFonts w:ascii="標楷體" w:eastAsia="標楷體" w:hAnsi="標楷體" w:cs="標楷體" w:hint="eastAsia"/>
        </w:rPr>
        <w:t>持續補助地方政府辦理親職教育等方案，及透由聯繫會議、社</w:t>
      </w:r>
      <w:r w:rsidR="003A0155" w:rsidRPr="00065AB6">
        <w:rPr>
          <w:rFonts w:ascii="標楷體" w:eastAsia="標楷體" w:hAnsi="標楷體" w:cs="標楷體" w:hint="eastAsia"/>
        </w:rPr>
        <w:t>會</w:t>
      </w:r>
      <w:r w:rsidRPr="00065AB6">
        <w:rPr>
          <w:rFonts w:ascii="標楷體" w:eastAsia="標楷體" w:hAnsi="標楷體" w:cs="標楷體" w:hint="eastAsia"/>
        </w:rPr>
        <w:t>福</w:t>
      </w:r>
      <w:r w:rsidR="003A0155" w:rsidRPr="00065AB6">
        <w:rPr>
          <w:rFonts w:ascii="標楷體" w:eastAsia="標楷體" w:hAnsi="標楷體" w:cs="標楷體" w:hint="eastAsia"/>
        </w:rPr>
        <w:t>利</w:t>
      </w:r>
      <w:r w:rsidRPr="00065AB6">
        <w:rPr>
          <w:rFonts w:ascii="標楷體" w:eastAsia="標楷體" w:hAnsi="標楷體" w:cs="標楷體" w:hint="eastAsia"/>
        </w:rPr>
        <w:t>績效考核等督導地方政府落實執行，強化跨單位橫向聯繫與資訊整合，以提升風險辨識與介入有效性，進而降低兒少再受虐風險。</w:t>
      </w:r>
    </w:p>
    <w:p w14:paraId="777D98E1" w14:textId="7029D939" w:rsidR="001257B8" w:rsidRPr="00065AB6" w:rsidRDefault="001257B8" w:rsidP="001257B8">
      <w:pPr>
        <w:overflowPunct w:val="0"/>
        <w:spacing w:line="42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2.　持續推動社工專業人才久任措施，惟多數保護性社工現職人員年資未達晉升資深社工人員之條件，且部分市縣人力進用較為不足或人員流動頻繁，不利累積專業知能並與服務</w:t>
      </w:r>
      <w:r w:rsidRPr="00065AB6">
        <w:rPr>
          <w:rFonts w:ascii="標楷體" w:eastAsia="標楷體" w:hAnsi="標楷體" w:cs="標楷體" w:hint="eastAsia"/>
          <w:b/>
          <w:spacing w:val="2"/>
        </w:rPr>
        <w:t>個案建立互信關係：</w:t>
      </w:r>
      <w:r w:rsidRPr="00065AB6">
        <w:rPr>
          <w:rFonts w:ascii="標楷體" w:eastAsia="標楷體" w:hAnsi="標楷體" w:cs="標楷體" w:hint="eastAsia"/>
          <w:bCs/>
          <w:spacing w:val="2"/>
        </w:rPr>
        <w:t>衛福部為提升社工專業人員久任動機及培植督導人才，自110年度推動社安網第二期計畫起，增設資深社會工作人員職位，並給予較高支薪標準，由曾擔任社安網第一期計畫及第二期計畫社工人員滿4年以上者，且經各主管機關依年資及服務績效進行評核，通過者取得擔任資格。惟據衛福部統計，114年度經該部核定11個市縣政府提報增聘資深保護性社工人數計137人，截至114年6月底止，實際僅8個市縣政府進用32人，僅約占核定補助人數之23.36％，全國尚有14個市縣政府未進用資深保護性社工人員，主要係多數地方政府現職保護性社工人員經評核尚未達合格聘用標</w:t>
      </w:r>
      <w:r w:rsidRPr="00065AB6">
        <w:rPr>
          <w:rFonts w:ascii="標楷體" w:eastAsia="標楷體" w:hAnsi="標楷體" w:cs="標楷體" w:hint="eastAsia"/>
          <w:bCs/>
        </w:rPr>
        <w:t>準所致。又截至114年6月底止，各地方政府依社安網第二期計畫策略二進用之保護性社工人數計908人，其中年資未滿4年者計517人，約占56.94％，顯示全國超過5成之現職保護性社工人員年資尚淺；且據衛福部統計，113年度全國保護性社工人員流動率達17.5％，其中計9個市縣流動率超過2成，人員流動較頻繁，顯示現行措施尚未能有效提升社安網計畫社工人員之久任意願，不利累積保護性工作專業知能及與服務個案建立互信關係</w:t>
      </w:r>
      <w:r w:rsidR="00BD6D1E" w:rsidRPr="00065AB6">
        <w:rPr>
          <w:rFonts w:ascii="標楷體" w:eastAsia="標楷體" w:hAnsi="標楷體" w:cs="標楷體" w:hint="eastAsia"/>
          <w:bCs/>
        </w:rPr>
        <w:t>。</w:t>
      </w:r>
      <w:r w:rsidRPr="00065AB6">
        <w:rPr>
          <w:rFonts w:ascii="標楷體" w:eastAsia="標楷體" w:hAnsi="標楷體" w:cs="標楷體" w:hint="eastAsia"/>
          <w:bCs/>
        </w:rPr>
        <w:t>經函請衛福部研謀強化專業人才職場友善及久任措施，以健全社工人力永續發展</w:t>
      </w:r>
      <w:r w:rsidRPr="00065AB6">
        <w:rPr>
          <w:rFonts w:ascii="標楷體" w:eastAsia="標楷體" w:hAnsi="標楷體" w:cs="標楷體" w:hint="eastAsia"/>
          <w:b/>
        </w:rPr>
        <w:t>。</w:t>
      </w:r>
      <w:r w:rsidRPr="00065AB6">
        <w:rPr>
          <w:rFonts w:ascii="標楷體" w:eastAsia="標楷體" w:hAnsi="標楷體" w:cs="標楷體" w:hint="eastAsia"/>
          <w:bCs/>
        </w:rPr>
        <w:t>據復：已持續與地方政府研商提升進用及精進策略，並透過積極徵才、業務輪調、實習培力等強化人力留任，另協助地方政府發展保護性業務服務資源與方案，提升社工處遇服務能力，並加強辦理人身安全、心理健康、創傷處遇、情緒管理及危機因應等專業教育訓練。</w:t>
      </w:r>
    </w:p>
    <w:p w14:paraId="285EEB26" w14:textId="22ED040B" w:rsidR="001257B8" w:rsidRPr="00065AB6" w:rsidRDefault="001257B8" w:rsidP="00FA27E2">
      <w:pPr>
        <w:overflowPunct w:val="0"/>
        <w:spacing w:line="40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3.　衛福部補助地方政府設置心衛中心，並逐年增加補助進用人力，惟部分市縣心衛中心平均服務人數</w:t>
      </w:r>
      <w:r w:rsidR="003A0155" w:rsidRPr="00065AB6">
        <w:rPr>
          <w:rFonts w:ascii="標楷體" w:eastAsia="標楷體" w:hAnsi="標楷體" w:cs="標楷體" w:hint="eastAsia"/>
          <w:b/>
        </w:rPr>
        <w:t>與設置原則有間</w:t>
      </w:r>
      <w:r w:rsidRPr="00065AB6">
        <w:rPr>
          <w:rFonts w:ascii="標楷體" w:eastAsia="標楷體" w:hAnsi="標楷體" w:cs="標楷體" w:hint="eastAsia"/>
          <w:b/>
        </w:rPr>
        <w:t>，且專業人員實際進用情形未如預期，人力空缺率不降反升，恐影響社區心理衛生及精神病人照護服務之推展：</w:t>
      </w:r>
      <w:r w:rsidRPr="00065AB6">
        <w:rPr>
          <w:rFonts w:ascii="標楷體" w:eastAsia="標楷體" w:hAnsi="標楷體" w:cs="標楷體" w:hint="eastAsia"/>
          <w:bCs/>
        </w:rPr>
        <w:t>衛福部為提供民眾在地化之心理衛生服務，透過社安網第二期計畫補助地方政府以每33萬人設置1處之原則布建心衛中心，截至114年底止，全國已完成設置71處，符合計畫所訂之設置數量目標，惟有8個市縣轄內心衛中心平均服務人口介於36萬餘人至57萬餘</w:t>
      </w:r>
      <w:r w:rsidRPr="00065AB6">
        <w:rPr>
          <w:rFonts w:ascii="標楷體" w:eastAsia="標楷體" w:hAnsi="標楷體" w:cs="標楷體" w:hint="eastAsia"/>
          <w:bCs/>
          <w:spacing w:val="-2"/>
        </w:rPr>
        <w:t>人之間，與原規劃每33萬人設置1處之</w:t>
      </w:r>
      <w:r w:rsidR="003A0155" w:rsidRPr="00065AB6">
        <w:rPr>
          <w:rFonts w:ascii="標楷體" w:eastAsia="標楷體" w:hAnsi="標楷體" w:cs="標楷體" w:hint="eastAsia"/>
          <w:bCs/>
          <w:spacing w:val="-2"/>
        </w:rPr>
        <w:t>設置原則</w:t>
      </w:r>
      <w:r w:rsidRPr="00065AB6">
        <w:rPr>
          <w:rFonts w:ascii="標楷體" w:eastAsia="標楷體" w:hAnsi="標楷體" w:cs="標楷體" w:hint="eastAsia"/>
          <w:bCs/>
          <w:spacing w:val="-2"/>
        </w:rPr>
        <w:t>尚有落差，恐影響心理衛生服務之可近性及即時性。另依社區心理衛生中心設置及管理辦法規定，心衛中心應置有心理衛生社會工作人員</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下稱心衛社工</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及其督導、精神病人社區關懷訪視員</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下稱關懷訪視員</w:t>
      </w:r>
      <w:r w:rsidR="00251C9D"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及其督導、自殺關懷訪視員及其督導</w:t>
      </w:r>
      <w:r w:rsidRPr="00065AB6">
        <w:rPr>
          <w:rFonts w:ascii="標楷體" w:eastAsia="標楷體" w:hAnsi="標楷體" w:cs="標楷體" w:hint="eastAsia"/>
          <w:bCs/>
        </w:rPr>
        <w:t>、心理師、護理師等12類人員，協助推展心理健康促進業務，衛福部並透過社安網第二期計畫補助地方政府進用相關人員，核定進用人數由112年之1,686人增至114年之2,453人，實際進用人數則由112年底之1,292人，增至114年7月底止之1,661人，因實際進用人數增加幅度28.56％</w:t>
      </w:r>
      <w:r w:rsidR="00566221" w:rsidRPr="00065AB6">
        <w:rPr>
          <w:rFonts w:ascii="標楷體" w:eastAsia="標楷體" w:hAnsi="標楷體" w:cs="標楷體" w:hint="eastAsia"/>
          <w:bCs/>
        </w:rPr>
        <w:t>，</w:t>
      </w:r>
      <w:r w:rsidRPr="00065AB6">
        <w:rPr>
          <w:rFonts w:ascii="標楷體" w:eastAsia="標楷體" w:hAnsi="標楷體" w:cs="標楷體" w:hint="eastAsia"/>
          <w:bCs/>
        </w:rPr>
        <w:t>未及核定進用人數之成長幅度45.49％，</w:t>
      </w:r>
      <w:r w:rsidRPr="00065AB6">
        <w:rPr>
          <w:rFonts w:ascii="標楷體" w:eastAsia="標楷體" w:hAnsi="標楷體" w:cs="標楷體" w:hint="eastAsia"/>
          <w:bCs/>
        </w:rPr>
        <w:lastRenderedPageBreak/>
        <w:t>致整體空缺率由23.37％增為32.29％，影響心衛中心業務推動之穩定性。又衛福部考量心衛社工及關懷訪視員係執行社區精神病人關懷訪視服務之重要人力，為提升其進用及留任意願，於社安網第二期計畫訂定心衛社工案量負荷比1：25、關懷訪視員1：40之目標，惟截至114年8月底止，全國心衛社工平均負荷案量約42件，多數市縣未能達標，甚有部分市縣案量負荷已逾</w:t>
      </w:r>
      <w:r w:rsidR="0021602C" w:rsidRPr="00065AB6">
        <w:rPr>
          <w:rFonts w:ascii="標楷體" w:eastAsia="標楷體" w:hAnsi="標楷體"/>
          <w:b/>
          <w:noProof/>
        </w:rPr>
        <mc:AlternateContent>
          <mc:Choice Requires="wps">
            <w:drawing>
              <wp:anchor distT="45720" distB="45720" distL="114300" distR="114300" simplePos="0" relativeHeight="252893184" behindDoc="1" locked="0" layoutInCell="1" allowOverlap="1" wp14:anchorId="37E94E22" wp14:editId="2B24C00B">
                <wp:simplePos x="0" y="0"/>
                <wp:positionH relativeFrom="margin">
                  <wp:posOffset>2164080</wp:posOffset>
                </wp:positionH>
                <wp:positionV relativeFrom="paragraph">
                  <wp:posOffset>1079500</wp:posOffset>
                </wp:positionV>
                <wp:extent cx="4156075" cy="4980940"/>
                <wp:effectExtent l="0" t="0" r="0" b="0"/>
                <wp:wrapTight wrapText="bothSides">
                  <wp:wrapPolygon edited="0">
                    <wp:start x="0" y="0"/>
                    <wp:lineTo x="0" y="21479"/>
                    <wp:lineTo x="21484" y="21479"/>
                    <wp:lineTo x="21484" y="0"/>
                    <wp:lineTo x="0" y="0"/>
                  </wp:wrapPolygon>
                </wp:wrapTight>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6075" cy="4980940"/>
                        </a:xfrm>
                        <a:prstGeom prst="rect">
                          <a:avLst/>
                        </a:prstGeom>
                        <a:solidFill>
                          <a:srgbClr val="FFFFFF"/>
                        </a:solidFill>
                        <a:ln w="9525">
                          <a:noFill/>
                          <a:miter lim="800000"/>
                          <a:headEnd/>
                          <a:tailEnd/>
                        </a:ln>
                      </wps:spPr>
                      <wps:txbx>
                        <w:txbxContent>
                          <w:p w14:paraId="1DAC5BC7" w14:textId="77777777" w:rsidR="001257B8" w:rsidRPr="008B0074" w:rsidRDefault="001257B8" w:rsidP="001257B8">
                            <w:pPr>
                              <w:spacing w:line="240" w:lineRule="exact"/>
                              <w:jc w:val="center"/>
                              <w:rPr>
                                <w:rFonts w:ascii="標楷體" w:eastAsia="標楷體" w:hAnsi="標楷體"/>
                                <w:b/>
                                <w:bCs/>
                              </w:rPr>
                            </w:pPr>
                            <w:r w:rsidRPr="008B0074">
                              <w:rPr>
                                <w:rFonts w:ascii="標楷體" w:eastAsia="標楷體" w:hAnsi="標楷體" w:hint="eastAsia"/>
                                <w:b/>
                                <w:bCs/>
                              </w:rPr>
                              <w:t>表</w:t>
                            </w:r>
                            <w:r>
                              <w:rPr>
                                <w:rFonts w:ascii="標楷體" w:eastAsia="標楷體" w:hAnsi="標楷體" w:hint="eastAsia"/>
                                <w:b/>
                                <w:bCs/>
                              </w:rPr>
                              <w:t>4</w:t>
                            </w:r>
                            <w:r w:rsidRPr="008B0074">
                              <w:rPr>
                                <w:rFonts w:ascii="標楷體" w:eastAsia="標楷體" w:hAnsi="標楷體" w:hint="eastAsia"/>
                                <w:b/>
                                <w:bCs/>
                              </w:rPr>
                              <w:t xml:space="preserve">　各市縣精神</w:t>
                            </w:r>
                            <w:r>
                              <w:rPr>
                                <w:rFonts w:ascii="標楷體" w:eastAsia="標楷體" w:hAnsi="標楷體" w:hint="eastAsia"/>
                                <w:b/>
                                <w:bCs/>
                              </w:rPr>
                              <w:t>病人</w:t>
                            </w:r>
                            <w:r w:rsidRPr="008B0074">
                              <w:rPr>
                                <w:rFonts w:ascii="標楷體" w:eastAsia="標楷體" w:hAnsi="標楷體" w:hint="eastAsia"/>
                                <w:b/>
                                <w:bCs/>
                              </w:rPr>
                              <w:t>關懷訪視人員案量負荷情形</w:t>
                            </w:r>
                          </w:p>
                          <w:p w14:paraId="7849B25D" w14:textId="77777777" w:rsidR="001257B8" w:rsidRPr="008B0074" w:rsidRDefault="001257B8" w:rsidP="001257B8">
                            <w:pPr>
                              <w:pStyle w:val="af0"/>
                              <w:overflowPunct w:val="0"/>
                              <w:adjustRightInd w:val="0"/>
                              <w:snapToGrid w:val="0"/>
                              <w:spacing w:line="200" w:lineRule="exact"/>
                              <w:ind w:leftChars="0" w:left="0" w:rightChars="32" w:right="77"/>
                              <w:jc w:val="right"/>
                              <w:rPr>
                                <w:rFonts w:ascii="標楷體" w:eastAsia="標楷體" w:hAnsi="標楷體"/>
                                <w:sz w:val="20"/>
                                <w:szCs w:val="20"/>
                              </w:rPr>
                            </w:pPr>
                            <w:r w:rsidRPr="008B0074">
                              <w:rPr>
                                <w:rFonts w:ascii="標楷體" w:eastAsia="標楷體" w:hAnsi="標楷體" w:hint="eastAsia"/>
                                <w:sz w:val="20"/>
                                <w:szCs w:val="20"/>
                              </w:rPr>
                              <w:t>單位：人、件</w:t>
                            </w:r>
                          </w:p>
                          <w:tbl>
                            <w:tblPr>
                              <w:tblW w:w="6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79"/>
                              <w:gridCol w:w="823"/>
                              <w:gridCol w:w="1058"/>
                              <w:gridCol w:w="849"/>
                              <w:gridCol w:w="1058"/>
                              <w:gridCol w:w="1070"/>
                              <w:gridCol w:w="810"/>
                            </w:tblGrid>
                            <w:tr w:rsidR="001257B8" w:rsidRPr="0046456F" w14:paraId="0AD4BF2D" w14:textId="77777777" w:rsidTr="00F64608">
                              <w:trPr>
                                <w:trHeight w:val="20"/>
                                <w:jc w:val="center"/>
                              </w:trPr>
                              <w:tc>
                                <w:tcPr>
                                  <w:tcW w:w="779" w:type="dxa"/>
                                  <w:vMerge w:val="restart"/>
                                  <w:vAlign w:val="center"/>
                                  <w:hideMark/>
                                </w:tcPr>
                                <w:p w14:paraId="3E4C882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市縣別</w:t>
                                  </w:r>
                                </w:p>
                              </w:tc>
                              <w:tc>
                                <w:tcPr>
                                  <w:tcW w:w="2730" w:type="dxa"/>
                                  <w:gridSpan w:val="3"/>
                                  <w:noWrap/>
                                  <w:vAlign w:val="center"/>
                                  <w:hideMark/>
                                </w:tcPr>
                                <w:p w14:paraId="19102F70" w14:textId="6B85C29C"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114年度</w:t>
                                  </w:r>
                                  <w:r w:rsidR="00251C9D">
                                    <w:rPr>
                                      <w:rFonts w:ascii="標楷體" w:eastAsia="標楷體" w:hAnsi="標楷體" w:cs="新細明體" w:hint="eastAsia"/>
                                      <w:kern w:val="0"/>
                                      <w:sz w:val="20"/>
                                      <w:szCs w:val="20"/>
                                    </w:rPr>
                                    <w:t>（</w:t>
                                  </w:r>
                                  <w:r w:rsidRPr="0046456F">
                                    <w:rPr>
                                      <w:rFonts w:ascii="標楷體" w:eastAsia="標楷體" w:hAnsi="標楷體" w:cs="新細明體" w:hint="eastAsia"/>
                                      <w:kern w:val="0"/>
                                      <w:sz w:val="20"/>
                                      <w:szCs w:val="20"/>
                                    </w:rPr>
                                    <w:t>統計至8月底</w:t>
                                  </w:r>
                                  <w:r w:rsidR="00251C9D">
                                    <w:rPr>
                                      <w:rFonts w:ascii="標楷體" w:eastAsia="標楷體" w:hAnsi="標楷體" w:cs="新細明體" w:hint="eastAsia"/>
                                      <w:kern w:val="0"/>
                                      <w:sz w:val="20"/>
                                      <w:szCs w:val="20"/>
                                    </w:rPr>
                                    <w:t>）</w:t>
                                  </w:r>
                                </w:p>
                              </w:tc>
                              <w:tc>
                                <w:tcPr>
                                  <w:tcW w:w="2938" w:type="dxa"/>
                                  <w:gridSpan w:val="3"/>
                                  <w:vAlign w:val="center"/>
                                </w:tcPr>
                                <w:p w14:paraId="1CF8AB6A" w14:textId="449A5B1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114年度</w:t>
                                  </w:r>
                                  <w:r w:rsidR="00251C9D">
                                    <w:rPr>
                                      <w:rFonts w:ascii="標楷體" w:eastAsia="標楷體" w:hAnsi="標楷體" w:cs="新細明體" w:hint="eastAsia"/>
                                      <w:kern w:val="0"/>
                                      <w:sz w:val="20"/>
                                      <w:szCs w:val="20"/>
                                    </w:rPr>
                                    <w:t>（</w:t>
                                  </w:r>
                                  <w:r w:rsidRPr="0046456F">
                                    <w:rPr>
                                      <w:rFonts w:ascii="標楷體" w:eastAsia="標楷體" w:hAnsi="標楷體" w:cs="新細明體" w:hint="eastAsia"/>
                                      <w:kern w:val="0"/>
                                      <w:sz w:val="20"/>
                                      <w:szCs w:val="20"/>
                                    </w:rPr>
                                    <w:t>統計至6月底</w:t>
                                  </w:r>
                                  <w:r w:rsidR="00251C9D">
                                    <w:rPr>
                                      <w:rFonts w:ascii="標楷體" w:eastAsia="標楷體" w:hAnsi="標楷體" w:cs="新細明體" w:hint="eastAsia"/>
                                      <w:kern w:val="0"/>
                                      <w:sz w:val="20"/>
                                      <w:szCs w:val="20"/>
                                    </w:rPr>
                                    <w:t>）</w:t>
                                  </w:r>
                                </w:p>
                              </w:tc>
                            </w:tr>
                            <w:tr w:rsidR="001257B8" w:rsidRPr="0046456F" w14:paraId="76A9CBBF" w14:textId="77777777" w:rsidTr="0046456F">
                              <w:trPr>
                                <w:trHeight w:val="20"/>
                                <w:jc w:val="center"/>
                              </w:trPr>
                              <w:tc>
                                <w:tcPr>
                                  <w:tcW w:w="779" w:type="dxa"/>
                                  <w:vMerge/>
                                  <w:vAlign w:val="center"/>
                                  <w:hideMark/>
                                </w:tcPr>
                                <w:p w14:paraId="1EB6E7A2" w14:textId="77777777" w:rsidR="001257B8" w:rsidRPr="0046456F" w:rsidRDefault="001257B8" w:rsidP="00253421">
                                  <w:pPr>
                                    <w:spacing w:line="220" w:lineRule="exact"/>
                                    <w:rPr>
                                      <w:rFonts w:ascii="標楷體" w:eastAsia="標楷體" w:hAnsi="標楷體" w:cs="新細明體"/>
                                      <w:kern w:val="0"/>
                                      <w:sz w:val="20"/>
                                      <w:szCs w:val="20"/>
                                    </w:rPr>
                                  </w:pPr>
                                </w:p>
                              </w:tc>
                              <w:tc>
                                <w:tcPr>
                                  <w:tcW w:w="823" w:type="dxa"/>
                                  <w:vAlign w:val="center"/>
                                  <w:hideMark/>
                                </w:tcPr>
                                <w:p w14:paraId="69E0F3DC" w14:textId="77777777" w:rsidR="001257B8" w:rsidRPr="0046456F" w:rsidRDefault="001257B8" w:rsidP="00253421">
                                  <w:pPr>
                                    <w:widowControl/>
                                    <w:spacing w:line="220" w:lineRule="exact"/>
                                    <w:ind w:leftChars="-20" w:rightChars="-25" w:right="-60" w:hangingChars="24" w:hanging="48"/>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心衛社工人數</w:t>
                                  </w:r>
                                </w:p>
                              </w:tc>
                              <w:tc>
                                <w:tcPr>
                                  <w:tcW w:w="1058" w:type="dxa"/>
                                  <w:vAlign w:val="center"/>
                                  <w:hideMark/>
                                </w:tcPr>
                                <w:p w14:paraId="75F8401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照護個案數</w:t>
                                  </w:r>
                                </w:p>
                              </w:tc>
                              <w:tc>
                                <w:tcPr>
                                  <w:tcW w:w="849" w:type="dxa"/>
                                  <w:noWrap/>
                                  <w:vAlign w:val="center"/>
                                  <w:hideMark/>
                                </w:tcPr>
                                <w:p w14:paraId="4FBFDE9D" w14:textId="77777777" w:rsidR="001257B8" w:rsidRPr="0046456F" w:rsidRDefault="001257B8" w:rsidP="00253421">
                                  <w:pPr>
                                    <w:widowControl/>
                                    <w:spacing w:line="220" w:lineRule="exact"/>
                                    <w:ind w:leftChars="-14" w:rightChars="-15" w:right="-36" w:hangingChars="17" w:hanging="34"/>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案量負荷</w:t>
                                  </w:r>
                                </w:p>
                              </w:tc>
                              <w:tc>
                                <w:tcPr>
                                  <w:tcW w:w="1058" w:type="dxa"/>
                                  <w:vAlign w:val="center"/>
                                </w:tcPr>
                                <w:p w14:paraId="0ECC1DA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關懷訪視員人數</w:t>
                                  </w:r>
                                </w:p>
                              </w:tc>
                              <w:tc>
                                <w:tcPr>
                                  <w:tcW w:w="1070" w:type="dxa"/>
                                  <w:vAlign w:val="center"/>
                                </w:tcPr>
                                <w:p w14:paraId="479A69BB"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照護個案數</w:t>
                                  </w:r>
                                </w:p>
                                <w:p w14:paraId="09D71184" w14:textId="11A88A59" w:rsidR="001257B8" w:rsidRPr="0046456F" w:rsidRDefault="00251C9D" w:rsidP="0025342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1257B8" w:rsidRPr="0046456F">
                                    <w:rPr>
                                      <w:rFonts w:ascii="標楷體" w:eastAsia="標楷體" w:hAnsi="標楷體" w:cs="新細明體" w:hint="eastAsia"/>
                                      <w:kern w:val="0"/>
                                      <w:sz w:val="20"/>
                                      <w:szCs w:val="20"/>
                                    </w:rPr>
                                    <w:t>註2</w:t>
                                  </w:r>
                                  <w:r>
                                    <w:rPr>
                                      <w:rFonts w:ascii="標楷體" w:eastAsia="標楷體" w:hAnsi="標楷體" w:cs="新細明體" w:hint="eastAsia"/>
                                      <w:kern w:val="0"/>
                                      <w:sz w:val="20"/>
                                      <w:szCs w:val="20"/>
                                    </w:rPr>
                                    <w:t>）</w:t>
                                  </w:r>
                                </w:p>
                              </w:tc>
                              <w:tc>
                                <w:tcPr>
                                  <w:tcW w:w="810" w:type="dxa"/>
                                  <w:vAlign w:val="center"/>
                                </w:tcPr>
                                <w:p w14:paraId="1AC79B9E" w14:textId="77777777" w:rsidR="001257B8" w:rsidRPr="0046456F" w:rsidRDefault="001257B8" w:rsidP="00253421">
                                  <w:pPr>
                                    <w:widowControl/>
                                    <w:spacing w:line="220" w:lineRule="exact"/>
                                    <w:ind w:leftChars="-16" w:left="2" w:rightChars="-22" w:right="-53" w:hangingChars="20" w:hanging="40"/>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案量負荷</w:t>
                                  </w:r>
                                </w:p>
                              </w:tc>
                            </w:tr>
                            <w:tr w:rsidR="001257B8" w:rsidRPr="0046456F" w14:paraId="2C2DB0CA" w14:textId="77777777" w:rsidTr="00FA27E2">
                              <w:trPr>
                                <w:trHeight w:val="249"/>
                                <w:jc w:val="center"/>
                              </w:trPr>
                              <w:tc>
                                <w:tcPr>
                                  <w:tcW w:w="779" w:type="dxa"/>
                                  <w:vAlign w:val="center"/>
                                  <w:hideMark/>
                                </w:tcPr>
                                <w:p w14:paraId="6AFA45EF" w14:textId="77777777" w:rsidR="001257B8" w:rsidRPr="0046456F" w:rsidRDefault="001257B8" w:rsidP="00A835C2">
                                  <w:pPr>
                                    <w:widowControl/>
                                    <w:spacing w:line="220" w:lineRule="exact"/>
                                    <w:jc w:val="center"/>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合計</w:t>
                                  </w:r>
                                </w:p>
                              </w:tc>
                              <w:tc>
                                <w:tcPr>
                                  <w:tcW w:w="823" w:type="dxa"/>
                                  <w:vAlign w:val="center"/>
                                  <w:hideMark/>
                                </w:tcPr>
                                <w:p w14:paraId="1E59E33A"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251</w:t>
                                  </w:r>
                                </w:p>
                              </w:tc>
                              <w:tc>
                                <w:tcPr>
                                  <w:tcW w:w="1058" w:type="dxa"/>
                                  <w:vAlign w:val="center"/>
                                  <w:hideMark/>
                                </w:tcPr>
                                <w:p w14:paraId="796EF638"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10,662</w:t>
                                  </w:r>
                                </w:p>
                              </w:tc>
                              <w:tc>
                                <w:tcPr>
                                  <w:tcW w:w="849" w:type="dxa"/>
                                  <w:noWrap/>
                                  <w:vAlign w:val="center"/>
                                  <w:hideMark/>
                                </w:tcPr>
                                <w:p w14:paraId="30E8AD7E"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42.48</w:t>
                                  </w:r>
                                </w:p>
                              </w:tc>
                              <w:tc>
                                <w:tcPr>
                                  <w:tcW w:w="1058" w:type="dxa"/>
                                  <w:vAlign w:val="center"/>
                                </w:tcPr>
                                <w:p w14:paraId="69548B05"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597</w:t>
                                  </w:r>
                                </w:p>
                              </w:tc>
                              <w:tc>
                                <w:tcPr>
                                  <w:tcW w:w="1070" w:type="dxa"/>
                                  <w:vAlign w:val="center"/>
                                </w:tcPr>
                                <w:p w14:paraId="6B662D42"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25,978</w:t>
                                  </w:r>
                                </w:p>
                              </w:tc>
                              <w:tc>
                                <w:tcPr>
                                  <w:tcW w:w="810" w:type="dxa"/>
                                  <w:vAlign w:val="center"/>
                                </w:tcPr>
                                <w:p w14:paraId="49E33323"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43.51</w:t>
                                  </w:r>
                                </w:p>
                              </w:tc>
                            </w:tr>
                            <w:tr w:rsidR="001257B8" w:rsidRPr="0046456F" w14:paraId="122F458B" w14:textId="77777777" w:rsidTr="00FA27E2">
                              <w:trPr>
                                <w:trHeight w:val="249"/>
                                <w:jc w:val="center"/>
                              </w:trPr>
                              <w:tc>
                                <w:tcPr>
                                  <w:tcW w:w="779" w:type="dxa"/>
                                  <w:vAlign w:val="center"/>
                                </w:tcPr>
                                <w:p w14:paraId="6FE3FE8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臺北市</w:t>
                                  </w:r>
                                </w:p>
                              </w:tc>
                              <w:tc>
                                <w:tcPr>
                                  <w:tcW w:w="823" w:type="dxa"/>
                                  <w:vAlign w:val="center"/>
                                </w:tcPr>
                                <w:p w14:paraId="18A7CC3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22</w:t>
                                  </w:r>
                                </w:p>
                              </w:tc>
                              <w:tc>
                                <w:tcPr>
                                  <w:tcW w:w="1058" w:type="dxa"/>
                                  <w:vAlign w:val="center"/>
                                </w:tcPr>
                                <w:p w14:paraId="785258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1,278</w:t>
                                  </w:r>
                                </w:p>
                              </w:tc>
                              <w:tc>
                                <w:tcPr>
                                  <w:tcW w:w="849" w:type="dxa"/>
                                  <w:noWrap/>
                                  <w:vAlign w:val="center"/>
                                </w:tcPr>
                                <w:p w14:paraId="0A0A125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58.09</w:t>
                                  </w:r>
                                </w:p>
                              </w:tc>
                              <w:tc>
                                <w:tcPr>
                                  <w:tcW w:w="1058" w:type="dxa"/>
                                  <w:vAlign w:val="center"/>
                                </w:tcPr>
                                <w:p w14:paraId="3F6F79F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42</w:t>
                                  </w:r>
                                </w:p>
                              </w:tc>
                              <w:tc>
                                <w:tcPr>
                                  <w:tcW w:w="1070" w:type="dxa"/>
                                  <w:vAlign w:val="center"/>
                                </w:tcPr>
                                <w:p w14:paraId="32A7B09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2,773</w:t>
                                  </w:r>
                                </w:p>
                              </w:tc>
                              <w:tc>
                                <w:tcPr>
                                  <w:tcW w:w="810" w:type="dxa"/>
                                  <w:vAlign w:val="center"/>
                                </w:tcPr>
                                <w:p w14:paraId="662E1D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66.02</w:t>
                                  </w:r>
                                </w:p>
                              </w:tc>
                            </w:tr>
                            <w:tr w:rsidR="001257B8" w:rsidRPr="0046456F" w14:paraId="0738B5AF" w14:textId="77777777" w:rsidTr="00FA27E2">
                              <w:trPr>
                                <w:trHeight w:val="249"/>
                                <w:jc w:val="center"/>
                              </w:trPr>
                              <w:tc>
                                <w:tcPr>
                                  <w:tcW w:w="779" w:type="dxa"/>
                                  <w:vAlign w:val="center"/>
                                </w:tcPr>
                                <w:p w14:paraId="3A8BB14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新北市</w:t>
                                  </w:r>
                                </w:p>
                              </w:tc>
                              <w:tc>
                                <w:tcPr>
                                  <w:tcW w:w="823" w:type="dxa"/>
                                  <w:vAlign w:val="center"/>
                                </w:tcPr>
                                <w:p w14:paraId="1C1BB03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20</w:t>
                                  </w:r>
                                </w:p>
                              </w:tc>
                              <w:tc>
                                <w:tcPr>
                                  <w:tcW w:w="1058" w:type="dxa"/>
                                  <w:vAlign w:val="center"/>
                                </w:tcPr>
                                <w:p w14:paraId="6D4481F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989</w:t>
                                  </w:r>
                                </w:p>
                              </w:tc>
                              <w:tc>
                                <w:tcPr>
                                  <w:tcW w:w="849" w:type="dxa"/>
                                  <w:noWrap/>
                                  <w:vAlign w:val="center"/>
                                </w:tcPr>
                                <w:p w14:paraId="783A422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49.45</w:t>
                                  </w:r>
                                </w:p>
                              </w:tc>
                              <w:tc>
                                <w:tcPr>
                                  <w:tcW w:w="1058" w:type="dxa"/>
                                  <w:vAlign w:val="center"/>
                                </w:tcPr>
                                <w:p w14:paraId="6E08F48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61</w:t>
                                  </w:r>
                                </w:p>
                              </w:tc>
                              <w:tc>
                                <w:tcPr>
                                  <w:tcW w:w="1070" w:type="dxa"/>
                                  <w:vAlign w:val="center"/>
                                </w:tcPr>
                                <w:p w14:paraId="689A1D4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3,905</w:t>
                                  </w:r>
                                </w:p>
                              </w:tc>
                              <w:tc>
                                <w:tcPr>
                                  <w:tcW w:w="810" w:type="dxa"/>
                                  <w:vAlign w:val="center"/>
                                </w:tcPr>
                                <w:p w14:paraId="7B625A8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64.02</w:t>
                                  </w:r>
                                </w:p>
                              </w:tc>
                            </w:tr>
                            <w:tr w:rsidR="001257B8" w:rsidRPr="0046456F" w14:paraId="5B68F9EB" w14:textId="77777777" w:rsidTr="00FA27E2">
                              <w:trPr>
                                <w:trHeight w:val="249"/>
                                <w:jc w:val="center"/>
                              </w:trPr>
                              <w:tc>
                                <w:tcPr>
                                  <w:tcW w:w="779" w:type="dxa"/>
                                  <w:vAlign w:val="center"/>
                                </w:tcPr>
                                <w:p w14:paraId="259EA1C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桃園市</w:t>
                                  </w:r>
                                </w:p>
                              </w:tc>
                              <w:tc>
                                <w:tcPr>
                                  <w:tcW w:w="823" w:type="dxa"/>
                                  <w:vAlign w:val="center"/>
                                </w:tcPr>
                                <w:p w14:paraId="51B08F9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w:t>
                                  </w:r>
                                </w:p>
                              </w:tc>
                              <w:tc>
                                <w:tcPr>
                                  <w:tcW w:w="1058" w:type="dxa"/>
                                  <w:vAlign w:val="center"/>
                                </w:tcPr>
                                <w:p w14:paraId="7D81F80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848</w:t>
                                  </w:r>
                                </w:p>
                              </w:tc>
                              <w:tc>
                                <w:tcPr>
                                  <w:tcW w:w="849" w:type="dxa"/>
                                  <w:noWrap/>
                                  <w:vAlign w:val="center"/>
                                </w:tcPr>
                                <w:p w14:paraId="7E14689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49.88</w:t>
                                  </w:r>
                                </w:p>
                              </w:tc>
                              <w:tc>
                                <w:tcPr>
                                  <w:tcW w:w="1058" w:type="dxa"/>
                                  <w:vAlign w:val="center"/>
                                </w:tcPr>
                                <w:p w14:paraId="6FFDA9C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w:t>
                                  </w:r>
                                </w:p>
                              </w:tc>
                              <w:tc>
                                <w:tcPr>
                                  <w:tcW w:w="1070" w:type="dxa"/>
                                  <w:vAlign w:val="center"/>
                                </w:tcPr>
                                <w:p w14:paraId="7167C67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3,126</w:t>
                                  </w:r>
                                </w:p>
                              </w:tc>
                              <w:tc>
                                <w:tcPr>
                                  <w:tcW w:w="810" w:type="dxa"/>
                                  <w:vAlign w:val="center"/>
                                </w:tcPr>
                                <w:p w14:paraId="35355E2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72.70</w:t>
                                  </w:r>
                                </w:p>
                              </w:tc>
                            </w:tr>
                            <w:tr w:rsidR="001257B8" w:rsidRPr="0046456F" w14:paraId="7CFAACEA" w14:textId="77777777" w:rsidTr="00FA27E2">
                              <w:trPr>
                                <w:trHeight w:val="249"/>
                                <w:jc w:val="center"/>
                              </w:trPr>
                              <w:tc>
                                <w:tcPr>
                                  <w:tcW w:w="779" w:type="dxa"/>
                                  <w:vAlign w:val="center"/>
                                </w:tcPr>
                                <w:p w14:paraId="654895B8"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臺中市</w:t>
                                  </w:r>
                                </w:p>
                              </w:tc>
                              <w:tc>
                                <w:tcPr>
                                  <w:tcW w:w="823" w:type="dxa"/>
                                  <w:vAlign w:val="center"/>
                                </w:tcPr>
                                <w:p w14:paraId="2CA49C8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31</w:t>
                                  </w:r>
                                </w:p>
                              </w:tc>
                              <w:tc>
                                <w:tcPr>
                                  <w:tcW w:w="1058" w:type="dxa"/>
                                  <w:vAlign w:val="center"/>
                                </w:tcPr>
                                <w:p w14:paraId="42156AA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1,283</w:t>
                                  </w:r>
                                </w:p>
                              </w:tc>
                              <w:tc>
                                <w:tcPr>
                                  <w:tcW w:w="849" w:type="dxa"/>
                                  <w:noWrap/>
                                  <w:vAlign w:val="center"/>
                                </w:tcPr>
                                <w:p w14:paraId="4AA8E4A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41.39</w:t>
                                  </w:r>
                                </w:p>
                              </w:tc>
                              <w:tc>
                                <w:tcPr>
                                  <w:tcW w:w="1058" w:type="dxa"/>
                                  <w:vAlign w:val="center"/>
                                </w:tcPr>
                                <w:p w14:paraId="4C57C02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82</w:t>
                                  </w:r>
                                </w:p>
                              </w:tc>
                              <w:tc>
                                <w:tcPr>
                                  <w:tcW w:w="1070" w:type="dxa"/>
                                  <w:vAlign w:val="center"/>
                                </w:tcPr>
                                <w:p w14:paraId="5D73F6A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2,838</w:t>
                                  </w:r>
                                </w:p>
                              </w:tc>
                              <w:tc>
                                <w:tcPr>
                                  <w:tcW w:w="810" w:type="dxa"/>
                                  <w:vAlign w:val="center"/>
                                </w:tcPr>
                                <w:p w14:paraId="44C963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34.61</w:t>
                                  </w:r>
                                </w:p>
                              </w:tc>
                            </w:tr>
                            <w:tr w:rsidR="001257B8" w:rsidRPr="0046456F" w14:paraId="6496B8C8" w14:textId="77777777" w:rsidTr="00FA27E2">
                              <w:trPr>
                                <w:trHeight w:val="249"/>
                                <w:jc w:val="center"/>
                              </w:trPr>
                              <w:tc>
                                <w:tcPr>
                                  <w:tcW w:w="779" w:type="dxa"/>
                                  <w:vAlign w:val="center"/>
                                </w:tcPr>
                                <w:p w14:paraId="37C88C89"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臺南市</w:t>
                                  </w:r>
                                </w:p>
                              </w:tc>
                              <w:tc>
                                <w:tcPr>
                                  <w:tcW w:w="823" w:type="dxa"/>
                                  <w:vAlign w:val="center"/>
                                </w:tcPr>
                                <w:p w14:paraId="23C4439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w:t>
                                  </w:r>
                                </w:p>
                              </w:tc>
                              <w:tc>
                                <w:tcPr>
                                  <w:tcW w:w="1058" w:type="dxa"/>
                                  <w:vAlign w:val="center"/>
                                </w:tcPr>
                                <w:p w14:paraId="3B62510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1,054</w:t>
                                  </w:r>
                                </w:p>
                              </w:tc>
                              <w:tc>
                                <w:tcPr>
                                  <w:tcW w:w="849" w:type="dxa"/>
                                  <w:noWrap/>
                                  <w:vAlign w:val="center"/>
                                </w:tcPr>
                                <w:p w14:paraId="45CA2F9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32.94</w:t>
                                  </w:r>
                                </w:p>
                              </w:tc>
                              <w:tc>
                                <w:tcPr>
                                  <w:tcW w:w="1058" w:type="dxa"/>
                                  <w:vAlign w:val="center"/>
                                </w:tcPr>
                                <w:p w14:paraId="78915FD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51</w:t>
                                  </w:r>
                                </w:p>
                              </w:tc>
                              <w:tc>
                                <w:tcPr>
                                  <w:tcW w:w="1070" w:type="dxa"/>
                                  <w:vAlign w:val="center"/>
                                </w:tcPr>
                                <w:p w14:paraId="7C17AC9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1,615</w:t>
                                  </w:r>
                                </w:p>
                              </w:tc>
                              <w:tc>
                                <w:tcPr>
                                  <w:tcW w:w="810" w:type="dxa"/>
                                  <w:vAlign w:val="center"/>
                                </w:tcPr>
                                <w:p w14:paraId="3344770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31.67</w:t>
                                  </w:r>
                                </w:p>
                              </w:tc>
                            </w:tr>
                            <w:tr w:rsidR="001257B8" w:rsidRPr="0046456F" w14:paraId="45510F62" w14:textId="77777777" w:rsidTr="00FA27E2">
                              <w:trPr>
                                <w:trHeight w:val="249"/>
                                <w:jc w:val="center"/>
                              </w:trPr>
                              <w:tc>
                                <w:tcPr>
                                  <w:tcW w:w="779" w:type="dxa"/>
                                  <w:vAlign w:val="center"/>
                                </w:tcPr>
                                <w:p w14:paraId="053BB2D1"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高雄市</w:t>
                                  </w:r>
                                </w:p>
                              </w:tc>
                              <w:tc>
                                <w:tcPr>
                                  <w:tcW w:w="823" w:type="dxa"/>
                                  <w:vAlign w:val="center"/>
                                </w:tcPr>
                                <w:p w14:paraId="5E47AD7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38</w:t>
                                  </w:r>
                                </w:p>
                              </w:tc>
                              <w:tc>
                                <w:tcPr>
                                  <w:tcW w:w="1058" w:type="dxa"/>
                                  <w:vAlign w:val="center"/>
                                </w:tcPr>
                                <w:p w14:paraId="7ED6177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1,633</w:t>
                                  </w:r>
                                </w:p>
                              </w:tc>
                              <w:tc>
                                <w:tcPr>
                                  <w:tcW w:w="849" w:type="dxa"/>
                                  <w:noWrap/>
                                  <w:vAlign w:val="center"/>
                                </w:tcPr>
                                <w:p w14:paraId="764E8E9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42.97</w:t>
                                  </w:r>
                                </w:p>
                              </w:tc>
                              <w:tc>
                                <w:tcPr>
                                  <w:tcW w:w="1058" w:type="dxa"/>
                                  <w:vAlign w:val="center"/>
                                </w:tcPr>
                                <w:p w14:paraId="3EC0FB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96</w:t>
                                  </w:r>
                                </w:p>
                              </w:tc>
                              <w:tc>
                                <w:tcPr>
                                  <w:tcW w:w="1070" w:type="dxa"/>
                                  <w:vAlign w:val="center"/>
                                </w:tcPr>
                                <w:p w14:paraId="0C79F32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4,308</w:t>
                                  </w:r>
                                </w:p>
                              </w:tc>
                              <w:tc>
                                <w:tcPr>
                                  <w:tcW w:w="810" w:type="dxa"/>
                                  <w:vAlign w:val="center"/>
                                </w:tcPr>
                                <w:p w14:paraId="3D71798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44.88</w:t>
                                  </w:r>
                                </w:p>
                              </w:tc>
                            </w:tr>
                            <w:tr w:rsidR="001257B8" w:rsidRPr="0046456F" w14:paraId="0E5234AA" w14:textId="77777777" w:rsidTr="00FA27E2">
                              <w:trPr>
                                <w:trHeight w:val="249"/>
                                <w:jc w:val="center"/>
                              </w:trPr>
                              <w:tc>
                                <w:tcPr>
                                  <w:tcW w:w="779" w:type="dxa"/>
                                  <w:vAlign w:val="center"/>
                                </w:tcPr>
                                <w:p w14:paraId="51C7F16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基隆市</w:t>
                                  </w:r>
                                </w:p>
                              </w:tc>
                              <w:tc>
                                <w:tcPr>
                                  <w:tcW w:w="823" w:type="dxa"/>
                                  <w:vAlign w:val="center"/>
                                </w:tcPr>
                                <w:p w14:paraId="7E85BFB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4</w:t>
                                  </w:r>
                                </w:p>
                              </w:tc>
                              <w:tc>
                                <w:tcPr>
                                  <w:tcW w:w="1058" w:type="dxa"/>
                                  <w:vAlign w:val="center"/>
                                </w:tcPr>
                                <w:p w14:paraId="6C1960A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200</w:t>
                                  </w:r>
                                </w:p>
                              </w:tc>
                              <w:tc>
                                <w:tcPr>
                                  <w:tcW w:w="849" w:type="dxa"/>
                                  <w:noWrap/>
                                  <w:vAlign w:val="center"/>
                                </w:tcPr>
                                <w:p w14:paraId="249E642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50.00</w:t>
                                  </w:r>
                                </w:p>
                              </w:tc>
                              <w:tc>
                                <w:tcPr>
                                  <w:tcW w:w="1058" w:type="dxa"/>
                                  <w:vAlign w:val="center"/>
                                </w:tcPr>
                                <w:p w14:paraId="6B74F28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w:t>
                                  </w:r>
                                </w:p>
                              </w:tc>
                              <w:tc>
                                <w:tcPr>
                                  <w:tcW w:w="1070" w:type="dxa"/>
                                  <w:vAlign w:val="center"/>
                                </w:tcPr>
                                <w:p w14:paraId="0088EE0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317</w:t>
                                  </w:r>
                                </w:p>
                              </w:tc>
                              <w:tc>
                                <w:tcPr>
                                  <w:tcW w:w="810" w:type="dxa"/>
                                  <w:vAlign w:val="center"/>
                                </w:tcPr>
                                <w:p w14:paraId="2020330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45.29</w:t>
                                  </w:r>
                                </w:p>
                              </w:tc>
                            </w:tr>
                            <w:tr w:rsidR="001257B8" w:rsidRPr="0046456F" w14:paraId="0802C479" w14:textId="77777777" w:rsidTr="00FA27E2">
                              <w:trPr>
                                <w:trHeight w:val="249"/>
                                <w:jc w:val="center"/>
                              </w:trPr>
                              <w:tc>
                                <w:tcPr>
                                  <w:tcW w:w="779" w:type="dxa"/>
                                  <w:vAlign w:val="center"/>
                                </w:tcPr>
                                <w:p w14:paraId="02BB27AE"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宜蘭縣</w:t>
                                  </w:r>
                                </w:p>
                              </w:tc>
                              <w:tc>
                                <w:tcPr>
                                  <w:tcW w:w="823" w:type="dxa"/>
                                  <w:vAlign w:val="center"/>
                                </w:tcPr>
                                <w:p w14:paraId="60EDE5B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2193433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246</w:t>
                                  </w:r>
                                </w:p>
                              </w:tc>
                              <w:tc>
                                <w:tcPr>
                                  <w:tcW w:w="849" w:type="dxa"/>
                                  <w:noWrap/>
                                  <w:vAlign w:val="center"/>
                                </w:tcPr>
                                <w:p w14:paraId="29875D7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41.00</w:t>
                                  </w:r>
                                </w:p>
                              </w:tc>
                              <w:tc>
                                <w:tcPr>
                                  <w:tcW w:w="1058" w:type="dxa"/>
                                  <w:vAlign w:val="center"/>
                                </w:tcPr>
                                <w:p w14:paraId="4919840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15</w:t>
                                  </w:r>
                                </w:p>
                              </w:tc>
                              <w:tc>
                                <w:tcPr>
                                  <w:tcW w:w="1070" w:type="dxa"/>
                                  <w:vAlign w:val="center"/>
                                </w:tcPr>
                                <w:p w14:paraId="72EC07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526</w:t>
                                  </w:r>
                                </w:p>
                              </w:tc>
                              <w:tc>
                                <w:tcPr>
                                  <w:tcW w:w="810" w:type="dxa"/>
                                  <w:vAlign w:val="center"/>
                                </w:tcPr>
                                <w:p w14:paraId="63E94B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35.07</w:t>
                                  </w:r>
                                </w:p>
                              </w:tc>
                            </w:tr>
                            <w:tr w:rsidR="001257B8" w:rsidRPr="0046456F" w14:paraId="70535F6B" w14:textId="77777777" w:rsidTr="00FA27E2">
                              <w:trPr>
                                <w:trHeight w:val="249"/>
                                <w:jc w:val="center"/>
                              </w:trPr>
                              <w:tc>
                                <w:tcPr>
                                  <w:tcW w:w="779" w:type="dxa"/>
                                  <w:vAlign w:val="center"/>
                                </w:tcPr>
                                <w:p w14:paraId="6D380E4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新竹縣</w:t>
                                  </w:r>
                                </w:p>
                              </w:tc>
                              <w:tc>
                                <w:tcPr>
                                  <w:tcW w:w="823" w:type="dxa"/>
                                  <w:vAlign w:val="center"/>
                                </w:tcPr>
                                <w:p w14:paraId="1A89909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5</w:t>
                                  </w:r>
                                </w:p>
                              </w:tc>
                              <w:tc>
                                <w:tcPr>
                                  <w:tcW w:w="1058" w:type="dxa"/>
                                  <w:vAlign w:val="center"/>
                                </w:tcPr>
                                <w:p w14:paraId="2A7CCAF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195</w:t>
                                  </w:r>
                                </w:p>
                              </w:tc>
                              <w:tc>
                                <w:tcPr>
                                  <w:tcW w:w="849" w:type="dxa"/>
                                  <w:noWrap/>
                                  <w:vAlign w:val="center"/>
                                </w:tcPr>
                                <w:p w14:paraId="10845FD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39.00</w:t>
                                  </w:r>
                                </w:p>
                              </w:tc>
                              <w:tc>
                                <w:tcPr>
                                  <w:tcW w:w="1058" w:type="dxa"/>
                                  <w:vAlign w:val="center"/>
                                </w:tcPr>
                                <w:p w14:paraId="415CC43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14</w:t>
                                  </w:r>
                                </w:p>
                              </w:tc>
                              <w:tc>
                                <w:tcPr>
                                  <w:tcW w:w="1070" w:type="dxa"/>
                                  <w:vAlign w:val="center"/>
                                </w:tcPr>
                                <w:p w14:paraId="1EDF81E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633</w:t>
                                  </w:r>
                                </w:p>
                              </w:tc>
                              <w:tc>
                                <w:tcPr>
                                  <w:tcW w:w="810" w:type="dxa"/>
                                  <w:vAlign w:val="center"/>
                                </w:tcPr>
                                <w:p w14:paraId="7F86C5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45.21</w:t>
                                  </w:r>
                                </w:p>
                              </w:tc>
                            </w:tr>
                            <w:tr w:rsidR="001257B8" w:rsidRPr="0046456F" w14:paraId="74F0EB6A" w14:textId="77777777" w:rsidTr="00FA27E2">
                              <w:trPr>
                                <w:trHeight w:val="249"/>
                                <w:jc w:val="center"/>
                              </w:trPr>
                              <w:tc>
                                <w:tcPr>
                                  <w:tcW w:w="779" w:type="dxa"/>
                                  <w:vAlign w:val="center"/>
                                </w:tcPr>
                                <w:p w14:paraId="49807465"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新竹市</w:t>
                                  </w:r>
                                </w:p>
                              </w:tc>
                              <w:tc>
                                <w:tcPr>
                                  <w:tcW w:w="823" w:type="dxa"/>
                                  <w:vAlign w:val="center"/>
                                </w:tcPr>
                                <w:p w14:paraId="5FFE2F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w:t>
                                  </w:r>
                                </w:p>
                              </w:tc>
                              <w:tc>
                                <w:tcPr>
                                  <w:tcW w:w="1058" w:type="dxa"/>
                                  <w:vAlign w:val="center"/>
                                </w:tcPr>
                                <w:p w14:paraId="3571B93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142</w:t>
                                  </w:r>
                                </w:p>
                              </w:tc>
                              <w:tc>
                                <w:tcPr>
                                  <w:tcW w:w="849" w:type="dxa"/>
                                  <w:noWrap/>
                                  <w:vAlign w:val="center"/>
                                </w:tcPr>
                                <w:p w14:paraId="66DB39C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71.00</w:t>
                                  </w:r>
                                </w:p>
                              </w:tc>
                              <w:tc>
                                <w:tcPr>
                                  <w:tcW w:w="1058" w:type="dxa"/>
                                  <w:vAlign w:val="center"/>
                                </w:tcPr>
                                <w:p w14:paraId="0344C6D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w:t>
                                  </w:r>
                                </w:p>
                              </w:tc>
                              <w:tc>
                                <w:tcPr>
                                  <w:tcW w:w="1070" w:type="dxa"/>
                                  <w:vAlign w:val="center"/>
                                </w:tcPr>
                                <w:p w14:paraId="008BD78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276</w:t>
                                  </w:r>
                                </w:p>
                              </w:tc>
                              <w:tc>
                                <w:tcPr>
                                  <w:tcW w:w="810" w:type="dxa"/>
                                  <w:vAlign w:val="center"/>
                                </w:tcPr>
                                <w:p w14:paraId="0FD8383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34.50</w:t>
                                  </w:r>
                                </w:p>
                              </w:tc>
                            </w:tr>
                            <w:tr w:rsidR="001257B8" w:rsidRPr="0046456F" w14:paraId="1B725FE1" w14:textId="77777777" w:rsidTr="00FA27E2">
                              <w:trPr>
                                <w:trHeight w:val="249"/>
                                <w:jc w:val="center"/>
                              </w:trPr>
                              <w:tc>
                                <w:tcPr>
                                  <w:tcW w:w="779" w:type="dxa"/>
                                  <w:vAlign w:val="center"/>
                                </w:tcPr>
                                <w:p w14:paraId="598427F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苗栗縣</w:t>
                                  </w:r>
                                </w:p>
                              </w:tc>
                              <w:tc>
                                <w:tcPr>
                                  <w:tcW w:w="823" w:type="dxa"/>
                                  <w:vAlign w:val="center"/>
                                </w:tcPr>
                                <w:p w14:paraId="3DFF094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8</w:t>
                                  </w:r>
                                </w:p>
                              </w:tc>
                              <w:tc>
                                <w:tcPr>
                                  <w:tcW w:w="1058" w:type="dxa"/>
                                  <w:vAlign w:val="center"/>
                                </w:tcPr>
                                <w:p w14:paraId="7C139FA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247</w:t>
                                  </w:r>
                                </w:p>
                              </w:tc>
                              <w:tc>
                                <w:tcPr>
                                  <w:tcW w:w="849" w:type="dxa"/>
                                  <w:noWrap/>
                                  <w:vAlign w:val="center"/>
                                </w:tcPr>
                                <w:p w14:paraId="17E02EE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30.88</w:t>
                                  </w:r>
                                </w:p>
                              </w:tc>
                              <w:tc>
                                <w:tcPr>
                                  <w:tcW w:w="1058" w:type="dxa"/>
                                  <w:vAlign w:val="center"/>
                                </w:tcPr>
                                <w:p w14:paraId="0E74CD3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19</w:t>
                                  </w:r>
                                </w:p>
                              </w:tc>
                              <w:tc>
                                <w:tcPr>
                                  <w:tcW w:w="1070" w:type="dxa"/>
                                  <w:vAlign w:val="center"/>
                                </w:tcPr>
                                <w:p w14:paraId="31F129F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433</w:t>
                                  </w:r>
                                </w:p>
                              </w:tc>
                              <w:tc>
                                <w:tcPr>
                                  <w:tcW w:w="810" w:type="dxa"/>
                                  <w:vAlign w:val="center"/>
                                </w:tcPr>
                                <w:p w14:paraId="0BE2EB8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22.79</w:t>
                                  </w:r>
                                </w:p>
                              </w:tc>
                            </w:tr>
                            <w:tr w:rsidR="001257B8" w:rsidRPr="0046456F" w14:paraId="01806948" w14:textId="77777777" w:rsidTr="00FA27E2">
                              <w:trPr>
                                <w:trHeight w:val="249"/>
                                <w:jc w:val="center"/>
                              </w:trPr>
                              <w:tc>
                                <w:tcPr>
                                  <w:tcW w:w="779" w:type="dxa"/>
                                  <w:vAlign w:val="center"/>
                                </w:tcPr>
                                <w:p w14:paraId="0DD4F94F"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彰化縣</w:t>
                                  </w:r>
                                </w:p>
                              </w:tc>
                              <w:tc>
                                <w:tcPr>
                                  <w:tcW w:w="823" w:type="dxa"/>
                                  <w:vAlign w:val="center"/>
                                </w:tcPr>
                                <w:p w14:paraId="3E6CF2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w:t>
                                  </w:r>
                                </w:p>
                              </w:tc>
                              <w:tc>
                                <w:tcPr>
                                  <w:tcW w:w="1058" w:type="dxa"/>
                                  <w:vAlign w:val="center"/>
                                </w:tcPr>
                                <w:p w14:paraId="74A068D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673</w:t>
                                  </w:r>
                                </w:p>
                              </w:tc>
                              <w:tc>
                                <w:tcPr>
                                  <w:tcW w:w="849" w:type="dxa"/>
                                  <w:noWrap/>
                                  <w:vAlign w:val="center"/>
                                </w:tcPr>
                                <w:p w14:paraId="48E438A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56.08</w:t>
                                  </w:r>
                                </w:p>
                              </w:tc>
                              <w:tc>
                                <w:tcPr>
                                  <w:tcW w:w="1058" w:type="dxa"/>
                                  <w:vAlign w:val="center"/>
                                </w:tcPr>
                                <w:p w14:paraId="765F6D3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w:t>
                                  </w:r>
                                </w:p>
                              </w:tc>
                              <w:tc>
                                <w:tcPr>
                                  <w:tcW w:w="1070" w:type="dxa"/>
                                  <w:vAlign w:val="center"/>
                                </w:tcPr>
                                <w:p w14:paraId="45ED901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1,314</w:t>
                                  </w:r>
                                </w:p>
                              </w:tc>
                              <w:tc>
                                <w:tcPr>
                                  <w:tcW w:w="810" w:type="dxa"/>
                                  <w:vAlign w:val="center"/>
                                </w:tcPr>
                                <w:p w14:paraId="45BD12A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34.58</w:t>
                                  </w:r>
                                </w:p>
                              </w:tc>
                            </w:tr>
                            <w:tr w:rsidR="001257B8" w:rsidRPr="0046456F" w14:paraId="66D6CCEB" w14:textId="77777777" w:rsidTr="00FA27E2">
                              <w:trPr>
                                <w:trHeight w:val="249"/>
                                <w:jc w:val="center"/>
                              </w:trPr>
                              <w:tc>
                                <w:tcPr>
                                  <w:tcW w:w="779" w:type="dxa"/>
                                  <w:vAlign w:val="center"/>
                                </w:tcPr>
                                <w:p w14:paraId="3653AAE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南投縣</w:t>
                                  </w:r>
                                </w:p>
                              </w:tc>
                              <w:tc>
                                <w:tcPr>
                                  <w:tcW w:w="823" w:type="dxa"/>
                                  <w:vAlign w:val="center"/>
                                </w:tcPr>
                                <w:p w14:paraId="42CF244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10</w:t>
                                  </w:r>
                                </w:p>
                              </w:tc>
                              <w:tc>
                                <w:tcPr>
                                  <w:tcW w:w="1058" w:type="dxa"/>
                                  <w:vAlign w:val="center"/>
                                </w:tcPr>
                                <w:p w14:paraId="1FB0638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327</w:t>
                                  </w:r>
                                </w:p>
                              </w:tc>
                              <w:tc>
                                <w:tcPr>
                                  <w:tcW w:w="849" w:type="dxa"/>
                                  <w:noWrap/>
                                  <w:vAlign w:val="center"/>
                                </w:tcPr>
                                <w:p w14:paraId="4CE63B4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32.70</w:t>
                                  </w:r>
                                </w:p>
                              </w:tc>
                              <w:tc>
                                <w:tcPr>
                                  <w:tcW w:w="1058" w:type="dxa"/>
                                  <w:vAlign w:val="center"/>
                                </w:tcPr>
                                <w:p w14:paraId="377D16D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17</w:t>
                                  </w:r>
                                </w:p>
                              </w:tc>
                              <w:tc>
                                <w:tcPr>
                                  <w:tcW w:w="1070" w:type="dxa"/>
                                  <w:vAlign w:val="center"/>
                                </w:tcPr>
                                <w:p w14:paraId="54E12BB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659</w:t>
                                  </w:r>
                                </w:p>
                              </w:tc>
                              <w:tc>
                                <w:tcPr>
                                  <w:tcW w:w="810" w:type="dxa"/>
                                  <w:vAlign w:val="center"/>
                                </w:tcPr>
                                <w:p w14:paraId="5D56D2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38.76</w:t>
                                  </w:r>
                                </w:p>
                              </w:tc>
                            </w:tr>
                            <w:tr w:rsidR="001257B8" w:rsidRPr="0046456F" w14:paraId="4B398263" w14:textId="77777777" w:rsidTr="00FA27E2">
                              <w:trPr>
                                <w:trHeight w:val="249"/>
                                <w:jc w:val="center"/>
                              </w:trPr>
                              <w:tc>
                                <w:tcPr>
                                  <w:tcW w:w="779" w:type="dxa"/>
                                  <w:vAlign w:val="center"/>
                                </w:tcPr>
                                <w:p w14:paraId="598051B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雲林縣</w:t>
                                  </w:r>
                                </w:p>
                              </w:tc>
                              <w:tc>
                                <w:tcPr>
                                  <w:tcW w:w="823" w:type="dxa"/>
                                  <w:vAlign w:val="center"/>
                                </w:tcPr>
                                <w:p w14:paraId="2ACB234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7</w:t>
                                  </w:r>
                                </w:p>
                              </w:tc>
                              <w:tc>
                                <w:tcPr>
                                  <w:tcW w:w="1058" w:type="dxa"/>
                                  <w:vAlign w:val="center"/>
                                </w:tcPr>
                                <w:p w14:paraId="4E165B0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320</w:t>
                                  </w:r>
                                </w:p>
                              </w:tc>
                              <w:tc>
                                <w:tcPr>
                                  <w:tcW w:w="849" w:type="dxa"/>
                                  <w:noWrap/>
                                  <w:vAlign w:val="center"/>
                                </w:tcPr>
                                <w:p w14:paraId="4AAEE06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45.71</w:t>
                                  </w:r>
                                </w:p>
                              </w:tc>
                              <w:tc>
                                <w:tcPr>
                                  <w:tcW w:w="1058" w:type="dxa"/>
                                  <w:vAlign w:val="center"/>
                                </w:tcPr>
                                <w:p w14:paraId="31E3A67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23</w:t>
                                  </w:r>
                                </w:p>
                              </w:tc>
                              <w:tc>
                                <w:tcPr>
                                  <w:tcW w:w="1070" w:type="dxa"/>
                                  <w:vAlign w:val="center"/>
                                </w:tcPr>
                                <w:p w14:paraId="0576BF7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821</w:t>
                                  </w:r>
                                </w:p>
                              </w:tc>
                              <w:tc>
                                <w:tcPr>
                                  <w:tcW w:w="810" w:type="dxa"/>
                                  <w:vAlign w:val="center"/>
                                </w:tcPr>
                                <w:p w14:paraId="379ADDB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35.70</w:t>
                                  </w:r>
                                </w:p>
                              </w:tc>
                            </w:tr>
                            <w:tr w:rsidR="001257B8" w:rsidRPr="0046456F" w14:paraId="38A25222" w14:textId="77777777" w:rsidTr="00FA27E2">
                              <w:trPr>
                                <w:trHeight w:val="249"/>
                                <w:jc w:val="center"/>
                              </w:trPr>
                              <w:tc>
                                <w:tcPr>
                                  <w:tcW w:w="779" w:type="dxa"/>
                                  <w:vAlign w:val="center"/>
                                </w:tcPr>
                                <w:p w14:paraId="784BEAE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嘉義縣</w:t>
                                  </w:r>
                                </w:p>
                              </w:tc>
                              <w:tc>
                                <w:tcPr>
                                  <w:tcW w:w="823" w:type="dxa"/>
                                  <w:vAlign w:val="center"/>
                                </w:tcPr>
                                <w:p w14:paraId="1380739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5</w:t>
                                  </w:r>
                                </w:p>
                              </w:tc>
                              <w:tc>
                                <w:tcPr>
                                  <w:tcW w:w="1058" w:type="dxa"/>
                                  <w:vAlign w:val="center"/>
                                </w:tcPr>
                                <w:p w14:paraId="41DE6A0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235</w:t>
                                  </w:r>
                                </w:p>
                              </w:tc>
                              <w:tc>
                                <w:tcPr>
                                  <w:tcW w:w="849" w:type="dxa"/>
                                  <w:noWrap/>
                                  <w:vAlign w:val="center"/>
                                </w:tcPr>
                                <w:p w14:paraId="0C974F8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47.00</w:t>
                                  </w:r>
                                </w:p>
                              </w:tc>
                              <w:tc>
                                <w:tcPr>
                                  <w:tcW w:w="1058" w:type="dxa"/>
                                  <w:vAlign w:val="center"/>
                                </w:tcPr>
                                <w:p w14:paraId="23D31A4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w:t>
                                  </w:r>
                                </w:p>
                              </w:tc>
                              <w:tc>
                                <w:tcPr>
                                  <w:tcW w:w="1070" w:type="dxa"/>
                                  <w:vAlign w:val="center"/>
                                </w:tcPr>
                                <w:p w14:paraId="74A4EC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630</w:t>
                                  </w:r>
                                </w:p>
                              </w:tc>
                              <w:tc>
                                <w:tcPr>
                                  <w:tcW w:w="810" w:type="dxa"/>
                                  <w:vAlign w:val="center"/>
                                </w:tcPr>
                                <w:p w14:paraId="7612570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48.46</w:t>
                                  </w:r>
                                </w:p>
                              </w:tc>
                            </w:tr>
                            <w:tr w:rsidR="001257B8" w:rsidRPr="0046456F" w14:paraId="17E658CF" w14:textId="77777777" w:rsidTr="00FA27E2">
                              <w:trPr>
                                <w:trHeight w:val="249"/>
                                <w:jc w:val="center"/>
                              </w:trPr>
                              <w:tc>
                                <w:tcPr>
                                  <w:tcW w:w="779" w:type="dxa"/>
                                  <w:vAlign w:val="center"/>
                                </w:tcPr>
                                <w:p w14:paraId="4635B60C"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嘉義市</w:t>
                                  </w:r>
                                </w:p>
                              </w:tc>
                              <w:tc>
                                <w:tcPr>
                                  <w:tcW w:w="823" w:type="dxa"/>
                                  <w:vAlign w:val="center"/>
                                </w:tcPr>
                                <w:p w14:paraId="1595C0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w:t>
                                  </w:r>
                                </w:p>
                              </w:tc>
                              <w:tc>
                                <w:tcPr>
                                  <w:tcW w:w="1058" w:type="dxa"/>
                                  <w:vAlign w:val="center"/>
                                </w:tcPr>
                                <w:p w14:paraId="2CF6915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179</w:t>
                                  </w:r>
                                </w:p>
                              </w:tc>
                              <w:tc>
                                <w:tcPr>
                                  <w:tcW w:w="849" w:type="dxa"/>
                                  <w:noWrap/>
                                  <w:vAlign w:val="center"/>
                                </w:tcPr>
                                <w:p w14:paraId="0A317FE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59.67</w:t>
                                  </w:r>
                                </w:p>
                              </w:tc>
                              <w:tc>
                                <w:tcPr>
                                  <w:tcW w:w="1058" w:type="dxa"/>
                                  <w:vAlign w:val="center"/>
                                </w:tcPr>
                                <w:p w14:paraId="2805AD7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w:t>
                                  </w:r>
                                </w:p>
                              </w:tc>
                              <w:tc>
                                <w:tcPr>
                                  <w:tcW w:w="1070" w:type="dxa"/>
                                  <w:vAlign w:val="center"/>
                                </w:tcPr>
                                <w:p w14:paraId="7CDBBC0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176</w:t>
                                  </w:r>
                                </w:p>
                              </w:tc>
                              <w:tc>
                                <w:tcPr>
                                  <w:tcW w:w="810" w:type="dxa"/>
                                  <w:vAlign w:val="center"/>
                                </w:tcPr>
                                <w:p w14:paraId="14C9AC5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35.20</w:t>
                                  </w:r>
                                </w:p>
                              </w:tc>
                            </w:tr>
                            <w:tr w:rsidR="001257B8" w:rsidRPr="0046456F" w14:paraId="01287493" w14:textId="77777777" w:rsidTr="00FA27E2">
                              <w:trPr>
                                <w:trHeight w:val="249"/>
                                <w:jc w:val="center"/>
                              </w:trPr>
                              <w:tc>
                                <w:tcPr>
                                  <w:tcW w:w="779" w:type="dxa"/>
                                  <w:vAlign w:val="center"/>
                                </w:tcPr>
                                <w:p w14:paraId="7AE9BBB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屏東縣</w:t>
                                  </w:r>
                                </w:p>
                              </w:tc>
                              <w:tc>
                                <w:tcPr>
                                  <w:tcW w:w="823" w:type="dxa"/>
                                  <w:vAlign w:val="center"/>
                                </w:tcPr>
                                <w:p w14:paraId="73D23B8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15</w:t>
                                  </w:r>
                                </w:p>
                              </w:tc>
                              <w:tc>
                                <w:tcPr>
                                  <w:tcW w:w="1058" w:type="dxa"/>
                                  <w:vAlign w:val="center"/>
                                </w:tcPr>
                                <w:p w14:paraId="6341CBB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358</w:t>
                                  </w:r>
                                </w:p>
                              </w:tc>
                              <w:tc>
                                <w:tcPr>
                                  <w:tcW w:w="849" w:type="dxa"/>
                                  <w:noWrap/>
                                  <w:vAlign w:val="center"/>
                                </w:tcPr>
                                <w:p w14:paraId="6E30C4B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23.87</w:t>
                                  </w:r>
                                </w:p>
                              </w:tc>
                              <w:tc>
                                <w:tcPr>
                                  <w:tcW w:w="1058" w:type="dxa"/>
                                  <w:vAlign w:val="center"/>
                                </w:tcPr>
                                <w:p w14:paraId="5FF81BF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w:t>
                                  </w:r>
                                </w:p>
                              </w:tc>
                              <w:tc>
                                <w:tcPr>
                                  <w:tcW w:w="1070" w:type="dxa"/>
                                  <w:vAlign w:val="center"/>
                                </w:tcPr>
                                <w:p w14:paraId="4C54B68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778</w:t>
                                  </w:r>
                                </w:p>
                              </w:tc>
                              <w:tc>
                                <w:tcPr>
                                  <w:tcW w:w="810" w:type="dxa"/>
                                  <w:vAlign w:val="center"/>
                                </w:tcPr>
                                <w:p w14:paraId="68EA57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22.88</w:t>
                                  </w:r>
                                </w:p>
                              </w:tc>
                            </w:tr>
                            <w:tr w:rsidR="001257B8" w:rsidRPr="0046456F" w14:paraId="61384A3E" w14:textId="77777777" w:rsidTr="00FA27E2">
                              <w:trPr>
                                <w:trHeight w:val="249"/>
                                <w:jc w:val="center"/>
                              </w:trPr>
                              <w:tc>
                                <w:tcPr>
                                  <w:tcW w:w="779" w:type="dxa"/>
                                  <w:vAlign w:val="center"/>
                                </w:tcPr>
                                <w:p w14:paraId="080CD092"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花蓮縣</w:t>
                                  </w:r>
                                </w:p>
                              </w:tc>
                              <w:tc>
                                <w:tcPr>
                                  <w:tcW w:w="823" w:type="dxa"/>
                                  <w:vAlign w:val="center"/>
                                </w:tcPr>
                                <w:p w14:paraId="6EAA281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10D1B2E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210</w:t>
                                  </w:r>
                                </w:p>
                              </w:tc>
                              <w:tc>
                                <w:tcPr>
                                  <w:tcW w:w="849" w:type="dxa"/>
                                  <w:noWrap/>
                                  <w:vAlign w:val="center"/>
                                </w:tcPr>
                                <w:p w14:paraId="57C9C37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35.00</w:t>
                                  </w:r>
                                </w:p>
                              </w:tc>
                              <w:tc>
                                <w:tcPr>
                                  <w:tcW w:w="1058" w:type="dxa"/>
                                  <w:vAlign w:val="center"/>
                                </w:tcPr>
                                <w:p w14:paraId="725C0A0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w:t>
                                  </w:r>
                                </w:p>
                              </w:tc>
                              <w:tc>
                                <w:tcPr>
                                  <w:tcW w:w="1070" w:type="dxa"/>
                                  <w:vAlign w:val="center"/>
                                </w:tcPr>
                                <w:p w14:paraId="4FFAE83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438</w:t>
                                  </w:r>
                                </w:p>
                              </w:tc>
                              <w:tc>
                                <w:tcPr>
                                  <w:tcW w:w="810" w:type="dxa"/>
                                  <w:vAlign w:val="center"/>
                                </w:tcPr>
                                <w:p w14:paraId="67AC8A0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33.69</w:t>
                                  </w:r>
                                </w:p>
                              </w:tc>
                            </w:tr>
                            <w:tr w:rsidR="001257B8" w:rsidRPr="0046456F" w14:paraId="4865C259" w14:textId="77777777" w:rsidTr="00FA27E2">
                              <w:trPr>
                                <w:trHeight w:val="249"/>
                                <w:jc w:val="center"/>
                              </w:trPr>
                              <w:tc>
                                <w:tcPr>
                                  <w:tcW w:w="779" w:type="dxa"/>
                                  <w:vAlign w:val="center"/>
                                </w:tcPr>
                                <w:p w14:paraId="47851799"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臺東縣</w:t>
                                  </w:r>
                                </w:p>
                              </w:tc>
                              <w:tc>
                                <w:tcPr>
                                  <w:tcW w:w="823" w:type="dxa"/>
                                  <w:vAlign w:val="center"/>
                                </w:tcPr>
                                <w:p w14:paraId="57E711B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569F57B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172</w:t>
                                  </w:r>
                                </w:p>
                              </w:tc>
                              <w:tc>
                                <w:tcPr>
                                  <w:tcW w:w="849" w:type="dxa"/>
                                  <w:noWrap/>
                                  <w:vAlign w:val="center"/>
                                </w:tcPr>
                                <w:p w14:paraId="39F6120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28.67</w:t>
                                  </w:r>
                                </w:p>
                              </w:tc>
                              <w:tc>
                                <w:tcPr>
                                  <w:tcW w:w="1058" w:type="dxa"/>
                                  <w:vAlign w:val="center"/>
                                </w:tcPr>
                                <w:p w14:paraId="301F6A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10</w:t>
                                  </w:r>
                                </w:p>
                              </w:tc>
                              <w:tc>
                                <w:tcPr>
                                  <w:tcW w:w="1070" w:type="dxa"/>
                                  <w:vAlign w:val="center"/>
                                </w:tcPr>
                                <w:p w14:paraId="4045419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262</w:t>
                                  </w:r>
                                </w:p>
                              </w:tc>
                              <w:tc>
                                <w:tcPr>
                                  <w:tcW w:w="810" w:type="dxa"/>
                                  <w:vAlign w:val="center"/>
                                </w:tcPr>
                                <w:p w14:paraId="3BF1DAD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26.20</w:t>
                                  </w:r>
                                </w:p>
                              </w:tc>
                            </w:tr>
                            <w:tr w:rsidR="001257B8" w:rsidRPr="0046456F" w14:paraId="568D9B1D" w14:textId="77777777" w:rsidTr="00FA27E2">
                              <w:trPr>
                                <w:trHeight w:val="249"/>
                                <w:jc w:val="center"/>
                              </w:trPr>
                              <w:tc>
                                <w:tcPr>
                                  <w:tcW w:w="779" w:type="dxa"/>
                                  <w:vAlign w:val="center"/>
                                </w:tcPr>
                                <w:p w14:paraId="02DDB26B"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澎湖縣</w:t>
                                  </w:r>
                                </w:p>
                              </w:tc>
                              <w:tc>
                                <w:tcPr>
                                  <w:tcW w:w="823" w:type="dxa"/>
                                  <w:vAlign w:val="center"/>
                                </w:tcPr>
                                <w:p w14:paraId="0E125D6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w:t>
                                  </w:r>
                                </w:p>
                              </w:tc>
                              <w:tc>
                                <w:tcPr>
                                  <w:tcW w:w="1058" w:type="dxa"/>
                                  <w:vAlign w:val="center"/>
                                </w:tcPr>
                                <w:p w14:paraId="7197256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34</w:t>
                                  </w:r>
                                </w:p>
                              </w:tc>
                              <w:tc>
                                <w:tcPr>
                                  <w:tcW w:w="849" w:type="dxa"/>
                                  <w:noWrap/>
                                  <w:vAlign w:val="center"/>
                                </w:tcPr>
                                <w:p w14:paraId="4E827BC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34.00</w:t>
                                  </w:r>
                                </w:p>
                              </w:tc>
                              <w:tc>
                                <w:tcPr>
                                  <w:tcW w:w="1058" w:type="dxa"/>
                                  <w:vAlign w:val="center"/>
                                </w:tcPr>
                                <w:p w14:paraId="7ED2F39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w:t>
                                  </w:r>
                                </w:p>
                              </w:tc>
                              <w:tc>
                                <w:tcPr>
                                  <w:tcW w:w="1070" w:type="dxa"/>
                                  <w:vAlign w:val="center"/>
                                </w:tcPr>
                                <w:p w14:paraId="7DD76BC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103</w:t>
                                  </w:r>
                                </w:p>
                              </w:tc>
                              <w:tc>
                                <w:tcPr>
                                  <w:tcW w:w="810" w:type="dxa"/>
                                  <w:vAlign w:val="center"/>
                                </w:tcPr>
                                <w:p w14:paraId="4C4D8FA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34.33</w:t>
                                  </w:r>
                                </w:p>
                              </w:tc>
                            </w:tr>
                            <w:tr w:rsidR="001257B8" w:rsidRPr="0046456F" w14:paraId="7BFACE98" w14:textId="77777777" w:rsidTr="00FA27E2">
                              <w:trPr>
                                <w:trHeight w:val="249"/>
                                <w:jc w:val="center"/>
                              </w:trPr>
                              <w:tc>
                                <w:tcPr>
                                  <w:tcW w:w="779" w:type="dxa"/>
                                  <w:vAlign w:val="center"/>
                                </w:tcPr>
                                <w:p w14:paraId="11849B61"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金門縣</w:t>
                                  </w:r>
                                </w:p>
                              </w:tc>
                              <w:tc>
                                <w:tcPr>
                                  <w:tcW w:w="823" w:type="dxa"/>
                                  <w:vAlign w:val="center"/>
                                </w:tcPr>
                                <w:p w14:paraId="274984A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w:t>
                                  </w:r>
                                </w:p>
                              </w:tc>
                              <w:tc>
                                <w:tcPr>
                                  <w:tcW w:w="1058" w:type="dxa"/>
                                  <w:vAlign w:val="center"/>
                                </w:tcPr>
                                <w:p w14:paraId="4A73894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35</w:t>
                                  </w:r>
                                </w:p>
                              </w:tc>
                              <w:tc>
                                <w:tcPr>
                                  <w:tcW w:w="849" w:type="dxa"/>
                                  <w:noWrap/>
                                  <w:vAlign w:val="center"/>
                                </w:tcPr>
                                <w:p w14:paraId="4D6778D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35.00</w:t>
                                  </w:r>
                                </w:p>
                              </w:tc>
                              <w:tc>
                                <w:tcPr>
                                  <w:tcW w:w="1058" w:type="dxa"/>
                                  <w:vAlign w:val="center"/>
                                </w:tcPr>
                                <w:p w14:paraId="15937B1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w:t>
                                  </w:r>
                                </w:p>
                              </w:tc>
                              <w:tc>
                                <w:tcPr>
                                  <w:tcW w:w="1070" w:type="dxa"/>
                                  <w:vAlign w:val="center"/>
                                </w:tcPr>
                                <w:p w14:paraId="55E6EB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w:t>
                                  </w:r>
                                </w:p>
                              </w:tc>
                              <w:tc>
                                <w:tcPr>
                                  <w:tcW w:w="810" w:type="dxa"/>
                                  <w:vAlign w:val="center"/>
                                </w:tcPr>
                                <w:p w14:paraId="16E2203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19.00</w:t>
                                  </w:r>
                                </w:p>
                              </w:tc>
                            </w:tr>
                            <w:tr w:rsidR="001257B8" w:rsidRPr="008B0074" w14:paraId="398FA115" w14:textId="77777777" w:rsidTr="00FA27E2">
                              <w:trPr>
                                <w:trHeight w:val="249"/>
                                <w:jc w:val="center"/>
                              </w:trPr>
                              <w:tc>
                                <w:tcPr>
                                  <w:tcW w:w="779" w:type="dxa"/>
                                  <w:vAlign w:val="center"/>
                                </w:tcPr>
                                <w:p w14:paraId="5FD49DA5"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連江縣</w:t>
                                  </w:r>
                                </w:p>
                              </w:tc>
                              <w:tc>
                                <w:tcPr>
                                  <w:tcW w:w="823" w:type="dxa"/>
                                  <w:vAlign w:val="center"/>
                                </w:tcPr>
                                <w:p w14:paraId="7AB0A9A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w:t>
                                  </w:r>
                                </w:p>
                              </w:tc>
                              <w:tc>
                                <w:tcPr>
                                  <w:tcW w:w="1058" w:type="dxa"/>
                                  <w:vAlign w:val="center"/>
                                </w:tcPr>
                                <w:p w14:paraId="6669E0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4</w:t>
                                  </w:r>
                                </w:p>
                              </w:tc>
                              <w:tc>
                                <w:tcPr>
                                  <w:tcW w:w="849" w:type="dxa"/>
                                  <w:noWrap/>
                                  <w:vAlign w:val="center"/>
                                </w:tcPr>
                                <w:p w14:paraId="06C67341" w14:textId="0E3A9551" w:rsidR="001257B8" w:rsidRPr="0046456F" w:rsidRDefault="006557EC" w:rsidP="006557EC">
                                  <w:pPr>
                                    <w:widowControl/>
                                    <w:spacing w:line="220" w:lineRule="exact"/>
                                    <w:jc w:val="right"/>
                                    <w:rPr>
                                      <w:rFonts w:ascii="標楷體" w:eastAsia="標楷體" w:hAnsi="標楷體" w:cs="新細明體"/>
                                      <w:kern w:val="0"/>
                                      <w:sz w:val="20"/>
                                      <w:szCs w:val="20"/>
                                    </w:rPr>
                                  </w:pPr>
                                  <w:r w:rsidRPr="006557EC">
                                    <w:rPr>
                                      <w:rFonts w:ascii="標楷體" w:eastAsia="標楷體" w:hAnsi="標楷體" w:cs="新細明體" w:hint="eastAsia"/>
                                      <w:kern w:val="0"/>
                                      <w:sz w:val="20"/>
                                      <w:szCs w:val="20"/>
                                    </w:rPr>
                                    <w:t>--</w:t>
                                  </w:r>
                                </w:p>
                              </w:tc>
                              <w:tc>
                                <w:tcPr>
                                  <w:tcW w:w="1058" w:type="dxa"/>
                                  <w:vAlign w:val="center"/>
                                </w:tcPr>
                                <w:p w14:paraId="06402E2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w:t>
                                  </w:r>
                                </w:p>
                              </w:tc>
                              <w:tc>
                                <w:tcPr>
                                  <w:tcW w:w="1070" w:type="dxa"/>
                                  <w:vAlign w:val="center"/>
                                </w:tcPr>
                                <w:p w14:paraId="67364D3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w:t>
                                  </w:r>
                                </w:p>
                              </w:tc>
                              <w:tc>
                                <w:tcPr>
                                  <w:tcW w:w="810" w:type="dxa"/>
                                  <w:vAlign w:val="center"/>
                                </w:tcPr>
                                <w:p w14:paraId="293D8E7A" w14:textId="77777777" w:rsidR="001257B8" w:rsidRPr="008B0074"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9.00</w:t>
                                  </w:r>
                                </w:p>
                              </w:tc>
                            </w:tr>
                          </w:tbl>
                          <w:p w14:paraId="56237666" w14:textId="77777777" w:rsidR="001257B8" w:rsidRPr="008B0074" w:rsidRDefault="001257B8" w:rsidP="001257B8">
                            <w:pPr>
                              <w:overflowPunct w:val="0"/>
                              <w:adjustRightInd w:val="0"/>
                              <w:snapToGrid w:val="0"/>
                              <w:spacing w:line="180" w:lineRule="exact"/>
                              <w:ind w:leftChars="-46" w:left="-110" w:firstLineChars="92" w:firstLine="166"/>
                              <w:jc w:val="both"/>
                              <w:rPr>
                                <w:rFonts w:ascii="標楷體" w:eastAsia="標楷體" w:hAnsi="標楷體"/>
                                <w:sz w:val="18"/>
                                <w:szCs w:val="18"/>
                              </w:rPr>
                            </w:pPr>
                            <w:r w:rsidRPr="008B0074">
                              <w:rPr>
                                <w:rFonts w:ascii="標楷體" w:eastAsia="標楷體" w:hAnsi="標楷體" w:hint="eastAsia"/>
                                <w:sz w:val="18"/>
                                <w:szCs w:val="18"/>
                              </w:rPr>
                              <w:t>註：1.心衛社工及關懷訪視員人數不含心衛社工督導及關懷訪視員督導。</w:t>
                            </w:r>
                          </w:p>
                          <w:p w14:paraId="298203BE" w14:textId="77777777" w:rsidR="001257B8" w:rsidRDefault="001257B8" w:rsidP="00426BF9">
                            <w:pPr>
                              <w:overflowPunct w:val="0"/>
                              <w:adjustRightInd w:val="0"/>
                              <w:snapToGrid w:val="0"/>
                              <w:spacing w:line="180" w:lineRule="exact"/>
                              <w:ind w:leftChars="174" w:left="602" w:rightChars="-2" w:right="-5" w:hangingChars="102" w:hanging="184"/>
                              <w:jc w:val="both"/>
                              <w:rPr>
                                <w:rFonts w:ascii="標楷體" w:eastAsia="標楷體" w:hAnsi="標楷體"/>
                                <w:sz w:val="18"/>
                                <w:szCs w:val="18"/>
                              </w:rPr>
                            </w:pPr>
                            <w:r w:rsidRPr="008B0074">
                              <w:rPr>
                                <w:rFonts w:ascii="標楷體" w:eastAsia="標楷體" w:hAnsi="標楷體"/>
                                <w:sz w:val="18"/>
                                <w:szCs w:val="18"/>
                              </w:rPr>
                              <w:t>2</w:t>
                            </w:r>
                            <w:r w:rsidRPr="008B0074">
                              <w:rPr>
                                <w:rFonts w:ascii="標楷體" w:eastAsia="標楷體" w:hAnsi="標楷體" w:hint="eastAsia"/>
                                <w:sz w:val="18"/>
                                <w:szCs w:val="18"/>
                              </w:rPr>
                              <w:t>.係精神照護資訊管理系統第1、2級精神疾病個案，已扣除心衛社工服務之合併多重議題個案數。</w:t>
                            </w:r>
                          </w:p>
                          <w:p w14:paraId="69DF0985" w14:textId="687BE07D" w:rsidR="001257B8" w:rsidRPr="0074039C" w:rsidRDefault="001257B8" w:rsidP="0074039C">
                            <w:pPr>
                              <w:overflowPunct w:val="0"/>
                              <w:adjustRightInd w:val="0"/>
                              <w:snapToGrid w:val="0"/>
                              <w:spacing w:line="180" w:lineRule="exact"/>
                              <w:ind w:leftChars="-46" w:left="-110" w:firstLineChars="294" w:firstLine="529"/>
                              <w:jc w:val="both"/>
                              <w:rPr>
                                <w:rFonts w:ascii="標楷體" w:eastAsia="標楷體" w:hAnsi="標楷體"/>
                                <w:bCs/>
                                <w:sz w:val="18"/>
                                <w:szCs w:val="18"/>
                              </w:rPr>
                            </w:pPr>
                            <w:r>
                              <w:rPr>
                                <w:rFonts w:ascii="標楷體" w:eastAsia="標楷體" w:hAnsi="標楷體" w:hint="eastAsia"/>
                                <w:bCs/>
                                <w:sz w:val="18"/>
                                <w:szCs w:val="18"/>
                              </w:rPr>
                              <w:t>3</w:t>
                            </w:r>
                            <w:r>
                              <w:rPr>
                                <w:rFonts w:ascii="標楷體" w:eastAsia="標楷體" w:hAnsi="標楷體"/>
                                <w:bCs/>
                                <w:sz w:val="18"/>
                                <w:szCs w:val="18"/>
                              </w:rPr>
                              <w:t>.</w:t>
                            </w:r>
                            <w:r w:rsidRPr="00BC691C">
                              <w:rPr>
                                <w:rFonts w:ascii="標楷體" w:eastAsia="標楷體" w:hAnsi="標楷體" w:hint="eastAsia"/>
                                <w:bCs/>
                                <w:sz w:val="18"/>
                                <w:szCs w:val="18"/>
                              </w:rPr>
                              <w:t>資料來源：整理自衛福部提供資料。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E94E22" id="_x0000_s1029" type="#_x0000_t202" style="position:absolute;left:0;text-align:left;margin-left:170.4pt;margin-top:85pt;width:327.25pt;height:392.2pt;z-index:-25042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" stroked="f">
                <v:textbox inset="0,0,0,0">
                  <w:txbxContent>
                    <w:p w14:paraId="1DAC5BC7" w14:textId="77777777" w:rsidR="001257B8" w:rsidRPr="008B0074" w:rsidRDefault="001257B8" w:rsidP="001257B8">
                      <w:pPr>
                        <w:spacing w:line="240" w:lineRule="exact"/>
                        <w:jc w:val="center"/>
                        <w:rPr>
                          <w:rFonts w:ascii="標楷體" w:eastAsia="標楷體" w:hAnsi="標楷體"/>
                          <w:b/>
                          <w:bCs/>
                        </w:rPr>
                      </w:pPr>
                      <w:r w:rsidRPr="008B0074">
                        <w:rPr>
                          <w:rFonts w:ascii="標楷體" w:eastAsia="標楷體" w:hAnsi="標楷體" w:hint="eastAsia"/>
                          <w:b/>
                          <w:bCs/>
                        </w:rPr>
                        <w:t>表</w:t>
                      </w:r>
                      <w:r>
                        <w:rPr>
                          <w:rFonts w:ascii="標楷體" w:eastAsia="標楷體" w:hAnsi="標楷體" w:hint="eastAsia"/>
                          <w:b/>
                          <w:bCs/>
                        </w:rPr>
                        <w:t>4</w:t>
                      </w:r>
                      <w:r w:rsidRPr="008B0074">
                        <w:rPr>
                          <w:rFonts w:ascii="標楷體" w:eastAsia="標楷體" w:hAnsi="標楷體" w:hint="eastAsia"/>
                          <w:b/>
                          <w:bCs/>
                        </w:rPr>
                        <w:t xml:space="preserve">　各市縣精神</w:t>
                      </w:r>
                      <w:r>
                        <w:rPr>
                          <w:rFonts w:ascii="標楷體" w:eastAsia="標楷體" w:hAnsi="標楷體" w:hint="eastAsia"/>
                          <w:b/>
                          <w:bCs/>
                        </w:rPr>
                        <w:t>病人</w:t>
                      </w:r>
                      <w:r w:rsidRPr="008B0074">
                        <w:rPr>
                          <w:rFonts w:ascii="標楷體" w:eastAsia="標楷體" w:hAnsi="標楷體" w:hint="eastAsia"/>
                          <w:b/>
                          <w:bCs/>
                        </w:rPr>
                        <w:t>關懷訪視人員案量負荷情形</w:t>
                      </w:r>
                    </w:p>
                    <w:p w14:paraId="7849B25D" w14:textId="77777777" w:rsidR="001257B8" w:rsidRPr="008B0074" w:rsidRDefault="001257B8" w:rsidP="001257B8">
                      <w:pPr>
                        <w:pStyle w:val="af0"/>
                        <w:overflowPunct w:val="0"/>
                        <w:adjustRightInd w:val="0"/>
                        <w:snapToGrid w:val="0"/>
                        <w:spacing w:line="200" w:lineRule="exact"/>
                        <w:ind w:leftChars="0" w:left="0" w:rightChars="32" w:right="77"/>
                        <w:jc w:val="right"/>
                        <w:rPr>
                          <w:rFonts w:ascii="標楷體" w:eastAsia="標楷體" w:hAnsi="標楷體"/>
                          <w:sz w:val="20"/>
                          <w:szCs w:val="20"/>
                        </w:rPr>
                      </w:pPr>
                      <w:r w:rsidRPr="008B0074">
                        <w:rPr>
                          <w:rFonts w:ascii="標楷體" w:eastAsia="標楷體" w:hAnsi="標楷體" w:hint="eastAsia"/>
                          <w:sz w:val="20"/>
                          <w:szCs w:val="20"/>
                        </w:rPr>
                        <w:t>單位：人、件</w:t>
                      </w:r>
                    </w:p>
                    <w:tbl>
                      <w:tblPr>
                        <w:tblW w:w="6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79"/>
                        <w:gridCol w:w="823"/>
                        <w:gridCol w:w="1058"/>
                        <w:gridCol w:w="849"/>
                        <w:gridCol w:w="1058"/>
                        <w:gridCol w:w="1070"/>
                        <w:gridCol w:w="810"/>
                      </w:tblGrid>
                      <w:tr w:rsidR="001257B8" w:rsidRPr="0046456F" w14:paraId="0AD4BF2D" w14:textId="77777777" w:rsidTr="00F64608">
                        <w:trPr>
                          <w:trHeight w:val="20"/>
                          <w:jc w:val="center"/>
                        </w:trPr>
                        <w:tc>
                          <w:tcPr>
                            <w:tcW w:w="779" w:type="dxa"/>
                            <w:vMerge w:val="restart"/>
                            <w:vAlign w:val="center"/>
                            <w:hideMark/>
                          </w:tcPr>
                          <w:p w14:paraId="3E4C882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市縣別</w:t>
                            </w:r>
                          </w:p>
                        </w:tc>
                        <w:tc>
                          <w:tcPr>
                            <w:tcW w:w="2730" w:type="dxa"/>
                            <w:gridSpan w:val="3"/>
                            <w:noWrap/>
                            <w:vAlign w:val="center"/>
                            <w:hideMark/>
                          </w:tcPr>
                          <w:p w14:paraId="19102F70" w14:textId="6B85C29C"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114年度</w:t>
                            </w:r>
                            <w:r w:rsidR="00251C9D">
                              <w:rPr>
                                <w:rFonts w:ascii="標楷體" w:eastAsia="標楷體" w:hAnsi="標楷體" w:cs="新細明體" w:hint="eastAsia"/>
                                <w:kern w:val="0"/>
                                <w:sz w:val="20"/>
                                <w:szCs w:val="20"/>
                              </w:rPr>
                              <w:t>（</w:t>
                            </w:r>
                            <w:r w:rsidRPr="0046456F">
                              <w:rPr>
                                <w:rFonts w:ascii="標楷體" w:eastAsia="標楷體" w:hAnsi="標楷體" w:cs="新細明體" w:hint="eastAsia"/>
                                <w:kern w:val="0"/>
                                <w:sz w:val="20"/>
                                <w:szCs w:val="20"/>
                              </w:rPr>
                              <w:t>統計至8月底</w:t>
                            </w:r>
                            <w:r w:rsidR="00251C9D">
                              <w:rPr>
                                <w:rFonts w:ascii="標楷體" w:eastAsia="標楷體" w:hAnsi="標楷體" w:cs="新細明體" w:hint="eastAsia"/>
                                <w:kern w:val="0"/>
                                <w:sz w:val="20"/>
                                <w:szCs w:val="20"/>
                              </w:rPr>
                              <w:t>）</w:t>
                            </w:r>
                          </w:p>
                        </w:tc>
                        <w:tc>
                          <w:tcPr>
                            <w:tcW w:w="2938" w:type="dxa"/>
                            <w:gridSpan w:val="3"/>
                            <w:vAlign w:val="center"/>
                          </w:tcPr>
                          <w:p w14:paraId="1CF8AB6A" w14:textId="449A5B1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114年度</w:t>
                            </w:r>
                            <w:r w:rsidR="00251C9D">
                              <w:rPr>
                                <w:rFonts w:ascii="標楷體" w:eastAsia="標楷體" w:hAnsi="標楷體" w:cs="新細明體" w:hint="eastAsia"/>
                                <w:kern w:val="0"/>
                                <w:sz w:val="20"/>
                                <w:szCs w:val="20"/>
                              </w:rPr>
                              <w:t>（</w:t>
                            </w:r>
                            <w:r w:rsidRPr="0046456F">
                              <w:rPr>
                                <w:rFonts w:ascii="標楷體" w:eastAsia="標楷體" w:hAnsi="標楷體" w:cs="新細明體" w:hint="eastAsia"/>
                                <w:kern w:val="0"/>
                                <w:sz w:val="20"/>
                                <w:szCs w:val="20"/>
                              </w:rPr>
                              <w:t>統計至6月底</w:t>
                            </w:r>
                            <w:r w:rsidR="00251C9D">
                              <w:rPr>
                                <w:rFonts w:ascii="標楷體" w:eastAsia="標楷體" w:hAnsi="標楷體" w:cs="新細明體" w:hint="eastAsia"/>
                                <w:kern w:val="0"/>
                                <w:sz w:val="20"/>
                                <w:szCs w:val="20"/>
                              </w:rPr>
                              <w:t>）</w:t>
                            </w:r>
                          </w:p>
                        </w:tc>
                      </w:tr>
                      <w:tr w:rsidR="001257B8" w:rsidRPr="0046456F" w14:paraId="76A9CBBF" w14:textId="77777777" w:rsidTr="0046456F">
                        <w:trPr>
                          <w:trHeight w:val="20"/>
                          <w:jc w:val="center"/>
                        </w:trPr>
                        <w:tc>
                          <w:tcPr>
                            <w:tcW w:w="779" w:type="dxa"/>
                            <w:vMerge/>
                            <w:vAlign w:val="center"/>
                            <w:hideMark/>
                          </w:tcPr>
                          <w:p w14:paraId="1EB6E7A2" w14:textId="77777777" w:rsidR="001257B8" w:rsidRPr="0046456F" w:rsidRDefault="001257B8" w:rsidP="00253421">
                            <w:pPr>
                              <w:spacing w:line="220" w:lineRule="exact"/>
                              <w:rPr>
                                <w:rFonts w:ascii="標楷體" w:eastAsia="標楷體" w:hAnsi="標楷體" w:cs="新細明體"/>
                                <w:kern w:val="0"/>
                                <w:sz w:val="20"/>
                                <w:szCs w:val="20"/>
                              </w:rPr>
                            </w:pPr>
                          </w:p>
                        </w:tc>
                        <w:tc>
                          <w:tcPr>
                            <w:tcW w:w="823" w:type="dxa"/>
                            <w:vAlign w:val="center"/>
                            <w:hideMark/>
                          </w:tcPr>
                          <w:p w14:paraId="69E0F3DC" w14:textId="77777777" w:rsidR="001257B8" w:rsidRPr="0046456F" w:rsidRDefault="001257B8" w:rsidP="00253421">
                            <w:pPr>
                              <w:widowControl/>
                              <w:spacing w:line="220" w:lineRule="exact"/>
                              <w:ind w:leftChars="-20" w:rightChars="-25" w:right="-60" w:hangingChars="24" w:hanging="48"/>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心衛社工人數</w:t>
                            </w:r>
                          </w:p>
                        </w:tc>
                        <w:tc>
                          <w:tcPr>
                            <w:tcW w:w="1058" w:type="dxa"/>
                            <w:vAlign w:val="center"/>
                            <w:hideMark/>
                          </w:tcPr>
                          <w:p w14:paraId="75F8401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照護個案數</w:t>
                            </w:r>
                          </w:p>
                        </w:tc>
                        <w:tc>
                          <w:tcPr>
                            <w:tcW w:w="849" w:type="dxa"/>
                            <w:noWrap/>
                            <w:vAlign w:val="center"/>
                            <w:hideMark/>
                          </w:tcPr>
                          <w:p w14:paraId="4FBFDE9D" w14:textId="77777777" w:rsidR="001257B8" w:rsidRPr="0046456F" w:rsidRDefault="001257B8" w:rsidP="00253421">
                            <w:pPr>
                              <w:widowControl/>
                              <w:spacing w:line="220" w:lineRule="exact"/>
                              <w:ind w:leftChars="-14" w:rightChars="-15" w:right="-36" w:hangingChars="17" w:hanging="34"/>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案量負荷</w:t>
                            </w:r>
                          </w:p>
                        </w:tc>
                        <w:tc>
                          <w:tcPr>
                            <w:tcW w:w="1058" w:type="dxa"/>
                            <w:vAlign w:val="center"/>
                          </w:tcPr>
                          <w:p w14:paraId="0ECC1DA8"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關懷訪視員人數</w:t>
                            </w:r>
                          </w:p>
                        </w:tc>
                        <w:tc>
                          <w:tcPr>
                            <w:tcW w:w="1070" w:type="dxa"/>
                            <w:vAlign w:val="center"/>
                          </w:tcPr>
                          <w:p w14:paraId="479A69BB" w14:textId="77777777" w:rsidR="001257B8" w:rsidRPr="0046456F" w:rsidRDefault="001257B8" w:rsidP="00253421">
                            <w:pPr>
                              <w:widowControl/>
                              <w:spacing w:line="220" w:lineRule="exact"/>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照護個案數</w:t>
                            </w:r>
                          </w:p>
                          <w:p w14:paraId="09D71184" w14:textId="11A88A59" w:rsidR="001257B8" w:rsidRPr="0046456F" w:rsidRDefault="00251C9D" w:rsidP="0025342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1257B8" w:rsidRPr="0046456F">
                              <w:rPr>
                                <w:rFonts w:ascii="標楷體" w:eastAsia="標楷體" w:hAnsi="標楷體" w:cs="新細明體" w:hint="eastAsia"/>
                                <w:kern w:val="0"/>
                                <w:sz w:val="20"/>
                                <w:szCs w:val="20"/>
                              </w:rPr>
                              <w:t>註2</w:t>
                            </w:r>
                            <w:r>
                              <w:rPr>
                                <w:rFonts w:ascii="標楷體" w:eastAsia="標楷體" w:hAnsi="標楷體" w:cs="新細明體" w:hint="eastAsia"/>
                                <w:kern w:val="0"/>
                                <w:sz w:val="20"/>
                                <w:szCs w:val="20"/>
                              </w:rPr>
                              <w:t>）</w:t>
                            </w:r>
                          </w:p>
                        </w:tc>
                        <w:tc>
                          <w:tcPr>
                            <w:tcW w:w="810" w:type="dxa"/>
                            <w:vAlign w:val="center"/>
                          </w:tcPr>
                          <w:p w14:paraId="1AC79B9E" w14:textId="77777777" w:rsidR="001257B8" w:rsidRPr="0046456F" w:rsidRDefault="001257B8" w:rsidP="00253421">
                            <w:pPr>
                              <w:widowControl/>
                              <w:spacing w:line="220" w:lineRule="exact"/>
                              <w:ind w:leftChars="-16" w:left="2" w:rightChars="-22" w:right="-53" w:hangingChars="20" w:hanging="40"/>
                              <w:jc w:val="center"/>
                              <w:rPr>
                                <w:rFonts w:ascii="標楷體" w:eastAsia="標楷體" w:hAnsi="標楷體" w:cs="新細明體"/>
                                <w:kern w:val="0"/>
                                <w:sz w:val="20"/>
                                <w:szCs w:val="20"/>
                              </w:rPr>
                            </w:pPr>
                            <w:r w:rsidRPr="0046456F">
                              <w:rPr>
                                <w:rFonts w:ascii="標楷體" w:eastAsia="標楷體" w:hAnsi="標楷體" w:cs="新細明體" w:hint="eastAsia"/>
                                <w:kern w:val="0"/>
                                <w:sz w:val="20"/>
                                <w:szCs w:val="20"/>
                              </w:rPr>
                              <w:t>案量負荷</w:t>
                            </w:r>
                          </w:p>
                        </w:tc>
                      </w:tr>
                      <w:tr w:rsidR="001257B8" w:rsidRPr="0046456F" w14:paraId="2C2DB0CA" w14:textId="77777777" w:rsidTr="00FA27E2">
                        <w:trPr>
                          <w:trHeight w:val="249"/>
                          <w:jc w:val="center"/>
                        </w:trPr>
                        <w:tc>
                          <w:tcPr>
                            <w:tcW w:w="779" w:type="dxa"/>
                            <w:vAlign w:val="center"/>
                            <w:hideMark/>
                          </w:tcPr>
                          <w:p w14:paraId="6AFA45EF" w14:textId="77777777" w:rsidR="001257B8" w:rsidRPr="0046456F" w:rsidRDefault="001257B8" w:rsidP="00A835C2">
                            <w:pPr>
                              <w:widowControl/>
                              <w:spacing w:line="220" w:lineRule="exact"/>
                              <w:jc w:val="center"/>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合計</w:t>
                            </w:r>
                          </w:p>
                        </w:tc>
                        <w:tc>
                          <w:tcPr>
                            <w:tcW w:w="823" w:type="dxa"/>
                            <w:vAlign w:val="center"/>
                            <w:hideMark/>
                          </w:tcPr>
                          <w:p w14:paraId="1E59E33A"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251</w:t>
                            </w:r>
                          </w:p>
                        </w:tc>
                        <w:tc>
                          <w:tcPr>
                            <w:tcW w:w="1058" w:type="dxa"/>
                            <w:vAlign w:val="center"/>
                            <w:hideMark/>
                          </w:tcPr>
                          <w:p w14:paraId="796EF638"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10,662</w:t>
                            </w:r>
                          </w:p>
                        </w:tc>
                        <w:tc>
                          <w:tcPr>
                            <w:tcW w:w="849" w:type="dxa"/>
                            <w:noWrap/>
                            <w:vAlign w:val="center"/>
                            <w:hideMark/>
                          </w:tcPr>
                          <w:p w14:paraId="30E8AD7E"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cs="新細明體" w:hint="eastAsia"/>
                                <w:b/>
                                <w:bCs/>
                                <w:kern w:val="0"/>
                                <w:sz w:val="20"/>
                                <w:szCs w:val="20"/>
                              </w:rPr>
                              <w:t>42.48</w:t>
                            </w:r>
                          </w:p>
                        </w:tc>
                        <w:tc>
                          <w:tcPr>
                            <w:tcW w:w="1058" w:type="dxa"/>
                            <w:vAlign w:val="center"/>
                          </w:tcPr>
                          <w:p w14:paraId="69548B05"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597</w:t>
                            </w:r>
                          </w:p>
                        </w:tc>
                        <w:tc>
                          <w:tcPr>
                            <w:tcW w:w="1070" w:type="dxa"/>
                            <w:vAlign w:val="center"/>
                          </w:tcPr>
                          <w:p w14:paraId="6B662D42"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25,978</w:t>
                            </w:r>
                          </w:p>
                        </w:tc>
                        <w:tc>
                          <w:tcPr>
                            <w:tcW w:w="810" w:type="dxa"/>
                            <w:vAlign w:val="center"/>
                          </w:tcPr>
                          <w:p w14:paraId="49E33323" w14:textId="77777777" w:rsidR="001257B8" w:rsidRPr="0046456F" w:rsidRDefault="001257B8" w:rsidP="00A835C2">
                            <w:pPr>
                              <w:widowControl/>
                              <w:spacing w:line="220" w:lineRule="exact"/>
                              <w:jc w:val="right"/>
                              <w:rPr>
                                <w:rFonts w:ascii="標楷體" w:eastAsia="標楷體" w:hAnsi="標楷體" w:cs="新細明體"/>
                                <w:b/>
                                <w:bCs/>
                                <w:kern w:val="0"/>
                                <w:sz w:val="20"/>
                                <w:szCs w:val="20"/>
                              </w:rPr>
                            </w:pPr>
                            <w:r w:rsidRPr="0046456F">
                              <w:rPr>
                                <w:rFonts w:ascii="標楷體" w:eastAsia="標楷體" w:hAnsi="標楷體" w:hint="eastAsia"/>
                                <w:b/>
                                <w:bCs/>
                                <w:sz w:val="20"/>
                                <w:szCs w:val="20"/>
                              </w:rPr>
                              <w:t>43.51</w:t>
                            </w:r>
                          </w:p>
                        </w:tc>
                      </w:tr>
                      <w:tr w:rsidR="001257B8" w:rsidRPr="0046456F" w14:paraId="122F458B" w14:textId="77777777" w:rsidTr="00FA27E2">
                        <w:trPr>
                          <w:trHeight w:val="249"/>
                          <w:jc w:val="center"/>
                        </w:trPr>
                        <w:tc>
                          <w:tcPr>
                            <w:tcW w:w="779" w:type="dxa"/>
                            <w:vAlign w:val="center"/>
                          </w:tcPr>
                          <w:p w14:paraId="6FE3FE8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臺北市</w:t>
                            </w:r>
                          </w:p>
                        </w:tc>
                        <w:tc>
                          <w:tcPr>
                            <w:tcW w:w="823" w:type="dxa"/>
                            <w:vAlign w:val="center"/>
                          </w:tcPr>
                          <w:p w14:paraId="18A7CC3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22</w:t>
                            </w:r>
                          </w:p>
                        </w:tc>
                        <w:tc>
                          <w:tcPr>
                            <w:tcW w:w="1058" w:type="dxa"/>
                            <w:vAlign w:val="center"/>
                          </w:tcPr>
                          <w:p w14:paraId="785258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1,278</w:t>
                            </w:r>
                          </w:p>
                        </w:tc>
                        <w:tc>
                          <w:tcPr>
                            <w:tcW w:w="849" w:type="dxa"/>
                            <w:noWrap/>
                            <w:vAlign w:val="center"/>
                          </w:tcPr>
                          <w:p w14:paraId="0A0A125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58.09</w:t>
                            </w:r>
                          </w:p>
                        </w:tc>
                        <w:tc>
                          <w:tcPr>
                            <w:tcW w:w="1058" w:type="dxa"/>
                            <w:vAlign w:val="center"/>
                          </w:tcPr>
                          <w:p w14:paraId="3F6F79F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42</w:t>
                            </w:r>
                          </w:p>
                        </w:tc>
                        <w:tc>
                          <w:tcPr>
                            <w:tcW w:w="1070" w:type="dxa"/>
                            <w:vAlign w:val="center"/>
                          </w:tcPr>
                          <w:p w14:paraId="32A7B09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2,773</w:t>
                            </w:r>
                          </w:p>
                        </w:tc>
                        <w:tc>
                          <w:tcPr>
                            <w:tcW w:w="810" w:type="dxa"/>
                            <w:vAlign w:val="center"/>
                          </w:tcPr>
                          <w:p w14:paraId="662E1D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66.02</w:t>
                            </w:r>
                          </w:p>
                        </w:tc>
                      </w:tr>
                      <w:tr w:rsidR="001257B8" w:rsidRPr="0046456F" w14:paraId="0738B5AF" w14:textId="77777777" w:rsidTr="00FA27E2">
                        <w:trPr>
                          <w:trHeight w:val="249"/>
                          <w:jc w:val="center"/>
                        </w:trPr>
                        <w:tc>
                          <w:tcPr>
                            <w:tcW w:w="779" w:type="dxa"/>
                            <w:vAlign w:val="center"/>
                          </w:tcPr>
                          <w:p w14:paraId="3A8BB14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新北市</w:t>
                            </w:r>
                          </w:p>
                        </w:tc>
                        <w:tc>
                          <w:tcPr>
                            <w:tcW w:w="823" w:type="dxa"/>
                            <w:vAlign w:val="center"/>
                          </w:tcPr>
                          <w:p w14:paraId="1C1BB03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20</w:t>
                            </w:r>
                          </w:p>
                        </w:tc>
                        <w:tc>
                          <w:tcPr>
                            <w:tcW w:w="1058" w:type="dxa"/>
                            <w:vAlign w:val="center"/>
                          </w:tcPr>
                          <w:p w14:paraId="6D4481F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989</w:t>
                            </w:r>
                          </w:p>
                        </w:tc>
                        <w:tc>
                          <w:tcPr>
                            <w:tcW w:w="849" w:type="dxa"/>
                            <w:noWrap/>
                            <w:vAlign w:val="center"/>
                          </w:tcPr>
                          <w:p w14:paraId="783A422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49.45</w:t>
                            </w:r>
                          </w:p>
                        </w:tc>
                        <w:tc>
                          <w:tcPr>
                            <w:tcW w:w="1058" w:type="dxa"/>
                            <w:vAlign w:val="center"/>
                          </w:tcPr>
                          <w:p w14:paraId="6E08F48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61</w:t>
                            </w:r>
                          </w:p>
                        </w:tc>
                        <w:tc>
                          <w:tcPr>
                            <w:tcW w:w="1070" w:type="dxa"/>
                            <w:vAlign w:val="center"/>
                          </w:tcPr>
                          <w:p w14:paraId="689A1D4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3,905</w:t>
                            </w:r>
                          </w:p>
                        </w:tc>
                        <w:tc>
                          <w:tcPr>
                            <w:tcW w:w="810" w:type="dxa"/>
                            <w:vAlign w:val="center"/>
                          </w:tcPr>
                          <w:p w14:paraId="7B625A8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64.02</w:t>
                            </w:r>
                          </w:p>
                        </w:tc>
                      </w:tr>
                      <w:tr w:rsidR="001257B8" w:rsidRPr="0046456F" w14:paraId="5B68F9EB" w14:textId="77777777" w:rsidTr="00FA27E2">
                        <w:trPr>
                          <w:trHeight w:val="249"/>
                          <w:jc w:val="center"/>
                        </w:trPr>
                        <w:tc>
                          <w:tcPr>
                            <w:tcW w:w="779" w:type="dxa"/>
                            <w:vAlign w:val="center"/>
                          </w:tcPr>
                          <w:p w14:paraId="259EA1C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桃園市</w:t>
                            </w:r>
                          </w:p>
                        </w:tc>
                        <w:tc>
                          <w:tcPr>
                            <w:tcW w:w="823" w:type="dxa"/>
                            <w:vAlign w:val="center"/>
                          </w:tcPr>
                          <w:p w14:paraId="51B08F9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w:t>
                            </w:r>
                          </w:p>
                        </w:tc>
                        <w:tc>
                          <w:tcPr>
                            <w:tcW w:w="1058" w:type="dxa"/>
                            <w:vAlign w:val="center"/>
                          </w:tcPr>
                          <w:p w14:paraId="7D81F80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848</w:t>
                            </w:r>
                          </w:p>
                        </w:tc>
                        <w:tc>
                          <w:tcPr>
                            <w:tcW w:w="849" w:type="dxa"/>
                            <w:noWrap/>
                            <w:vAlign w:val="center"/>
                          </w:tcPr>
                          <w:p w14:paraId="7E14689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49.88</w:t>
                            </w:r>
                          </w:p>
                        </w:tc>
                        <w:tc>
                          <w:tcPr>
                            <w:tcW w:w="1058" w:type="dxa"/>
                            <w:vAlign w:val="center"/>
                          </w:tcPr>
                          <w:p w14:paraId="6FFDA9C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w:t>
                            </w:r>
                          </w:p>
                        </w:tc>
                        <w:tc>
                          <w:tcPr>
                            <w:tcW w:w="1070" w:type="dxa"/>
                            <w:vAlign w:val="center"/>
                          </w:tcPr>
                          <w:p w14:paraId="7167C67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3,126</w:t>
                            </w:r>
                          </w:p>
                        </w:tc>
                        <w:tc>
                          <w:tcPr>
                            <w:tcW w:w="810" w:type="dxa"/>
                            <w:vAlign w:val="center"/>
                          </w:tcPr>
                          <w:p w14:paraId="35355E2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72.70</w:t>
                            </w:r>
                          </w:p>
                        </w:tc>
                      </w:tr>
                      <w:tr w:rsidR="001257B8" w:rsidRPr="0046456F" w14:paraId="7CFAACEA" w14:textId="77777777" w:rsidTr="00FA27E2">
                        <w:trPr>
                          <w:trHeight w:val="249"/>
                          <w:jc w:val="center"/>
                        </w:trPr>
                        <w:tc>
                          <w:tcPr>
                            <w:tcW w:w="779" w:type="dxa"/>
                            <w:vAlign w:val="center"/>
                          </w:tcPr>
                          <w:p w14:paraId="654895B8"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臺中市</w:t>
                            </w:r>
                          </w:p>
                        </w:tc>
                        <w:tc>
                          <w:tcPr>
                            <w:tcW w:w="823" w:type="dxa"/>
                            <w:vAlign w:val="center"/>
                          </w:tcPr>
                          <w:p w14:paraId="2CA49C8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31</w:t>
                            </w:r>
                          </w:p>
                        </w:tc>
                        <w:tc>
                          <w:tcPr>
                            <w:tcW w:w="1058" w:type="dxa"/>
                            <w:vAlign w:val="center"/>
                          </w:tcPr>
                          <w:p w14:paraId="42156AA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1,283</w:t>
                            </w:r>
                          </w:p>
                        </w:tc>
                        <w:tc>
                          <w:tcPr>
                            <w:tcW w:w="849" w:type="dxa"/>
                            <w:noWrap/>
                            <w:vAlign w:val="center"/>
                          </w:tcPr>
                          <w:p w14:paraId="4AA8E4A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41.39</w:t>
                            </w:r>
                          </w:p>
                        </w:tc>
                        <w:tc>
                          <w:tcPr>
                            <w:tcW w:w="1058" w:type="dxa"/>
                            <w:vAlign w:val="center"/>
                          </w:tcPr>
                          <w:p w14:paraId="4C57C02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82</w:t>
                            </w:r>
                          </w:p>
                        </w:tc>
                        <w:tc>
                          <w:tcPr>
                            <w:tcW w:w="1070" w:type="dxa"/>
                            <w:vAlign w:val="center"/>
                          </w:tcPr>
                          <w:p w14:paraId="5D73F6A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2,838</w:t>
                            </w:r>
                          </w:p>
                        </w:tc>
                        <w:tc>
                          <w:tcPr>
                            <w:tcW w:w="810" w:type="dxa"/>
                            <w:vAlign w:val="center"/>
                          </w:tcPr>
                          <w:p w14:paraId="44C963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34.61</w:t>
                            </w:r>
                          </w:p>
                        </w:tc>
                      </w:tr>
                      <w:tr w:rsidR="001257B8" w:rsidRPr="0046456F" w14:paraId="6496B8C8" w14:textId="77777777" w:rsidTr="00FA27E2">
                        <w:trPr>
                          <w:trHeight w:val="249"/>
                          <w:jc w:val="center"/>
                        </w:trPr>
                        <w:tc>
                          <w:tcPr>
                            <w:tcW w:w="779" w:type="dxa"/>
                            <w:vAlign w:val="center"/>
                          </w:tcPr>
                          <w:p w14:paraId="37C88C89"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臺南市</w:t>
                            </w:r>
                          </w:p>
                        </w:tc>
                        <w:tc>
                          <w:tcPr>
                            <w:tcW w:w="823" w:type="dxa"/>
                            <w:vAlign w:val="center"/>
                          </w:tcPr>
                          <w:p w14:paraId="23C4439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w:t>
                            </w:r>
                          </w:p>
                        </w:tc>
                        <w:tc>
                          <w:tcPr>
                            <w:tcW w:w="1058" w:type="dxa"/>
                            <w:vAlign w:val="center"/>
                          </w:tcPr>
                          <w:p w14:paraId="3B62510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1,054</w:t>
                            </w:r>
                          </w:p>
                        </w:tc>
                        <w:tc>
                          <w:tcPr>
                            <w:tcW w:w="849" w:type="dxa"/>
                            <w:noWrap/>
                            <w:vAlign w:val="center"/>
                          </w:tcPr>
                          <w:p w14:paraId="45CA2F9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32.94</w:t>
                            </w:r>
                          </w:p>
                        </w:tc>
                        <w:tc>
                          <w:tcPr>
                            <w:tcW w:w="1058" w:type="dxa"/>
                            <w:vAlign w:val="center"/>
                          </w:tcPr>
                          <w:p w14:paraId="78915FD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51</w:t>
                            </w:r>
                          </w:p>
                        </w:tc>
                        <w:tc>
                          <w:tcPr>
                            <w:tcW w:w="1070" w:type="dxa"/>
                            <w:vAlign w:val="center"/>
                          </w:tcPr>
                          <w:p w14:paraId="7C17AC9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1,615</w:t>
                            </w:r>
                          </w:p>
                        </w:tc>
                        <w:tc>
                          <w:tcPr>
                            <w:tcW w:w="810" w:type="dxa"/>
                            <w:vAlign w:val="center"/>
                          </w:tcPr>
                          <w:p w14:paraId="3344770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31.67</w:t>
                            </w:r>
                          </w:p>
                        </w:tc>
                      </w:tr>
                      <w:tr w:rsidR="001257B8" w:rsidRPr="0046456F" w14:paraId="45510F62" w14:textId="77777777" w:rsidTr="00FA27E2">
                        <w:trPr>
                          <w:trHeight w:val="249"/>
                          <w:jc w:val="center"/>
                        </w:trPr>
                        <w:tc>
                          <w:tcPr>
                            <w:tcW w:w="779" w:type="dxa"/>
                            <w:vAlign w:val="center"/>
                          </w:tcPr>
                          <w:p w14:paraId="053BB2D1"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高雄市</w:t>
                            </w:r>
                          </w:p>
                        </w:tc>
                        <w:tc>
                          <w:tcPr>
                            <w:tcW w:w="823" w:type="dxa"/>
                            <w:vAlign w:val="center"/>
                          </w:tcPr>
                          <w:p w14:paraId="5E47AD7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38</w:t>
                            </w:r>
                          </w:p>
                        </w:tc>
                        <w:tc>
                          <w:tcPr>
                            <w:tcW w:w="1058" w:type="dxa"/>
                            <w:vAlign w:val="center"/>
                          </w:tcPr>
                          <w:p w14:paraId="7ED6177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1,633</w:t>
                            </w:r>
                          </w:p>
                        </w:tc>
                        <w:tc>
                          <w:tcPr>
                            <w:tcW w:w="849" w:type="dxa"/>
                            <w:noWrap/>
                            <w:vAlign w:val="center"/>
                          </w:tcPr>
                          <w:p w14:paraId="764E8E9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42.97</w:t>
                            </w:r>
                          </w:p>
                        </w:tc>
                        <w:tc>
                          <w:tcPr>
                            <w:tcW w:w="1058" w:type="dxa"/>
                            <w:vAlign w:val="center"/>
                          </w:tcPr>
                          <w:p w14:paraId="3EC0FB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96</w:t>
                            </w:r>
                          </w:p>
                        </w:tc>
                        <w:tc>
                          <w:tcPr>
                            <w:tcW w:w="1070" w:type="dxa"/>
                            <w:vAlign w:val="center"/>
                          </w:tcPr>
                          <w:p w14:paraId="0C79F32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4,308</w:t>
                            </w:r>
                          </w:p>
                        </w:tc>
                        <w:tc>
                          <w:tcPr>
                            <w:tcW w:w="810" w:type="dxa"/>
                            <w:vAlign w:val="center"/>
                          </w:tcPr>
                          <w:p w14:paraId="3D71798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44.88</w:t>
                            </w:r>
                          </w:p>
                        </w:tc>
                      </w:tr>
                      <w:tr w:rsidR="001257B8" w:rsidRPr="0046456F" w14:paraId="0E5234AA" w14:textId="77777777" w:rsidTr="00FA27E2">
                        <w:trPr>
                          <w:trHeight w:val="249"/>
                          <w:jc w:val="center"/>
                        </w:trPr>
                        <w:tc>
                          <w:tcPr>
                            <w:tcW w:w="779" w:type="dxa"/>
                            <w:vAlign w:val="center"/>
                          </w:tcPr>
                          <w:p w14:paraId="51C7F16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基隆市</w:t>
                            </w:r>
                          </w:p>
                        </w:tc>
                        <w:tc>
                          <w:tcPr>
                            <w:tcW w:w="823" w:type="dxa"/>
                            <w:vAlign w:val="center"/>
                          </w:tcPr>
                          <w:p w14:paraId="7E85BFB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4</w:t>
                            </w:r>
                          </w:p>
                        </w:tc>
                        <w:tc>
                          <w:tcPr>
                            <w:tcW w:w="1058" w:type="dxa"/>
                            <w:vAlign w:val="center"/>
                          </w:tcPr>
                          <w:p w14:paraId="6C1960A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200</w:t>
                            </w:r>
                          </w:p>
                        </w:tc>
                        <w:tc>
                          <w:tcPr>
                            <w:tcW w:w="849" w:type="dxa"/>
                            <w:noWrap/>
                            <w:vAlign w:val="center"/>
                          </w:tcPr>
                          <w:p w14:paraId="249E642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50.00</w:t>
                            </w:r>
                          </w:p>
                        </w:tc>
                        <w:tc>
                          <w:tcPr>
                            <w:tcW w:w="1058" w:type="dxa"/>
                            <w:vAlign w:val="center"/>
                          </w:tcPr>
                          <w:p w14:paraId="6B74F28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w:t>
                            </w:r>
                          </w:p>
                        </w:tc>
                        <w:tc>
                          <w:tcPr>
                            <w:tcW w:w="1070" w:type="dxa"/>
                            <w:vAlign w:val="center"/>
                          </w:tcPr>
                          <w:p w14:paraId="0088EE0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317</w:t>
                            </w:r>
                          </w:p>
                        </w:tc>
                        <w:tc>
                          <w:tcPr>
                            <w:tcW w:w="810" w:type="dxa"/>
                            <w:vAlign w:val="center"/>
                          </w:tcPr>
                          <w:p w14:paraId="2020330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45.29</w:t>
                            </w:r>
                          </w:p>
                        </w:tc>
                      </w:tr>
                      <w:tr w:rsidR="001257B8" w:rsidRPr="0046456F" w14:paraId="0802C479" w14:textId="77777777" w:rsidTr="00FA27E2">
                        <w:trPr>
                          <w:trHeight w:val="249"/>
                          <w:jc w:val="center"/>
                        </w:trPr>
                        <w:tc>
                          <w:tcPr>
                            <w:tcW w:w="779" w:type="dxa"/>
                            <w:vAlign w:val="center"/>
                          </w:tcPr>
                          <w:p w14:paraId="02BB27AE"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宜蘭縣</w:t>
                            </w:r>
                          </w:p>
                        </w:tc>
                        <w:tc>
                          <w:tcPr>
                            <w:tcW w:w="823" w:type="dxa"/>
                            <w:vAlign w:val="center"/>
                          </w:tcPr>
                          <w:p w14:paraId="60EDE5B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2193433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246</w:t>
                            </w:r>
                          </w:p>
                        </w:tc>
                        <w:tc>
                          <w:tcPr>
                            <w:tcW w:w="849" w:type="dxa"/>
                            <w:noWrap/>
                            <w:vAlign w:val="center"/>
                          </w:tcPr>
                          <w:p w14:paraId="29875D7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41.00</w:t>
                            </w:r>
                          </w:p>
                        </w:tc>
                        <w:tc>
                          <w:tcPr>
                            <w:tcW w:w="1058" w:type="dxa"/>
                            <w:vAlign w:val="center"/>
                          </w:tcPr>
                          <w:p w14:paraId="4919840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15</w:t>
                            </w:r>
                          </w:p>
                        </w:tc>
                        <w:tc>
                          <w:tcPr>
                            <w:tcW w:w="1070" w:type="dxa"/>
                            <w:vAlign w:val="center"/>
                          </w:tcPr>
                          <w:p w14:paraId="72EC07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526</w:t>
                            </w:r>
                          </w:p>
                        </w:tc>
                        <w:tc>
                          <w:tcPr>
                            <w:tcW w:w="810" w:type="dxa"/>
                            <w:vAlign w:val="center"/>
                          </w:tcPr>
                          <w:p w14:paraId="63E94B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35.07</w:t>
                            </w:r>
                          </w:p>
                        </w:tc>
                      </w:tr>
                      <w:tr w:rsidR="001257B8" w:rsidRPr="0046456F" w14:paraId="70535F6B" w14:textId="77777777" w:rsidTr="00FA27E2">
                        <w:trPr>
                          <w:trHeight w:val="249"/>
                          <w:jc w:val="center"/>
                        </w:trPr>
                        <w:tc>
                          <w:tcPr>
                            <w:tcW w:w="779" w:type="dxa"/>
                            <w:vAlign w:val="center"/>
                          </w:tcPr>
                          <w:p w14:paraId="6D380E4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新竹縣</w:t>
                            </w:r>
                          </w:p>
                        </w:tc>
                        <w:tc>
                          <w:tcPr>
                            <w:tcW w:w="823" w:type="dxa"/>
                            <w:vAlign w:val="center"/>
                          </w:tcPr>
                          <w:p w14:paraId="1A89909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5</w:t>
                            </w:r>
                          </w:p>
                        </w:tc>
                        <w:tc>
                          <w:tcPr>
                            <w:tcW w:w="1058" w:type="dxa"/>
                            <w:vAlign w:val="center"/>
                          </w:tcPr>
                          <w:p w14:paraId="2A7CCAF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195</w:t>
                            </w:r>
                          </w:p>
                        </w:tc>
                        <w:tc>
                          <w:tcPr>
                            <w:tcW w:w="849" w:type="dxa"/>
                            <w:noWrap/>
                            <w:vAlign w:val="center"/>
                          </w:tcPr>
                          <w:p w14:paraId="10845FD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39.00</w:t>
                            </w:r>
                          </w:p>
                        </w:tc>
                        <w:tc>
                          <w:tcPr>
                            <w:tcW w:w="1058" w:type="dxa"/>
                            <w:vAlign w:val="center"/>
                          </w:tcPr>
                          <w:p w14:paraId="415CC43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14</w:t>
                            </w:r>
                          </w:p>
                        </w:tc>
                        <w:tc>
                          <w:tcPr>
                            <w:tcW w:w="1070" w:type="dxa"/>
                            <w:vAlign w:val="center"/>
                          </w:tcPr>
                          <w:p w14:paraId="1EDF81E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633</w:t>
                            </w:r>
                          </w:p>
                        </w:tc>
                        <w:tc>
                          <w:tcPr>
                            <w:tcW w:w="810" w:type="dxa"/>
                            <w:vAlign w:val="center"/>
                          </w:tcPr>
                          <w:p w14:paraId="7F86C5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45.21</w:t>
                            </w:r>
                          </w:p>
                        </w:tc>
                      </w:tr>
                      <w:tr w:rsidR="001257B8" w:rsidRPr="0046456F" w14:paraId="74F0EB6A" w14:textId="77777777" w:rsidTr="00FA27E2">
                        <w:trPr>
                          <w:trHeight w:val="249"/>
                          <w:jc w:val="center"/>
                        </w:trPr>
                        <w:tc>
                          <w:tcPr>
                            <w:tcW w:w="779" w:type="dxa"/>
                            <w:vAlign w:val="center"/>
                          </w:tcPr>
                          <w:p w14:paraId="49807465"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新竹市</w:t>
                            </w:r>
                          </w:p>
                        </w:tc>
                        <w:tc>
                          <w:tcPr>
                            <w:tcW w:w="823" w:type="dxa"/>
                            <w:vAlign w:val="center"/>
                          </w:tcPr>
                          <w:p w14:paraId="5FFE2F8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w:t>
                            </w:r>
                          </w:p>
                        </w:tc>
                        <w:tc>
                          <w:tcPr>
                            <w:tcW w:w="1058" w:type="dxa"/>
                            <w:vAlign w:val="center"/>
                          </w:tcPr>
                          <w:p w14:paraId="3571B93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142</w:t>
                            </w:r>
                          </w:p>
                        </w:tc>
                        <w:tc>
                          <w:tcPr>
                            <w:tcW w:w="849" w:type="dxa"/>
                            <w:noWrap/>
                            <w:vAlign w:val="center"/>
                          </w:tcPr>
                          <w:p w14:paraId="66DB39C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71.00</w:t>
                            </w:r>
                          </w:p>
                        </w:tc>
                        <w:tc>
                          <w:tcPr>
                            <w:tcW w:w="1058" w:type="dxa"/>
                            <w:vAlign w:val="center"/>
                          </w:tcPr>
                          <w:p w14:paraId="0344C6D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w:t>
                            </w:r>
                          </w:p>
                        </w:tc>
                        <w:tc>
                          <w:tcPr>
                            <w:tcW w:w="1070" w:type="dxa"/>
                            <w:vAlign w:val="center"/>
                          </w:tcPr>
                          <w:p w14:paraId="008BD78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276</w:t>
                            </w:r>
                          </w:p>
                        </w:tc>
                        <w:tc>
                          <w:tcPr>
                            <w:tcW w:w="810" w:type="dxa"/>
                            <w:vAlign w:val="center"/>
                          </w:tcPr>
                          <w:p w14:paraId="0FD8383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34.50</w:t>
                            </w:r>
                          </w:p>
                        </w:tc>
                      </w:tr>
                      <w:tr w:rsidR="001257B8" w:rsidRPr="0046456F" w14:paraId="1B725FE1" w14:textId="77777777" w:rsidTr="00FA27E2">
                        <w:trPr>
                          <w:trHeight w:val="249"/>
                          <w:jc w:val="center"/>
                        </w:trPr>
                        <w:tc>
                          <w:tcPr>
                            <w:tcW w:w="779" w:type="dxa"/>
                            <w:vAlign w:val="center"/>
                          </w:tcPr>
                          <w:p w14:paraId="598427F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苗栗縣</w:t>
                            </w:r>
                          </w:p>
                        </w:tc>
                        <w:tc>
                          <w:tcPr>
                            <w:tcW w:w="823" w:type="dxa"/>
                            <w:vAlign w:val="center"/>
                          </w:tcPr>
                          <w:p w14:paraId="3DFF094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8</w:t>
                            </w:r>
                          </w:p>
                        </w:tc>
                        <w:tc>
                          <w:tcPr>
                            <w:tcW w:w="1058" w:type="dxa"/>
                            <w:vAlign w:val="center"/>
                          </w:tcPr>
                          <w:p w14:paraId="7C139FA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247</w:t>
                            </w:r>
                          </w:p>
                        </w:tc>
                        <w:tc>
                          <w:tcPr>
                            <w:tcW w:w="849" w:type="dxa"/>
                            <w:noWrap/>
                            <w:vAlign w:val="center"/>
                          </w:tcPr>
                          <w:p w14:paraId="17E02EE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30.88</w:t>
                            </w:r>
                          </w:p>
                        </w:tc>
                        <w:tc>
                          <w:tcPr>
                            <w:tcW w:w="1058" w:type="dxa"/>
                            <w:vAlign w:val="center"/>
                          </w:tcPr>
                          <w:p w14:paraId="0E74CD3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19</w:t>
                            </w:r>
                          </w:p>
                        </w:tc>
                        <w:tc>
                          <w:tcPr>
                            <w:tcW w:w="1070" w:type="dxa"/>
                            <w:vAlign w:val="center"/>
                          </w:tcPr>
                          <w:p w14:paraId="31F129F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433</w:t>
                            </w:r>
                          </w:p>
                        </w:tc>
                        <w:tc>
                          <w:tcPr>
                            <w:tcW w:w="810" w:type="dxa"/>
                            <w:vAlign w:val="center"/>
                          </w:tcPr>
                          <w:p w14:paraId="0BE2EB8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22.79</w:t>
                            </w:r>
                          </w:p>
                        </w:tc>
                      </w:tr>
                      <w:tr w:rsidR="001257B8" w:rsidRPr="0046456F" w14:paraId="01806948" w14:textId="77777777" w:rsidTr="00FA27E2">
                        <w:trPr>
                          <w:trHeight w:val="249"/>
                          <w:jc w:val="center"/>
                        </w:trPr>
                        <w:tc>
                          <w:tcPr>
                            <w:tcW w:w="779" w:type="dxa"/>
                            <w:vAlign w:val="center"/>
                          </w:tcPr>
                          <w:p w14:paraId="0DD4F94F"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彰化縣</w:t>
                            </w:r>
                          </w:p>
                        </w:tc>
                        <w:tc>
                          <w:tcPr>
                            <w:tcW w:w="823" w:type="dxa"/>
                            <w:vAlign w:val="center"/>
                          </w:tcPr>
                          <w:p w14:paraId="3E6CF2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12</w:t>
                            </w:r>
                          </w:p>
                        </w:tc>
                        <w:tc>
                          <w:tcPr>
                            <w:tcW w:w="1058" w:type="dxa"/>
                            <w:vAlign w:val="center"/>
                          </w:tcPr>
                          <w:p w14:paraId="74A068D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673</w:t>
                            </w:r>
                          </w:p>
                        </w:tc>
                        <w:tc>
                          <w:tcPr>
                            <w:tcW w:w="849" w:type="dxa"/>
                            <w:noWrap/>
                            <w:vAlign w:val="center"/>
                          </w:tcPr>
                          <w:p w14:paraId="48E438A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56.08</w:t>
                            </w:r>
                          </w:p>
                        </w:tc>
                        <w:tc>
                          <w:tcPr>
                            <w:tcW w:w="1058" w:type="dxa"/>
                            <w:vAlign w:val="center"/>
                          </w:tcPr>
                          <w:p w14:paraId="765F6D3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w:t>
                            </w:r>
                          </w:p>
                        </w:tc>
                        <w:tc>
                          <w:tcPr>
                            <w:tcW w:w="1070" w:type="dxa"/>
                            <w:vAlign w:val="center"/>
                          </w:tcPr>
                          <w:p w14:paraId="45ED901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1,314</w:t>
                            </w:r>
                          </w:p>
                        </w:tc>
                        <w:tc>
                          <w:tcPr>
                            <w:tcW w:w="810" w:type="dxa"/>
                            <w:vAlign w:val="center"/>
                          </w:tcPr>
                          <w:p w14:paraId="45BD12A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34.58</w:t>
                            </w:r>
                          </w:p>
                        </w:tc>
                      </w:tr>
                      <w:tr w:rsidR="001257B8" w:rsidRPr="0046456F" w14:paraId="66D6CCEB" w14:textId="77777777" w:rsidTr="00FA27E2">
                        <w:trPr>
                          <w:trHeight w:val="249"/>
                          <w:jc w:val="center"/>
                        </w:trPr>
                        <w:tc>
                          <w:tcPr>
                            <w:tcW w:w="779" w:type="dxa"/>
                            <w:vAlign w:val="center"/>
                          </w:tcPr>
                          <w:p w14:paraId="3653AAE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南投縣</w:t>
                            </w:r>
                          </w:p>
                        </w:tc>
                        <w:tc>
                          <w:tcPr>
                            <w:tcW w:w="823" w:type="dxa"/>
                            <w:vAlign w:val="center"/>
                          </w:tcPr>
                          <w:p w14:paraId="42CF244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10</w:t>
                            </w:r>
                          </w:p>
                        </w:tc>
                        <w:tc>
                          <w:tcPr>
                            <w:tcW w:w="1058" w:type="dxa"/>
                            <w:vAlign w:val="center"/>
                          </w:tcPr>
                          <w:p w14:paraId="1FB0638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327</w:t>
                            </w:r>
                          </w:p>
                        </w:tc>
                        <w:tc>
                          <w:tcPr>
                            <w:tcW w:w="849" w:type="dxa"/>
                            <w:noWrap/>
                            <w:vAlign w:val="center"/>
                          </w:tcPr>
                          <w:p w14:paraId="4CE63B4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32.70</w:t>
                            </w:r>
                          </w:p>
                        </w:tc>
                        <w:tc>
                          <w:tcPr>
                            <w:tcW w:w="1058" w:type="dxa"/>
                            <w:vAlign w:val="center"/>
                          </w:tcPr>
                          <w:p w14:paraId="377D16D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17</w:t>
                            </w:r>
                          </w:p>
                        </w:tc>
                        <w:tc>
                          <w:tcPr>
                            <w:tcW w:w="1070" w:type="dxa"/>
                            <w:vAlign w:val="center"/>
                          </w:tcPr>
                          <w:p w14:paraId="54E12BB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659</w:t>
                            </w:r>
                          </w:p>
                        </w:tc>
                        <w:tc>
                          <w:tcPr>
                            <w:tcW w:w="810" w:type="dxa"/>
                            <w:vAlign w:val="center"/>
                          </w:tcPr>
                          <w:p w14:paraId="5D56D2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38.76</w:t>
                            </w:r>
                          </w:p>
                        </w:tc>
                      </w:tr>
                      <w:tr w:rsidR="001257B8" w:rsidRPr="0046456F" w14:paraId="4B398263" w14:textId="77777777" w:rsidTr="00FA27E2">
                        <w:trPr>
                          <w:trHeight w:val="249"/>
                          <w:jc w:val="center"/>
                        </w:trPr>
                        <w:tc>
                          <w:tcPr>
                            <w:tcW w:w="779" w:type="dxa"/>
                            <w:vAlign w:val="center"/>
                          </w:tcPr>
                          <w:p w14:paraId="598051B3"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雲林縣</w:t>
                            </w:r>
                          </w:p>
                        </w:tc>
                        <w:tc>
                          <w:tcPr>
                            <w:tcW w:w="823" w:type="dxa"/>
                            <w:vAlign w:val="center"/>
                          </w:tcPr>
                          <w:p w14:paraId="2ACB234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7</w:t>
                            </w:r>
                          </w:p>
                        </w:tc>
                        <w:tc>
                          <w:tcPr>
                            <w:tcW w:w="1058" w:type="dxa"/>
                            <w:vAlign w:val="center"/>
                          </w:tcPr>
                          <w:p w14:paraId="4E165B0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320</w:t>
                            </w:r>
                          </w:p>
                        </w:tc>
                        <w:tc>
                          <w:tcPr>
                            <w:tcW w:w="849" w:type="dxa"/>
                            <w:noWrap/>
                            <w:vAlign w:val="center"/>
                          </w:tcPr>
                          <w:p w14:paraId="4AAEE067"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45.71</w:t>
                            </w:r>
                          </w:p>
                        </w:tc>
                        <w:tc>
                          <w:tcPr>
                            <w:tcW w:w="1058" w:type="dxa"/>
                            <w:vAlign w:val="center"/>
                          </w:tcPr>
                          <w:p w14:paraId="31E3A67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23</w:t>
                            </w:r>
                          </w:p>
                        </w:tc>
                        <w:tc>
                          <w:tcPr>
                            <w:tcW w:w="1070" w:type="dxa"/>
                            <w:vAlign w:val="center"/>
                          </w:tcPr>
                          <w:p w14:paraId="0576BF7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821</w:t>
                            </w:r>
                          </w:p>
                        </w:tc>
                        <w:tc>
                          <w:tcPr>
                            <w:tcW w:w="810" w:type="dxa"/>
                            <w:vAlign w:val="center"/>
                          </w:tcPr>
                          <w:p w14:paraId="379ADDB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35.70</w:t>
                            </w:r>
                          </w:p>
                        </w:tc>
                      </w:tr>
                      <w:tr w:rsidR="001257B8" w:rsidRPr="0046456F" w14:paraId="38A25222" w14:textId="77777777" w:rsidTr="00FA27E2">
                        <w:trPr>
                          <w:trHeight w:val="249"/>
                          <w:jc w:val="center"/>
                        </w:trPr>
                        <w:tc>
                          <w:tcPr>
                            <w:tcW w:w="779" w:type="dxa"/>
                            <w:vAlign w:val="center"/>
                          </w:tcPr>
                          <w:p w14:paraId="784BEAED"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嘉義縣</w:t>
                            </w:r>
                          </w:p>
                        </w:tc>
                        <w:tc>
                          <w:tcPr>
                            <w:tcW w:w="823" w:type="dxa"/>
                            <w:vAlign w:val="center"/>
                          </w:tcPr>
                          <w:p w14:paraId="1380739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5</w:t>
                            </w:r>
                          </w:p>
                        </w:tc>
                        <w:tc>
                          <w:tcPr>
                            <w:tcW w:w="1058" w:type="dxa"/>
                            <w:vAlign w:val="center"/>
                          </w:tcPr>
                          <w:p w14:paraId="41DE6A0D"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235</w:t>
                            </w:r>
                          </w:p>
                        </w:tc>
                        <w:tc>
                          <w:tcPr>
                            <w:tcW w:w="849" w:type="dxa"/>
                            <w:noWrap/>
                            <w:vAlign w:val="center"/>
                          </w:tcPr>
                          <w:p w14:paraId="0C974F8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47.00</w:t>
                            </w:r>
                          </w:p>
                        </w:tc>
                        <w:tc>
                          <w:tcPr>
                            <w:tcW w:w="1058" w:type="dxa"/>
                            <w:vAlign w:val="center"/>
                          </w:tcPr>
                          <w:p w14:paraId="23D31A4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w:t>
                            </w:r>
                          </w:p>
                        </w:tc>
                        <w:tc>
                          <w:tcPr>
                            <w:tcW w:w="1070" w:type="dxa"/>
                            <w:vAlign w:val="center"/>
                          </w:tcPr>
                          <w:p w14:paraId="74A4EC8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630</w:t>
                            </w:r>
                          </w:p>
                        </w:tc>
                        <w:tc>
                          <w:tcPr>
                            <w:tcW w:w="810" w:type="dxa"/>
                            <w:vAlign w:val="center"/>
                          </w:tcPr>
                          <w:p w14:paraId="7612570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48.46</w:t>
                            </w:r>
                          </w:p>
                        </w:tc>
                      </w:tr>
                      <w:tr w:rsidR="001257B8" w:rsidRPr="0046456F" w14:paraId="17E658CF" w14:textId="77777777" w:rsidTr="00FA27E2">
                        <w:trPr>
                          <w:trHeight w:val="249"/>
                          <w:jc w:val="center"/>
                        </w:trPr>
                        <w:tc>
                          <w:tcPr>
                            <w:tcW w:w="779" w:type="dxa"/>
                            <w:vAlign w:val="center"/>
                          </w:tcPr>
                          <w:p w14:paraId="4635B60C"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嘉義市</w:t>
                            </w:r>
                          </w:p>
                        </w:tc>
                        <w:tc>
                          <w:tcPr>
                            <w:tcW w:w="823" w:type="dxa"/>
                            <w:vAlign w:val="center"/>
                          </w:tcPr>
                          <w:p w14:paraId="1595C0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w:t>
                            </w:r>
                          </w:p>
                        </w:tc>
                        <w:tc>
                          <w:tcPr>
                            <w:tcW w:w="1058" w:type="dxa"/>
                            <w:vAlign w:val="center"/>
                          </w:tcPr>
                          <w:p w14:paraId="2CF6915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179</w:t>
                            </w:r>
                          </w:p>
                        </w:tc>
                        <w:tc>
                          <w:tcPr>
                            <w:tcW w:w="849" w:type="dxa"/>
                            <w:noWrap/>
                            <w:vAlign w:val="center"/>
                          </w:tcPr>
                          <w:p w14:paraId="0A317FE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59.67</w:t>
                            </w:r>
                          </w:p>
                        </w:tc>
                        <w:tc>
                          <w:tcPr>
                            <w:tcW w:w="1058" w:type="dxa"/>
                            <w:vAlign w:val="center"/>
                          </w:tcPr>
                          <w:p w14:paraId="2805AD72"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5</w:t>
                            </w:r>
                          </w:p>
                        </w:tc>
                        <w:tc>
                          <w:tcPr>
                            <w:tcW w:w="1070" w:type="dxa"/>
                            <w:vAlign w:val="center"/>
                          </w:tcPr>
                          <w:p w14:paraId="7CDBBC09"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176</w:t>
                            </w:r>
                          </w:p>
                        </w:tc>
                        <w:tc>
                          <w:tcPr>
                            <w:tcW w:w="810" w:type="dxa"/>
                            <w:vAlign w:val="center"/>
                          </w:tcPr>
                          <w:p w14:paraId="14C9AC5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35.20</w:t>
                            </w:r>
                          </w:p>
                        </w:tc>
                      </w:tr>
                      <w:tr w:rsidR="001257B8" w:rsidRPr="0046456F" w14:paraId="01287493" w14:textId="77777777" w:rsidTr="00FA27E2">
                        <w:trPr>
                          <w:trHeight w:val="249"/>
                          <w:jc w:val="center"/>
                        </w:trPr>
                        <w:tc>
                          <w:tcPr>
                            <w:tcW w:w="779" w:type="dxa"/>
                            <w:vAlign w:val="center"/>
                          </w:tcPr>
                          <w:p w14:paraId="7AE9BBB0"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屏東縣</w:t>
                            </w:r>
                          </w:p>
                        </w:tc>
                        <w:tc>
                          <w:tcPr>
                            <w:tcW w:w="823" w:type="dxa"/>
                            <w:vAlign w:val="center"/>
                          </w:tcPr>
                          <w:p w14:paraId="73D23B8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15</w:t>
                            </w:r>
                          </w:p>
                        </w:tc>
                        <w:tc>
                          <w:tcPr>
                            <w:tcW w:w="1058" w:type="dxa"/>
                            <w:vAlign w:val="center"/>
                          </w:tcPr>
                          <w:p w14:paraId="6341CBB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358</w:t>
                            </w:r>
                          </w:p>
                        </w:tc>
                        <w:tc>
                          <w:tcPr>
                            <w:tcW w:w="849" w:type="dxa"/>
                            <w:noWrap/>
                            <w:vAlign w:val="center"/>
                          </w:tcPr>
                          <w:p w14:paraId="6E30C4BB"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23.87</w:t>
                            </w:r>
                          </w:p>
                        </w:tc>
                        <w:tc>
                          <w:tcPr>
                            <w:tcW w:w="1058" w:type="dxa"/>
                            <w:vAlign w:val="center"/>
                          </w:tcPr>
                          <w:p w14:paraId="5FF81BF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w:t>
                            </w:r>
                          </w:p>
                        </w:tc>
                        <w:tc>
                          <w:tcPr>
                            <w:tcW w:w="1070" w:type="dxa"/>
                            <w:vAlign w:val="center"/>
                          </w:tcPr>
                          <w:p w14:paraId="4C54B68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778</w:t>
                            </w:r>
                          </w:p>
                        </w:tc>
                        <w:tc>
                          <w:tcPr>
                            <w:tcW w:w="810" w:type="dxa"/>
                            <w:vAlign w:val="center"/>
                          </w:tcPr>
                          <w:p w14:paraId="68EA57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22.88</w:t>
                            </w:r>
                          </w:p>
                        </w:tc>
                      </w:tr>
                      <w:tr w:rsidR="001257B8" w:rsidRPr="0046456F" w14:paraId="61384A3E" w14:textId="77777777" w:rsidTr="00FA27E2">
                        <w:trPr>
                          <w:trHeight w:val="249"/>
                          <w:jc w:val="center"/>
                        </w:trPr>
                        <w:tc>
                          <w:tcPr>
                            <w:tcW w:w="779" w:type="dxa"/>
                            <w:vAlign w:val="center"/>
                          </w:tcPr>
                          <w:p w14:paraId="080CD092"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花蓮縣</w:t>
                            </w:r>
                          </w:p>
                        </w:tc>
                        <w:tc>
                          <w:tcPr>
                            <w:tcW w:w="823" w:type="dxa"/>
                            <w:vAlign w:val="center"/>
                          </w:tcPr>
                          <w:p w14:paraId="6EAA281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10D1B2E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210</w:t>
                            </w:r>
                          </w:p>
                        </w:tc>
                        <w:tc>
                          <w:tcPr>
                            <w:tcW w:w="849" w:type="dxa"/>
                            <w:noWrap/>
                            <w:vAlign w:val="center"/>
                          </w:tcPr>
                          <w:p w14:paraId="57C9C373"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35.00</w:t>
                            </w:r>
                          </w:p>
                        </w:tc>
                        <w:tc>
                          <w:tcPr>
                            <w:tcW w:w="1058" w:type="dxa"/>
                            <w:vAlign w:val="center"/>
                          </w:tcPr>
                          <w:p w14:paraId="725C0A0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13</w:t>
                            </w:r>
                          </w:p>
                        </w:tc>
                        <w:tc>
                          <w:tcPr>
                            <w:tcW w:w="1070" w:type="dxa"/>
                            <w:vAlign w:val="center"/>
                          </w:tcPr>
                          <w:p w14:paraId="4FFAE83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438</w:t>
                            </w:r>
                          </w:p>
                        </w:tc>
                        <w:tc>
                          <w:tcPr>
                            <w:tcW w:w="810" w:type="dxa"/>
                            <w:vAlign w:val="center"/>
                          </w:tcPr>
                          <w:p w14:paraId="67AC8A0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33.69</w:t>
                            </w:r>
                          </w:p>
                        </w:tc>
                      </w:tr>
                      <w:tr w:rsidR="001257B8" w:rsidRPr="0046456F" w14:paraId="4865C259" w14:textId="77777777" w:rsidTr="00FA27E2">
                        <w:trPr>
                          <w:trHeight w:val="249"/>
                          <w:jc w:val="center"/>
                        </w:trPr>
                        <w:tc>
                          <w:tcPr>
                            <w:tcW w:w="779" w:type="dxa"/>
                            <w:vAlign w:val="center"/>
                          </w:tcPr>
                          <w:p w14:paraId="47851799"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臺東縣</w:t>
                            </w:r>
                          </w:p>
                        </w:tc>
                        <w:tc>
                          <w:tcPr>
                            <w:tcW w:w="823" w:type="dxa"/>
                            <w:vAlign w:val="center"/>
                          </w:tcPr>
                          <w:p w14:paraId="57E711B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6</w:t>
                            </w:r>
                          </w:p>
                        </w:tc>
                        <w:tc>
                          <w:tcPr>
                            <w:tcW w:w="1058" w:type="dxa"/>
                            <w:vAlign w:val="center"/>
                          </w:tcPr>
                          <w:p w14:paraId="569F57B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172</w:t>
                            </w:r>
                          </w:p>
                        </w:tc>
                        <w:tc>
                          <w:tcPr>
                            <w:tcW w:w="849" w:type="dxa"/>
                            <w:noWrap/>
                            <w:vAlign w:val="center"/>
                          </w:tcPr>
                          <w:p w14:paraId="39F6120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28.67</w:t>
                            </w:r>
                          </w:p>
                        </w:tc>
                        <w:tc>
                          <w:tcPr>
                            <w:tcW w:w="1058" w:type="dxa"/>
                            <w:vAlign w:val="center"/>
                          </w:tcPr>
                          <w:p w14:paraId="301F6A7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10</w:t>
                            </w:r>
                          </w:p>
                        </w:tc>
                        <w:tc>
                          <w:tcPr>
                            <w:tcW w:w="1070" w:type="dxa"/>
                            <w:vAlign w:val="center"/>
                          </w:tcPr>
                          <w:p w14:paraId="4045419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262</w:t>
                            </w:r>
                          </w:p>
                        </w:tc>
                        <w:tc>
                          <w:tcPr>
                            <w:tcW w:w="810" w:type="dxa"/>
                            <w:vAlign w:val="center"/>
                          </w:tcPr>
                          <w:p w14:paraId="3BF1DAD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26.20</w:t>
                            </w:r>
                          </w:p>
                        </w:tc>
                      </w:tr>
                      <w:tr w:rsidR="001257B8" w:rsidRPr="0046456F" w14:paraId="568D9B1D" w14:textId="77777777" w:rsidTr="00FA27E2">
                        <w:trPr>
                          <w:trHeight w:val="249"/>
                          <w:jc w:val="center"/>
                        </w:trPr>
                        <w:tc>
                          <w:tcPr>
                            <w:tcW w:w="779" w:type="dxa"/>
                            <w:vAlign w:val="center"/>
                          </w:tcPr>
                          <w:p w14:paraId="02DDB26B"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澎湖縣</w:t>
                            </w:r>
                          </w:p>
                        </w:tc>
                        <w:tc>
                          <w:tcPr>
                            <w:tcW w:w="823" w:type="dxa"/>
                            <w:vAlign w:val="center"/>
                          </w:tcPr>
                          <w:p w14:paraId="0E125D6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w:t>
                            </w:r>
                          </w:p>
                        </w:tc>
                        <w:tc>
                          <w:tcPr>
                            <w:tcW w:w="1058" w:type="dxa"/>
                            <w:vAlign w:val="center"/>
                          </w:tcPr>
                          <w:p w14:paraId="7197256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34</w:t>
                            </w:r>
                          </w:p>
                        </w:tc>
                        <w:tc>
                          <w:tcPr>
                            <w:tcW w:w="849" w:type="dxa"/>
                            <w:noWrap/>
                            <w:vAlign w:val="center"/>
                          </w:tcPr>
                          <w:p w14:paraId="4E827BC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34.00</w:t>
                            </w:r>
                          </w:p>
                        </w:tc>
                        <w:tc>
                          <w:tcPr>
                            <w:tcW w:w="1058" w:type="dxa"/>
                            <w:vAlign w:val="center"/>
                          </w:tcPr>
                          <w:p w14:paraId="7ED2F394"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w:t>
                            </w:r>
                          </w:p>
                        </w:tc>
                        <w:tc>
                          <w:tcPr>
                            <w:tcW w:w="1070" w:type="dxa"/>
                            <w:vAlign w:val="center"/>
                          </w:tcPr>
                          <w:p w14:paraId="7DD76BC0"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103</w:t>
                            </w:r>
                          </w:p>
                        </w:tc>
                        <w:tc>
                          <w:tcPr>
                            <w:tcW w:w="810" w:type="dxa"/>
                            <w:vAlign w:val="center"/>
                          </w:tcPr>
                          <w:p w14:paraId="4C4D8FA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34.33</w:t>
                            </w:r>
                          </w:p>
                        </w:tc>
                      </w:tr>
                      <w:tr w:rsidR="001257B8" w:rsidRPr="0046456F" w14:paraId="7BFACE98" w14:textId="77777777" w:rsidTr="00FA27E2">
                        <w:trPr>
                          <w:trHeight w:val="249"/>
                          <w:jc w:val="center"/>
                        </w:trPr>
                        <w:tc>
                          <w:tcPr>
                            <w:tcW w:w="779" w:type="dxa"/>
                            <w:vAlign w:val="center"/>
                          </w:tcPr>
                          <w:p w14:paraId="11849B61"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金門縣</w:t>
                            </w:r>
                          </w:p>
                        </w:tc>
                        <w:tc>
                          <w:tcPr>
                            <w:tcW w:w="823" w:type="dxa"/>
                            <w:vAlign w:val="center"/>
                          </w:tcPr>
                          <w:p w14:paraId="274984AC"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1</w:t>
                            </w:r>
                          </w:p>
                        </w:tc>
                        <w:tc>
                          <w:tcPr>
                            <w:tcW w:w="1058" w:type="dxa"/>
                            <w:vAlign w:val="center"/>
                          </w:tcPr>
                          <w:p w14:paraId="4A73894F"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35</w:t>
                            </w:r>
                          </w:p>
                        </w:tc>
                        <w:tc>
                          <w:tcPr>
                            <w:tcW w:w="849" w:type="dxa"/>
                            <w:noWrap/>
                            <w:vAlign w:val="center"/>
                          </w:tcPr>
                          <w:p w14:paraId="4D6778D6"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35.00</w:t>
                            </w:r>
                          </w:p>
                        </w:tc>
                        <w:tc>
                          <w:tcPr>
                            <w:tcW w:w="1058" w:type="dxa"/>
                            <w:vAlign w:val="center"/>
                          </w:tcPr>
                          <w:p w14:paraId="15937B1E"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2</w:t>
                            </w:r>
                          </w:p>
                        </w:tc>
                        <w:tc>
                          <w:tcPr>
                            <w:tcW w:w="1070" w:type="dxa"/>
                            <w:vAlign w:val="center"/>
                          </w:tcPr>
                          <w:p w14:paraId="55E6EB6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38</w:t>
                            </w:r>
                          </w:p>
                        </w:tc>
                        <w:tc>
                          <w:tcPr>
                            <w:tcW w:w="810" w:type="dxa"/>
                            <w:vAlign w:val="center"/>
                          </w:tcPr>
                          <w:p w14:paraId="16E22038"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19.00</w:t>
                            </w:r>
                          </w:p>
                        </w:tc>
                      </w:tr>
                      <w:tr w:rsidR="001257B8" w:rsidRPr="008B0074" w14:paraId="398FA115" w14:textId="77777777" w:rsidTr="00FA27E2">
                        <w:trPr>
                          <w:trHeight w:val="249"/>
                          <w:jc w:val="center"/>
                        </w:trPr>
                        <w:tc>
                          <w:tcPr>
                            <w:tcW w:w="779" w:type="dxa"/>
                            <w:vAlign w:val="center"/>
                          </w:tcPr>
                          <w:p w14:paraId="5FD49DA5" w14:textId="77777777" w:rsidR="001257B8" w:rsidRPr="0046456F" w:rsidRDefault="001257B8" w:rsidP="00A835C2">
                            <w:pPr>
                              <w:widowControl/>
                              <w:spacing w:line="220" w:lineRule="exact"/>
                              <w:jc w:val="center"/>
                              <w:rPr>
                                <w:rFonts w:ascii="標楷體" w:eastAsia="標楷體" w:hAnsi="標楷體" w:cs="新細明體"/>
                                <w:kern w:val="0"/>
                                <w:sz w:val="20"/>
                                <w:szCs w:val="20"/>
                              </w:rPr>
                            </w:pPr>
                            <w:r w:rsidRPr="0046456F">
                              <w:rPr>
                                <w:rFonts w:ascii="標楷體" w:eastAsia="標楷體" w:hAnsi="標楷體" w:hint="eastAsia"/>
                                <w:sz w:val="20"/>
                                <w:szCs w:val="20"/>
                              </w:rPr>
                              <w:t>連江縣</w:t>
                            </w:r>
                          </w:p>
                        </w:tc>
                        <w:tc>
                          <w:tcPr>
                            <w:tcW w:w="823" w:type="dxa"/>
                            <w:vAlign w:val="center"/>
                          </w:tcPr>
                          <w:p w14:paraId="7AB0A9A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w:t>
                            </w:r>
                          </w:p>
                        </w:tc>
                        <w:tc>
                          <w:tcPr>
                            <w:tcW w:w="1058" w:type="dxa"/>
                            <w:vAlign w:val="center"/>
                          </w:tcPr>
                          <w:p w14:paraId="6669E015"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sz w:val="20"/>
                                <w:szCs w:val="20"/>
                              </w:rPr>
                              <w:t>4</w:t>
                            </w:r>
                          </w:p>
                        </w:tc>
                        <w:tc>
                          <w:tcPr>
                            <w:tcW w:w="849" w:type="dxa"/>
                            <w:noWrap/>
                            <w:vAlign w:val="center"/>
                          </w:tcPr>
                          <w:p w14:paraId="06C67341" w14:textId="0E3A9551" w:rsidR="001257B8" w:rsidRPr="0046456F" w:rsidRDefault="006557EC" w:rsidP="006557EC">
                            <w:pPr>
                              <w:widowControl/>
                              <w:spacing w:line="220" w:lineRule="exact"/>
                              <w:jc w:val="right"/>
                              <w:rPr>
                                <w:rFonts w:ascii="標楷體" w:eastAsia="標楷體" w:hAnsi="標楷體" w:cs="新細明體"/>
                                <w:kern w:val="0"/>
                                <w:sz w:val="20"/>
                                <w:szCs w:val="20"/>
                              </w:rPr>
                            </w:pPr>
                            <w:r w:rsidRPr="006557EC">
                              <w:rPr>
                                <w:rFonts w:ascii="標楷體" w:eastAsia="標楷體" w:hAnsi="標楷體" w:cs="新細明體" w:hint="eastAsia"/>
                                <w:kern w:val="0"/>
                                <w:sz w:val="20"/>
                                <w:szCs w:val="20"/>
                              </w:rPr>
                              <w:t>--</w:t>
                            </w:r>
                          </w:p>
                        </w:tc>
                        <w:tc>
                          <w:tcPr>
                            <w:tcW w:w="1058" w:type="dxa"/>
                            <w:vAlign w:val="center"/>
                          </w:tcPr>
                          <w:p w14:paraId="06402E21"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1</w:t>
                            </w:r>
                          </w:p>
                        </w:tc>
                        <w:tc>
                          <w:tcPr>
                            <w:tcW w:w="1070" w:type="dxa"/>
                            <w:vAlign w:val="center"/>
                          </w:tcPr>
                          <w:p w14:paraId="67364D3A" w14:textId="77777777" w:rsidR="001257B8" w:rsidRPr="0046456F"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w:t>
                            </w:r>
                          </w:p>
                        </w:tc>
                        <w:tc>
                          <w:tcPr>
                            <w:tcW w:w="810" w:type="dxa"/>
                            <w:vAlign w:val="center"/>
                          </w:tcPr>
                          <w:p w14:paraId="293D8E7A" w14:textId="77777777" w:rsidR="001257B8" w:rsidRPr="008B0074" w:rsidRDefault="001257B8" w:rsidP="00A835C2">
                            <w:pPr>
                              <w:widowControl/>
                              <w:spacing w:line="220" w:lineRule="exact"/>
                              <w:jc w:val="right"/>
                              <w:rPr>
                                <w:rFonts w:ascii="標楷體" w:eastAsia="標楷體" w:hAnsi="標楷體" w:cs="新細明體"/>
                                <w:kern w:val="0"/>
                                <w:sz w:val="20"/>
                                <w:szCs w:val="20"/>
                              </w:rPr>
                            </w:pPr>
                            <w:r w:rsidRPr="0046456F">
                              <w:rPr>
                                <w:rFonts w:ascii="標楷體" w:eastAsia="標楷體" w:hAnsi="標楷體" w:hint="eastAsia"/>
                                <w:sz w:val="20"/>
                                <w:szCs w:val="20"/>
                              </w:rPr>
                              <w:t>9.00</w:t>
                            </w:r>
                          </w:p>
                        </w:tc>
                      </w:tr>
                    </w:tbl>
                    <w:p w14:paraId="56237666" w14:textId="77777777" w:rsidR="001257B8" w:rsidRPr="008B0074" w:rsidRDefault="001257B8" w:rsidP="001257B8">
                      <w:pPr>
                        <w:overflowPunct w:val="0"/>
                        <w:adjustRightInd w:val="0"/>
                        <w:snapToGrid w:val="0"/>
                        <w:spacing w:line="180" w:lineRule="exact"/>
                        <w:ind w:leftChars="-46" w:left="-110" w:firstLineChars="92" w:firstLine="166"/>
                        <w:jc w:val="both"/>
                        <w:rPr>
                          <w:rFonts w:ascii="標楷體" w:eastAsia="標楷體" w:hAnsi="標楷體"/>
                          <w:sz w:val="18"/>
                          <w:szCs w:val="18"/>
                        </w:rPr>
                      </w:pPr>
                      <w:r w:rsidRPr="008B0074">
                        <w:rPr>
                          <w:rFonts w:ascii="標楷體" w:eastAsia="標楷體" w:hAnsi="標楷體" w:hint="eastAsia"/>
                          <w:sz w:val="18"/>
                          <w:szCs w:val="18"/>
                        </w:rPr>
                        <w:t>註：1.心衛社工及關懷訪視員人數不含心衛社工督導及關懷訪視員督導。</w:t>
                      </w:r>
                    </w:p>
                    <w:p w14:paraId="298203BE" w14:textId="77777777" w:rsidR="001257B8" w:rsidRDefault="001257B8" w:rsidP="00426BF9">
                      <w:pPr>
                        <w:overflowPunct w:val="0"/>
                        <w:adjustRightInd w:val="0"/>
                        <w:snapToGrid w:val="0"/>
                        <w:spacing w:line="180" w:lineRule="exact"/>
                        <w:ind w:leftChars="174" w:left="602" w:rightChars="-2" w:right="-5" w:hangingChars="102" w:hanging="184"/>
                        <w:jc w:val="both"/>
                        <w:rPr>
                          <w:rFonts w:ascii="標楷體" w:eastAsia="標楷體" w:hAnsi="標楷體"/>
                          <w:sz w:val="18"/>
                          <w:szCs w:val="18"/>
                        </w:rPr>
                      </w:pPr>
                      <w:r w:rsidRPr="008B0074">
                        <w:rPr>
                          <w:rFonts w:ascii="標楷體" w:eastAsia="標楷體" w:hAnsi="標楷體"/>
                          <w:sz w:val="18"/>
                          <w:szCs w:val="18"/>
                        </w:rPr>
                        <w:t>2</w:t>
                      </w:r>
                      <w:r w:rsidRPr="008B0074">
                        <w:rPr>
                          <w:rFonts w:ascii="標楷體" w:eastAsia="標楷體" w:hAnsi="標楷體" w:hint="eastAsia"/>
                          <w:sz w:val="18"/>
                          <w:szCs w:val="18"/>
                        </w:rPr>
                        <w:t>.係精神照護資訊管理系統第1、2級精神疾病個案，已扣除心衛社工服務之合併多重議題個案數。</w:t>
                      </w:r>
                    </w:p>
                    <w:p w14:paraId="69DF0985" w14:textId="687BE07D" w:rsidR="001257B8" w:rsidRPr="0074039C" w:rsidRDefault="001257B8" w:rsidP="0074039C">
                      <w:pPr>
                        <w:overflowPunct w:val="0"/>
                        <w:adjustRightInd w:val="0"/>
                        <w:snapToGrid w:val="0"/>
                        <w:spacing w:line="180" w:lineRule="exact"/>
                        <w:ind w:leftChars="-46" w:left="-110" w:firstLineChars="294" w:firstLine="529"/>
                        <w:jc w:val="both"/>
                        <w:rPr>
                          <w:rFonts w:ascii="標楷體" w:eastAsia="標楷體" w:hAnsi="標楷體"/>
                          <w:bCs/>
                          <w:sz w:val="18"/>
                          <w:szCs w:val="18"/>
                        </w:rPr>
                      </w:pPr>
                      <w:r>
                        <w:rPr>
                          <w:rFonts w:ascii="標楷體" w:eastAsia="標楷體" w:hAnsi="標楷體" w:hint="eastAsia"/>
                          <w:bCs/>
                          <w:sz w:val="18"/>
                          <w:szCs w:val="18"/>
                        </w:rPr>
                        <w:t>3</w:t>
                      </w:r>
                      <w:r>
                        <w:rPr>
                          <w:rFonts w:ascii="標楷體" w:eastAsia="標楷體" w:hAnsi="標楷體"/>
                          <w:bCs/>
                          <w:sz w:val="18"/>
                          <w:szCs w:val="18"/>
                        </w:rPr>
                        <w:t>.</w:t>
                      </w:r>
                      <w:r w:rsidRPr="00BC691C">
                        <w:rPr>
                          <w:rFonts w:ascii="標楷體" w:eastAsia="標楷體" w:hAnsi="標楷體" w:hint="eastAsia"/>
                          <w:bCs/>
                          <w:sz w:val="18"/>
                          <w:szCs w:val="18"/>
                        </w:rPr>
                        <w:t>資料來源：整理自衛福部提供資料。</w:t>
                      </w:r>
                    </w:p>
                  </w:txbxContent>
                </v:textbox>
                <w10:wrap type="tight" anchorx="margin"/>
              </v:shape>
            </w:pict>
          </mc:Fallback>
        </mc:AlternateContent>
      </w:r>
      <w:r w:rsidRPr="00065AB6">
        <w:rPr>
          <w:rFonts w:ascii="標楷體" w:eastAsia="標楷體" w:hAnsi="標楷體" w:cs="標楷體" w:hint="eastAsia"/>
          <w:bCs/>
        </w:rPr>
        <w:t>目標值之2倍；另截至114年6月底止，全國關懷訪視員平均案量負荷約43件，亦超逾計畫目標（表4），顯示訪視人力尚有缺口，業務負擔仍屬沉重</w:t>
      </w:r>
      <w:r w:rsidR="00566221" w:rsidRPr="00065AB6">
        <w:rPr>
          <w:rFonts w:ascii="標楷體" w:eastAsia="標楷體" w:hAnsi="標楷體" w:cs="標楷體" w:hint="eastAsia"/>
          <w:bCs/>
        </w:rPr>
        <w:t>。</w:t>
      </w:r>
      <w:r w:rsidRPr="00065AB6">
        <w:rPr>
          <w:rFonts w:ascii="標楷體" w:eastAsia="標楷體" w:hAnsi="標楷體" w:cs="標楷體" w:hint="eastAsia"/>
          <w:bCs/>
        </w:rPr>
        <w:t>經函請衛福部持續督導地方政府布建心衛中心，並研謀強化人員進用及留任措施，積極增補所需人力，以增進社區精神病人照護之可近性與連續性。據復：業請各市縣政府考量轄內人口數、地理位置可近性及心理健康資源密度等因素，訂定心衛中心布建目標數，並持續補助所需經費，另將督導地方政府強化心理衛生人力進用及工作支持措施，並定期檢視各市縣訪視人員案量負荷及個案服務狀況，以確保服務量能與品質</w:t>
      </w:r>
      <w:r w:rsidRPr="00065AB6">
        <w:rPr>
          <w:rFonts w:ascii="標楷體" w:eastAsia="標楷體" w:hAnsi="標楷體" w:cs="標楷體" w:hint="eastAsia"/>
          <w:bCs/>
          <w:spacing w:val="-2"/>
        </w:rPr>
        <w:t>穩定推展</w:t>
      </w:r>
      <w:r w:rsidRPr="00065AB6">
        <w:rPr>
          <w:rFonts w:ascii="標楷體" w:eastAsia="標楷體" w:hAnsi="標楷體" w:cs="標楷體" w:hint="eastAsia"/>
          <w:bCs/>
        </w:rPr>
        <w:t>。</w:t>
      </w:r>
    </w:p>
    <w:p w14:paraId="5C6FCA93" w14:textId="7B320C98" w:rsidR="001257B8" w:rsidRPr="00065AB6" w:rsidRDefault="001257B8" w:rsidP="00422245">
      <w:pPr>
        <w:overflowPunct w:val="0"/>
        <w:spacing w:line="400" w:lineRule="exact"/>
        <w:ind w:firstLineChars="450" w:firstLine="1081"/>
        <w:jc w:val="both"/>
        <w:rPr>
          <w:rFonts w:ascii="標楷體" w:eastAsia="標楷體" w:hAnsi="標楷體" w:cs="標楷體"/>
        </w:rPr>
      </w:pPr>
      <w:r w:rsidRPr="00065AB6">
        <w:rPr>
          <w:rFonts w:ascii="標楷體" w:eastAsia="標楷體" w:hAnsi="標楷體" w:cs="標楷體" w:hint="eastAsia"/>
          <w:b/>
          <w:bCs/>
        </w:rPr>
        <w:t>4.　精神病人緊急處置線上諮詢高風險檢傷評分量表對於潛在危險個案之辨識仍有不足，</w:t>
      </w:r>
      <w:r w:rsidR="00A627CF" w:rsidRPr="00065AB6">
        <w:rPr>
          <w:rFonts w:ascii="標楷體" w:eastAsia="標楷體" w:hAnsi="標楷體" w:cs="標楷體" w:hint="eastAsia"/>
          <w:b/>
          <w:bCs/>
        </w:rPr>
        <w:t>不同</w:t>
      </w:r>
      <w:r w:rsidRPr="00065AB6">
        <w:rPr>
          <w:rFonts w:ascii="標楷體" w:eastAsia="標楷體" w:hAnsi="標楷體" w:cs="標楷體" w:hint="eastAsia"/>
          <w:b/>
          <w:bCs/>
        </w:rPr>
        <w:t>單位對於個案應否護送就醫之判斷間有落差，</w:t>
      </w:r>
      <w:r w:rsidR="00066B24" w:rsidRPr="00065AB6">
        <w:rPr>
          <w:rFonts w:ascii="標楷體" w:eastAsia="標楷體" w:hAnsi="標楷體" w:cs="標楷體" w:hint="eastAsia"/>
          <w:b/>
          <w:bCs/>
        </w:rPr>
        <w:t>不利降低個案後續病情惡化或突發危害事件風險</w:t>
      </w:r>
      <w:r w:rsidRPr="00065AB6">
        <w:rPr>
          <w:rFonts w:ascii="標楷體" w:eastAsia="標楷體" w:hAnsi="標楷體" w:cs="標楷體" w:hint="eastAsia"/>
          <w:b/>
          <w:bCs/>
        </w:rPr>
        <w:t>：</w:t>
      </w:r>
      <w:r w:rsidRPr="00065AB6">
        <w:rPr>
          <w:rFonts w:ascii="標楷體" w:eastAsia="標楷體" w:hAnsi="標楷體" w:cs="標楷體" w:hint="eastAsia"/>
        </w:rPr>
        <w:t>依精神衛生法規定，警察或消防機關於執行職務時，發現疑似精神病人有傷害他人或自己之虞者，應通知當地衛生主管機關，並視需要協助護送就醫。衛福部鑑於實務上警察或消防機關對於「有傷害他人或自己之虞」情事判斷不易，自109年起辦理「精神醫療緊急處置線上諮詢服務與留觀服務試辦計畫」（下稱緊急處置線上諮詢計畫），補助醫療機構設置24小時緊急處置諮詢專線（Call Center），由精神醫學相關專業人員提供諮詢服務，透過「高風險檢傷評分量表」進行檢傷評估，並依評分結果提供建議處置方案，協助警消人員及家屬釐清護</w:t>
      </w:r>
      <w:r w:rsidRPr="00065AB6">
        <w:rPr>
          <w:rFonts w:ascii="標楷體" w:eastAsia="標楷體" w:hAnsi="標楷體" w:cs="標楷體" w:hint="eastAsia"/>
          <w:spacing w:val="-2"/>
        </w:rPr>
        <w:t>送就醫疑義，以提升</w:t>
      </w:r>
      <w:r w:rsidRPr="00065AB6">
        <w:rPr>
          <w:rFonts w:ascii="標楷體" w:eastAsia="標楷體" w:hAnsi="標楷體" w:cs="標楷體" w:hint="eastAsia"/>
        </w:rPr>
        <w:t>緊急處置效率及降低延誤就醫風險。113年度計畫支用經費859萬餘元，諮詢專線接獲來電3,753件，其中進行檢傷評估者計1,819件。經查，上開「高風險檢傷評分量表」分為危險性、支持系統及合作能力等3個面向，專線諮詢人員依現場警消人員描述之個案情況</w:t>
      </w:r>
      <w:r w:rsidR="00566221" w:rsidRPr="00065AB6">
        <w:rPr>
          <w:rFonts w:ascii="標楷體" w:eastAsia="標楷體" w:hAnsi="標楷體" w:cs="標楷體" w:hint="eastAsia"/>
        </w:rPr>
        <w:t>進行</w:t>
      </w:r>
      <w:r w:rsidRPr="00065AB6">
        <w:rPr>
          <w:rFonts w:ascii="標楷體" w:eastAsia="標楷體" w:hAnsi="標楷體" w:cs="標楷體" w:hint="eastAsia"/>
        </w:rPr>
        <w:t>評</w:t>
      </w:r>
      <w:r w:rsidRPr="00065AB6">
        <w:rPr>
          <w:rFonts w:ascii="標楷體" w:eastAsia="標楷體" w:hAnsi="標楷體" w:cs="標楷體" w:hint="eastAsia"/>
        </w:rPr>
        <w:lastRenderedPageBreak/>
        <w:t>分，整體評分達</w:t>
      </w:r>
      <w:r w:rsidR="00566221" w:rsidRPr="00065AB6">
        <w:rPr>
          <w:rFonts w:ascii="標楷體" w:eastAsia="標楷體" w:hAnsi="標楷體" w:cs="標楷體" w:hint="eastAsia"/>
        </w:rPr>
        <w:t>一定標準</w:t>
      </w:r>
      <w:r w:rsidRPr="00065AB6">
        <w:rPr>
          <w:rFonts w:ascii="標楷體" w:eastAsia="標楷體" w:hAnsi="標楷體" w:cs="標楷體" w:hint="eastAsia"/>
        </w:rPr>
        <w:t>者，即建議由警察或消防單位協助護送就醫，惟量表中危險性評估項目，係以個案過去或當次發病期曾有暴力或衝動行為作為高危險性案件判定條件，</w:t>
      </w:r>
      <w:r w:rsidR="00222700" w:rsidRPr="00065AB6">
        <w:rPr>
          <w:rFonts w:ascii="標楷體" w:eastAsia="標楷體" w:hAnsi="標楷體" w:cs="標楷體" w:hint="eastAsia"/>
        </w:rPr>
        <w:t>部分具潛在危險性但尚未出現明顯暴力行為之個案，</w:t>
      </w:r>
      <w:r w:rsidR="00566221" w:rsidRPr="00065AB6">
        <w:rPr>
          <w:rFonts w:ascii="標楷體" w:eastAsia="標楷體" w:hAnsi="標楷體" w:cs="標楷體" w:hint="eastAsia"/>
        </w:rPr>
        <w:t>因</w:t>
      </w:r>
      <w:r w:rsidRPr="00065AB6">
        <w:rPr>
          <w:rFonts w:ascii="標楷體" w:eastAsia="標楷體" w:hAnsi="標楷體" w:cs="標楷體" w:hint="eastAsia"/>
        </w:rPr>
        <w:t>評分難以達到戒護送醫門檻，僅能建議轉介門診或由衛生局訪視，</w:t>
      </w:r>
      <w:r w:rsidR="00A627CF" w:rsidRPr="00065AB6">
        <w:rPr>
          <w:rFonts w:ascii="標楷體" w:eastAsia="標楷體" w:hAnsi="標楷體" w:cs="標楷體" w:hint="eastAsia"/>
        </w:rPr>
        <w:t>不利降低</w:t>
      </w:r>
      <w:r w:rsidR="00222700" w:rsidRPr="00065AB6">
        <w:rPr>
          <w:rFonts w:ascii="標楷體" w:eastAsia="標楷體" w:hAnsi="標楷體" w:cs="標楷體" w:hint="eastAsia"/>
        </w:rPr>
        <w:t>個案</w:t>
      </w:r>
      <w:r w:rsidRPr="00065AB6">
        <w:rPr>
          <w:rFonts w:ascii="標楷體" w:eastAsia="標楷體" w:hAnsi="標楷體" w:cs="標楷體" w:hint="eastAsia"/>
        </w:rPr>
        <w:t>後續病情惡化或突發危害事件風險。另查113年度進線並完成檢傷評估之1,819件個案中，評估建議送醫者計1,498件，其中約2成案件（361件）後續因警消人員判斷無須送醫或家屬拒絕等因素而未予送醫，顯示</w:t>
      </w:r>
      <w:r w:rsidR="00A627CF" w:rsidRPr="00065AB6">
        <w:rPr>
          <w:rFonts w:ascii="標楷體" w:eastAsia="標楷體" w:hAnsi="標楷體" w:cs="標楷體" w:hint="eastAsia"/>
        </w:rPr>
        <w:t>不同</w:t>
      </w:r>
      <w:r w:rsidRPr="00065AB6">
        <w:rPr>
          <w:rFonts w:ascii="標楷體" w:eastAsia="標楷體" w:hAnsi="標楷體" w:cs="標楷體" w:hint="eastAsia"/>
        </w:rPr>
        <w:t>單位對於個案應否護送就醫之判斷間有落差</w:t>
      </w:r>
      <w:r w:rsidR="00222700" w:rsidRPr="00065AB6">
        <w:rPr>
          <w:rFonts w:ascii="標楷體" w:eastAsia="標楷體" w:hAnsi="標楷體" w:cs="標楷體" w:hint="eastAsia"/>
        </w:rPr>
        <w:t>。</w:t>
      </w:r>
      <w:r w:rsidRPr="00065AB6">
        <w:rPr>
          <w:rFonts w:ascii="標楷體" w:eastAsia="標楷體" w:hAnsi="標楷體" w:cs="標楷體" w:hint="eastAsia"/>
        </w:rPr>
        <w:t>經函請衛福部研議優化危機處置評估模式，並強化衛生與警消單位之橫向溝通，增進雙方對危險性個案判斷及處置之共同認知，以提升緊急精神個案處置效能。據復：</w:t>
      </w:r>
      <w:r w:rsidR="00222700" w:rsidRPr="00065AB6">
        <w:rPr>
          <w:rFonts w:ascii="標楷體" w:eastAsia="標楷體" w:hAnsi="標楷體" w:cs="標楷體" w:hint="eastAsia"/>
        </w:rPr>
        <w:t>已於</w:t>
      </w:r>
      <w:r w:rsidRPr="00065AB6">
        <w:rPr>
          <w:rFonts w:ascii="標楷體" w:eastAsia="標楷體" w:hAnsi="標楷體" w:cs="標楷體"/>
        </w:rPr>
        <w:t>115</w:t>
      </w:r>
      <w:r w:rsidRPr="00065AB6">
        <w:rPr>
          <w:rFonts w:ascii="標楷體" w:eastAsia="標楷體" w:hAnsi="標楷體" w:cs="標楷體" w:hint="eastAsia"/>
        </w:rPr>
        <w:t>年</w:t>
      </w:r>
      <w:r w:rsidR="00222700" w:rsidRPr="00065AB6">
        <w:rPr>
          <w:rFonts w:ascii="標楷體" w:eastAsia="標楷體" w:hAnsi="標楷體" w:cs="標楷體" w:hint="eastAsia"/>
        </w:rPr>
        <w:t>3月</w:t>
      </w:r>
      <w:r w:rsidRPr="00065AB6">
        <w:rPr>
          <w:rFonts w:ascii="標楷體" w:eastAsia="標楷體" w:hAnsi="標楷體" w:cs="標楷體" w:hint="eastAsia"/>
        </w:rPr>
        <w:t>委託草屯療養院辦理歷年Call Center來電案件特性及處置結果之分析，滾動精進危機處置評估模式及高風險檢傷評分量表，以提升危機個案處置效能；另將持續督請各地方政府辦理衛生、警察、消防人員之緊急精神醫療處置教育訓練，以強化跨單位之合作機制，增進雙方對護送就醫個案判斷及處置認知之一致性。</w:t>
      </w:r>
    </w:p>
    <w:p w14:paraId="47BB44F7" w14:textId="6DAFFFD5" w:rsidR="001257B8" w:rsidRPr="00065AB6" w:rsidRDefault="001257B8" w:rsidP="00F55CDF">
      <w:pPr>
        <w:pStyle w:val="a6"/>
        <w:overflowPunct w:val="0"/>
        <w:spacing w:beforeLines="0" w:afterLines="0"/>
        <w:ind w:firstLine="545"/>
        <w:outlineLvl w:val="0"/>
        <w:rPr>
          <w:rStyle w:val="10"/>
          <w:rFonts w:ascii="標楷體" w:eastAsia="標楷體" w:hAnsi="標楷體"/>
          <w:b/>
          <w:spacing w:val="-4"/>
          <w:sz w:val="28"/>
          <w:szCs w:val="28"/>
          <w:lang w:eastAsia="zh-TW"/>
        </w:rPr>
      </w:pPr>
      <w:r w:rsidRPr="00065AB6">
        <w:rPr>
          <w:rStyle w:val="10"/>
          <w:rFonts w:ascii="標楷體" w:eastAsia="標楷體" w:hAnsi="標楷體" w:hint="eastAsia"/>
          <w:b/>
          <w:spacing w:val="-4"/>
          <w:sz w:val="28"/>
          <w:szCs w:val="28"/>
        </w:rPr>
        <w:t>（</w:t>
      </w:r>
      <w:r w:rsidRPr="00065AB6">
        <w:rPr>
          <w:rStyle w:val="10"/>
          <w:rFonts w:ascii="標楷體" w:eastAsia="標楷體" w:hAnsi="標楷體" w:hint="eastAsia"/>
          <w:b/>
          <w:spacing w:val="-4"/>
          <w:sz w:val="28"/>
          <w:szCs w:val="28"/>
          <w:lang w:eastAsia="zh-TW"/>
        </w:rPr>
        <w:t>三</w:t>
      </w:r>
      <w:r w:rsidRPr="00065AB6">
        <w:rPr>
          <w:rStyle w:val="10"/>
          <w:rFonts w:ascii="標楷體" w:eastAsia="標楷體" w:hAnsi="標楷體" w:hint="eastAsia"/>
          <w:b/>
          <w:spacing w:val="-4"/>
          <w:sz w:val="28"/>
          <w:szCs w:val="28"/>
        </w:rPr>
        <w:t xml:space="preserve">）　</w:t>
      </w:r>
      <w:r w:rsidRPr="00065AB6">
        <w:rPr>
          <w:rStyle w:val="10"/>
          <w:rFonts w:ascii="標楷體" w:eastAsia="標楷體" w:hAnsi="標楷體" w:hint="eastAsia"/>
          <w:b/>
          <w:spacing w:val="-4"/>
          <w:sz w:val="28"/>
          <w:szCs w:val="28"/>
          <w:lang w:eastAsia="zh-TW"/>
        </w:rPr>
        <w:t>政府持續推動以家庭為中心之社會福利服務，惟脆弱家庭訪視頻率未達規定之比率漸增，且間有育兒指導方案服務推廣成效及轉介方式待強化</w:t>
      </w:r>
      <w:r w:rsidR="009A2595" w:rsidRPr="00065AB6">
        <w:rPr>
          <w:rStyle w:val="10"/>
          <w:rFonts w:ascii="標楷體" w:eastAsia="標楷體" w:hAnsi="標楷體" w:hint="eastAsia"/>
          <w:b/>
          <w:spacing w:val="-4"/>
          <w:sz w:val="28"/>
          <w:szCs w:val="28"/>
          <w:lang w:eastAsia="zh-TW"/>
        </w:rPr>
        <w:t>，</w:t>
      </w:r>
      <w:r w:rsidRPr="00065AB6">
        <w:rPr>
          <w:rStyle w:val="10"/>
          <w:rFonts w:ascii="標楷體" w:eastAsia="標楷體" w:hAnsi="標楷體" w:hint="eastAsia"/>
          <w:b/>
          <w:spacing w:val="-4"/>
          <w:sz w:val="28"/>
          <w:szCs w:val="28"/>
          <w:lang w:eastAsia="zh-TW"/>
        </w:rPr>
        <w:t>近4成弱勢兒少未參與兒少教育發展帳戶措施等情，又推動幼兒托育服務仍有精進空間，允宜研謀改善，以增進服務推展成效。</w:t>
      </w:r>
    </w:p>
    <w:p w14:paraId="76519038" w14:textId="5366C2BA" w:rsidR="001257B8" w:rsidRPr="00065AB6" w:rsidRDefault="001257B8" w:rsidP="00F55CDF">
      <w:pPr>
        <w:overflowPunct w:val="0"/>
        <w:spacing w:line="400" w:lineRule="exact"/>
        <w:ind w:firstLineChars="200" w:firstLine="472"/>
        <w:jc w:val="both"/>
        <w:rPr>
          <w:rFonts w:ascii="標楷體" w:eastAsia="標楷體" w:hAnsi="標楷體"/>
        </w:rPr>
      </w:pPr>
      <w:r w:rsidRPr="00065AB6">
        <w:rPr>
          <w:rFonts w:ascii="標楷體" w:eastAsia="標楷體" w:hAnsi="標楷體" w:cs="標楷體" w:hint="eastAsia"/>
          <w:bCs/>
          <w:spacing w:val="-2"/>
        </w:rPr>
        <w:t>衛生福利部（下稱衛福部）為落實</w:t>
      </w:r>
      <w:r w:rsidR="00222700" w:rsidRPr="00065AB6">
        <w:rPr>
          <w:rFonts w:ascii="標楷體" w:eastAsia="標楷體" w:hAnsi="標楷體" w:cs="標楷體" w:hint="eastAsia"/>
          <w:bCs/>
          <w:spacing w:val="-2"/>
        </w:rPr>
        <w:t>強化</w:t>
      </w:r>
      <w:r w:rsidRPr="00065AB6">
        <w:rPr>
          <w:rFonts w:ascii="標楷體" w:eastAsia="標楷體" w:hAnsi="標楷體" w:cs="標楷體" w:hint="eastAsia"/>
          <w:bCs/>
          <w:spacing w:val="-2"/>
        </w:rPr>
        <w:t>社會安全網第二期計畫（下稱社安網第二期計畫）之「強化家庭社區為基石，前端預防更落實」等目標，透過布建社會福利服務中心（下稱社福中心），整合社會救助與福利服務，持續辦理脆弱家庭處遇、</w:t>
      </w:r>
      <w:r w:rsidR="00931814" w:rsidRPr="00065AB6">
        <w:rPr>
          <w:rFonts w:ascii="標楷體" w:eastAsia="標楷體" w:hAnsi="標楷體" w:cs="標楷體" w:hint="eastAsia"/>
          <w:bCs/>
          <w:spacing w:val="-2"/>
        </w:rPr>
        <w:t>育兒指導服務方案（下稱育兒指導方案）</w:t>
      </w:r>
      <w:r w:rsidRPr="00065AB6">
        <w:rPr>
          <w:rFonts w:ascii="標楷體" w:eastAsia="標楷體" w:hAnsi="標楷體" w:cs="標楷體" w:hint="eastAsia"/>
          <w:bCs/>
          <w:spacing w:val="-2"/>
        </w:rPr>
        <w:t>等相關服務，並依據兒童及少</w:t>
      </w:r>
      <w:r w:rsidRPr="00065AB6">
        <w:rPr>
          <w:rFonts w:ascii="標楷體" w:eastAsia="標楷體" w:hAnsi="標楷體" w:cs="標楷體" w:hint="eastAsia"/>
          <w:bCs/>
        </w:rPr>
        <w:t>年</w:t>
      </w:r>
      <w:r w:rsidRPr="00065AB6">
        <w:rPr>
          <w:rFonts w:ascii="標楷體" w:eastAsia="標楷體" w:hAnsi="標楷體" w:cs="標楷體" w:hint="eastAsia"/>
          <w:bCs/>
          <w:spacing w:val="-2"/>
        </w:rPr>
        <w:t>未來教育與發展帳戶條例（</w:t>
      </w:r>
      <w:r w:rsidRPr="00065AB6">
        <w:rPr>
          <w:rFonts w:ascii="標楷體" w:eastAsia="標楷體" w:hAnsi="標楷體" w:cs="標楷體" w:hint="eastAsia"/>
          <w:bCs/>
        </w:rPr>
        <w:t>下稱兒少教育發展帳戶條例）推動</w:t>
      </w:r>
      <w:r w:rsidR="002D38CA" w:rsidRPr="00065AB6">
        <w:rPr>
          <w:rFonts w:ascii="標楷體" w:eastAsia="標楷體" w:hAnsi="標楷體" w:cs="標楷體" w:hint="eastAsia"/>
          <w:bCs/>
        </w:rPr>
        <w:t>兒童及少年未來教育與發展帳戶（下稱兒少教育發展帳戶）</w:t>
      </w:r>
      <w:r w:rsidRPr="00065AB6">
        <w:rPr>
          <w:rFonts w:ascii="標楷體" w:eastAsia="標楷體" w:hAnsi="標楷體" w:cs="標楷體" w:hint="eastAsia"/>
          <w:bCs/>
        </w:rPr>
        <w:t>，協助弱勢兒少累積資產，以促進其自立發展。又社會及家庭署（下稱社家署）為減輕家長育兒負擔，持續依「我國少子女化對策計畫（107年－114年）」（下稱少子女對策計畫）推動未滿2歲幼兒托育服務，以支持家庭安心育兒。</w:t>
      </w:r>
      <w:r w:rsidR="009A2595" w:rsidRPr="00065AB6">
        <w:rPr>
          <w:rFonts w:ascii="標楷體" w:eastAsia="標楷體" w:hAnsi="標楷體" w:cs="標楷體" w:hint="eastAsia"/>
          <w:bCs/>
        </w:rPr>
        <w:t>執行結果，截至114年底止，全國已設置社福中心156家，</w:t>
      </w:r>
      <w:r w:rsidR="002D38CA" w:rsidRPr="00065AB6">
        <w:rPr>
          <w:rFonts w:ascii="標楷體" w:eastAsia="標楷體" w:hAnsi="標楷體" w:cs="標楷體" w:hint="eastAsia"/>
          <w:bCs/>
        </w:rPr>
        <w:t>兒少教育發展帳戶</w:t>
      </w:r>
      <w:r w:rsidR="00AB6E73" w:rsidRPr="00065AB6">
        <w:rPr>
          <w:rFonts w:ascii="標楷體" w:eastAsia="標楷體" w:hAnsi="標楷體" w:cs="標楷體" w:hint="eastAsia"/>
          <w:bCs/>
        </w:rPr>
        <w:t>累計開戶3萬餘人，及設置托嬰中心及社區公共托育家園1</w:t>
      </w:r>
      <w:r w:rsidR="00AB6E73" w:rsidRPr="00065AB6">
        <w:rPr>
          <w:rFonts w:ascii="標楷體" w:eastAsia="標楷體" w:hAnsi="標楷體" w:cs="標楷體"/>
          <w:bCs/>
        </w:rPr>
        <w:t>,</w:t>
      </w:r>
      <w:r w:rsidR="00AB6E73" w:rsidRPr="00065AB6">
        <w:rPr>
          <w:rFonts w:ascii="標楷體" w:eastAsia="標楷體" w:hAnsi="標楷體" w:cs="標楷體" w:hint="eastAsia"/>
          <w:bCs/>
        </w:rPr>
        <w:t>904處</w:t>
      </w:r>
      <w:r w:rsidR="00166AA5">
        <w:rPr>
          <w:rFonts w:ascii="標楷體" w:eastAsia="標楷體" w:hAnsi="標楷體" w:cs="標楷體" w:hint="eastAsia"/>
          <w:bCs/>
        </w:rPr>
        <w:t>。</w:t>
      </w:r>
      <w:r w:rsidRPr="00065AB6">
        <w:rPr>
          <w:rFonts w:ascii="標楷體" w:eastAsia="標楷體" w:hAnsi="標楷體" w:cs="標楷體" w:hint="eastAsia"/>
          <w:bCs/>
        </w:rPr>
        <w:t>經查相關業務執行情形，核有下列事項：</w:t>
      </w:r>
    </w:p>
    <w:p w14:paraId="3216A20A" w14:textId="53809A93" w:rsidR="001257B8" w:rsidRPr="00065AB6" w:rsidRDefault="001257B8" w:rsidP="00F55CDF">
      <w:pPr>
        <w:overflowPunct w:val="0"/>
        <w:spacing w:line="400" w:lineRule="exact"/>
        <w:ind w:firstLineChars="450" w:firstLine="1081"/>
        <w:jc w:val="both"/>
        <w:rPr>
          <w:rFonts w:ascii="標楷體" w:eastAsia="標楷體" w:hAnsi="標楷體" w:cs="標楷體"/>
        </w:rPr>
      </w:pPr>
      <w:r w:rsidRPr="00065AB6">
        <w:rPr>
          <w:rFonts w:ascii="標楷體" w:eastAsia="標楷體" w:hAnsi="標楷體" w:cs="標楷體" w:hint="eastAsia"/>
          <w:b/>
        </w:rPr>
        <w:t xml:space="preserve">1.　</w:t>
      </w:r>
      <w:r w:rsidRPr="00065AB6">
        <w:rPr>
          <w:rFonts w:ascii="標楷體" w:eastAsia="標楷體" w:hAnsi="標楷體" w:cs="標楷體" w:hint="eastAsia"/>
          <w:b/>
          <w:bCs/>
        </w:rPr>
        <w:t>市縣政府社福中心持續推動脆弱家庭服務，多數個案均能依限完成訪視作業，惟訪視頻率未達規定之比率漸增，又因第一線社工督導人員審核案量沉重，致約1至2成案件之個案紀錄表及定期評估表審核作業超過1個月：</w:t>
      </w:r>
      <w:r w:rsidRPr="00065AB6">
        <w:rPr>
          <w:rFonts w:ascii="標楷體" w:eastAsia="標楷體" w:hAnsi="標楷體" w:cs="標楷體" w:hint="eastAsia"/>
        </w:rPr>
        <w:t>脆弱家庭係因貧窮、犯罪、失業、物質濫用、未成年親職、有嚴重身心障礙兒童需照顧、家庭照顧功能不足等易受傷害之風險或多重問題，需多重支持與服務介入之家庭。社家署為利各市縣政府辦理脆弱家庭處遇服務，於107年11月訂定「社會福利服務中心辦理脆弱家庭服務指標、工作流程及表單」</w:t>
      </w:r>
      <w:r w:rsidR="00251C9D" w:rsidRPr="00065AB6">
        <w:rPr>
          <w:rFonts w:ascii="標楷體" w:eastAsia="標楷體" w:hAnsi="標楷體" w:cs="標楷體" w:hint="eastAsia"/>
        </w:rPr>
        <w:t>（</w:t>
      </w:r>
      <w:r w:rsidRPr="00065AB6">
        <w:rPr>
          <w:rFonts w:ascii="標楷體" w:eastAsia="標楷體" w:hAnsi="標楷體" w:cs="標楷體" w:hint="eastAsia"/>
        </w:rPr>
        <w:t>下稱服務工作流程</w:t>
      </w:r>
      <w:r w:rsidR="00251C9D" w:rsidRPr="00065AB6">
        <w:rPr>
          <w:rFonts w:ascii="標楷體" w:eastAsia="標楷體" w:hAnsi="標楷體" w:cs="標楷體" w:hint="eastAsia"/>
        </w:rPr>
        <w:t>）</w:t>
      </w:r>
      <w:r w:rsidRPr="00065AB6">
        <w:rPr>
          <w:rFonts w:ascii="標楷體" w:eastAsia="標楷體" w:hAnsi="標楷體" w:cs="標楷體" w:hint="eastAsia"/>
        </w:rPr>
        <w:t>，規定社福中心社工接獲地方政府集中篩派案中心分派疑似脆弱家庭通報案件後，應進行開案訪視評估，並於開案後依脆弱性面向及需求擬具服務計畫與目標，後續定期訪視及評估接受服務情形，中、高度脆弱性案件經開案前3個月應每月面訪至少1次</w:t>
      </w:r>
      <w:r w:rsidR="00AB6E73" w:rsidRPr="00065AB6">
        <w:rPr>
          <w:rFonts w:ascii="標楷體" w:eastAsia="標楷體" w:hAnsi="標楷體" w:cs="標楷體" w:hint="eastAsia"/>
        </w:rPr>
        <w:t>，</w:t>
      </w:r>
      <w:r w:rsidRPr="00065AB6">
        <w:rPr>
          <w:rFonts w:ascii="標楷體" w:eastAsia="標楷體" w:hAnsi="標楷體" w:cs="標楷體" w:hint="eastAsia"/>
        </w:rPr>
        <w:t>低度脆弱性案件經開案前3個月應每月面（電）訪至少1次。據社家署統計，112年至114年6月各年度脆弱家庭中、高度脆弱性案件</w:t>
      </w:r>
      <w:r w:rsidRPr="00065AB6">
        <w:rPr>
          <w:rFonts w:ascii="標楷體" w:eastAsia="標楷體" w:hAnsi="標楷體" w:cs="標楷體" w:hint="eastAsia"/>
        </w:rPr>
        <w:lastRenderedPageBreak/>
        <w:t>分別為5,921件、6,097件及2,923件，排除3個月內完成服務目標而予結案者，開案前3個月經社工面訪次數未達3次者分別為652件、829件、605件，約占開案件數之11.01％、13.60％、20.70％；另同期間低度脆弱性案件開案前3個月經社工面（電）訪次數未達3次者為280件、348件、298件，約占開案件數8,813件、9,500件及4,435件之3.18％、3.66％、6.72％，</w:t>
      </w:r>
      <w:r w:rsidR="00027528" w:rsidRPr="00065AB6">
        <w:rPr>
          <w:rFonts w:ascii="標楷體" w:eastAsia="標楷體" w:hAnsi="標楷體" w:cs="標楷體" w:hint="eastAsia"/>
          <w:noProof/>
        </w:rPr>
        <mc:AlternateContent>
          <mc:Choice Requires="wps">
            <w:drawing>
              <wp:anchor distT="0" distB="0" distL="114300" distR="114300" simplePos="0" relativeHeight="252892160" behindDoc="0" locked="0" layoutInCell="1" allowOverlap="1" wp14:anchorId="6FAE43F7" wp14:editId="2842A620">
                <wp:simplePos x="0" y="0"/>
                <wp:positionH relativeFrom="margin">
                  <wp:posOffset>2955290</wp:posOffset>
                </wp:positionH>
                <wp:positionV relativeFrom="paragraph">
                  <wp:posOffset>1099820</wp:posOffset>
                </wp:positionV>
                <wp:extent cx="3329305" cy="2724150"/>
                <wp:effectExtent l="0" t="0" r="4445" b="0"/>
                <wp:wrapTight wrapText="bothSides">
                  <wp:wrapPolygon edited="0">
                    <wp:start x="0" y="0"/>
                    <wp:lineTo x="0" y="21449"/>
                    <wp:lineTo x="21505" y="21449"/>
                    <wp:lineTo x="21505" y="0"/>
                    <wp:lineTo x="0" y="0"/>
                  </wp:wrapPolygon>
                </wp:wrapTight>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9305" cy="2724150"/>
                        </a:xfrm>
                        <a:prstGeom prst="rect">
                          <a:avLst/>
                        </a:prstGeom>
                        <a:solidFill>
                          <a:srgbClr val="FFFFFF"/>
                        </a:solidFill>
                        <a:ln w="9525">
                          <a:noFill/>
                          <a:miter lim="800000"/>
                          <a:headEnd/>
                          <a:tailEnd/>
                        </a:ln>
                      </wps:spPr>
                      <wps:txbx>
                        <w:txbxContent>
                          <w:p w14:paraId="54D6048C" w14:textId="77777777" w:rsidR="001257B8" w:rsidRDefault="001257B8" w:rsidP="00E20418">
                            <w:pPr>
                              <w:spacing w:line="220" w:lineRule="exact"/>
                              <w:ind w:left="658" w:rightChars="-33" w:right="-79" w:hangingChars="274" w:hanging="658"/>
                              <w:rPr>
                                <w:rFonts w:ascii="標楷體" w:eastAsia="標楷體" w:hAnsi="標楷體"/>
                                <w:b/>
                              </w:rPr>
                            </w:pPr>
                            <w:bookmarkStart w:id="1" w:name="_Hlk200455993"/>
                            <w:bookmarkEnd w:id="1"/>
                            <w:r w:rsidRPr="00275E66">
                              <w:rPr>
                                <w:rFonts w:ascii="標楷體" w:eastAsia="標楷體" w:hAnsi="標楷體" w:hint="eastAsia"/>
                                <w:b/>
                              </w:rPr>
                              <w:t>圖</w:t>
                            </w:r>
                            <w:r w:rsidRPr="00275E66">
                              <w:rPr>
                                <w:rFonts w:ascii="標楷體" w:eastAsia="標楷體" w:hAnsi="標楷體"/>
                                <w:b/>
                                <w:spacing w:val="2"/>
                                <w:lang w:val="x-none"/>
                              </w:rPr>
                              <w:t>2</w:t>
                            </w:r>
                            <w:r w:rsidRPr="00275E66">
                              <w:rPr>
                                <w:rFonts w:ascii="標楷體" w:eastAsia="標楷體" w:hAnsi="標楷體" w:hint="eastAsia"/>
                                <w:b/>
                                <w:szCs w:val="28"/>
                              </w:rPr>
                              <w:t xml:space="preserve">　</w:t>
                            </w:r>
                            <w:r w:rsidRPr="00B46833">
                              <w:rPr>
                                <w:rFonts w:ascii="標楷體" w:eastAsia="標楷體" w:hAnsi="標楷體" w:hint="eastAsia"/>
                                <w:b/>
                              </w:rPr>
                              <w:t>脆弱家庭當年度開案前3個月訪</w:t>
                            </w:r>
                            <w:r>
                              <w:rPr>
                                <w:rFonts w:ascii="標楷體" w:eastAsia="標楷體" w:hAnsi="標楷體" w:hint="eastAsia"/>
                                <w:b/>
                              </w:rPr>
                              <w:t>視未達規定次數案件分析</w:t>
                            </w:r>
                          </w:p>
                          <w:p w14:paraId="31794D58" w14:textId="77777777" w:rsidR="001257B8" w:rsidRDefault="001257B8" w:rsidP="001257B8">
                            <w:pPr>
                              <w:ind w:leftChars="59" w:left="142"/>
                              <w:rPr>
                                <w:rFonts w:ascii="標楷體" w:eastAsia="標楷體" w:hAnsi="標楷體"/>
                                <w:b/>
                              </w:rPr>
                            </w:pPr>
                            <w:r>
                              <w:rPr>
                                <w:noProof/>
                              </w:rPr>
                              <w:drawing>
                                <wp:inline distT="0" distB="0" distL="0" distR="0" wp14:anchorId="2A5BEBAB" wp14:editId="6B8182C2">
                                  <wp:extent cx="3024505" cy="2027208"/>
                                  <wp:effectExtent l="0" t="0" r="0" b="0"/>
                                  <wp:docPr id="38" name="圖表 38">
                                    <a:extLst xmlns:a="http://schemas.openxmlformats.org/drawingml/2006/main">
                                      <a:ext uri="{FF2B5EF4-FFF2-40B4-BE49-F238E27FC236}">
                                        <a16:creationId xmlns:a16="http://schemas.microsoft.com/office/drawing/2014/main" id="{3EA4027E-4DBD-4924-9147-7A474B400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59904AF" w14:textId="77777777" w:rsidR="001257B8" w:rsidRPr="00B46833" w:rsidRDefault="001257B8" w:rsidP="00422245">
                            <w:pPr>
                              <w:spacing w:line="180" w:lineRule="exact"/>
                              <w:ind w:firstLineChars="54" w:firstLine="97"/>
                              <w:rPr>
                                <w:sz w:val="18"/>
                                <w:szCs w:val="22"/>
                              </w:rPr>
                            </w:pPr>
                            <w:r w:rsidRPr="00B46833">
                              <w:rPr>
                                <w:rFonts w:ascii="標楷體" w:eastAsia="標楷體" w:hAnsi="標楷體" w:hint="eastAsia"/>
                                <w:bCs/>
                                <w:color w:val="000000" w:themeColor="text1"/>
                                <w:sz w:val="18"/>
                                <w:szCs w:val="22"/>
                              </w:rPr>
                              <w:t>資料來源：整理自社家署提供資料。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6FAE43F7" id="_x0000_s1030" type="#_x0000_t202" style="position:absolute;left:0;text-align:left;margin-left:232.7pt;margin-top:86.6pt;width:262.15pt;height:214.5pt;z-index:25289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" stroked="f">
                <v:textbox>
                  <w:txbxContent>
                    <w:p w14:paraId="54D6048C" w14:textId="77777777" w:rsidR="001257B8" w:rsidRDefault="001257B8" w:rsidP="00E20418">
                      <w:pPr>
                        <w:spacing w:line="220" w:lineRule="exact"/>
                        <w:ind w:left="658" w:rightChars="-33" w:right="-79" w:hangingChars="274" w:hanging="658"/>
                        <w:rPr>
                          <w:rFonts w:ascii="標楷體" w:eastAsia="標楷體" w:hAnsi="標楷體"/>
                          <w:b/>
                        </w:rPr>
                      </w:pPr>
                      <w:bookmarkStart w:id="2" w:name="_Hlk200455993"/>
                      <w:bookmarkEnd w:id="2"/>
                      <w:r w:rsidRPr="00275E66">
                        <w:rPr>
                          <w:rFonts w:ascii="標楷體" w:eastAsia="標楷體" w:hAnsi="標楷體" w:hint="eastAsia"/>
                          <w:b/>
                        </w:rPr>
                        <w:t>圖</w:t>
                      </w:r>
                      <w:r w:rsidRPr="00275E66">
                        <w:rPr>
                          <w:rFonts w:ascii="標楷體" w:eastAsia="標楷體" w:hAnsi="標楷體"/>
                          <w:b/>
                          <w:spacing w:val="2"/>
                          <w:lang w:val="x-none"/>
                        </w:rPr>
                        <w:t>2</w:t>
                      </w:r>
                      <w:r w:rsidRPr="00275E66">
                        <w:rPr>
                          <w:rFonts w:ascii="標楷體" w:eastAsia="標楷體" w:hAnsi="標楷體" w:hint="eastAsia"/>
                          <w:b/>
                          <w:szCs w:val="28"/>
                        </w:rPr>
                        <w:t xml:space="preserve">　</w:t>
                      </w:r>
                      <w:r w:rsidRPr="00B46833">
                        <w:rPr>
                          <w:rFonts w:ascii="標楷體" w:eastAsia="標楷體" w:hAnsi="標楷體" w:hint="eastAsia"/>
                          <w:b/>
                        </w:rPr>
                        <w:t>脆弱家庭當年度開案前3個月訪</w:t>
                      </w:r>
                      <w:r>
                        <w:rPr>
                          <w:rFonts w:ascii="標楷體" w:eastAsia="標楷體" w:hAnsi="標楷體" w:hint="eastAsia"/>
                          <w:b/>
                        </w:rPr>
                        <w:t>視未達規定次數案件分析</w:t>
                      </w:r>
                    </w:p>
                    <w:p w14:paraId="31794D58" w14:textId="77777777" w:rsidR="001257B8" w:rsidRDefault="001257B8" w:rsidP="001257B8">
                      <w:pPr>
                        <w:ind w:leftChars="59" w:left="142"/>
                        <w:rPr>
                          <w:rFonts w:ascii="標楷體" w:eastAsia="標楷體" w:hAnsi="標楷體"/>
                          <w:b/>
                        </w:rPr>
                      </w:pPr>
                      <w:r>
                        <w:rPr>
                          <w:noProof/>
                        </w:rPr>
                        <w:drawing>
                          <wp:inline distT="0" distB="0" distL="0" distR="0" wp14:anchorId="2A5BEBAB" wp14:editId="6B8182C2">
                            <wp:extent cx="3024505" cy="2027208"/>
                            <wp:effectExtent l="0" t="0" r="0" b="0"/>
                            <wp:docPr id="38" name="圖表 38">
                              <a:extLst xmlns:a="http://schemas.openxmlformats.org/drawingml/2006/main">
                                <a:ext uri="{FF2B5EF4-FFF2-40B4-BE49-F238E27FC236}">
                                  <a16:creationId xmlns:a16="http://schemas.microsoft.com/office/drawing/2014/main" id="{3EA4027E-4DBD-4924-9147-7A474B400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59904AF" w14:textId="77777777" w:rsidR="001257B8" w:rsidRPr="00B46833" w:rsidRDefault="001257B8" w:rsidP="00422245">
                      <w:pPr>
                        <w:spacing w:line="180" w:lineRule="exact"/>
                        <w:ind w:firstLineChars="54" w:firstLine="97"/>
                        <w:rPr>
                          <w:sz w:val="18"/>
                          <w:szCs w:val="22"/>
                        </w:rPr>
                      </w:pPr>
                      <w:r w:rsidRPr="00B46833">
                        <w:rPr>
                          <w:rFonts w:ascii="標楷體" w:eastAsia="標楷體" w:hAnsi="標楷體" w:hint="eastAsia"/>
                          <w:bCs/>
                          <w:color w:val="000000" w:themeColor="text1"/>
                          <w:sz w:val="18"/>
                          <w:szCs w:val="22"/>
                        </w:rPr>
                        <w:t>資料來源：整理自</w:t>
                      </w:r>
                      <w:proofErr w:type="gramStart"/>
                      <w:r w:rsidRPr="00B46833">
                        <w:rPr>
                          <w:rFonts w:ascii="標楷體" w:eastAsia="標楷體" w:hAnsi="標楷體" w:hint="eastAsia"/>
                          <w:bCs/>
                          <w:color w:val="000000" w:themeColor="text1"/>
                          <w:sz w:val="18"/>
                          <w:szCs w:val="22"/>
                        </w:rPr>
                        <w:t>社家署</w:t>
                      </w:r>
                      <w:proofErr w:type="gramEnd"/>
                      <w:r w:rsidRPr="00B46833">
                        <w:rPr>
                          <w:rFonts w:ascii="標楷體" w:eastAsia="標楷體" w:hAnsi="標楷體" w:hint="eastAsia"/>
                          <w:bCs/>
                          <w:color w:val="000000" w:themeColor="text1"/>
                          <w:sz w:val="18"/>
                          <w:szCs w:val="22"/>
                        </w:rPr>
                        <w:t>提供資料。</w:t>
                      </w:r>
                    </w:p>
                  </w:txbxContent>
                </v:textbox>
                <w10:wrap type="tight" anchorx="margin"/>
              </v:shape>
            </w:pict>
          </mc:Fallback>
        </mc:AlternateContent>
      </w:r>
      <w:r w:rsidR="00AB6E73" w:rsidRPr="00065AB6">
        <w:rPr>
          <w:rFonts w:ascii="標楷體" w:eastAsia="標楷體" w:hAnsi="標楷體" w:cs="標楷體" w:hint="eastAsia"/>
        </w:rPr>
        <w:t>亦</w:t>
      </w:r>
      <w:r w:rsidRPr="00065AB6">
        <w:rPr>
          <w:rFonts w:ascii="標楷體" w:eastAsia="標楷體" w:hAnsi="標楷體" w:cs="標楷體" w:hint="eastAsia"/>
        </w:rPr>
        <w:t>呈上升趨勢（圖2），顯示訪視頻率未達規定之比率漸增。另前揭服務工作流程規定，社福中心社工</w:t>
      </w:r>
      <w:r w:rsidR="008F5AAE" w:rsidRPr="00065AB6">
        <w:rPr>
          <w:rFonts w:ascii="標楷體" w:eastAsia="標楷體" w:hAnsi="標楷體" w:cs="標楷體" w:hint="eastAsia"/>
        </w:rPr>
        <w:t>於面</w:t>
      </w:r>
      <w:r w:rsidR="000B6073" w:rsidRPr="00065AB6">
        <w:rPr>
          <w:rFonts w:ascii="標楷體" w:eastAsia="標楷體" w:hAnsi="標楷體" w:cs="標楷體" w:hint="eastAsia"/>
        </w:rPr>
        <w:t>（電）</w:t>
      </w:r>
      <w:r w:rsidR="008F5AAE" w:rsidRPr="00065AB6">
        <w:rPr>
          <w:rFonts w:ascii="標楷體" w:eastAsia="標楷體" w:hAnsi="標楷體" w:cs="標楷體" w:hint="eastAsia"/>
        </w:rPr>
        <w:t>訪後，應填具個案紀錄表，</w:t>
      </w:r>
      <w:r w:rsidRPr="00065AB6">
        <w:rPr>
          <w:rFonts w:ascii="標楷體" w:eastAsia="標楷體" w:hAnsi="標楷體" w:cs="標楷體" w:hint="eastAsia"/>
        </w:rPr>
        <w:t>於脆弱家庭開案後3個月完成首次定期評估，開案後每6個月重新評估服務目標與計畫至少提出1次定期評估，並填具定期評估表，於脆弱家庭個案管理平臺傳送社工督導審核。查該平臺自108年度啟用以來，全國社福中心社工傳送社工督導審核通過之個案紀錄表共計199萬餘件，其中經社工督導審核逾30日</w:t>
      </w:r>
      <w:r w:rsidR="00663FBF" w:rsidRPr="00065AB6">
        <w:rPr>
          <w:rFonts w:ascii="標楷體" w:eastAsia="標楷體" w:hAnsi="標楷體" w:cs="標楷體" w:hint="eastAsia"/>
        </w:rPr>
        <w:t>以上</w:t>
      </w:r>
      <w:r w:rsidRPr="00065AB6">
        <w:rPr>
          <w:rFonts w:ascii="標楷體" w:eastAsia="標楷體" w:hAnsi="標楷體" w:cs="標楷體" w:hint="eastAsia"/>
        </w:rPr>
        <w:t>者有28萬餘件，包括審核期間逾1年者2萬6千餘件</w:t>
      </w:r>
      <w:r w:rsidR="00AB6E73" w:rsidRPr="00065AB6">
        <w:rPr>
          <w:rFonts w:ascii="標楷體" w:eastAsia="標楷體" w:hAnsi="標楷體" w:cs="標楷體" w:hint="eastAsia"/>
          <w:spacing w:val="-2"/>
        </w:rPr>
        <w:t>（表5）</w:t>
      </w:r>
      <w:r w:rsidRPr="00065AB6">
        <w:rPr>
          <w:rFonts w:ascii="標楷體" w:eastAsia="標楷體" w:hAnsi="標楷體" w:cs="標楷體" w:hint="eastAsia"/>
        </w:rPr>
        <w:t>，又114年8月底前由社福中心社工傳送之個案紀錄表，尚未經社工</w:t>
      </w:r>
      <w:r w:rsidRPr="00065AB6">
        <w:rPr>
          <w:rFonts w:ascii="標楷體" w:eastAsia="標楷體" w:hAnsi="標楷體" w:cs="標楷體" w:hint="eastAsia"/>
          <w:spacing w:val="-2"/>
        </w:rPr>
        <w:t>督導審核通</w:t>
      </w:r>
      <w:r w:rsidRPr="00027528">
        <w:rPr>
          <w:rFonts w:ascii="標楷體" w:eastAsia="標楷體" w:hAnsi="標楷體" w:cs="標楷體" w:hint="eastAsia"/>
        </w:rPr>
        <w:t>過者亦有2萬6千餘件，包括已逾1年未審竣之1萬6千餘件；另截至114年底止，完成審核之8萬餘件定期評估表中，審核期間逾30日者計1萬6千餘件，約占2成，且包括審核期間逾1年者2千餘件（</w:t>
      </w:r>
      <w:r w:rsidR="00FA7DCE" w:rsidRPr="00027528">
        <w:rPr>
          <w:rFonts w:ascii="標楷體" w:eastAsia="標楷體" w:hAnsi="標楷體" w:cs="標楷體" w:hint="eastAsia"/>
        </w:rPr>
        <w:t>同</w:t>
      </w:r>
      <w:r w:rsidRPr="00027528">
        <w:rPr>
          <w:rFonts w:ascii="標楷體" w:eastAsia="標楷體" w:hAnsi="標楷體" w:cs="標楷體" w:hint="eastAsia"/>
        </w:rPr>
        <w:t>表5），主要係社福中心第一線社工督導人員普遍審核案量負荷沉重，致部分案件審核作業較長，不利適時引導社工人員完善規劃服務內容，確保服務內容契合案家實際需求</w:t>
      </w:r>
      <w:r w:rsidR="00AB6E73" w:rsidRPr="00027528">
        <w:rPr>
          <w:rFonts w:ascii="標楷體" w:eastAsia="標楷體" w:hAnsi="標楷體" w:cs="標楷體" w:hint="eastAsia"/>
        </w:rPr>
        <w:t>。</w:t>
      </w:r>
      <w:r w:rsidRPr="00027528">
        <w:rPr>
          <w:rFonts w:ascii="標楷體" w:eastAsia="標楷體" w:hAnsi="標楷體" w:cs="標楷體" w:hint="eastAsia"/>
        </w:rPr>
        <w:t>經函請衛福部督促研謀改善，以確保弱勢家庭及時獲取所需支</w:t>
      </w:r>
      <w:r w:rsidR="00027528" w:rsidRPr="00027528">
        <w:rPr>
          <w:rFonts w:hAnsi="標楷體" w:cstheme="minorBidi"/>
          <w:b/>
          <w:noProof/>
          <w:sz w:val="28"/>
        </w:rPr>
        <mc:AlternateContent>
          <mc:Choice Requires="wps">
            <w:drawing>
              <wp:anchor distT="45720" distB="45720" distL="114300" distR="114300" simplePos="0" relativeHeight="252898304" behindDoc="1" locked="0" layoutInCell="1" allowOverlap="1" wp14:anchorId="395A1FB6" wp14:editId="1D45AE07">
                <wp:simplePos x="0" y="0"/>
                <wp:positionH relativeFrom="margin">
                  <wp:posOffset>2174240</wp:posOffset>
                </wp:positionH>
                <wp:positionV relativeFrom="paragraph">
                  <wp:posOffset>5423840</wp:posOffset>
                </wp:positionV>
                <wp:extent cx="4238625" cy="1628775"/>
                <wp:effectExtent l="0" t="0" r="9525" b="952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8625" cy="1628775"/>
                        </a:xfrm>
                        <a:prstGeom prst="rect">
                          <a:avLst/>
                        </a:prstGeom>
                        <a:noFill/>
                        <a:ln w="9525">
                          <a:noFill/>
                          <a:miter lim="800000"/>
                          <a:headEnd/>
                          <a:tailEnd/>
                        </a:ln>
                      </wps:spPr>
                      <wps:txbx>
                        <w:txbxContent>
                          <w:p w14:paraId="2175EAEC" w14:textId="3ED004DF" w:rsidR="001257B8" w:rsidRDefault="001257B8" w:rsidP="00872E79">
                            <w:pPr>
                              <w:tabs>
                                <w:tab w:val="left" w:pos="6411"/>
                              </w:tabs>
                              <w:spacing w:line="220" w:lineRule="exact"/>
                              <w:ind w:leftChars="6" w:left="671" w:rightChars="64" w:right="154" w:hangingChars="269" w:hanging="657"/>
                              <w:jc w:val="both"/>
                            </w:pPr>
                            <w:r w:rsidRPr="00275E66">
                              <w:rPr>
                                <w:rFonts w:ascii="標楷體" w:eastAsia="標楷體" w:hAnsi="標楷體" w:hint="eastAsia"/>
                                <w:b/>
                                <w:spacing w:val="2"/>
                                <w:lang w:val="x-none"/>
                              </w:rPr>
                              <w:t>表</w:t>
                            </w:r>
                            <w:r w:rsidRPr="00275E66">
                              <w:rPr>
                                <w:rFonts w:ascii="標楷體" w:eastAsia="標楷體" w:hAnsi="標楷體"/>
                                <w:b/>
                                <w:spacing w:val="2"/>
                                <w:lang w:val="x-none"/>
                              </w:rPr>
                              <w:t>5</w:t>
                            </w:r>
                            <w:r>
                              <w:rPr>
                                <w:rFonts w:ascii="標楷體" w:eastAsia="標楷體" w:hAnsi="標楷體" w:hint="eastAsia"/>
                                <w:b/>
                                <w:spacing w:val="2"/>
                                <w:lang w:val="x-none"/>
                              </w:rPr>
                              <w:t xml:space="preserve">　</w:t>
                            </w:r>
                            <w:r w:rsidR="008F5AAE">
                              <w:rPr>
                                <w:rFonts w:ascii="標楷體" w:eastAsia="標楷體" w:hAnsi="標楷體" w:hint="eastAsia"/>
                                <w:b/>
                                <w:spacing w:val="2"/>
                                <w:lang w:val="x-none"/>
                              </w:rPr>
                              <w:t>截至1</w:t>
                            </w:r>
                            <w:r w:rsidR="008F5AAE">
                              <w:rPr>
                                <w:rFonts w:ascii="標楷體" w:eastAsia="標楷體" w:hAnsi="標楷體"/>
                                <w:b/>
                                <w:spacing w:val="2"/>
                                <w:lang w:val="x-none"/>
                              </w:rPr>
                              <w:t>14</w:t>
                            </w:r>
                            <w:r w:rsidR="008F5AAE">
                              <w:rPr>
                                <w:rFonts w:ascii="標楷體" w:eastAsia="標楷體" w:hAnsi="標楷體" w:hint="eastAsia"/>
                                <w:b/>
                                <w:spacing w:val="2"/>
                                <w:lang w:val="x-none"/>
                              </w:rPr>
                              <w:t>年</w:t>
                            </w:r>
                            <w:r w:rsidR="00AB6E73">
                              <w:rPr>
                                <w:rFonts w:ascii="標楷體" w:eastAsia="標楷體" w:hAnsi="標楷體" w:hint="eastAsia"/>
                                <w:b/>
                                <w:spacing w:val="2"/>
                                <w:lang w:val="x-none"/>
                              </w:rPr>
                              <w:t>底</w:t>
                            </w:r>
                            <w:r w:rsidRPr="003A6AB3">
                              <w:rPr>
                                <w:rFonts w:ascii="標楷體" w:eastAsia="標楷體" w:hAnsi="標楷體" w:hint="eastAsia"/>
                                <w:b/>
                                <w:spacing w:val="2"/>
                                <w:lang w:val="x-none"/>
                              </w:rPr>
                              <w:t>脆弱家庭</w:t>
                            </w:r>
                            <w:r>
                              <w:rPr>
                                <w:rFonts w:ascii="標楷體" w:eastAsia="標楷體" w:hAnsi="標楷體" w:hint="eastAsia"/>
                                <w:b/>
                                <w:spacing w:val="2"/>
                                <w:lang w:val="x-none"/>
                              </w:rPr>
                              <w:t>個案管理平臺登載</w:t>
                            </w:r>
                            <w:r w:rsidRPr="003A6AB3">
                              <w:rPr>
                                <w:rFonts w:ascii="標楷體" w:eastAsia="標楷體" w:hAnsi="標楷體" w:hint="eastAsia"/>
                                <w:b/>
                                <w:spacing w:val="2"/>
                                <w:lang w:val="x-none"/>
                              </w:rPr>
                              <w:t>個案紀錄表</w:t>
                            </w:r>
                            <w:r>
                              <w:rPr>
                                <w:rFonts w:ascii="標楷體" w:eastAsia="標楷體" w:hAnsi="標楷體" w:hint="eastAsia"/>
                                <w:b/>
                                <w:spacing w:val="2"/>
                                <w:lang w:val="x-none"/>
                              </w:rPr>
                              <w:t>及</w:t>
                            </w:r>
                            <w:r w:rsidRPr="003A6AB3">
                              <w:rPr>
                                <w:rFonts w:ascii="標楷體" w:eastAsia="標楷體" w:hAnsi="標楷體" w:hint="eastAsia"/>
                                <w:b/>
                                <w:spacing w:val="2"/>
                                <w:lang w:val="x-none"/>
                              </w:rPr>
                              <w:t>定期評估表</w:t>
                            </w:r>
                            <w:r w:rsidR="00222700">
                              <w:rPr>
                                <w:rFonts w:ascii="標楷體" w:eastAsia="標楷體" w:hAnsi="標楷體" w:hint="eastAsia"/>
                                <w:b/>
                                <w:spacing w:val="2"/>
                                <w:lang w:val="x-none"/>
                              </w:rPr>
                              <w:t>完成</w:t>
                            </w:r>
                            <w:r>
                              <w:rPr>
                                <w:rFonts w:ascii="標楷體" w:eastAsia="標楷體" w:hAnsi="標楷體" w:hint="eastAsia"/>
                                <w:b/>
                                <w:spacing w:val="2"/>
                                <w:lang w:val="x-none"/>
                              </w:rPr>
                              <w:t>審核</w:t>
                            </w:r>
                            <w:r w:rsidRPr="003A6AB3">
                              <w:rPr>
                                <w:rFonts w:ascii="標楷體" w:eastAsia="標楷體" w:hAnsi="標楷體" w:hint="eastAsia"/>
                                <w:b/>
                                <w:spacing w:val="2"/>
                                <w:lang w:val="x-none"/>
                              </w:rPr>
                              <w:t>情形</w:t>
                            </w:r>
                          </w:p>
                          <w:p w14:paraId="43C21B4D" w14:textId="77777777" w:rsidR="001257B8" w:rsidRPr="003A6AB3" w:rsidRDefault="001257B8" w:rsidP="001F1B1C">
                            <w:pPr>
                              <w:spacing w:line="220" w:lineRule="exact"/>
                              <w:ind w:rightChars="70" w:right="168"/>
                              <w:jc w:val="right"/>
                              <w:rPr>
                                <w:rFonts w:ascii="標楷體" w:eastAsia="標楷體" w:hAnsi="標楷體"/>
                                <w:sz w:val="20"/>
                                <w:szCs w:val="20"/>
                              </w:rPr>
                            </w:pPr>
                            <w:r w:rsidRPr="003A6AB3">
                              <w:rPr>
                                <w:rFonts w:ascii="標楷體" w:eastAsia="標楷體" w:hAnsi="標楷體" w:hint="eastAsia"/>
                                <w:sz w:val="20"/>
                                <w:szCs w:val="20"/>
                              </w:rPr>
                              <w:t>單位：件</w:t>
                            </w:r>
                          </w:p>
                          <w:tbl>
                            <w:tblPr>
                              <w:tblW w:w="65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9"/>
                              <w:gridCol w:w="1157"/>
                              <w:gridCol w:w="1359"/>
                              <w:gridCol w:w="1359"/>
                              <w:gridCol w:w="1255"/>
                            </w:tblGrid>
                            <w:tr w:rsidR="00FA7DCE" w:rsidRPr="00C04676" w14:paraId="501C7347" w14:textId="77777777" w:rsidTr="00027528">
                              <w:trPr>
                                <w:trHeight w:val="427"/>
                              </w:trPr>
                              <w:tc>
                                <w:tcPr>
                                  <w:tcW w:w="1379" w:type="dxa"/>
                                  <w:vMerge w:val="restart"/>
                                  <w:vAlign w:val="center"/>
                                  <w:hideMark/>
                                </w:tcPr>
                                <w:p w14:paraId="6DFB9FE4" w14:textId="223F535C" w:rsidR="00FA7DCE" w:rsidRPr="006C3B51" w:rsidRDefault="00FA7DCE" w:rsidP="00A835C2">
                                  <w:pPr>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項目</w:t>
                                  </w:r>
                                </w:p>
                              </w:tc>
                              <w:tc>
                                <w:tcPr>
                                  <w:tcW w:w="1157" w:type="dxa"/>
                                  <w:vMerge w:val="restart"/>
                                  <w:vAlign w:val="center"/>
                                </w:tcPr>
                                <w:p w14:paraId="38665E9B" w14:textId="1A1944E4" w:rsidR="00FA7DCE" w:rsidRPr="006C3B51" w:rsidRDefault="00FA7DCE" w:rsidP="00A835C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合</w:t>
                                  </w:r>
                                  <w:r w:rsidRPr="006C3B51">
                                    <w:rPr>
                                      <w:rFonts w:ascii="標楷體" w:eastAsia="標楷體" w:hAnsi="標楷體" w:cs="新細明體" w:hint="eastAsia"/>
                                      <w:color w:val="000000"/>
                                      <w:sz w:val="20"/>
                                      <w:szCs w:val="20"/>
                                    </w:rPr>
                                    <w:t>計</w:t>
                                  </w:r>
                                </w:p>
                              </w:tc>
                              <w:tc>
                                <w:tcPr>
                                  <w:tcW w:w="3973" w:type="dxa"/>
                                  <w:gridSpan w:val="3"/>
                                  <w:vAlign w:val="center"/>
                                </w:tcPr>
                                <w:p w14:paraId="4A483B6C"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審核期間</w:t>
                                  </w:r>
                                </w:p>
                              </w:tc>
                            </w:tr>
                            <w:tr w:rsidR="00FA7DCE" w:rsidRPr="00C04676" w14:paraId="0C898042" w14:textId="77777777" w:rsidTr="00027528">
                              <w:trPr>
                                <w:trHeight w:val="427"/>
                              </w:trPr>
                              <w:tc>
                                <w:tcPr>
                                  <w:tcW w:w="1379" w:type="dxa"/>
                                  <w:vMerge/>
                                  <w:vAlign w:val="center"/>
                                </w:tcPr>
                                <w:p w14:paraId="6E7F4AD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p>
                              </w:tc>
                              <w:tc>
                                <w:tcPr>
                                  <w:tcW w:w="1157" w:type="dxa"/>
                                  <w:vMerge/>
                                  <w:vAlign w:val="center"/>
                                </w:tcPr>
                                <w:p w14:paraId="2D1F5F12"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p>
                              </w:tc>
                              <w:tc>
                                <w:tcPr>
                                  <w:tcW w:w="1359" w:type="dxa"/>
                                  <w:vAlign w:val="center"/>
                                </w:tcPr>
                                <w:p w14:paraId="278F0377"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30日內</w:t>
                                  </w:r>
                                </w:p>
                              </w:tc>
                              <w:tc>
                                <w:tcPr>
                                  <w:tcW w:w="1359" w:type="dxa"/>
                                  <w:vAlign w:val="center"/>
                                </w:tcPr>
                                <w:p w14:paraId="3484C27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31</w:t>
                                  </w:r>
                                  <w:r>
                                    <w:rPr>
                                      <w:rFonts w:ascii="標楷體" w:eastAsia="標楷體" w:hAnsi="標楷體" w:cs="新細明體" w:hint="eastAsia"/>
                                      <w:color w:val="000000"/>
                                      <w:sz w:val="20"/>
                                      <w:szCs w:val="20"/>
                                    </w:rPr>
                                    <w:t>至</w:t>
                                  </w:r>
                                  <w:r w:rsidRPr="006C3B51">
                                    <w:rPr>
                                      <w:rFonts w:ascii="標楷體" w:eastAsia="標楷體" w:hAnsi="標楷體" w:cs="新細明體" w:hint="eastAsia"/>
                                      <w:color w:val="000000"/>
                                      <w:sz w:val="20"/>
                                      <w:szCs w:val="20"/>
                                    </w:rPr>
                                    <w:t>365日</w:t>
                                  </w:r>
                                </w:p>
                              </w:tc>
                              <w:tc>
                                <w:tcPr>
                                  <w:tcW w:w="1255" w:type="dxa"/>
                                  <w:vAlign w:val="center"/>
                                </w:tcPr>
                                <w:p w14:paraId="6425786B"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366日以上</w:t>
                                  </w:r>
                                </w:p>
                              </w:tc>
                            </w:tr>
                            <w:tr w:rsidR="00FA7DCE" w:rsidRPr="00C04676" w14:paraId="019D64B9" w14:textId="77777777" w:rsidTr="00027528">
                              <w:trPr>
                                <w:trHeight w:val="397"/>
                              </w:trPr>
                              <w:tc>
                                <w:tcPr>
                                  <w:tcW w:w="1379" w:type="dxa"/>
                                  <w:vAlign w:val="center"/>
                                  <w:hideMark/>
                                </w:tcPr>
                                <w:p w14:paraId="120A203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個案紀錄表</w:t>
                                  </w:r>
                                </w:p>
                              </w:tc>
                              <w:tc>
                                <w:tcPr>
                                  <w:tcW w:w="1157" w:type="dxa"/>
                                  <w:vAlign w:val="center"/>
                                </w:tcPr>
                                <w:p w14:paraId="1CCC0029" w14:textId="77777777" w:rsidR="00FA7DCE" w:rsidRPr="00741073" w:rsidRDefault="00FA7DCE" w:rsidP="00072A27">
                                  <w:pPr>
                                    <w:widowControl/>
                                    <w:spacing w:line="240" w:lineRule="exact"/>
                                    <w:jc w:val="right"/>
                                    <w:rPr>
                                      <w:rFonts w:ascii="標楷體" w:eastAsia="標楷體" w:hAnsi="標楷體" w:cs="新細明體"/>
                                      <w:b/>
                                      <w:bCs/>
                                      <w:color w:val="000000"/>
                                      <w:sz w:val="20"/>
                                      <w:szCs w:val="20"/>
                                    </w:rPr>
                                  </w:pPr>
                                  <w:r w:rsidRPr="00741073">
                                    <w:rPr>
                                      <w:rFonts w:ascii="標楷體" w:eastAsia="標楷體" w:hAnsi="標楷體" w:cs="新細明體"/>
                                      <w:b/>
                                      <w:bCs/>
                                      <w:color w:val="000000"/>
                                      <w:sz w:val="20"/>
                                      <w:szCs w:val="20"/>
                                    </w:rPr>
                                    <w:t>1,996,992</w:t>
                                  </w:r>
                                </w:p>
                              </w:tc>
                              <w:tc>
                                <w:tcPr>
                                  <w:tcW w:w="1359" w:type="dxa"/>
                                  <w:vAlign w:val="center"/>
                                  <w:hideMark/>
                                </w:tcPr>
                                <w:p w14:paraId="592EF897"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1,711,744</w:t>
                                  </w:r>
                                </w:p>
                              </w:tc>
                              <w:tc>
                                <w:tcPr>
                                  <w:tcW w:w="1359" w:type="dxa"/>
                                  <w:vAlign w:val="center"/>
                                  <w:hideMark/>
                                </w:tcPr>
                                <w:p w14:paraId="7A038E9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258,868</w:t>
                                  </w:r>
                                </w:p>
                              </w:tc>
                              <w:tc>
                                <w:tcPr>
                                  <w:tcW w:w="1255" w:type="dxa"/>
                                  <w:vAlign w:val="center"/>
                                  <w:hideMark/>
                                </w:tcPr>
                                <w:p w14:paraId="75816F7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26,380</w:t>
                                  </w:r>
                                </w:p>
                              </w:tc>
                            </w:tr>
                            <w:tr w:rsidR="00FA7DCE" w:rsidRPr="00C04676" w14:paraId="2A5612B8" w14:textId="77777777" w:rsidTr="00027528">
                              <w:trPr>
                                <w:trHeight w:val="397"/>
                              </w:trPr>
                              <w:tc>
                                <w:tcPr>
                                  <w:tcW w:w="1379" w:type="dxa"/>
                                  <w:vAlign w:val="center"/>
                                </w:tcPr>
                                <w:p w14:paraId="0E2DCDE0"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定期評估表</w:t>
                                  </w:r>
                                </w:p>
                              </w:tc>
                              <w:tc>
                                <w:tcPr>
                                  <w:tcW w:w="1157" w:type="dxa"/>
                                  <w:vAlign w:val="center"/>
                                </w:tcPr>
                                <w:p w14:paraId="3CFBE189" w14:textId="77777777" w:rsidR="00FA7DCE" w:rsidRPr="00741073" w:rsidRDefault="00FA7DCE" w:rsidP="00072A27">
                                  <w:pPr>
                                    <w:widowControl/>
                                    <w:spacing w:line="240" w:lineRule="exact"/>
                                    <w:jc w:val="right"/>
                                    <w:rPr>
                                      <w:rFonts w:ascii="標楷體" w:eastAsia="標楷體" w:hAnsi="標楷體" w:cs="新細明體"/>
                                      <w:b/>
                                      <w:bCs/>
                                      <w:color w:val="000000"/>
                                      <w:sz w:val="20"/>
                                      <w:szCs w:val="20"/>
                                    </w:rPr>
                                  </w:pPr>
                                  <w:r w:rsidRPr="00741073">
                                    <w:rPr>
                                      <w:rFonts w:ascii="標楷體" w:eastAsia="標楷體" w:hAnsi="標楷體" w:cs="新細明體"/>
                                      <w:b/>
                                      <w:bCs/>
                                      <w:color w:val="000000"/>
                                      <w:sz w:val="20"/>
                                      <w:szCs w:val="20"/>
                                    </w:rPr>
                                    <w:t>80,120</w:t>
                                  </w:r>
                                </w:p>
                              </w:tc>
                              <w:tc>
                                <w:tcPr>
                                  <w:tcW w:w="1359" w:type="dxa"/>
                                  <w:vAlign w:val="center"/>
                                </w:tcPr>
                                <w:p w14:paraId="260816DB"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63,641</w:t>
                                  </w:r>
                                </w:p>
                              </w:tc>
                              <w:tc>
                                <w:tcPr>
                                  <w:tcW w:w="1359" w:type="dxa"/>
                                  <w:vAlign w:val="center"/>
                                </w:tcPr>
                                <w:p w14:paraId="1F6195B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14,408</w:t>
                                  </w:r>
                                </w:p>
                              </w:tc>
                              <w:tc>
                                <w:tcPr>
                                  <w:tcW w:w="1255" w:type="dxa"/>
                                  <w:vAlign w:val="center"/>
                                </w:tcPr>
                                <w:p w14:paraId="7DB881BC"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2,071</w:t>
                                  </w:r>
                                </w:p>
                              </w:tc>
                            </w:tr>
                          </w:tbl>
                          <w:p w14:paraId="4318D56A" w14:textId="4B7CEF70" w:rsidR="001257B8" w:rsidRPr="003A6AB3" w:rsidRDefault="001257B8" w:rsidP="00FA7DCE">
                            <w:pPr>
                              <w:spacing w:line="200" w:lineRule="exact"/>
                              <w:ind w:left="68" w:rightChars="-81" w:right="-194" w:hangingChars="38" w:hanging="68"/>
                              <w:jc w:val="both"/>
                              <w:rPr>
                                <w:rFonts w:ascii="標楷體" w:eastAsia="標楷體" w:hAnsi="標楷體"/>
                                <w:color w:val="000000" w:themeColor="text1"/>
                                <w:sz w:val="18"/>
                                <w:szCs w:val="18"/>
                              </w:rPr>
                            </w:pPr>
                            <w:r w:rsidRPr="003A6AB3">
                              <w:rPr>
                                <w:rFonts w:ascii="標楷體" w:eastAsia="標楷體" w:hAnsi="標楷體" w:hint="eastAsia"/>
                                <w:color w:val="000000" w:themeColor="text1"/>
                                <w:sz w:val="18"/>
                                <w:szCs w:val="18"/>
                              </w:rPr>
                              <w:t>資料來源：整理自社家署提供資料</w:t>
                            </w:r>
                            <w:r>
                              <w:rPr>
                                <w:rFonts w:ascii="標楷體" w:eastAsia="標楷體" w:hAnsi="標楷體" w:hint="eastAsia"/>
                                <w:color w:val="000000" w:themeColor="text1"/>
                                <w:sz w:val="18"/>
                                <w:szCs w:val="18"/>
                              </w:rPr>
                              <w:t>（</w:t>
                            </w:r>
                            <w:r w:rsidRPr="003A6AB3">
                              <w:rPr>
                                <w:rFonts w:ascii="標楷體" w:eastAsia="標楷體" w:hAnsi="標楷體" w:hint="eastAsia"/>
                                <w:color w:val="000000" w:themeColor="text1"/>
                                <w:sz w:val="18"/>
                                <w:szCs w:val="16"/>
                              </w:rPr>
                              <w:t>資料日期</w:t>
                            </w:r>
                            <w:r w:rsidR="00741073">
                              <w:rPr>
                                <w:rFonts w:ascii="標楷體" w:eastAsia="標楷體" w:hAnsi="標楷體" w:hint="eastAsia"/>
                                <w:color w:val="000000" w:themeColor="text1"/>
                                <w:sz w:val="18"/>
                                <w:szCs w:val="16"/>
                              </w:rPr>
                              <w:t>：</w:t>
                            </w:r>
                            <w:r w:rsidRPr="003A6AB3">
                              <w:rPr>
                                <w:rFonts w:ascii="標楷體" w:eastAsia="標楷體" w:hAnsi="標楷體" w:hint="eastAsia"/>
                                <w:color w:val="000000" w:themeColor="text1"/>
                                <w:sz w:val="18"/>
                                <w:szCs w:val="16"/>
                              </w:rPr>
                              <w:t>114年12月29日</w:t>
                            </w:r>
                            <w:r>
                              <w:rPr>
                                <w:rFonts w:ascii="標楷體" w:eastAsia="標楷體" w:hAnsi="標楷體" w:hint="eastAsia"/>
                                <w:color w:val="000000" w:themeColor="text1"/>
                                <w:sz w:val="18"/>
                                <w:szCs w:val="16"/>
                              </w:rPr>
                              <w:t>）</w:t>
                            </w:r>
                            <w:r w:rsidRPr="003A6AB3">
                              <w:rPr>
                                <w:rFonts w:ascii="標楷體" w:eastAsia="標楷體" w:hAnsi="標楷體" w:hint="eastAsia"/>
                                <w:color w:val="000000" w:themeColor="text1"/>
                                <w:sz w:val="18"/>
                                <w:szCs w:val="18"/>
                              </w:rPr>
                              <w:t>。</w:t>
                            </w:r>
                          </w:p>
                          <w:p w14:paraId="2AC022AB" w14:textId="77777777" w:rsidR="001257B8" w:rsidRPr="003A6AB3" w:rsidRDefault="001257B8" w:rsidP="001257B8">
                            <w:pPr>
                              <w:spacing w:line="180" w:lineRule="exact"/>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95A1FB6" id="_x0000_s1031" type="#_x0000_t202" style="position:absolute;left:0;text-align:left;margin-left:171.2pt;margin-top:427.05pt;width:333.75pt;height:128.25pt;z-index:-25041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" filled="f" stroked="f">
                <v:textbox inset="0,0,0,0">
                  <w:txbxContent>
                    <w:p w14:paraId="2175EAEC" w14:textId="3ED004DF" w:rsidR="001257B8" w:rsidRDefault="001257B8" w:rsidP="00872E79">
                      <w:pPr>
                        <w:tabs>
                          <w:tab w:val="left" w:pos="6411"/>
                        </w:tabs>
                        <w:spacing w:line="220" w:lineRule="exact"/>
                        <w:ind w:leftChars="6" w:left="671" w:rightChars="64" w:right="154" w:hangingChars="269" w:hanging="657"/>
                        <w:jc w:val="both"/>
                      </w:pPr>
                      <w:r w:rsidRPr="00275E66">
                        <w:rPr>
                          <w:rFonts w:ascii="標楷體" w:eastAsia="標楷體" w:hAnsi="標楷體" w:hint="eastAsia"/>
                          <w:b/>
                          <w:spacing w:val="2"/>
                          <w:lang w:val="x-none"/>
                        </w:rPr>
                        <w:t>表</w:t>
                      </w:r>
                      <w:r w:rsidRPr="00275E66">
                        <w:rPr>
                          <w:rFonts w:ascii="標楷體" w:eastAsia="標楷體" w:hAnsi="標楷體"/>
                          <w:b/>
                          <w:spacing w:val="2"/>
                          <w:lang w:val="x-none"/>
                        </w:rPr>
                        <w:t>5</w:t>
                      </w:r>
                      <w:r>
                        <w:rPr>
                          <w:rFonts w:ascii="標楷體" w:eastAsia="標楷體" w:hAnsi="標楷體" w:hint="eastAsia"/>
                          <w:b/>
                          <w:spacing w:val="2"/>
                          <w:lang w:val="x-none"/>
                        </w:rPr>
                        <w:t xml:space="preserve">　</w:t>
                      </w:r>
                      <w:r w:rsidR="008F5AAE">
                        <w:rPr>
                          <w:rFonts w:ascii="標楷體" w:eastAsia="標楷體" w:hAnsi="標楷體" w:hint="eastAsia"/>
                          <w:b/>
                          <w:spacing w:val="2"/>
                          <w:lang w:val="x-none"/>
                        </w:rPr>
                        <w:t>截至1</w:t>
                      </w:r>
                      <w:r w:rsidR="008F5AAE">
                        <w:rPr>
                          <w:rFonts w:ascii="標楷體" w:eastAsia="標楷體" w:hAnsi="標楷體"/>
                          <w:b/>
                          <w:spacing w:val="2"/>
                          <w:lang w:val="x-none"/>
                        </w:rPr>
                        <w:t>14</w:t>
                      </w:r>
                      <w:r w:rsidR="008F5AAE">
                        <w:rPr>
                          <w:rFonts w:ascii="標楷體" w:eastAsia="標楷體" w:hAnsi="標楷體" w:hint="eastAsia"/>
                          <w:b/>
                          <w:spacing w:val="2"/>
                          <w:lang w:val="x-none"/>
                        </w:rPr>
                        <w:t>年</w:t>
                      </w:r>
                      <w:r w:rsidR="00AB6E73">
                        <w:rPr>
                          <w:rFonts w:ascii="標楷體" w:eastAsia="標楷體" w:hAnsi="標楷體" w:hint="eastAsia"/>
                          <w:b/>
                          <w:spacing w:val="2"/>
                          <w:lang w:val="x-none"/>
                        </w:rPr>
                        <w:t>底</w:t>
                      </w:r>
                      <w:r w:rsidRPr="003A6AB3">
                        <w:rPr>
                          <w:rFonts w:ascii="標楷體" w:eastAsia="標楷體" w:hAnsi="標楷體" w:hint="eastAsia"/>
                          <w:b/>
                          <w:spacing w:val="2"/>
                          <w:lang w:val="x-none"/>
                        </w:rPr>
                        <w:t>脆弱家庭</w:t>
                      </w:r>
                      <w:r>
                        <w:rPr>
                          <w:rFonts w:ascii="標楷體" w:eastAsia="標楷體" w:hAnsi="標楷體" w:hint="eastAsia"/>
                          <w:b/>
                          <w:spacing w:val="2"/>
                          <w:lang w:val="x-none"/>
                        </w:rPr>
                        <w:t>個案管理平臺登載</w:t>
                      </w:r>
                      <w:r w:rsidRPr="003A6AB3">
                        <w:rPr>
                          <w:rFonts w:ascii="標楷體" w:eastAsia="標楷體" w:hAnsi="標楷體" w:hint="eastAsia"/>
                          <w:b/>
                          <w:spacing w:val="2"/>
                          <w:lang w:val="x-none"/>
                        </w:rPr>
                        <w:t>個案紀錄表</w:t>
                      </w:r>
                      <w:r>
                        <w:rPr>
                          <w:rFonts w:ascii="標楷體" w:eastAsia="標楷體" w:hAnsi="標楷體" w:hint="eastAsia"/>
                          <w:b/>
                          <w:spacing w:val="2"/>
                          <w:lang w:val="x-none"/>
                        </w:rPr>
                        <w:t>及</w:t>
                      </w:r>
                      <w:r w:rsidRPr="003A6AB3">
                        <w:rPr>
                          <w:rFonts w:ascii="標楷體" w:eastAsia="標楷體" w:hAnsi="標楷體" w:hint="eastAsia"/>
                          <w:b/>
                          <w:spacing w:val="2"/>
                          <w:lang w:val="x-none"/>
                        </w:rPr>
                        <w:t>定期評估表</w:t>
                      </w:r>
                      <w:r w:rsidR="00222700">
                        <w:rPr>
                          <w:rFonts w:ascii="標楷體" w:eastAsia="標楷體" w:hAnsi="標楷體" w:hint="eastAsia"/>
                          <w:b/>
                          <w:spacing w:val="2"/>
                          <w:lang w:val="x-none"/>
                        </w:rPr>
                        <w:t>完成</w:t>
                      </w:r>
                      <w:r>
                        <w:rPr>
                          <w:rFonts w:ascii="標楷體" w:eastAsia="標楷體" w:hAnsi="標楷體" w:hint="eastAsia"/>
                          <w:b/>
                          <w:spacing w:val="2"/>
                          <w:lang w:val="x-none"/>
                        </w:rPr>
                        <w:t>審核</w:t>
                      </w:r>
                      <w:r w:rsidRPr="003A6AB3">
                        <w:rPr>
                          <w:rFonts w:ascii="標楷體" w:eastAsia="標楷體" w:hAnsi="標楷體" w:hint="eastAsia"/>
                          <w:b/>
                          <w:spacing w:val="2"/>
                          <w:lang w:val="x-none"/>
                        </w:rPr>
                        <w:t>情形</w:t>
                      </w:r>
                    </w:p>
                    <w:p w14:paraId="43C21B4D" w14:textId="77777777" w:rsidR="001257B8" w:rsidRPr="003A6AB3" w:rsidRDefault="001257B8" w:rsidP="001F1B1C">
                      <w:pPr>
                        <w:spacing w:line="220" w:lineRule="exact"/>
                        <w:ind w:rightChars="70" w:right="168"/>
                        <w:jc w:val="right"/>
                        <w:rPr>
                          <w:rFonts w:ascii="標楷體" w:eastAsia="標楷體" w:hAnsi="標楷體"/>
                          <w:sz w:val="20"/>
                          <w:szCs w:val="20"/>
                        </w:rPr>
                      </w:pPr>
                      <w:r w:rsidRPr="003A6AB3">
                        <w:rPr>
                          <w:rFonts w:ascii="標楷體" w:eastAsia="標楷體" w:hAnsi="標楷體" w:hint="eastAsia"/>
                          <w:sz w:val="20"/>
                          <w:szCs w:val="20"/>
                        </w:rPr>
                        <w:t>單位：件</w:t>
                      </w:r>
                    </w:p>
                    <w:tbl>
                      <w:tblPr>
                        <w:tblW w:w="65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9"/>
                        <w:gridCol w:w="1157"/>
                        <w:gridCol w:w="1359"/>
                        <w:gridCol w:w="1359"/>
                        <w:gridCol w:w="1255"/>
                      </w:tblGrid>
                      <w:tr w:rsidR="00FA7DCE" w:rsidRPr="00C04676" w14:paraId="501C7347" w14:textId="77777777" w:rsidTr="00027528">
                        <w:trPr>
                          <w:trHeight w:val="427"/>
                        </w:trPr>
                        <w:tc>
                          <w:tcPr>
                            <w:tcW w:w="1379" w:type="dxa"/>
                            <w:vMerge w:val="restart"/>
                            <w:vAlign w:val="center"/>
                            <w:hideMark/>
                          </w:tcPr>
                          <w:p w14:paraId="6DFB9FE4" w14:textId="223F535C" w:rsidR="00FA7DCE" w:rsidRPr="006C3B51" w:rsidRDefault="00FA7DCE" w:rsidP="00A835C2">
                            <w:pPr>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項目</w:t>
                            </w:r>
                          </w:p>
                        </w:tc>
                        <w:tc>
                          <w:tcPr>
                            <w:tcW w:w="1157" w:type="dxa"/>
                            <w:vMerge w:val="restart"/>
                            <w:vAlign w:val="center"/>
                          </w:tcPr>
                          <w:p w14:paraId="38665E9B" w14:textId="1A1944E4" w:rsidR="00FA7DCE" w:rsidRPr="006C3B51" w:rsidRDefault="00FA7DCE" w:rsidP="00A835C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合</w:t>
                            </w:r>
                            <w:r w:rsidRPr="006C3B51">
                              <w:rPr>
                                <w:rFonts w:ascii="標楷體" w:eastAsia="標楷體" w:hAnsi="標楷體" w:cs="新細明體" w:hint="eastAsia"/>
                                <w:color w:val="000000"/>
                                <w:sz w:val="20"/>
                                <w:szCs w:val="20"/>
                              </w:rPr>
                              <w:t>計</w:t>
                            </w:r>
                          </w:p>
                        </w:tc>
                        <w:tc>
                          <w:tcPr>
                            <w:tcW w:w="3973" w:type="dxa"/>
                            <w:gridSpan w:val="3"/>
                            <w:vAlign w:val="center"/>
                          </w:tcPr>
                          <w:p w14:paraId="4A483B6C"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審核期間</w:t>
                            </w:r>
                          </w:p>
                        </w:tc>
                      </w:tr>
                      <w:tr w:rsidR="00FA7DCE" w:rsidRPr="00C04676" w14:paraId="0C898042" w14:textId="77777777" w:rsidTr="00027528">
                        <w:trPr>
                          <w:trHeight w:val="427"/>
                        </w:trPr>
                        <w:tc>
                          <w:tcPr>
                            <w:tcW w:w="1379" w:type="dxa"/>
                            <w:vMerge/>
                            <w:vAlign w:val="center"/>
                          </w:tcPr>
                          <w:p w14:paraId="6E7F4AD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p>
                        </w:tc>
                        <w:tc>
                          <w:tcPr>
                            <w:tcW w:w="1157" w:type="dxa"/>
                            <w:vMerge/>
                            <w:vAlign w:val="center"/>
                          </w:tcPr>
                          <w:p w14:paraId="2D1F5F12"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p>
                        </w:tc>
                        <w:tc>
                          <w:tcPr>
                            <w:tcW w:w="1359" w:type="dxa"/>
                            <w:vAlign w:val="center"/>
                          </w:tcPr>
                          <w:p w14:paraId="278F0377"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30日內</w:t>
                            </w:r>
                          </w:p>
                        </w:tc>
                        <w:tc>
                          <w:tcPr>
                            <w:tcW w:w="1359" w:type="dxa"/>
                            <w:vAlign w:val="center"/>
                          </w:tcPr>
                          <w:p w14:paraId="3484C27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31</w:t>
                            </w:r>
                            <w:r>
                              <w:rPr>
                                <w:rFonts w:ascii="標楷體" w:eastAsia="標楷體" w:hAnsi="標楷體" w:cs="新細明體" w:hint="eastAsia"/>
                                <w:color w:val="000000"/>
                                <w:sz w:val="20"/>
                                <w:szCs w:val="20"/>
                              </w:rPr>
                              <w:t>至</w:t>
                            </w:r>
                            <w:r w:rsidRPr="006C3B51">
                              <w:rPr>
                                <w:rFonts w:ascii="標楷體" w:eastAsia="標楷體" w:hAnsi="標楷體" w:cs="新細明體" w:hint="eastAsia"/>
                                <w:color w:val="000000"/>
                                <w:sz w:val="20"/>
                                <w:szCs w:val="20"/>
                              </w:rPr>
                              <w:t>365日</w:t>
                            </w:r>
                          </w:p>
                        </w:tc>
                        <w:tc>
                          <w:tcPr>
                            <w:tcW w:w="1255" w:type="dxa"/>
                            <w:vAlign w:val="center"/>
                          </w:tcPr>
                          <w:p w14:paraId="6425786B"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366日以上</w:t>
                            </w:r>
                          </w:p>
                        </w:tc>
                      </w:tr>
                      <w:tr w:rsidR="00FA7DCE" w:rsidRPr="00C04676" w14:paraId="019D64B9" w14:textId="77777777" w:rsidTr="00027528">
                        <w:trPr>
                          <w:trHeight w:val="397"/>
                        </w:trPr>
                        <w:tc>
                          <w:tcPr>
                            <w:tcW w:w="1379" w:type="dxa"/>
                            <w:vAlign w:val="center"/>
                            <w:hideMark/>
                          </w:tcPr>
                          <w:p w14:paraId="120A2039"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個案紀錄表</w:t>
                            </w:r>
                          </w:p>
                        </w:tc>
                        <w:tc>
                          <w:tcPr>
                            <w:tcW w:w="1157" w:type="dxa"/>
                            <w:vAlign w:val="center"/>
                          </w:tcPr>
                          <w:p w14:paraId="1CCC0029" w14:textId="77777777" w:rsidR="00FA7DCE" w:rsidRPr="00741073" w:rsidRDefault="00FA7DCE" w:rsidP="00072A27">
                            <w:pPr>
                              <w:widowControl/>
                              <w:spacing w:line="240" w:lineRule="exact"/>
                              <w:jc w:val="right"/>
                              <w:rPr>
                                <w:rFonts w:ascii="標楷體" w:eastAsia="標楷體" w:hAnsi="標楷體" w:cs="新細明體"/>
                                <w:b/>
                                <w:bCs/>
                                <w:color w:val="000000"/>
                                <w:sz w:val="20"/>
                                <w:szCs w:val="20"/>
                              </w:rPr>
                            </w:pPr>
                            <w:r w:rsidRPr="00741073">
                              <w:rPr>
                                <w:rFonts w:ascii="標楷體" w:eastAsia="標楷體" w:hAnsi="標楷體" w:cs="新細明體"/>
                                <w:b/>
                                <w:bCs/>
                                <w:color w:val="000000"/>
                                <w:sz w:val="20"/>
                                <w:szCs w:val="20"/>
                              </w:rPr>
                              <w:t>1,996,992</w:t>
                            </w:r>
                          </w:p>
                        </w:tc>
                        <w:tc>
                          <w:tcPr>
                            <w:tcW w:w="1359" w:type="dxa"/>
                            <w:vAlign w:val="center"/>
                            <w:hideMark/>
                          </w:tcPr>
                          <w:p w14:paraId="592EF897"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1,711,744</w:t>
                            </w:r>
                          </w:p>
                        </w:tc>
                        <w:tc>
                          <w:tcPr>
                            <w:tcW w:w="1359" w:type="dxa"/>
                            <w:vAlign w:val="center"/>
                            <w:hideMark/>
                          </w:tcPr>
                          <w:p w14:paraId="7A038E9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258,868</w:t>
                            </w:r>
                          </w:p>
                        </w:tc>
                        <w:tc>
                          <w:tcPr>
                            <w:tcW w:w="1255" w:type="dxa"/>
                            <w:vAlign w:val="center"/>
                            <w:hideMark/>
                          </w:tcPr>
                          <w:p w14:paraId="75816F7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26,380</w:t>
                            </w:r>
                          </w:p>
                        </w:tc>
                      </w:tr>
                      <w:tr w:rsidR="00FA7DCE" w:rsidRPr="00C04676" w14:paraId="2A5612B8" w14:textId="77777777" w:rsidTr="00027528">
                        <w:trPr>
                          <w:trHeight w:val="397"/>
                        </w:trPr>
                        <w:tc>
                          <w:tcPr>
                            <w:tcW w:w="1379" w:type="dxa"/>
                            <w:vAlign w:val="center"/>
                          </w:tcPr>
                          <w:p w14:paraId="0E2DCDE0" w14:textId="77777777" w:rsidR="00FA7DCE" w:rsidRPr="006C3B51" w:rsidRDefault="00FA7DCE" w:rsidP="00A835C2">
                            <w:pPr>
                              <w:widowControl/>
                              <w:spacing w:line="240" w:lineRule="exact"/>
                              <w:jc w:val="center"/>
                              <w:rPr>
                                <w:rFonts w:ascii="標楷體" w:eastAsia="標楷體" w:hAnsi="標楷體" w:cs="新細明體"/>
                                <w:color w:val="000000"/>
                                <w:sz w:val="20"/>
                                <w:szCs w:val="20"/>
                              </w:rPr>
                            </w:pPr>
                            <w:r w:rsidRPr="006C3B51">
                              <w:rPr>
                                <w:rFonts w:ascii="標楷體" w:eastAsia="標楷體" w:hAnsi="標楷體" w:cs="新細明體" w:hint="eastAsia"/>
                                <w:color w:val="000000"/>
                                <w:sz w:val="20"/>
                                <w:szCs w:val="20"/>
                              </w:rPr>
                              <w:t>定期評估表</w:t>
                            </w:r>
                          </w:p>
                        </w:tc>
                        <w:tc>
                          <w:tcPr>
                            <w:tcW w:w="1157" w:type="dxa"/>
                            <w:vAlign w:val="center"/>
                          </w:tcPr>
                          <w:p w14:paraId="3CFBE189" w14:textId="77777777" w:rsidR="00FA7DCE" w:rsidRPr="00741073" w:rsidRDefault="00FA7DCE" w:rsidP="00072A27">
                            <w:pPr>
                              <w:widowControl/>
                              <w:spacing w:line="240" w:lineRule="exact"/>
                              <w:jc w:val="right"/>
                              <w:rPr>
                                <w:rFonts w:ascii="標楷體" w:eastAsia="標楷體" w:hAnsi="標楷體" w:cs="新細明體"/>
                                <w:b/>
                                <w:bCs/>
                                <w:color w:val="000000"/>
                                <w:sz w:val="20"/>
                                <w:szCs w:val="20"/>
                              </w:rPr>
                            </w:pPr>
                            <w:r w:rsidRPr="00741073">
                              <w:rPr>
                                <w:rFonts w:ascii="標楷體" w:eastAsia="標楷體" w:hAnsi="標楷體" w:cs="新細明體"/>
                                <w:b/>
                                <w:bCs/>
                                <w:color w:val="000000"/>
                                <w:sz w:val="20"/>
                                <w:szCs w:val="20"/>
                              </w:rPr>
                              <w:t>80,120</w:t>
                            </w:r>
                          </w:p>
                        </w:tc>
                        <w:tc>
                          <w:tcPr>
                            <w:tcW w:w="1359" w:type="dxa"/>
                            <w:vAlign w:val="center"/>
                          </w:tcPr>
                          <w:p w14:paraId="260816DB"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63,641</w:t>
                            </w:r>
                          </w:p>
                        </w:tc>
                        <w:tc>
                          <w:tcPr>
                            <w:tcW w:w="1359" w:type="dxa"/>
                            <w:vAlign w:val="center"/>
                          </w:tcPr>
                          <w:p w14:paraId="1F6195B2"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14,408</w:t>
                            </w:r>
                          </w:p>
                        </w:tc>
                        <w:tc>
                          <w:tcPr>
                            <w:tcW w:w="1255" w:type="dxa"/>
                            <w:vAlign w:val="center"/>
                          </w:tcPr>
                          <w:p w14:paraId="7DB881BC" w14:textId="77777777" w:rsidR="00FA7DCE" w:rsidRPr="006C3B51" w:rsidRDefault="00FA7DCE" w:rsidP="00A835C2">
                            <w:pPr>
                              <w:widowControl/>
                              <w:spacing w:line="240" w:lineRule="exact"/>
                              <w:jc w:val="right"/>
                              <w:rPr>
                                <w:rFonts w:ascii="標楷體" w:eastAsia="標楷體" w:hAnsi="標楷體" w:cs="新細明體"/>
                                <w:color w:val="000000"/>
                                <w:sz w:val="20"/>
                                <w:szCs w:val="20"/>
                              </w:rPr>
                            </w:pPr>
                            <w:r w:rsidRPr="006C3B51">
                              <w:rPr>
                                <w:rFonts w:ascii="標楷體" w:eastAsia="標楷體" w:hAnsi="標楷體" w:cs="新細明體"/>
                                <w:color w:val="000000"/>
                                <w:sz w:val="20"/>
                                <w:szCs w:val="20"/>
                              </w:rPr>
                              <w:t>2,071</w:t>
                            </w:r>
                          </w:p>
                        </w:tc>
                      </w:tr>
                    </w:tbl>
                    <w:p w14:paraId="4318D56A" w14:textId="4B7CEF70" w:rsidR="001257B8" w:rsidRPr="003A6AB3" w:rsidRDefault="001257B8" w:rsidP="00FA7DCE">
                      <w:pPr>
                        <w:spacing w:line="200" w:lineRule="exact"/>
                        <w:ind w:left="68" w:rightChars="-81" w:right="-194" w:hangingChars="38" w:hanging="68"/>
                        <w:jc w:val="both"/>
                        <w:rPr>
                          <w:rFonts w:ascii="標楷體" w:eastAsia="標楷體" w:hAnsi="標楷體"/>
                          <w:color w:val="000000" w:themeColor="text1"/>
                          <w:sz w:val="18"/>
                          <w:szCs w:val="18"/>
                        </w:rPr>
                      </w:pPr>
                      <w:r w:rsidRPr="003A6AB3">
                        <w:rPr>
                          <w:rFonts w:ascii="標楷體" w:eastAsia="標楷體" w:hAnsi="標楷體" w:hint="eastAsia"/>
                          <w:color w:val="000000" w:themeColor="text1"/>
                          <w:sz w:val="18"/>
                          <w:szCs w:val="18"/>
                        </w:rPr>
                        <w:t>資料來源：整理自社家署提供資料</w:t>
                      </w:r>
                      <w:r>
                        <w:rPr>
                          <w:rFonts w:ascii="標楷體" w:eastAsia="標楷體" w:hAnsi="標楷體" w:hint="eastAsia"/>
                          <w:color w:val="000000" w:themeColor="text1"/>
                          <w:sz w:val="18"/>
                          <w:szCs w:val="18"/>
                        </w:rPr>
                        <w:t>（</w:t>
                      </w:r>
                      <w:r w:rsidRPr="003A6AB3">
                        <w:rPr>
                          <w:rFonts w:ascii="標楷體" w:eastAsia="標楷體" w:hAnsi="標楷體" w:hint="eastAsia"/>
                          <w:color w:val="000000" w:themeColor="text1"/>
                          <w:sz w:val="18"/>
                          <w:szCs w:val="16"/>
                        </w:rPr>
                        <w:t>資料日期</w:t>
                      </w:r>
                      <w:r w:rsidR="00741073">
                        <w:rPr>
                          <w:rFonts w:ascii="標楷體" w:eastAsia="標楷體" w:hAnsi="標楷體" w:hint="eastAsia"/>
                          <w:color w:val="000000" w:themeColor="text1"/>
                          <w:sz w:val="18"/>
                          <w:szCs w:val="16"/>
                        </w:rPr>
                        <w:t>：</w:t>
                      </w:r>
                      <w:r w:rsidRPr="003A6AB3">
                        <w:rPr>
                          <w:rFonts w:ascii="標楷體" w:eastAsia="標楷體" w:hAnsi="標楷體" w:hint="eastAsia"/>
                          <w:color w:val="000000" w:themeColor="text1"/>
                          <w:sz w:val="18"/>
                          <w:szCs w:val="16"/>
                        </w:rPr>
                        <w:t>114年12月29日</w:t>
                      </w:r>
                      <w:r>
                        <w:rPr>
                          <w:rFonts w:ascii="標楷體" w:eastAsia="標楷體" w:hAnsi="標楷體" w:hint="eastAsia"/>
                          <w:color w:val="000000" w:themeColor="text1"/>
                          <w:sz w:val="18"/>
                          <w:szCs w:val="16"/>
                        </w:rPr>
                        <w:t>）</w:t>
                      </w:r>
                      <w:r w:rsidRPr="003A6AB3">
                        <w:rPr>
                          <w:rFonts w:ascii="標楷體" w:eastAsia="標楷體" w:hAnsi="標楷體" w:hint="eastAsia"/>
                          <w:color w:val="000000" w:themeColor="text1"/>
                          <w:sz w:val="18"/>
                          <w:szCs w:val="18"/>
                        </w:rPr>
                        <w:t>。</w:t>
                      </w:r>
                    </w:p>
                    <w:p w14:paraId="2AC022AB" w14:textId="77777777" w:rsidR="001257B8" w:rsidRPr="003A6AB3" w:rsidRDefault="001257B8" w:rsidP="001257B8">
                      <w:pPr>
                        <w:spacing w:line="180" w:lineRule="exact"/>
                      </w:pPr>
                    </w:p>
                  </w:txbxContent>
                </v:textbox>
                <w10:wrap type="square" anchorx="margin"/>
              </v:shape>
            </w:pict>
          </mc:Fallback>
        </mc:AlternateContent>
      </w:r>
      <w:r w:rsidRPr="00027528">
        <w:rPr>
          <w:rFonts w:ascii="標楷體" w:eastAsia="標楷體" w:hAnsi="標楷體" w:cs="標楷體" w:hint="eastAsia"/>
        </w:rPr>
        <w:t>持服務。據復：已透過社福中心聯繫會議，提醒地方政府落實脆弱家庭服務頻率，並請督導依限完成審核，另已新增脆弱家庭個案</w:t>
      </w:r>
      <w:r w:rsidRPr="00065AB6">
        <w:rPr>
          <w:rFonts w:ascii="標楷體" w:eastAsia="標楷體" w:hAnsi="標楷體" w:cs="標楷體" w:hint="eastAsia"/>
          <w:spacing w:val="-4"/>
        </w:rPr>
        <w:t>管理平臺提醒功能，並配合第一線實務執行，滾動檢討相關服務流程與脆弱性指標輔助工具。</w:t>
      </w:r>
    </w:p>
    <w:p w14:paraId="2953307A" w14:textId="00081213" w:rsidR="001257B8" w:rsidRPr="00065AB6" w:rsidRDefault="001257B8" w:rsidP="00FA27E2">
      <w:pPr>
        <w:overflowPunct w:val="0"/>
        <w:spacing w:line="400" w:lineRule="exact"/>
        <w:ind w:firstLineChars="450" w:firstLine="1063"/>
        <w:jc w:val="both"/>
        <w:rPr>
          <w:rFonts w:ascii="標楷體" w:eastAsia="標楷體" w:hAnsi="標楷體"/>
          <w:bCs/>
          <w:snapToGrid w:val="0"/>
        </w:rPr>
      </w:pPr>
      <w:r w:rsidRPr="00065AB6">
        <w:rPr>
          <w:rFonts w:ascii="標楷體" w:eastAsia="標楷體" w:hAnsi="標楷體" w:cs="標楷體" w:hint="eastAsia"/>
          <w:b/>
          <w:spacing w:val="-2"/>
        </w:rPr>
        <w:t>2.　推動育兒指導方案，有助增強家庭教養及親職知能，惟未滿20歲父母、新手父母家庭使用服務比率仍低，服務推廣成效及網絡單位轉介方式均容有精進空間：</w:t>
      </w:r>
      <w:r w:rsidRPr="00065AB6">
        <w:rPr>
          <w:rFonts w:ascii="標楷體" w:eastAsia="標楷體" w:hAnsi="標楷體" w:cs="標楷體" w:hint="eastAsia"/>
          <w:bCs/>
          <w:spacing w:val="-2"/>
        </w:rPr>
        <w:t>社家署為提供兒童照顧支持服務，增強家庭教養及親職知能，自107年起補助及輔導各市縣政府結合民間團體推動育兒指導方案，運用專業育兒指導員提供到宅指導，並優先服務6歲以下兒童之新手父母家庭、脆弱家庭、身心障礙者家庭、未滿20歲父或母、經社工評估有需求之家庭；執行結果，方案服務家庭數已由112年度之3,388戶，成長至113年度之3,462戶。經查，各市縣政府推動育兒指導方案，11</w:t>
      </w:r>
      <w:r w:rsidRPr="00EE5B68">
        <w:rPr>
          <w:rFonts w:ascii="標楷體" w:eastAsia="標楷體" w:hAnsi="標楷體" w:cs="標楷體" w:hint="eastAsia"/>
          <w:bCs/>
        </w:rPr>
        <w:t>2及113年度服務未滿20歲父母家庭數分別為219戶、226戶，占內政部統計各該年</w:t>
      </w:r>
      <w:r w:rsidRPr="00EE5B68">
        <w:rPr>
          <w:rFonts w:ascii="標楷體" w:eastAsia="標楷體" w:hAnsi="標楷體" w:cs="標楷體" w:hint="eastAsia"/>
          <w:bCs/>
        </w:rPr>
        <w:lastRenderedPageBreak/>
        <w:t>度新生兒生母未滿20歲者人</w:t>
      </w:r>
      <w:r w:rsidRPr="00065AB6">
        <w:rPr>
          <w:rFonts w:ascii="標楷體" w:eastAsia="標楷體" w:hAnsi="標楷體" w:cs="標楷體" w:hint="eastAsia"/>
          <w:bCs/>
          <w:spacing w:val="-2"/>
        </w:rPr>
        <w:t>數1,400人、1,381人之比率尚未及2成，服務推廣成效容有提升空間。又據</w:t>
      </w:r>
      <w:r w:rsidRPr="00065AB6">
        <w:rPr>
          <w:rFonts w:ascii="標楷體" w:eastAsia="標楷體" w:hAnsi="標楷體" w:cs="標楷體" w:hint="eastAsia"/>
          <w:bCs/>
          <w:spacing w:val="-4"/>
        </w:rPr>
        <w:t>內政部統計，112及113年度新生兒屬第1胎者均為7萬餘人，與育兒指導方案於各該年度服務新手父母家庭數為1,332戶、1,496戶相較，均有相當落差，顯示新手父母家庭使用育兒指導方案者比率仍</w:t>
      </w:r>
      <w:r w:rsidRPr="00EE5B68">
        <w:rPr>
          <w:rFonts w:ascii="標楷體" w:eastAsia="標楷體" w:hAnsi="標楷體" w:cs="標楷體" w:hint="eastAsia"/>
          <w:bCs/>
        </w:rPr>
        <w:t>低。另據社家署統計，</w:t>
      </w:r>
      <w:r w:rsidRPr="00EE5B68">
        <w:rPr>
          <w:rFonts w:ascii="標楷體" w:eastAsia="標楷體" w:hAnsi="標楷體" w:hint="eastAsia"/>
          <w:bCs/>
          <w:snapToGrid w:val="0"/>
        </w:rPr>
        <w:t>113年度透過衛</w:t>
      </w:r>
      <w:r w:rsidRPr="00EE5B68">
        <w:rPr>
          <w:rFonts w:ascii="標楷體" w:eastAsia="標楷體" w:hAnsi="標楷體" w:cs="標楷體" w:hint="eastAsia"/>
          <w:bCs/>
        </w:rPr>
        <w:t>政、民政、教育、醫療、警政等跨網絡單位轉介育兒指導方案服務之家庭數計158戶，僅占當年</w:t>
      </w:r>
      <w:r w:rsidRPr="00B73733">
        <w:rPr>
          <w:rFonts w:ascii="標楷體" w:eastAsia="標楷體" w:hAnsi="標楷體" w:cs="標楷體" w:hint="eastAsia"/>
          <w:bCs/>
        </w:rPr>
        <w:t>度接受育兒指導方案評估之案件數3,427戶之4.61％，而多數接受服務之案家來源主要係自行或親友申請、服務單位自行發掘、社政或社福單位轉介等</w:t>
      </w:r>
      <w:r w:rsidR="008F5AAE" w:rsidRPr="00B73733">
        <w:rPr>
          <w:rFonts w:ascii="標楷體" w:eastAsia="標楷體" w:hAnsi="標楷體" w:cs="標楷體" w:hint="eastAsia"/>
          <w:bCs/>
        </w:rPr>
        <w:t>。又</w:t>
      </w:r>
      <w:r w:rsidRPr="00B73733">
        <w:rPr>
          <w:rFonts w:ascii="標楷體" w:eastAsia="標楷體" w:hAnsi="標楷體" w:cs="標楷體" w:hint="eastAsia"/>
          <w:bCs/>
        </w:rPr>
        <w:t>現行網絡單位之通報轉介方式，仍仰賴紙本方式填寫申請表件後，傳送至各市縣政府社會局</w:t>
      </w:r>
      <w:r w:rsidR="00251C9D" w:rsidRPr="00B73733">
        <w:rPr>
          <w:rFonts w:ascii="標楷體" w:eastAsia="標楷體" w:hAnsi="標楷體" w:cs="標楷體" w:hint="eastAsia"/>
          <w:bCs/>
        </w:rPr>
        <w:t>（</w:t>
      </w:r>
      <w:r w:rsidRPr="00B73733">
        <w:rPr>
          <w:rFonts w:ascii="標楷體" w:eastAsia="標楷體" w:hAnsi="標楷體" w:cs="標楷體" w:hint="eastAsia"/>
          <w:bCs/>
        </w:rPr>
        <w:t>處</w:t>
      </w:r>
      <w:r w:rsidR="00251C9D" w:rsidRPr="00B73733">
        <w:rPr>
          <w:rFonts w:ascii="標楷體" w:eastAsia="標楷體" w:hAnsi="標楷體" w:cs="標楷體" w:hint="eastAsia"/>
          <w:bCs/>
        </w:rPr>
        <w:t>）</w:t>
      </w:r>
      <w:r w:rsidRPr="00B73733">
        <w:rPr>
          <w:rFonts w:ascii="標楷體" w:eastAsia="標楷體" w:hAnsi="標楷體" w:cs="標楷體" w:hint="eastAsia"/>
          <w:bCs/>
        </w:rPr>
        <w:t>或育兒指導承辦單位，尚未有資訊化通報機制，恐不利及時</w:t>
      </w:r>
      <w:r w:rsidRPr="00065AB6">
        <w:rPr>
          <w:rFonts w:ascii="標楷體" w:eastAsia="標楷體" w:hAnsi="標楷體" w:cs="標楷體" w:hint="eastAsia"/>
          <w:bCs/>
          <w:spacing w:val="-2"/>
        </w:rPr>
        <w:t>回應及轉介家長潛在需求</w:t>
      </w:r>
      <w:r w:rsidR="00AB6E73" w:rsidRPr="00065AB6">
        <w:rPr>
          <w:rFonts w:ascii="標楷體" w:eastAsia="標楷體" w:hAnsi="標楷體" w:cs="標楷體" w:hint="eastAsia"/>
          <w:bCs/>
          <w:spacing w:val="-2"/>
        </w:rPr>
        <w:t>。</w:t>
      </w:r>
      <w:r w:rsidRPr="00065AB6">
        <w:rPr>
          <w:rFonts w:ascii="標楷體" w:eastAsia="標楷體" w:hAnsi="標楷體" w:cs="標楷體" w:hint="eastAsia"/>
          <w:bCs/>
          <w:spacing w:val="-2"/>
        </w:rPr>
        <w:t>經函請</w:t>
      </w:r>
      <w:r w:rsidRPr="00065AB6">
        <w:rPr>
          <w:rFonts w:ascii="標楷體" w:eastAsia="標楷體" w:hAnsi="標楷體" w:cs="標楷體" w:hint="eastAsia"/>
          <w:spacing w:val="-2"/>
        </w:rPr>
        <w:t>衛福部</w:t>
      </w:r>
      <w:r w:rsidRPr="00065AB6">
        <w:rPr>
          <w:rFonts w:ascii="標楷體" w:eastAsia="標楷體" w:hAnsi="標楷體" w:cs="標楷體" w:hint="eastAsia"/>
          <w:bCs/>
          <w:spacing w:val="-2"/>
        </w:rPr>
        <w:t>研議加強推廣及跨網絡</w:t>
      </w:r>
      <w:r w:rsidRPr="00EE5B68">
        <w:rPr>
          <w:rFonts w:ascii="標楷體" w:eastAsia="標楷體" w:hAnsi="標楷體" w:cs="標楷體" w:hint="eastAsia"/>
          <w:bCs/>
        </w:rPr>
        <w:t>轉介與合作策略，</w:t>
      </w:r>
      <w:r w:rsidRPr="00EE5B68">
        <w:rPr>
          <w:rFonts w:ascii="標楷體" w:eastAsia="標楷體" w:hAnsi="標楷體" w:hint="eastAsia"/>
          <w:bCs/>
          <w:snapToGrid w:val="0"/>
        </w:rPr>
        <w:t>以擴大發掘潛在服務需求家庭。據復：自115年起於育兒津貼申請表增列育兒指導服務需求欄位，促進民眾認識相關服務，亦規劃介接國民健康署婦幼健康管理整合系統及醫事司幼兒專責醫師個案管理資訊系統，以強化案件轉介及服務銜接，並持續製作宣導素材，提升網絡單位及民眾對服務之認識與觸及率。</w:t>
      </w:r>
    </w:p>
    <w:p w14:paraId="77777FCD" w14:textId="50793C20" w:rsidR="001257B8" w:rsidRPr="00EE5B68" w:rsidRDefault="00FA27E2" w:rsidP="001257B8">
      <w:pPr>
        <w:pStyle w:val="0"/>
        <w:spacing w:beforeLines="0" w:before="0" w:line="400" w:lineRule="exact"/>
        <w:ind w:left="74" w:right="74" w:firstLineChars="450" w:firstLine="1081"/>
        <w:rPr>
          <w:b w:val="0"/>
          <w:bCs/>
          <w:sz w:val="24"/>
          <w:szCs w:val="24"/>
        </w:rPr>
      </w:pPr>
      <w:r w:rsidRPr="00065AB6">
        <w:rPr>
          <w:rFonts w:cs="標楷體" w:hint="eastAsia"/>
          <w:noProof/>
          <w:snapToGrid/>
          <w:sz w:val="24"/>
          <w:szCs w:val="24"/>
        </w:rPr>
        <mc:AlternateContent>
          <mc:Choice Requires="wps">
            <w:drawing>
              <wp:anchor distT="0" distB="0" distL="114300" distR="114300" simplePos="0" relativeHeight="252899328" behindDoc="1" locked="0" layoutInCell="1" allowOverlap="1" wp14:anchorId="1FB93A88" wp14:editId="581EAE27">
                <wp:simplePos x="0" y="0"/>
                <wp:positionH relativeFrom="margin">
                  <wp:posOffset>2489200</wp:posOffset>
                </wp:positionH>
                <wp:positionV relativeFrom="paragraph">
                  <wp:posOffset>3077845</wp:posOffset>
                </wp:positionV>
                <wp:extent cx="3771900" cy="2757805"/>
                <wp:effectExtent l="0" t="0" r="0" b="4445"/>
                <wp:wrapTight wrapText="bothSides">
                  <wp:wrapPolygon edited="0">
                    <wp:start x="0" y="0"/>
                    <wp:lineTo x="0" y="21486"/>
                    <wp:lineTo x="21491" y="21486"/>
                    <wp:lineTo x="21491" y="0"/>
                    <wp:lineTo x="0" y="0"/>
                  </wp:wrapPolygon>
                </wp:wrapTight>
                <wp:docPr id="27" name="文字方塊 27"/>
                <wp:cNvGraphicFramePr/>
                <a:graphic xmlns:a="http://schemas.openxmlformats.org/drawingml/2006/main">
                  <a:graphicData uri="http://schemas.microsoft.com/office/word/2010/wordprocessingShape">
                    <wps:wsp>
                      <wps:cNvSpPr txBox="1"/>
                      <wps:spPr>
                        <a:xfrm>
                          <a:off x="0" y="0"/>
                          <a:ext cx="3771900" cy="2757805"/>
                        </a:xfrm>
                        <a:prstGeom prst="rect">
                          <a:avLst/>
                        </a:prstGeom>
                        <a:solidFill>
                          <a:schemeClr val="lt1"/>
                        </a:solidFill>
                        <a:ln w="6350">
                          <a:noFill/>
                        </a:ln>
                      </wps:spPr>
                      <wps:txbx>
                        <w:txbxContent>
                          <w:p w14:paraId="7444AAFD" w14:textId="77777777" w:rsidR="001257B8" w:rsidRPr="005656A0" w:rsidRDefault="001257B8" w:rsidP="001257B8">
                            <w:pPr>
                              <w:spacing w:line="240" w:lineRule="exact"/>
                              <w:ind w:left="649" w:rightChars="-51" w:right="-122" w:hangingChars="270" w:hanging="649"/>
                              <w:jc w:val="center"/>
                              <w:rPr>
                                <w:rFonts w:ascii="標楷體" w:eastAsia="標楷體" w:hAnsi="標楷體"/>
                                <w:b/>
                                <w:bCs/>
                              </w:rPr>
                            </w:pPr>
                            <w:r w:rsidRPr="00275E66">
                              <w:rPr>
                                <w:rFonts w:ascii="標楷體" w:eastAsia="標楷體" w:hAnsi="標楷體" w:hint="eastAsia"/>
                                <w:b/>
                                <w:bCs/>
                              </w:rPr>
                              <w:t>表</w:t>
                            </w:r>
                            <w:r w:rsidRPr="00275E66">
                              <w:rPr>
                                <w:rFonts w:ascii="標楷體" w:eastAsia="標楷體" w:hAnsi="標楷體"/>
                                <w:b/>
                                <w:bCs/>
                              </w:rPr>
                              <w:t>6</w:t>
                            </w:r>
                            <w:r w:rsidRPr="005656A0">
                              <w:rPr>
                                <w:rFonts w:ascii="標楷體" w:eastAsia="標楷體" w:hAnsi="標楷體" w:hint="eastAsia"/>
                                <w:b/>
                                <w:bCs/>
                              </w:rPr>
                              <w:t xml:space="preserve">　</w:t>
                            </w:r>
                            <w:r w:rsidRPr="002559D8">
                              <w:rPr>
                                <w:rFonts w:ascii="標楷體" w:eastAsia="標楷體" w:hAnsi="標楷體" w:hint="eastAsia"/>
                                <w:b/>
                                <w:bCs/>
                                <w:spacing w:val="2"/>
                              </w:rPr>
                              <w:t>兒少教育發展帳戶歷年開戶及存繳情形</w:t>
                            </w:r>
                          </w:p>
                          <w:p w14:paraId="096094BD" w14:textId="77777777" w:rsidR="001257B8" w:rsidRPr="002559D8" w:rsidRDefault="001257B8" w:rsidP="001257B8">
                            <w:pPr>
                              <w:widowControl/>
                              <w:adjustRightInd w:val="0"/>
                              <w:snapToGrid w:val="0"/>
                              <w:spacing w:line="200" w:lineRule="exact"/>
                              <w:ind w:left="952" w:hangingChars="476" w:hanging="952"/>
                              <w:jc w:val="right"/>
                              <w:rPr>
                                <w:rFonts w:ascii="標楷體" w:eastAsia="標楷體" w:hAnsi="標楷體"/>
                                <w:b/>
                                <w:sz w:val="22"/>
                                <w:szCs w:val="22"/>
                              </w:rPr>
                            </w:pPr>
                            <w:r w:rsidRPr="002559D8">
                              <w:rPr>
                                <w:rFonts w:ascii="標楷體" w:eastAsia="標楷體" w:hAnsi="標楷體" w:cs="新細明體" w:hint="eastAsia"/>
                                <w:sz w:val="20"/>
                                <w:szCs w:val="18"/>
                              </w:rPr>
                              <w:t>單位：人、％</w:t>
                            </w:r>
                          </w:p>
                          <w:tbl>
                            <w:tblPr>
                              <w:tblW w:w="5670" w:type="dxa"/>
                              <w:tblInd w:w="-5" w:type="dxa"/>
                              <w:tblCellMar>
                                <w:left w:w="28" w:type="dxa"/>
                                <w:right w:w="28" w:type="dxa"/>
                              </w:tblCellMar>
                              <w:tblLook w:val="04A0" w:firstRow="1" w:lastRow="0" w:firstColumn="1" w:lastColumn="0" w:noHBand="0" w:noVBand="1"/>
                            </w:tblPr>
                            <w:tblGrid>
                              <w:gridCol w:w="709"/>
                              <w:gridCol w:w="850"/>
                              <w:gridCol w:w="851"/>
                              <w:gridCol w:w="1134"/>
                              <w:gridCol w:w="1134"/>
                              <w:gridCol w:w="992"/>
                            </w:tblGrid>
                            <w:tr w:rsidR="001257B8" w:rsidRPr="002559D8" w14:paraId="7D01282C" w14:textId="77777777" w:rsidTr="00AC6332">
                              <w:trPr>
                                <w:trHeight w:val="20"/>
                              </w:trPr>
                              <w:tc>
                                <w:tcPr>
                                  <w:tcW w:w="709" w:type="dxa"/>
                                  <w:tcBorders>
                                    <w:top w:val="single" w:sz="4" w:space="0" w:color="auto"/>
                                    <w:left w:val="single" w:sz="4" w:space="0" w:color="auto"/>
                                    <w:bottom w:val="single" w:sz="4" w:space="0" w:color="auto"/>
                                    <w:right w:val="single" w:sz="4" w:space="0" w:color="auto"/>
                                  </w:tcBorders>
                                  <w:vAlign w:val="center"/>
                                  <w:hideMark/>
                                </w:tcPr>
                                <w:p w14:paraId="5936CEA1"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年度</w:t>
                                  </w:r>
                                </w:p>
                              </w:tc>
                              <w:tc>
                                <w:tcPr>
                                  <w:tcW w:w="850" w:type="dxa"/>
                                  <w:tcBorders>
                                    <w:top w:val="single" w:sz="4" w:space="0" w:color="auto"/>
                                    <w:left w:val="nil"/>
                                    <w:bottom w:val="single" w:sz="4" w:space="0" w:color="auto"/>
                                    <w:right w:val="single" w:sz="4" w:space="0" w:color="auto"/>
                                  </w:tcBorders>
                                  <w:vAlign w:val="center"/>
                                  <w:hideMark/>
                                </w:tcPr>
                                <w:p w14:paraId="26A1EAA1" w14:textId="1558116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符合資格人數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A</w:t>
                                  </w:r>
                                  <w:r w:rsidR="00251C9D">
                                    <w:rPr>
                                      <w:rFonts w:ascii="標楷體" w:eastAsia="標楷體" w:hAnsi="標楷體" w:cs="新細明體" w:hint="eastAsia"/>
                                      <w:sz w:val="20"/>
                                      <w:szCs w:val="18"/>
                                    </w:rPr>
                                    <w:t>）</w:t>
                                  </w:r>
                                </w:p>
                              </w:tc>
                              <w:tc>
                                <w:tcPr>
                                  <w:tcW w:w="851" w:type="dxa"/>
                                  <w:tcBorders>
                                    <w:top w:val="single" w:sz="4" w:space="0" w:color="auto"/>
                                    <w:left w:val="nil"/>
                                    <w:bottom w:val="single" w:sz="4" w:space="0" w:color="auto"/>
                                    <w:right w:val="single" w:sz="4" w:space="0" w:color="auto"/>
                                  </w:tcBorders>
                                  <w:vAlign w:val="center"/>
                                  <w:hideMark/>
                                </w:tcPr>
                                <w:p w14:paraId="2CB2EACC" w14:textId="27CBC016"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累</w:t>
                                  </w:r>
                                  <w:r w:rsidR="00741073">
                                    <w:rPr>
                                      <w:rFonts w:ascii="標楷體" w:eastAsia="標楷體" w:hAnsi="標楷體" w:cs="新細明體" w:hint="eastAsia"/>
                                      <w:sz w:val="20"/>
                                      <w:szCs w:val="18"/>
                                    </w:rPr>
                                    <w:t>計</w:t>
                                  </w:r>
                                  <w:r w:rsidRPr="002559D8">
                                    <w:rPr>
                                      <w:rFonts w:ascii="標楷體" w:eastAsia="標楷體" w:hAnsi="標楷體" w:cs="新細明體" w:hint="eastAsia"/>
                                      <w:sz w:val="20"/>
                                      <w:szCs w:val="18"/>
                                    </w:rPr>
                                    <w:t>開戶</w:t>
                                  </w:r>
                                  <w:r w:rsidR="00072A27">
                                    <w:rPr>
                                      <w:rFonts w:ascii="標楷體" w:eastAsia="標楷體" w:hAnsi="標楷體" w:cs="新細明體" w:hint="eastAsia"/>
                                      <w:sz w:val="20"/>
                                      <w:szCs w:val="18"/>
                                    </w:rPr>
                                    <w:t>人</w:t>
                                  </w:r>
                                  <w:r w:rsidRPr="002559D8">
                                    <w:rPr>
                                      <w:rFonts w:ascii="標楷體" w:eastAsia="標楷體" w:hAnsi="標楷體" w:cs="新細明體" w:hint="eastAsia"/>
                                      <w:sz w:val="20"/>
                                      <w:szCs w:val="18"/>
                                    </w:rPr>
                                    <w:t>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B</w:t>
                                  </w:r>
                                  <w:r w:rsidR="00251C9D">
                                    <w:rPr>
                                      <w:rFonts w:ascii="標楷體" w:eastAsia="標楷體" w:hAnsi="標楷體" w:cs="新細明體" w:hint="eastAsia"/>
                                      <w:sz w:val="20"/>
                                      <w:szCs w:val="18"/>
                                    </w:rPr>
                                    <w:t>）</w:t>
                                  </w:r>
                                </w:p>
                              </w:tc>
                              <w:tc>
                                <w:tcPr>
                                  <w:tcW w:w="1134" w:type="dxa"/>
                                  <w:tcBorders>
                                    <w:top w:val="single" w:sz="4" w:space="0" w:color="auto"/>
                                    <w:left w:val="nil"/>
                                    <w:bottom w:val="single" w:sz="4" w:space="0" w:color="auto"/>
                                    <w:right w:val="single" w:sz="4" w:space="0" w:color="auto"/>
                                  </w:tcBorders>
                                  <w:vAlign w:val="center"/>
                                  <w:hideMark/>
                                </w:tcPr>
                                <w:p w14:paraId="66E65273" w14:textId="21A2A5F3"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累</w:t>
                                  </w:r>
                                  <w:r w:rsidR="00741073">
                                    <w:rPr>
                                      <w:rFonts w:ascii="標楷體" w:eastAsia="標楷體" w:hAnsi="標楷體" w:cs="新細明體" w:hint="eastAsia"/>
                                      <w:sz w:val="20"/>
                                      <w:szCs w:val="18"/>
                                    </w:rPr>
                                    <w:t>計</w:t>
                                  </w:r>
                                  <w:r w:rsidRPr="002559D8">
                                    <w:rPr>
                                      <w:rFonts w:ascii="標楷體" w:eastAsia="標楷體" w:hAnsi="標楷體" w:cs="新細明體" w:hint="eastAsia"/>
                                      <w:sz w:val="20"/>
                                      <w:szCs w:val="18"/>
                                    </w:rPr>
                                    <w:t>開戶率</w:t>
                                  </w:r>
                                </w:p>
                                <w:p w14:paraId="2CF5E46A" w14:textId="699DFAFF" w:rsidR="001257B8" w:rsidRPr="002559D8" w:rsidRDefault="00251C9D" w:rsidP="001F105D">
                                  <w:pPr>
                                    <w:widowControl/>
                                    <w:adjustRightInd w:val="0"/>
                                    <w:snapToGrid w:val="0"/>
                                    <w:spacing w:line="200" w:lineRule="exact"/>
                                    <w:ind w:leftChars="-25" w:rightChars="-32" w:right="-77" w:hangingChars="30" w:hanging="60"/>
                                    <w:jc w:val="center"/>
                                    <w:rPr>
                                      <w:rFonts w:ascii="標楷體" w:eastAsia="標楷體" w:hAnsi="標楷體" w:cs="新細明體"/>
                                      <w:sz w:val="20"/>
                                      <w:szCs w:val="18"/>
                                    </w:rPr>
                                  </w:pPr>
                                  <w:r>
                                    <w:rPr>
                                      <w:rFonts w:ascii="標楷體" w:eastAsia="標楷體" w:hAnsi="標楷體" w:cs="新細明體" w:hint="eastAsia"/>
                                      <w:sz w:val="20"/>
                                      <w:szCs w:val="18"/>
                                    </w:rPr>
                                    <w:t>（</w:t>
                                  </w:r>
                                  <w:r w:rsidR="001257B8" w:rsidRPr="002559D8">
                                    <w:rPr>
                                      <w:rFonts w:ascii="標楷體" w:eastAsia="標楷體" w:hAnsi="標楷體" w:cs="新細明體" w:hint="eastAsia"/>
                                      <w:sz w:val="20"/>
                                      <w:szCs w:val="18"/>
                                    </w:rPr>
                                    <w:t>B/A</w:t>
                                  </w:r>
                                  <w:r w:rsidR="001257B8" w:rsidRPr="003507A0">
                                    <w:rPr>
                                      <w:rFonts w:ascii="標楷體" w:eastAsia="標楷體" w:hAnsi="標楷體" w:cs="Calibri" w:hint="eastAsia"/>
                                      <w:kern w:val="0"/>
                                      <w:sz w:val="20"/>
                                      <w:szCs w:val="20"/>
                                    </w:rPr>
                                    <w:t>×</w:t>
                                  </w:r>
                                  <w:r w:rsidR="001257B8" w:rsidRPr="002559D8">
                                    <w:rPr>
                                      <w:rFonts w:ascii="標楷體" w:eastAsia="標楷體" w:hAnsi="標楷體" w:cs="新細明體" w:hint="eastAsia"/>
                                      <w:sz w:val="20"/>
                                      <w:szCs w:val="18"/>
                                    </w:rPr>
                                    <w:t>100</w:t>
                                  </w:r>
                                  <w:r>
                                    <w:rPr>
                                      <w:rFonts w:ascii="標楷體" w:eastAsia="標楷體" w:hAnsi="標楷體" w:cs="新細明體" w:hint="eastAsia"/>
                                      <w:sz w:val="20"/>
                                      <w:szCs w:val="18"/>
                                    </w:rPr>
                                    <w:t>）</w:t>
                                  </w:r>
                                </w:p>
                              </w:tc>
                              <w:tc>
                                <w:tcPr>
                                  <w:tcW w:w="1134" w:type="dxa"/>
                                  <w:tcBorders>
                                    <w:top w:val="single" w:sz="4" w:space="0" w:color="auto"/>
                                    <w:left w:val="nil"/>
                                    <w:bottom w:val="single" w:sz="4" w:space="0" w:color="auto"/>
                                    <w:right w:val="single" w:sz="4" w:space="0" w:color="auto"/>
                                  </w:tcBorders>
                                  <w:vAlign w:val="center"/>
                                  <w:hideMark/>
                                </w:tcPr>
                                <w:p w14:paraId="704879CA" w14:textId="7E75C4C6"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開戶人實際存款人數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註2</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C</w:t>
                                  </w:r>
                                  <w:r w:rsidR="00251C9D">
                                    <w:rPr>
                                      <w:rFonts w:ascii="標楷體" w:eastAsia="標楷體" w:hAnsi="標楷體" w:cs="新細明體" w:hint="eastAsia"/>
                                      <w:sz w:val="20"/>
                                      <w:szCs w:val="18"/>
                                    </w:rPr>
                                    <w:t>）</w:t>
                                  </w:r>
                                </w:p>
                              </w:tc>
                              <w:tc>
                                <w:tcPr>
                                  <w:tcW w:w="992" w:type="dxa"/>
                                  <w:tcBorders>
                                    <w:top w:val="single" w:sz="4" w:space="0" w:color="auto"/>
                                    <w:left w:val="nil"/>
                                    <w:bottom w:val="single" w:sz="4" w:space="0" w:color="auto"/>
                                    <w:right w:val="single" w:sz="4" w:space="0" w:color="auto"/>
                                  </w:tcBorders>
                                  <w:vAlign w:val="center"/>
                                  <w:hideMark/>
                                </w:tcPr>
                                <w:p w14:paraId="27753EE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存款率</w:t>
                                  </w:r>
                                </w:p>
                                <w:p w14:paraId="57FC16BD" w14:textId="4F854D4F" w:rsidR="001257B8" w:rsidRPr="002559D8" w:rsidRDefault="00251C9D" w:rsidP="001F105D">
                                  <w:pPr>
                                    <w:widowControl/>
                                    <w:adjustRightInd w:val="0"/>
                                    <w:snapToGrid w:val="0"/>
                                    <w:spacing w:line="200" w:lineRule="exact"/>
                                    <w:ind w:leftChars="-78" w:left="1" w:rightChars="-76" w:right="-182" w:hangingChars="94" w:hanging="188"/>
                                    <w:jc w:val="center"/>
                                    <w:rPr>
                                      <w:rFonts w:ascii="標楷體" w:eastAsia="標楷體" w:hAnsi="標楷體" w:cs="新細明體"/>
                                      <w:sz w:val="20"/>
                                      <w:szCs w:val="18"/>
                                    </w:rPr>
                                  </w:pPr>
                                  <w:r>
                                    <w:rPr>
                                      <w:rFonts w:ascii="標楷體" w:eastAsia="標楷體" w:hAnsi="標楷體" w:cs="新細明體" w:hint="eastAsia"/>
                                      <w:sz w:val="20"/>
                                      <w:szCs w:val="18"/>
                                    </w:rPr>
                                    <w:t>（</w:t>
                                  </w:r>
                                  <w:r w:rsidR="001257B8" w:rsidRPr="002559D8">
                                    <w:rPr>
                                      <w:rFonts w:ascii="標楷體" w:eastAsia="標楷體" w:hAnsi="標楷體" w:cs="新細明體" w:hint="eastAsia"/>
                                      <w:sz w:val="20"/>
                                      <w:szCs w:val="18"/>
                                    </w:rPr>
                                    <w:t>C/B</w:t>
                                  </w:r>
                                  <w:r w:rsidR="001F105D" w:rsidRPr="003507A0">
                                    <w:rPr>
                                      <w:rFonts w:ascii="標楷體" w:eastAsia="標楷體" w:hAnsi="標楷體" w:cs="Calibri" w:hint="eastAsia"/>
                                      <w:kern w:val="0"/>
                                      <w:sz w:val="20"/>
                                      <w:szCs w:val="20"/>
                                    </w:rPr>
                                    <w:t>×</w:t>
                                  </w:r>
                                  <w:r w:rsidR="001257B8" w:rsidRPr="002559D8">
                                    <w:rPr>
                                      <w:rFonts w:ascii="標楷體" w:eastAsia="標楷體" w:hAnsi="標楷體" w:cs="新細明體" w:hint="eastAsia"/>
                                      <w:sz w:val="20"/>
                                      <w:szCs w:val="18"/>
                                    </w:rPr>
                                    <w:t>100</w:t>
                                  </w:r>
                                  <w:r>
                                    <w:rPr>
                                      <w:rFonts w:ascii="標楷體" w:eastAsia="標楷體" w:hAnsi="標楷體" w:cs="新細明體" w:hint="eastAsia"/>
                                      <w:sz w:val="20"/>
                                      <w:szCs w:val="18"/>
                                    </w:rPr>
                                    <w:t>）</w:t>
                                  </w:r>
                                </w:p>
                              </w:tc>
                            </w:tr>
                            <w:tr w:rsidR="001257B8" w:rsidRPr="002559D8" w14:paraId="68A67C32"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06F262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106</w:t>
                                  </w:r>
                                </w:p>
                              </w:tc>
                              <w:tc>
                                <w:tcPr>
                                  <w:tcW w:w="850" w:type="dxa"/>
                                  <w:tcBorders>
                                    <w:top w:val="nil"/>
                                    <w:left w:val="nil"/>
                                    <w:bottom w:val="single" w:sz="4" w:space="0" w:color="auto"/>
                                    <w:right w:val="single" w:sz="4" w:space="0" w:color="auto"/>
                                  </w:tcBorders>
                                  <w:vAlign w:val="center"/>
                                  <w:hideMark/>
                                </w:tcPr>
                                <w:p w14:paraId="331898D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9,441</w:t>
                                  </w:r>
                                </w:p>
                              </w:tc>
                              <w:tc>
                                <w:tcPr>
                                  <w:tcW w:w="851" w:type="dxa"/>
                                  <w:tcBorders>
                                    <w:top w:val="nil"/>
                                    <w:left w:val="nil"/>
                                    <w:bottom w:val="single" w:sz="4" w:space="0" w:color="auto"/>
                                    <w:right w:val="single" w:sz="4" w:space="0" w:color="auto"/>
                                  </w:tcBorders>
                                  <w:vAlign w:val="center"/>
                                  <w:hideMark/>
                                </w:tcPr>
                                <w:p w14:paraId="51AC39A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2,654</w:t>
                                  </w:r>
                                </w:p>
                              </w:tc>
                              <w:tc>
                                <w:tcPr>
                                  <w:tcW w:w="1134" w:type="dxa"/>
                                  <w:tcBorders>
                                    <w:top w:val="nil"/>
                                    <w:left w:val="nil"/>
                                    <w:bottom w:val="single" w:sz="4" w:space="0" w:color="auto"/>
                                    <w:right w:val="single" w:sz="4" w:space="0" w:color="auto"/>
                                  </w:tcBorders>
                                  <w:vAlign w:val="center"/>
                                  <w:hideMark/>
                                </w:tcPr>
                                <w:p w14:paraId="572DD6A6"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28.11</w:t>
                                  </w:r>
                                </w:p>
                              </w:tc>
                              <w:tc>
                                <w:tcPr>
                                  <w:tcW w:w="1134" w:type="dxa"/>
                                  <w:tcBorders>
                                    <w:top w:val="nil"/>
                                    <w:left w:val="nil"/>
                                    <w:bottom w:val="single" w:sz="4" w:space="0" w:color="auto"/>
                                    <w:right w:val="single" w:sz="4" w:space="0" w:color="auto"/>
                                  </w:tcBorders>
                                  <w:vAlign w:val="center"/>
                                  <w:hideMark/>
                                </w:tcPr>
                                <w:p w14:paraId="1490839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1,404</w:t>
                                  </w:r>
                                </w:p>
                              </w:tc>
                              <w:tc>
                                <w:tcPr>
                                  <w:tcW w:w="992" w:type="dxa"/>
                                  <w:tcBorders>
                                    <w:top w:val="nil"/>
                                    <w:left w:val="nil"/>
                                    <w:bottom w:val="single" w:sz="4" w:space="0" w:color="auto"/>
                                    <w:right w:val="single" w:sz="4" w:space="0" w:color="auto"/>
                                  </w:tcBorders>
                                  <w:vAlign w:val="center"/>
                                  <w:hideMark/>
                                </w:tcPr>
                                <w:p w14:paraId="0715C15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52.90</w:t>
                                  </w:r>
                                </w:p>
                              </w:tc>
                            </w:tr>
                            <w:tr w:rsidR="001257B8" w:rsidRPr="002559D8" w14:paraId="70B32B7A"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55F76B58"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107</w:t>
                                  </w:r>
                                </w:p>
                              </w:tc>
                              <w:tc>
                                <w:tcPr>
                                  <w:tcW w:w="850" w:type="dxa"/>
                                  <w:tcBorders>
                                    <w:top w:val="nil"/>
                                    <w:left w:val="nil"/>
                                    <w:bottom w:val="single" w:sz="4" w:space="0" w:color="auto"/>
                                    <w:right w:val="single" w:sz="4" w:space="0" w:color="auto"/>
                                  </w:tcBorders>
                                  <w:vAlign w:val="center"/>
                                  <w:hideMark/>
                                </w:tcPr>
                                <w:p w14:paraId="0FDDFF5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16,308</w:t>
                                  </w:r>
                                </w:p>
                              </w:tc>
                              <w:tc>
                                <w:tcPr>
                                  <w:tcW w:w="851" w:type="dxa"/>
                                  <w:tcBorders>
                                    <w:top w:val="nil"/>
                                    <w:left w:val="nil"/>
                                    <w:bottom w:val="single" w:sz="4" w:space="0" w:color="auto"/>
                                    <w:right w:val="single" w:sz="4" w:space="0" w:color="auto"/>
                                  </w:tcBorders>
                                  <w:vAlign w:val="center"/>
                                  <w:hideMark/>
                                </w:tcPr>
                                <w:p w14:paraId="529A57F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6,761</w:t>
                                  </w:r>
                                </w:p>
                              </w:tc>
                              <w:tc>
                                <w:tcPr>
                                  <w:tcW w:w="1134" w:type="dxa"/>
                                  <w:tcBorders>
                                    <w:top w:val="nil"/>
                                    <w:left w:val="nil"/>
                                    <w:bottom w:val="single" w:sz="4" w:space="0" w:color="auto"/>
                                    <w:right w:val="single" w:sz="4" w:space="0" w:color="auto"/>
                                  </w:tcBorders>
                                  <w:vAlign w:val="center"/>
                                  <w:hideMark/>
                                </w:tcPr>
                                <w:p w14:paraId="062CAB7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41.46</w:t>
                                  </w:r>
                                </w:p>
                              </w:tc>
                              <w:tc>
                                <w:tcPr>
                                  <w:tcW w:w="1134" w:type="dxa"/>
                                  <w:tcBorders>
                                    <w:top w:val="nil"/>
                                    <w:left w:val="nil"/>
                                    <w:bottom w:val="single" w:sz="4" w:space="0" w:color="auto"/>
                                    <w:right w:val="single" w:sz="4" w:space="0" w:color="auto"/>
                                  </w:tcBorders>
                                  <w:vAlign w:val="center"/>
                                  <w:hideMark/>
                                </w:tcPr>
                                <w:p w14:paraId="7ABBCCA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3,903</w:t>
                                  </w:r>
                                </w:p>
                              </w:tc>
                              <w:tc>
                                <w:tcPr>
                                  <w:tcW w:w="992" w:type="dxa"/>
                                  <w:tcBorders>
                                    <w:top w:val="nil"/>
                                    <w:left w:val="nil"/>
                                    <w:bottom w:val="single" w:sz="4" w:space="0" w:color="auto"/>
                                    <w:right w:val="single" w:sz="4" w:space="0" w:color="auto"/>
                                  </w:tcBorders>
                                  <w:vAlign w:val="center"/>
                                  <w:hideMark/>
                                </w:tcPr>
                                <w:p w14:paraId="11A7E2C4"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57.73</w:t>
                                  </w:r>
                                </w:p>
                              </w:tc>
                            </w:tr>
                            <w:tr w:rsidR="001257B8" w:rsidRPr="002559D8" w14:paraId="7ED6E120"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2497E2F4"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108</w:t>
                                  </w:r>
                                </w:p>
                              </w:tc>
                              <w:tc>
                                <w:tcPr>
                                  <w:tcW w:w="850" w:type="dxa"/>
                                  <w:tcBorders>
                                    <w:top w:val="nil"/>
                                    <w:left w:val="nil"/>
                                    <w:bottom w:val="single" w:sz="4" w:space="0" w:color="auto"/>
                                    <w:right w:val="single" w:sz="4" w:space="0" w:color="auto"/>
                                  </w:tcBorders>
                                  <w:vAlign w:val="center"/>
                                  <w:hideMark/>
                                </w:tcPr>
                                <w:p w14:paraId="71EA7963"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23,140</w:t>
                                  </w:r>
                                </w:p>
                              </w:tc>
                              <w:tc>
                                <w:tcPr>
                                  <w:tcW w:w="851" w:type="dxa"/>
                                  <w:tcBorders>
                                    <w:top w:val="nil"/>
                                    <w:left w:val="nil"/>
                                    <w:bottom w:val="single" w:sz="4" w:space="0" w:color="auto"/>
                                    <w:right w:val="single" w:sz="4" w:space="0" w:color="auto"/>
                                  </w:tcBorders>
                                  <w:vAlign w:val="center"/>
                                  <w:hideMark/>
                                </w:tcPr>
                                <w:p w14:paraId="4B3FC77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11,319</w:t>
                                  </w:r>
                                </w:p>
                              </w:tc>
                              <w:tc>
                                <w:tcPr>
                                  <w:tcW w:w="1134" w:type="dxa"/>
                                  <w:tcBorders>
                                    <w:top w:val="nil"/>
                                    <w:left w:val="nil"/>
                                    <w:bottom w:val="single" w:sz="4" w:space="0" w:color="auto"/>
                                    <w:right w:val="single" w:sz="4" w:space="0" w:color="auto"/>
                                  </w:tcBorders>
                                  <w:vAlign w:val="center"/>
                                  <w:hideMark/>
                                </w:tcPr>
                                <w:p w14:paraId="68D528C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48.92</w:t>
                                  </w:r>
                                </w:p>
                              </w:tc>
                              <w:tc>
                                <w:tcPr>
                                  <w:tcW w:w="1134" w:type="dxa"/>
                                  <w:tcBorders>
                                    <w:top w:val="nil"/>
                                    <w:left w:val="nil"/>
                                    <w:bottom w:val="single" w:sz="4" w:space="0" w:color="auto"/>
                                    <w:right w:val="single" w:sz="4" w:space="0" w:color="auto"/>
                                  </w:tcBorders>
                                  <w:vAlign w:val="center"/>
                                  <w:hideMark/>
                                </w:tcPr>
                                <w:p w14:paraId="548A4BB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6,953</w:t>
                                  </w:r>
                                </w:p>
                              </w:tc>
                              <w:tc>
                                <w:tcPr>
                                  <w:tcW w:w="992" w:type="dxa"/>
                                  <w:tcBorders>
                                    <w:top w:val="nil"/>
                                    <w:left w:val="nil"/>
                                    <w:bottom w:val="single" w:sz="4" w:space="0" w:color="auto"/>
                                    <w:right w:val="single" w:sz="4" w:space="0" w:color="auto"/>
                                  </w:tcBorders>
                                  <w:vAlign w:val="center"/>
                                  <w:hideMark/>
                                </w:tcPr>
                                <w:p w14:paraId="58884549"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61.43</w:t>
                                  </w:r>
                                </w:p>
                              </w:tc>
                            </w:tr>
                            <w:tr w:rsidR="001257B8" w:rsidRPr="002559D8" w14:paraId="555ED5F0"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14878023"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109</w:t>
                                  </w:r>
                                </w:p>
                              </w:tc>
                              <w:tc>
                                <w:tcPr>
                                  <w:tcW w:w="850" w:type="dxa"/>
                                  <w:tcBorders>
                                    <w:top w:val="nil"/>
                                    <w:left w:val="nil"/>
                                    <w:bottom w:val="single" w:sz="4" w:space="0" w:color="auto"/>
                                    <w:right w:val="single" w:sz="4" w:space="0" w:color="auto"/>
                                  </w:tcBorders>
                                  <w:vAlign w:val="center"/>
                                  <w:hideMark/>
                                </w:tcPr>
                                <w:p w14:paraId="2D4B8DC4"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31,729</w:t>
                                  </w:r>
                                </w:p>
                              </w:tc>
                              <w:tc>
                                <w:tcPr>
                                  <w:tcW w:w="851" w:type="dxa"/>
                                  <w:tcBorders>
                                    <w:top w:val="nil"/>
                                    <w:left w:val="nil"/>
                                    <w:bottom w:val="single" w:sz="4" w:space="0" w:color="auto"/>
                                    <w:right w:val="single" w:sz="4" w:space="0" w:color="auto"/>
                                  </w:tcBorders>
                                  <w:vAlign w:val="center"/>
                                  <w:hideMark/>
                                </w:tcPr>
                                <w:p w14:paraId="468A63E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16,578</w:t>
                                  </w:r>
                                </w:p>
                              </w:tc>
                              <w:tc>
                                <w:tcPr>
                                  <w:tcW w:w="1134" w:type="dxa"/>
                                  <w:tcBorders>
                                    <w:top w:val="nil"/>
                                    <w:left w:val="nil"/>
                                    <w:bottom w:val="single" w:sz="4" w:space="0" w:color="auto"/>
                                    <w:right w:val="single" w:sz="4" w:space="0" w:color="auto"/>
                                  </w:tcBorders>
                                  <w:vAlign w:val="center"/>
                                  <w:hideMark/>
                                </w:tcPr>
                                <w:p w14:paraId="46269A1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52.25</w:t>
                                  </w:r>
                                </w:p>
                              </w:tc>
                              <w:tc>
                                <w:tcPr>
                                  <w:tcW w:w="1134" w:type="dxa"/>
                                  <w:tcBorders>
                                    <w:top w:val="nil"/>
                                    <w:left w:val="nil"/>
                                    <w:bottom w:val="single" w:sz="4" w:space="0" w:color="auto"/>
                                    <w:right w:val="single" w:sz="4" w:space="0" w:color="auto"/>
                                  </w:tcBorders>
                                  <w:vAlign w:val="center"/>
                                  <w:hideMark/>
                                </w:tcPr>
                                <w:p w14:paraId="51F3092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10,303</w:t>
                                  </w:r>
                                </w:p>
                              </w:tc>
                              <w:tc>
                                <w:tcPr>
                                  <w:tcW w:w="992" w:type="dxa"/>
                                  <w:tcBorders>
                                    <w:top w:val="nil"/>
                                    <w:left w:val="nil"/>
                                    <w:bottom w:val="single" w:sz="4" w:space="0" w:color="auto"/>
                                    <w:right w:val="single" w:sz="4" w:space="0" w:color="auto"/>
                                  </w:tcBorders>
                                  <w:vAlign w:val="center"/>
                                  <w:hideMark/>
                                </w:tcPr>
                                <w:p w14:paraId="73B3D77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62.15</w:t>
                                  </w:r>
                                </w:p>
                              </w:tc>
                            </w:tr>
                            <w:tr w:rsidR="001257B8" w:rsidRPr="002559D8" w14:paraId="650EA749"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2423806"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110</w:t>
                                  </w:r>
                                </w:p>
                              </w:tc>
                              <w:tc>
                                <w:tcPr>
                                  <w:tcW w:w="850" w:type="dxa"/>
                                  <w:tcBorders>
                                    <w:top w:val="nil"/>
                                    <w:left w:val="nil"/>
                                    <w:bottom w:val="single" w:sz="4" w:space="0" w:color="auto"/>
                                    <w:right w:val="single" w:sz="4" w:space="0" w:color="auto"/>
                                  </w:tcBorders>
                                  <w:vAlign w:val="center"/>
                                  <w:hideMark/>
                                </w:tcPr>
                                <w:p w14:paraId="316BFDD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39,157</w:t>
                                  </w:r>
                                </w:p>
                              </w:tc>
                              <w:tc>
                                <w:tcPr>
                                  <w:tcW w:w="851" w:type="dxa"/>
                                  <w:tcBorders>
                                    <w:top w:val="nil"/>
                                    <w:left w:val="nil"/>
                                    <w:bottom w:val="single" w:sz="4" w:space="0" w:color="auto"/>
                                    <w:right w:val="single" w:sz="4" w:space="0" w:color="auto"/>
                                  </w:tcBorders>
                                  <w:vAlign w:val="center"/>
                                  <w:hideMark/>
                                </w:tcPr>
                                <w:p w14:paraId="16F716A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21,530</w:t>
                                  </w:r>
                                </w:p>
                              </w:tc>
                              <w:tc>
                                <w:tcPr>
                                  <w:tcW w:w="1134" w:type="dxa"/>
                                  <w:tcBorders>
                                    <w:top w:val="nil"/>
                                    <w:left w:val="nil"/>
                                    <w:bottom w:val="single" w:sz="4" w:space="0" w:color="auto"/>
                                    <w:right w:val="single" w:sz="4" w:space="0" w:color="auto"/>
                                  </w:tcBorders>
                                  <w:vAlign w:val="center"/>
                                  <w:hideMark/>
                                </w:tcPr>
                                <w:p w14:paraId="202BBDF6"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54.98</w:t>
                                  </w:r>
                                </w:p>
                              </w:tc>
                              <w:tc>
                                <w:tcPr>
                                  <w:tcW w:w="1134" w:type="dxa"/>
                                  <w:tcBorders>
                                    <w:top w:val="nil"/>
                                    <w:left w:val="nil"/>
                                    <w:bottom w:val="single" w:sz="4" w:space="0" w:color="auto"/>
                                    <w:right w:val="single" w:sz="4" w:space="0" w:color="auto"/>
                                  </w:tcBorders>
                                  <w:vAlign w:val="center"/>
                                  <w:hideMark/>
                                </w:tcPr>
                                <w:p w14:paraId="492344E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14,435</w:t>
                                  </w:r>
                                </w:p>
                              </w:tc>
                              <w:tc>
                                <w:tcPr>
                                  <w:tcW w:w="992" w:type="dxa"/>
                                  <w:tcBorders>
                                    <w:top w:val="nil"/>
                                    <w:left w:val="nil"/>
                                    <w:bottom w:val="single" w:sz="4" w:space="0" w:color="auto"/>
                                    <w:right w:val="single" w:sz="4" w:space="0" w:color="auto"/>
                                  </w:tcBorders>
                                  <w:vAlign w:val="center"/>
                                  <w:hideMark/>
                                </w:tcPr>
                                <w:p w14:paraId="6918520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67.05</w:t>
                                  </w:r>
                                </w:p>
                              </w:tc>
                            </w:tr>
                            <w:tr w:rsidR="001257B8" w:rsidRPr="002559D8" w14:paraId="6331B4A7"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7E347AD3"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111</w:t>
                                  </w:r>
                                </w:p>
                              </w:tc>
                              <w:tc>
                                <w:tcPr>
                                  <w:tcW w:w="850" w:type="dxa"/>
                                  <w:tcBorders>
                                    <w:top w:val="nil"/>
                                    <w:left w:val="nil"/>
                                    <w:bottom w:val="single" w:sz="4" w:space="0" w:color="auto"/>
                                    <w:right w:val="single" w:sz="4" w:space="0" w:color="auto"/>
                                  </w:tcBorders>
                                  <w:vAlign w:val="center"/>
                                  <w:hideMark/>
                                </w:tcPr>
                                <w:p w14:paraId="3E58F2A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44,627</w:t>
                                  </w:r>
                                </w:p>
                              </w:tc>
                              <w:tc>
                                <w:tcPr>
                                  <w:tcW w:w="851" w:type="dxa"/>
                                  <w:tcBorders>
                                    <w:top w:val="nil"/>
                                    <w:left w:val="nil"/>
                                    <w:bottom w:val="single" w:sz="4" w:space="0" w:color="auto"/>
                                    <w:right w:val="single" w:sz="4" w:space="0" w:color="auto"/>
                                  </w:tcBorders>
                                  <w:vAlign w:val="center"/>
                                  <w:hideMark/>
                                </w:tcPr>
                                <w:p w14:paraId="7561D033"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26,288</w:t>
                                  </w:r>
                                </w:p>
                              </w:tc>
                              <w:tc>
                                <w:tcPr>
                                  <w:tcW w:w="1134" w:type="dxa"/>
                                  <w:tcBorders>
                                    <w:top w:val="nil"/>
                                    <w:left w:val="nil"/>
                                    <w:bottom w:val="single" w:sz="4" w:space="0" w:color="auto"/>
                                    <w:right w:val="single" w:sz="4" w:space="0" w:color="auto"/>
                                  </w:tcBorders>
                                  <w:vAlign w:val="center"/>
                                  <w:hideMark/>
                                </w:tcPr>
                                <w:p w14:paraId="447D2512"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58.91</w:t>
                                  </w:r>
                                </w:p>
                              </w:tc>
                              <w:tc>
                                <w:tcPr>
                                  <w:tcW w:w="1134" w:type="dxa"/>
                                  <w:tcBorders>
                                    <w:top w:val="nil"/>
                                    <w:left w:val="nil"/>
                                    <w:bottom w:val="single" w:sz="4" w:space="0" w:color="auto"/>
                                    <w:right w:val="single" w:sz="4" w:space="0" w:color="auto"/>
                                  </w:tcBorders>
                                  <w:vAlign w:val="center"/>
                                  <w:hideMark/>
                                </w:tcPr>
                                <w:p w14:paraId="1003F6CA"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18,291</w:t>
                                  </w:r>
                                </w:p>
                              </w:tc>
                              <w:tc>
                                <w:tcPr>
                                  <w:tcW w:w="992" w:type="dxa"/>
                                  <w:tcBorders>
                                    <w:top w:val="nil"/>
                                    <w:left w:val="nil"/>
                                    <w:bottom w:val="single" w:sz="4" w:space="0" w:color="auto"/>
                                    <w:right w:val="single" w:sz="4" w:space="0" w:color="auto"/>
                                  </w:tcBorders>
                                  <w:vAlign w:val="center"/>
                                  <w:hideMark/>
                                </w:tcPr>
                                <w:p w14:paraId="031F4F4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69.58</w:t>
                                  </w:r>
                                </w:p>
                              </w:tc>
                            </w:tr>
                            <w:tr w:rsidR="001257B8" w:rsidRPr="002559D8" w14:paraId="65CDE7AE"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04EC64A8"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112</w:t>
                                  </w:r>
                                </w:p>
                              </w:tc>
                              <w:tc>
                                <w:tcPr>
                                  <w:tcW w:w="850" w:type="dxa"/>
                                  <w:tcBorders>
                                    <w:top w:val="nil"/>
                                    <w:left w:val="nil"/>
                                    <w:bottom w:val="single" w:sz="4" w:space="0" w:color="auto"/>
                                    <w:right w:val="single" w:sz="4" w:space="0" w:color="auto"/>
                                  </w:tcBorders>
                                  <w:vAlign w:val="center"/>
                                  <w:hideMark/>
                                </w:tcPr>
                                <w:p w14:paraId="7BDE406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49,918</w:t>
                                  </w:r>
                                </w:p>
                              </w:tc>
                              <w:tc>
                                <w:tcPr>
                                  <w:tcW w:w="851" w:type="dxa"/>
                                  <w:tcBorders>
                                    <w:top w:val="nil"/>
                                    <w:left w:val="nil"/>
                                    <w:bottom w:val="single" w:sz="4" w:space="0" w:color="auto"/>
                                    <w:right w:val="single" w:sz="4" w:space="0" w:color="auto"/>
                                  </w:tcBorders>
                                  <w:vAlign w:val="center"/>
                                  <w:hideMark/>
                                </w:tcPr>
                                <w:p w14:paraId="185A3C5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31,156</w:t>
                                  </w:r>
                                </w:p>
                              </w:tc>
                              <w:tc>
                                <w:tcPr>
                                  <w:tcW w:w="1134" w:type="dxa"/>
                                  <w:tcBorders>
                                    <w:top w:val="nil"/>
                                    <w:left w:val="nil"/>
                                    <w:bottom w:val="single" w:sz="4" w:space="0" w:color="auto"/>
                                    <w:right w:val="single" w:sz="4" w:space="0" w:color="auto"/>
                                  </w:tcBorders>
                                  <w:vAlign w:val="center"/>
                                  <w:hideMark/>
                                </w:tcPr>
                                <w:p w14:paraId="58C985A2"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62.41</w:t>
                                  </w:r>
                                </w:p>
                              </w:tc>
                              <w:tc>
                                <w:tcPr>
                                  <w:tcW w:w="1134" w:type="dxa"/>
                                  <w:tcBorders>
                                    <w:top w:val="nil"/>
                                    <w:left w:val="nil"/>
                                    <w:bottom w:val="single" w:sz="4" w:space="0" w:color="auto"/>
                                    <w:right w:val="single" w:sz="4" w:space="0" w:color="auto"/>
                                  </w:tcBorders>
                                  <w:vAlign w:val="center"/>
                                  <w:hideMark/>
                                </w:tcPr>
                                <w:p w14:paraId="4618824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22,431</w:t>
                                  </w:r>
                                </w:p>
                              </w:tc>
                              <w:tc>
                                <w:tcPr>
                                  <w:tcW w:w="992" w:type="dxa"/>
                                  <w:tcBorders>
                                    <w:top w:val="nil"/>
                                    <w:left w:val="nil"/>
                                    <w:bottom w:val="single" w:sz="4" w:space="0" w:color="auto"/>
                                    <w:right w:val="single" w:sz="4" w:space="0" w:color="auto"/>
                                  </w:tcBorders>
                                  <w:vAlign w:val="center"/>
                                  <w:hideMark/>
                                </w:tcPr>
                                <w:p w14:paraId="3549A86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72.00</w:t>
                                  </w:r>
                                </w:p>
                              </w:tc>
                            </w:tr>
                            <w:tr w:rsidR="001257B8" w:rsidRPr="002559D8" w14:paraId="4D3648F3"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273DF8D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113</w:t>
                                  </w:r>
                                </w:p>
                              </w:tc>
                              <w:tc>
                                <w:tcPr>
                                  <w:tcW w:w="850" w:type="dxa"/>
                                  <w:tcBorders>
                                    <w:top w:val="nil"/>
                                    <w:left w:val="nil"/>
                                    <w:bottom w:val="single" w:sz="4" w:space="0" w:color="auto"/>
                                    <w:right w:val="single" w:sz="4" w:space="0" w:color="auto"/>
                                  </w:tcBorders>
                                  <w:vAlign w:val="center"/>
                                  <w:hideMark/>
                                </w:tcPr>
                                <w:p w14:paraId="0F8143C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55,309</w:t>
                                  </w:r>
                                </w:p>
                              </w:tc>
                              <w:tc>
                                <w:tcPr>
                                  <w:tcW w:w="851" w:type="dxa"/>
                                  <w:tcBorders>
                                    <w:top w:val="nil"/>
                                    <w:left w:val="nil"/>
                                    <w:bottom w:val="single" w:sz="4" w:space="0" w:color="auto"/>
                                    <w:right w:val="single" w:sz="4" w:space="0" w:color="auto"/>
                                  </w:tcBorders>
                                  <w:vAlign w:val="center"/>
                                  <w:hideMark/>
                                </w:tcPr>
                                <w:p w14:paraId="6D10F43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35,171</w:t>
                                  </w:r>
                                </w:p>
                              </w:tc>
                              <w:tc>
                                <w:tcPr>
                                  <w:tcW w:w="1134" w:type="dxa"/>
                                  <w:tcBorders>
                                    <w:top w:val="nil"/>
                                    <w:left w:val="nil"/>
                                    <w:bottom w:val="single" w:sz="4" w:space="0" w:color="auto"/>
                                    <w:right w:val="single" w:sz="4" w:space="0" w:color="auto"/>
                                  </w:tcBorders>
                                  <w:vAlign w:val="center"/>
                                  <w:hideMark/>
                                </w:tcPr>
                                <w:p w14:paraId="3E74D4A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63.59</w:t>
                                  </w:r>
                                </w:p>
                              </w:tc>
                              <w:tc>
                                <w:tcPr>
                                  <w:tcW w:w="1134" w:type="dxa"/>
                                  <w:tcBorders>
                                    <w:top w:val="nil"/>
                                    <w:left w:val="nil"/>
                                    <w:bottom w:val="single" w:sz="4" w:space="0" w:color="auto"/>
                                    <w:right w:val="single" w:sz="4" w:space="0" w:color="auto"/>
                                  </w:tcBorders>
                                  <w:vAlign w:val="center"/>
                                  <w:hideMark/>
                                </w:tcPr>
                                <w:p w14:paraId="230F681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26,061</w:t>
                                  </w:r>
                                </w:p>
                              </w:tc>
                              <w:tc>
                                <w:tcPr>
                                  <w:tcW w:w="992" w:type="dxa"/>
                                  <w:tcBorders>
                                    <w:top w:val="nil"/>
                                    <w:left w:val="nil"/>
                                    <w:bottom w:val="single" w:sz="4" w:space="0" w:color="auto"/>
                                    <w:right w:val="single" w:sz="4" w:space="0" w:color="auto"/>
                                  </w:tcBorders>
                                  <w:vAlign w:val="center"/>
                                  <w:hideMark/>
                                </w:tcPr>
                                <w:p w14:paraId="2118BDCE"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74.10</w:t>
                                  </w:r>
                                </w:p>
                              </w:tc>
                            </w:tr>
                            <w:tr w:rsidR="001257B8" w:rsidRPr="002559D8" w14:paraId="600CF0F1"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6996633" w14:textId="77777777" w:rsidR="001257B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114年</w:t>
                                  </w:r>
                                </w:p>
                                <w:p w14:paraId="35F276CA"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8月底</w:t>
                                  </w:r>
                                </w:p>
                              </w:tc>
                              <w:tc>
                                <w:tcPr>
                                  <w:tcW w:w="850" w:type="dxa"/>
                                  <w:tcBorders>
                                    <w:top w:val="nil"/>
                                    <w:left w:val="nil"/>
                                    <w:bottom w:val="single" w:sz="4" w:space="0" w:color="auto"/>
                                    <w:right w:val="single" w:sz="4" w:space="0" w:color="auto"/>
                                  </w:tcBorders>
                                  <w:vAlign w:val="center"/>
                                  <w:hideMark/>
                                </w:tcPr>
                                <w:p w14:paraId="31C3E91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58,150</w:t>
                                  </w:r>
                                </w:p>
                              </w:tc>
                              <w:tc>
                                <w:tcPr>
                                  <w:tcW w:w="851" w:type="dxa"/>
                                  <w:tcBorders>
                                    <w:top w:val="nil"/>
                                    <w:left w:val="nil"/>
                                    <w:bottom w:val="single" w:sz="4" w:space="0" w:color="auto"/>
                                    <w:right w:val="single" w:sz="4" w:space="0" w:color="auto"/>
                                  </w:tcBorders>
                                  <w:vAlign w:val="center"/>
                                  <w:hideMark/>
                                </w:tcPr>
                                <w:p w14:paraId="43D1082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37,732</w:t>
                                  </w:r>
                                </w:p>
                              </w:tc>
                              <w:tc>
                                <w:tcPr>
                                  <w:tcW w:w="1134" w:type="dxa"/>
                                  <w:tcBorders>
                                    <w:top w:val="nil"/>
                                    <w:left w:val="nil"/>
                                    <w:bottom w:val="single" w:sz="4" w:space="0" w:color="auto"/>
                                    <w:right w:val="single" w:sz="4" w:space="0" w:color="auto"/>
                                  </w:tcBorders>
                                  <w:vAlign w:val="center"/>
                                  <w:hideMark/>
                                </w:tcPr>
                                <w:p w14:paraId="45332F0A"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64.89</w:t>
                                  </w:r>
                                </w:p>
                              </w:tc>
                              <w:tc>
                                <w:tcPr>
                                  <w:tcW w:w="1134" w:type="dxa"/>
                                  <w:tcBorders>
                                    <w:top w:val="nil"/>
                                    <w:left w:val="nil"/>
                                    <w:bottom w:val="single" w:sz="4" w:space="0" w:color="auto"/>
                                    <w:right w:val="single" w:sz="4" w:space="0" w:color="auto"/>
                                  </w:tcBorders>
                                  <w:vAlign w:val="center"/>
                                  <w:hideMark/>
                                </w:tcPr>
                                <w:p w14:paraId="57A06F2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25,040</w:t>
                                  </w:r>
                                </w:p>
                              </w:tc>
                              <w:tc>
                                <w:tcPr>
                                  <w:tcW w:w="992" w:type="dxa"/>
                                  <w:tcBorders>
                                    <w:top w:val="nil"/>
                                    <w:left w:val="nil"/>
                                    <w:bottom w:val="single" w:sz="4" w:space="0" w:color="auto"/>
                                    <w:right w:val="single" w:sz="4" w:space="0" w:color="auto"/>
                                  </w:tcBorders>
                                  <w:vAlign w:val="center"/>
                                  <w:hideMark/>
                                </w:tcPr>
                                <w:p w14:paraId="40D5AAF9"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66.36</w:t>
                                  </w:r>
                                </w:p>
                              </w:tc>
                            </w:tr>
                          </w:tbl>
                          <w:p w14:paraId="6B842943" w14:textId="77777777" w:rsidR="001257B8" w:rsidRPr="00462969" w:rsidRDefault="001257B8" w:rsidP="001257B8">
                            <w:pPr>
                              <w:overflowPunct w:val="0"/>
                              <w:spacing w:line="180" w:lineRule="exact"/>
                              <w:ind w:leftChars="-11" w:left="-1" w:rightChars="-24" w:right="-58" w:hangingChars="14" w:hanging="25"/>
                              <w:jc w:val="both"/>
                              <w:rPr>
                                <w:rFonts w:ascii="標楷體" w:eastAsia="標楷體" w:hAnsi="標楷體"/>
                                <w:sz w:val="18"/>
                                <w:szCs w:val="22"/>
                              </w:rPr>
                            </w:pPr>
                            <w:r w:rsidRPr="00462969">
                              <w:rPr>
                                <w:rFonts w:ascii="標楷體" w:eastAsia="標楷體" w:hAnsi="標楷體" w:hint="eastAsia"/>
                                <w:sz w:val="18"/>
                                <w:szCs w:val="22"/>
                              </w:rPr>
                              <w:t>註：1.累計開戶人數包含開戶後自願退出人數。</w:t>
                            </w:r>
                          </w:p>
                          <w:p w14:paraId="482FD5C4" w14:textId="77777777" w:rsidR="001257B8" w:rsidRPr="00462969" w:rsidRDefault="001257B8" w:rsidP="00D94B31">
                            <w:pPr>
                              <w:overflowPunct w:val="0"/>
                              <w:spacing w:line="180" w:lineRule="exact"/>
                              <w:ind w:leftChars="141" w:left="360" w:hangingChars="12" w:hanging="22"/>
                              <w:jc w:val="both"/>
                              <w:rPr>
                                <w:rFonts w:ascii="標楷體" w:eastAsia="標楷體" w:hAnsi="標楷體"/>
                                <w:sz w:val="18"/>
                                <w:szCs w:val="22"/>
                              </w:rPr>
                            </w:pPr>
                            <w:r w:rsidRPr="00462969">
                              <w:rPr>
                                <w:rFonts w:ascii="標楷體" w:eastAsia="標楷體" w:hAnsi="標楷體" w:hint="eastAsia"/>
                                <w:sz w:val="18"/>
                                <w:szCs w:val="22"/>
                              </w:rPr>
                              <w:t>2.係開戶後除開戶金外，該年度有實際存款紀錄者。</w:t>
                            </w:r>
                          </w:p>
                          <w:p w14:paraId="286AD57F" w14:textId="3034199A" w:rsidR="001257B8" w:rsidRPr="00B73733" w:rsidRDefault="001257B8" w:rsidP="00B73733">
                            <w:pPr>
                              <w:overflowPunct w:val="0"/>
                              <w:spacing w:line="180" w:lineRule="exact"/>
                              <w:ind w:leftChars="141" w:left="360" w:hangingChars="12" w:hanging="22"/>
                              <w:jc w:val="both"/>
                              <w:rPr>
                                <w:rFonts w:ascii="標楷體" w:eastAsia="標楷體" w:hAnsi="標楷體"/>
                                <w:sz w:val="18"/>
                                <w:szCs w:val="22"/>
                              </w:rPr>
                            </w:pPr>
                            <w:r w:rsidRPr="00462969">
                              <w:rPr>
                                <w:rFonts w:ascii="標楷體" w:eastAsia="標楷體" w:hAnsi="標楷體"/>
                                <w:sz w:val="18"/>
                                <w:szCs w:val="22"/>
                              </w:rPr>
                              <w:t>3</w:t>
                            </w:r>
                            <w:r w:rsidRPr="00462969">
                              <w:rPr>
                                <w:rFonts w:ascii="標楷體" w:eastAsia="標楷體" w:hAnsi="標楷體" w:hint="eastAsia"/>
                                <w:sz w:val="18"/>
                                <w:szCs w:val="22"/>
                              </w:rPr>
                              <w:t>.資料來源：整理自衛福部提供資料。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93A88" id="文字方塊 27" o:spid="_x0000_s1032" type="#_x0000_t202" style="position:absolute;left:0;text-align:left;margin-left:196pt;margin-top:242.35pt;width:297pt;height:217.15pt;z-index:-25041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" fillcolor="white [3201]" stroked="f" strokeweight=".5pt">
                <v:textbox>
                  <w:txbxContent>
                    <w:p w14:paraId="7444AAFD" w14:textId="77777777" w:rsidR="001257B8" w:rsidRPr="005656A0" w:rsidRDefault="001257B8" w:rsidP="001257B8">
                      <w:pPr>
                        <w:spacing w:line="240" w:lineRule="exact"/>
                        <w:ind w:left="649" w:rightChars="-51" w:right="-122" w:hangingChars="270" w:hanging="649"/>
                        <w:jc w:val="center"/>
                        <w:rPr>
                          <w:rFonts w:ascii="標楷體" w:eastAsia="標楷體" w:hAnsi="標楷體"/>
                          <w:b/>
                          <w:bCs/>
                        </w:rPr>
                      </w:pPr>
                      <w:r w:rsidRPr="00275E66">
                        <w:rPr>
                          <w:rFonts w:ascii="標楷體" w:eastAsia="標楷體" w:hAnsi="標楷體" w:hint="eastAsia"/>
                          <w:b/>
                          <w:bCs/>
                        </w:rPr>
                        <w:t>表</w:t>
                      </w:r>
                      <w:r w:rsidRPr="00275E66">
                        <w:rPr>
                          <w:rFonts w:ascii="標楷體" w:eastAsia="標楷體" w:hAnsi="標楷體"/>
                          <w:b/>
                          <w:bCs/>
                        </w:rPr>
                        <w:t>6</w:t>
                      </w:r>
                      <w:r w:rsidRPr="005656A0">
                        <w:rPr>
                          <w:rFonts w:ascii="標楷體" w:eastAsia="標楷體" w:hAnsi="標楷體" w:hint="eastAsia"/>
                          <w:b/>
                          <w:bCs/>
                        </w:rPr>
                        <w:t xml:space="preserve">　</w:t>
                      </w:r>
                      <w:r w:rsidRPr="002559D8">
                        <w:rPr>
                          <w:rFonts w:ascii="標楷體" w:eastAsia="標楷體" w:hAnsi="標楷體" w:hint="eastAsia"/>
                          <w:b/>
                          <w:bCs/>
                          <w:spacing w:val="2"/>
                        </w:rPr>
                        <w:t>兒少教育發展帳戶歷年開戶及存繳情形</w:t>
                      </w:r>
                    </w:p>
                    <w:p w14:paraId="096094BD" w14:textId="77777777" w:rsidR="001257B8" w:rsidRPr="002559D8" w:rsidRDefault="001257B8" w:rsidP="001257B8">
                      <w:pPr>
                        <w:widowControl/>
                        <w:adjustRightInd w:val="0"/>
                        <w:snapToGrid w:val="0"/>
                        <w:spacing w:line="200" w:lineRule="exact"/>
                        <w:ind w:left="952" w:hangingChars="476" w:hanging="952"/>
                        <w:jc w:val="right"/>
                        <w:rPr>
                          <w:rFonts w:ascii="標楷體" w:eastAsia="標楷體" w:hAnsi="標楷體"/>
                          <w:b/>
                          <w:sz w:val="22"/>
                          <w:szCs w:val="22"/>
                        </w:rPr>
                      </w:pPr>
                      <w:r w:rsidRPr="002559D8">
                        <w:rPr>
                          <w:rFonts w:ascii="標楷體" w:eastAsia="標楷體" w:hAnsi="標楷體" w:cs="新細明體" w:hint="eastAsia"/>
                          <w:sz w:val="20"/>
                          <w:szCs w:val="18"/>
                        </w:rPr>
                        <w:t>單位：人、％</w:t>
                      </w:r>
                    </w:p>
                    <w:tbl>
                      <w:tblPr>
                        <w:tblW w:w="5670" w:type="dxa"/>
                        <w:tblInd w:w="-5" w:type="dxa"/>
                        <w:tblCellMar>
                          <w:left w:w="28" w:type="dxa"/>
                          <w:right w:w="28" w:type="dxa"/>
                        </w:tblCellMar>
                        <w:tblLook w:val="04A0" w:firstRow="1" w:lastRow="0" w:firstColumn="1" w:lastColumn="0" w:noHBand="0" w:noVBand="1"/>
                      </w:tblPr>
                      <w:tblGrid>
                        <w:gridCol w:w="709"/>
                        <w:gridCol w:w="850"/>
                        <w:gridCol w:w="851"/>
                        <w:gridCol w:w="1134"/>
                        <w:gridCol w:w="1134"/>
                        <w:gridCol w:w="992"/>
                      </w:tblGrid>
                      <w:tr w:rsidR="001257B8" w:rsidRPr="002559D8" w14:paraId="7D01282C" w14:textId="77777777" w:rsidTr="00AC6332">
                        <w:trPr>
                          <w:trHeight w:val="20"/>
                        </w:trPr>
                        <w:tc>
                          <w:tcPr>
                            <w:tcW w:w="709" w:type="dxa"/>
                            <w:tcBorders>
                              <w:top w:val="single" w:sz="4" w:space="0" w:color="auto"/>
                              <w:left w:val="single" w:sz="4" w:space="0" w:color="auto"/>
                              <w:bottom w:val="single" w:sz="4" w:space="0" w:color="auto"/>
                              <w:right w:val="single" w:sz="4" w:space="0" w:color="auto"/>
                            </w:tcBorders>
                            <w:vAlign w:val="center"/>
                            <w:hideMark/>
                          </w:tcPr>
                          <w:p w14:paraId="5936CEA1"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年度</w:t>
                            </w:r>
                          </w:p>
                        </w:tc>
                        <w:tc>
                          <w:tcPr>
                            <w:tcW w:w="850" w:type="dxa"/>
                            <w:tcBorders>
                              <w:top w:val="single" w:sz="4" w:space="0" w:color="auto"/>
                              <w:left w:val="nil"/>
                              <w:bottom w:val="single" w:sz="4" w:space="0" w:color="auto"/>
                              <w:right w:val="single" w:sz="4" w:space="0" w:color="auto"/>
                            </w:tcBorders>
                            <w:vAlign w:val="center"/>
                            <w:hideMark/>
                          </w:tcPr>
                          <w:p w14:paraId="26A1EAA1" w14:textId="1558116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符合資格人數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A</w:t>
                            </w:r>
                            <w:r w:rsidR="00251C9D">
                              <w:rPr>
                                <w:rFonts w:ascii="標楷體" w:eastAsia="標楷體" w:hAnsi="標楷體" w:cs="新細明體" w:hint="eastAsia"/>
                                <w:sz w:val="20"/>
                                <w:szCs w:val="18"/>
                              </w:rPr>
                              <w:t>）</w:t>
                            </w:r>
                          </w:p>
                        </w:tc>
                        <w:tc>
                          <w:tcPr>
                            <w:tcW w:w="851" w:type="dxa"/>
                            <w:tcBorders>
                              <w:top w:val="single" w:sz="4" w:space="0" w:color="auto"/>
                              <w:left w:val="nil"/>
                              <w:bottom w:val="single" w:sz="4" w:space="0" w:color="auto"/>
                              <w:right w:val="single" w:sz="4" w:space="0" w:color="auto"/>
                            </w:tcBorders>
                            <w:vAlign w:val="center"/>
                            <w:hideMark/>
                          </w:tcPr>
                          <w:p w14:paraId="2CB2EACC" w14:textId="27CBC016"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累</w:t>
                            </w:r>
                            <w:r w:rsidR="00741073">
                              <w:rPr>
                                <w:rFonts w:ascii="標楷體" w:eastAsia="標楷體" w:hAnsi="標楷體" w:cs="新細明體" w:hint="eastAsia"/>
                                <w:sz w:val="20"/>
                                <w:szCs w:val="18"/>
                              </w:rPr>
                              <w:t>計</w:t>
                            </w:r>
                            <w:r w:rsidRPr="002559D8">
                              <w:rPr>
                                <w:rFonts w:ascii="標楷體" w:eastAsia="標楷體" w:hAnsi="標楷體" w:cs="新細明體" w:hint="eastAsia"/>
                                <w:sz w:val="20"/>
                                <w:szCs w:val="18"/>
                              </w:rPr>
                              <w:t>開戶</w:t>
                            </w:r>
                            <w:r w:rsidR="00072A27">
                              <w:rPr>
                                <w:rFonts w:ascii="標楷體" w:eastAsia="標楷體" w:hAnsi="標楷體" w:cs="新細明體" w:hint="eastAsia"/>
                                <w:sz w:val="20"/>
                                <w:szCs w:val="18"/>
                              </w:rPr>
                              <w:t>人</w:t>
                            </w:r>
                            <w:r w:rsidRPr="002559D8">
                              <w:rPr>
                                <w:rFonts w:ascii="標楷體" w:eastAsia="標楷體" w:hAnsi="標楷體" w:cs="新細明體" w:hint="eastAsia"/>
                                <w:sz w:val="20"/>
                                <w:szCs w:val="18"/>
                              </w:rPr>
                              <w:t>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B</w:t>
                            </w:r>
                            <w:r w:rsidR="00251C9D">
                              <w:rPr>
                                <w:rFonts w:ascii="標楷體" w:eastAsia="標楷體" w:hAnsi="標楷體" w:cs="新細明體" w:hint="eastAsia"/>
                                <w:sz w:val="20"/>
                                <w:szCs w:val="18"/>
                              </w:rPr>
                              <w:t>）</w:t>
                            </w:r>
                          </w:p>
                        </w:tc>
                        <w:tc>
                          <w:tcPr>
                            <w:tcW w:w="1134" w:type="dxa"/>
                            <w:tcBorders>
                              <w:top w:val="single" w:sz="4" w:space="0" w:color="auto"/>
                              <w:left w:val="nil"/>
                              <w:bottom w:val="single" w:sz="4" w:space="0" w:color="auto"/>
                              <w:right w:val="single" w:sz="4" w:space="0" w:color="auto"/>
                            </w:tcBorders>
                            <w:vAlign w:val="center"/>
                            <w:hideMark/>
                          </w:tcPr>
                          <w:p w14:paraId="66E65273" w14:textId="21A2A5F3"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累</w:t>
                            </w:r>
                            <w:r w:rsidR="00741073">
                              <w:rPr>
                                <w:rFonts w:ascii="標楷體" w:eastAsia="標楷體" w:hAnsi="標楷體" w:cs="新細明體" w:hint="eastAsia"/>
                                <w:sz w:val="20"/>
                                <w:szCs w:val="18"/>
                              </w:rPr>
                              <w:t>計</w:t>
                            </w:r>
                            <w:r w:rsidRPr="002559D8">
                              <w:rPr>
                                <w:rFonts w:ascii="標楷體" w:eastAsia="標楷體" w:hAnsi="標楷體" w:cs="新細明體" w:hint="eastAsia"/>
                                <w:sz w:val="20"/>
                                <w:szCs w:val="18"/>
                              </w:rPr>
                              <w:t>開戶率</w:t>
                            </w:r>
                          </w:p>
                          <w:p w14:paraId="2CF5E46A" w14:textId="699DFAFF" w:rsidR="001257B8" w:rsidRPr="002559D8" w:rsidRDefault="00251C9D" w:rsidP="001F105D">
                            <w:pPr>
                              <w:widowControl/>
                              <w:adjustRightInd w:val="0"/>
                              <w:snapToGrid w:val="0"/>
                              <w:spacing w:line="200" w:lineRule="exact"/>
                              <w:ind w:leftChars="-25" w:rightChars="-32" w:right="-77" w:hangingChars="30" w:hanging="60"/>
                              <w:jc w:val="center"/>
                              <w:rPr>
                                <w:rFonts w:ascii="標楷體" w:eastAsia="標楷體" w:hAnsi="標楷體" w:cs="新細明體"/>
                                <w:sz w:val="20"/>
                                <w:szCs w:val="18"/>
                              </w:rPr>
                            </w:pPr>
                            <w:r>
                              <w:rPr>
                                <w:rFonts w:ascii="標楷體" w:eastAsia="標楷體" w:hAnsi="標楷體" w:cs="新細明體" w:hint="eastAsia"/>
                                <w:sz w:val="20"/>
                                <w:szCs w:val="18"/>
                              </w:rPr>
                              <w:t>（</w:t>
                            </w:r>
                            <w:r w:rsidR="001257B8" w:rsidRPr="002559D8">
                              <w:rPr>
                                <w:rFonts w:ascii="標楷體" w:eastAsia="標楷體" w:hAnsi="標楷體" w:cs="新細明體" w:hint="eastAsia"/>
                                <w:sz w:val="20"/>
                                <w:szCs w:val="18"/>
                              </w:rPr>
                              <w:t>B/A</w:t>
                            </w:r>
                            <w:r w:rsidR="001257B8" w:rsidRPr="003507A0">
                              <w:rPr>
                                <w:rFonts w:ascii="標楷體" w:eastAsia="標楷體" w:hAnsi="標楷體" w:cs="Calibri" w:hint="eastAsia"/>
                                <w:kern w:val="0"/>
                                <w:sz w:val="20"/>
                                <w:szCs w:val="20"/>
                              </w:rPr>
                              <w:t>×</w:t>
                            </w:r>
                            <w:r w:rsidR="001257B8" w:rsidRPr="002559D8">
                              <w:rPr>
                                <w:rFonts w:ascii="標楷體" w:eastAsia="標楷體" w:hAnsi="標楷體" w:cs="新細明體" w:hint="eastAsia"/>
                                <w:sz w:val="20"/>
                                <w:szCs w:val="18"/>
                              </w:rPr>
                              <w:t>100</w:t>
                            </w:r>
                            <w:r>
                              <w:rPr>
                                <w:rFonts w:ascii="標楷體" w:eastAsia="標楷體" w:hAnsi="標楷體" w:cs="新細明體" w:hint="eastAsia"/>
                                <w:sz w:val="20"/>
                                <w:szCs w:val="18"/>
                              </w:rPr>
                              <w:t>）</w:t>
                            </w:r>
                          </w:p>
                        </w:tc>
                        <w:tc>
                          <w:tcPr>
                            <w:tcW w:w="1134" w:type="dxa"/>
                            <w:tcBorders>
                              <w:top w:val="single" w:sz="4" w:space="0" w:color="auto"/>
                              <w:left w:val="nil"/>
                              <w:bottom w:val="single" w:sz="4" w:space="0" w:color="auto"/>
                              <w:right w:val="single" w:sz="4" w:space="0" w:color="auto"/>
                            </w:tcBorders>
                            <w:vAlign w:val="center"/>
                            <w:hideMark/>
                          </w:tcPr>
                          <w:p w14:paraId="704879CA" w14:textId="7E75C4C6"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開戶人實際存款人數</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註2</w:t>
                            </w:r>
                            <w:r w:rsidR="00251C9D">
                              <w:rPr>
                                <w:rFonts w:ascii="標楷體" w:eastAsia="標楷體" w:hAnsi="標楷體" w:cs="新細明體" w:hint="eastAsia"/>
                                <w:sz w:val="20"/>
                                <w:szCs w:val="18"/>
                              </w:rPr>
                              <w:t>）（</w:t>
                            </w:r>
                            <w:r w:rsidRPr="002559D8">
                              <w:rPr>
                                <w:rFonts w:ascii="標楷體" w:eastAsia="標楷體" w:hAnsi="標楷體" w:cs="新細明體" w:hint="eastAsia"/>
                                <w:sz w:val="20"/>
                                <w:szCs w:val="18"/>
                              </w:rPr>
                              <w:t>C</w:t>
                            </w:r>
                            <w:r w:rsidR="00251C9D">
                              <w:rPr>
                                <w:rFonts w:ascii="標楷體" w:eastAsia="標楷體" w:hAnsi="標楷體" w:cs="新細明體" w:hint="eastAsia"/>
                                <w:sz w:val="20"/>
                                <w:szCs w:val="18"/>
                              </w:rPr>
                              <w:t>）</w:t>
                            </w:r>
                          </w:p>
                        </w:tc>
                        <w:tc>
                          <w:tcPr>
                            <w:tcW w:w="992" w:type="dxa"/>
                            <w:tcBorders>
                              <w:top w:val="single" w:sz="4" w:space="0" w:color="auto"/>
                              <w:left w:val="nil"/>
                              <w:bottom w:val="single" w:sz="4" w:space="0" w:color="auto"/>
                              <w:right w:val="single" w:sz="4" w:space="0" w:color="auto"/>
                            </w:tcBorders>
                            <w:vAlign w:val="center"/>
                            <w:hideMark/>
                          </w:tcPr>
                          <w:p w14:paraId="27753EE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存款率</w:t>
                            </w:r>
                          </w:p>
                          <w:p w14:paraId="57FC16BD" w14:textId="4F854D4F" w:rsidR="001257B8" w:rsidRPr="002559D8" w:rsidRDefault="00251C9D" w:rsidP="001F105D">
                            <w:pPr>
                              <w:widowControl/>
                              <w:adjustRightInd w:val="0"/>
                              <w:snapToGrid w:val="0"/>
                              <w:spacing w:line="200" w:lineRule="exact"/>
                              <w:ind w:leftChars="-78" w:left="1" w:rightChars="-76" w:right="-182" w:hangingChars="94" w:hanging="188"/>
                              <w:jc w:val="center"/>
                              <w:rPr>
                                <w:rFonts w:ascii="標楷體" w:eastAsia="標楷體" w:hAnsi="標楷體" w:cs="新細明體"/>
                                <w:sz w:val="20"/>
                                <w:szCs w:val="18"/>
                              </w:rPr>
                            </w:pPr>
                            <w:r>
                              <w:rPr>
                                <w:rFonts w:ascii="標楷體" w:eastAsia="標楷體" w:hAnsi="標楷體" w:cs="新細明體" w:hint="eastAsia"/>
                                <w:sz w:val="20"/>
                                <w:szCs w:val="18"/>
                              </w:rPr>
                              <w:t>（</w:t>
                            </w:r>
                            <w:r w:rsidR="001257B8" w:rsidRPr="002559D8">
                              <w:rPr>
                                <w:rFonts w:ascii="標楷體" w:eastAsia="標楷體" w:hAnsi="標楷體" w:cs="新細明體" w:hint="eastAsia"/>
                                <w:sz w:val="20"/>
                                <w:szCs w:val="18"/>
                              </w:rPr>
                              <w:t>C/B</w:t>
                            </w:r>
                            <w:r w:rsidR="001F105D" w:rsidRPr="003507A0">
                              <w:rPr>
                                <w:rFonts w:ascii="標楷體" w:eastAsia="標楷體" w:hAnsi="標楷體" w:cs="Calibri" w:hint="eastAsia"/>
                                <w:kern w:val="0"/>
                                <w:sz w:val="20"/>
                                <w:szCs w:val="20"/>
                              </w:rPr>
                              <w:t>×</w:t>
                            </w:r>
                            <w:r w:rsidR="001257B8" w:rsidRPr="002559D8">
                              <w:rPr>
                                <w:rFonts w:ascii="標楷體" w:eastAsia="標楷體" w:hAnsi="標楷體" w:cs="新細明體" w:hint="eastAsia"/>
                                <w:sz w:val="20"/>
                                <w:szCs w:val="18"/>
                              </w:rPr>
                              <w:t>100</w:t>
                            </w:r>
                            <w:r>
                              <w:rPr>
                                <w:rFonts w:ascii="標楷體" w:eastAsia="標楷體" w:hAnsi="標楷體" w:cs="新細明體" w:hint="eastAsia"/>
                                <w:sz w:val="20"/>
                                <w:szCs w:val="18"/>
                              </w:rPr>
                              <w:t>）</w:t>
                            </w:r>
                          </w:p>
                        </w:tc>
                      </w:tr>
                      <w:tr w:rsidR="001257B8" w:rsidRPr="002559D8" w14:paraId="68A67C32"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06F262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106</w:t>
                            </w:r>
                          </w:p>
                        </w:tc>
                        <w:tc>
                          <w:tcPr>
                            <w:tcW w:w="850" w:type="dxa"/>
                            <w:tcBorders>
                              <w:top w:val="nil"/>
                              <w:left w:val="nil"/>
                              <w:bottom w:val="single" w:sz="4" w:space="0" w:color="auto"/>
                              <w:right w:val="single" w:sz="4" w:space="0" w:color="auto"/>
                            </w:tcBorders>
                            <w:vAlign w:val="center"/>
                            <w:hideMark/>
                          </w:tcPr>
                          <w:p w14:paraId="331898D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9,441</w:t>
                            </w:r>
                          </w:p>
                        </w:tc>
                        <w:tc>
                          <w:tcPr>
                            <w:tcW w:w="851" w:type="dxa"/>
                            <w:tcBorders>
                              <w:top w:val="nil"/>
                              <w:left w:val="nil"/>
                              <w:bottom w:val="single" w:sz="4" w:space="0" w:color="auto"/>
                              <w:right w:val="single" w:sz="4" w:space="0" w:color="auto"/>
                            </w:tcBorders>
                            <w:vAlign w:val="center"/>
                            <w:hideMark/>
                          </w:tcPr>
                          <w:p w14:paraId="51AC39A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2,654</w:t>
                            </w:r>
                          </w:p>
                        </w:tc>
                        <w:tc>
                          <w:tcPr>
                            <w:tcW w:w="1134" w:type="dxa"/>
                            <w:tcBorders>
                              <w:top w:val="nil"/>
                              <w:left w:val="nil"/>
                              <w:bottom w:val="single" w:sz="4" w:space="0" w:color="auto"/>
                              <w:right w:val="single" w:sz="4" w:space="0" w:color="auto"/>
                            </w:tcBorders>
                            <w:vAlign w:val="center"/>
                            <w:hideMark/>
                          </w:tcPr>
                          <w:p w14:paraId="572DD6A6"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28.11</w:t>
                            </w:r>
                          </w:p>
                        </w:tc>
                        <w:tc>
                          <w:tcPr>
                            <w:tcW w:w="1134" w:type="dxa"/>
                            <w:tcBorders>
                              <w:top w:val="nil"/>
                              <w:left w:val="nil"/>
                              <w:bottom w:val="single" w:sz="4" w:space="0" w:color="auto"/>
                              <w:right w:val="single" w:sz="4" w:space="0" w:color="auto"/>
                            </w:tcBorders>
                            <w:vAlign w:val="center"/>
                            <w:hideMark/>
                          </w:tcPr>
                          <w:p w14:paraId="1490839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1,404</w:t>
                            </w:r>
                          </w:p>
                        </w:tc>
                        <w:tc>
                          <w:tcPr>
                            <w:tcW w:w="992" w:type="dxa"/>
                            <w:tcBorders>
                              <w:top w:val="nil"/>
                              <w:left w:val="nil"/>
                              <w:bottom w:val="single" w:sz="4" w:space="0" w:color="auto"/>
                              <w:right w:val="single" w:sz="4" w:space="0" w:color="auto"/>
                            </w:tcBorders>
                            <w:vAlign w:val="center"/>
                            <w:hideMark/>
                          </w:tcPr>
                          <w:p w14:paraId="0715C15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52.90</w:t>
                            </w:r>
                          </w:p>
                        </w:tc>
                      </w:tr>
                      <w:tr w:rsidR="001257B8" w:rsidRPr="002559D8" w14:paraId="70B32B7A"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55F76B58"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107</w:t>
                            </w:r>
                          </w:p>
                        </w:tc>
                        <w:tc>
                          <w:tcPr>
                            <w:tcW w:w="850" w:type="dxa"/>
                            <w:tcBorders>
                              <w:top w:val="nil"/>
                              <w:left w:val="nil"/>
                              <w:bottom w:val="single" w:sz="4" w:space="0" w:color="auto"/>
                              <w:right w:val="single" w:sz="4" w:space="0" w:color="auto"/>
                            </w:tcBorders>
                            <w:vAlign w:val="center"/>
                            <w:hideMark/>
                          </w:tcPr>
                          <w:p w14:paraId="0FDDFF5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16,308</w:t>
                            </w:r>
                          </w:p>
                        </w:tc>
                        <w:tc>
                          <w:tcPr>
                            <w:tcW w:w="851" w:type="dxa"/>
                            <w:tcBorders>
                              <w:top w:val="nil"/>
                              <w:left w:val="nil"/>
                              <w:bottom w:val="single" w:sz="4" w:space="0" w:color="auto"/>
                              <w:right w:val="single" w:sz="4" w:space="0" w:color="auto"/>
                            </w:tcBorders>
                            <w:vAlign w:val="center"/>
                            <w:hideMark/>
                          </w:tcPr>
                          <w:p w14:paraId="529A57F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6,761</w:t>
                            </w:r>
                          </w:p>
                        </w:tc>
                        <w:tc>
                          <w:tcPr>
                            <w:tcW w:w="1134" w:type="dxa"/>
                            <w:tcBorders>
                              <w:top w:val="nil"/>
                              <w:left w:val="nil"/>
                              <w:bottom w:val="single" w:sz="4" w:space="0" w:color="auto"/>
                              <w:right w:val="single" w:sz="4" w:space="0" w:color="auto"/>
                            </w:tcBorders>
                            <w:vAlign w:val="center"/>
                            <w:hideMark/>
                          </w:tcPr>
                          <w:p w14:paraId="062CAB7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41.46</w:t>
                            </w:r>
                          </w:p>
                        </w:tc>
                        <w:tc>
                          <w:tcPr>
                            <w:tcW w:w="1134" w:type="dxa"/>
                            <w:tcBorders>
                              <w:top w:val="nil"/>
                              <w:left w:val="nil"/>
                              <w:bottom w:val="single" w:sz="4" w:space="0" w:color="auto"/>
                              <w:right w:val="single" w:sz="4" w:space="0" w:color="auto"/>
                            </w:tcBorders>
                            <w:vAlign w:val="center"/>
                            <w:hideMark/>
                          </w:tcPr>
                          <w:p w14:paraId="7ABBCCA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3,903</w:t>
                            </w:r>
                          </w:p>
                        </w:tc>
                        <w:tc>
                          <w:tcPr>
                            <w:tcW w:w="992" w:type="dxa"/>
                            <w:tcBorders>
                              <w:top w:val="nil"/>
                              <w:left w:val="nil"/>
                              <w:bottom w:val="single" w:sz="4" w:space="0" w:color="auto"/>
                              <w:right w:val="single" w:sz="4" w:space="0" w:color="auto"/>
                            </w:tcBorders>
                            <w:vAlign w:val="center"/>
                            <w:hideMark/>
                          </w:tcPr>
                          <w:p w14:paraId="11A7E2C4"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57.73</w:t>
                            </w:r>
                          </w:p>
                        </w:tc>
                      </w:tr>
                      <w:tr w:rsidR="001257B8" w:rsidRPr="002559D8" w14:paraId="7ED6E120"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2497E2F4"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108</w:t>
                            </w:r>
                          </w:p>
                        </w:tc>
                        <w:tc>
                          <w:tcPr>
                            <w:tcW w:w="850" w:type="dxa"/>
                            <w:tcBorders>
                              <w:top w:val="nil"/>
                              <w:left w:val="nil"/>
                              <w:bottom w:val="single" w:sz="4" w:space="0" w:color="auto"/>
                              <w:right w:val="single" w:sz="4" w:space="0" w:color="auto"/>
                            </w:tcBorders>
                            <w:vAlign w:val="center"/>
                            <w:hideMark/>
                          </w:tcPr>
                          <w:p w14:paraId="71EA7963"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23,140</w:t>
                            </w:r>
                          </w:p>
                        </w:tc>
                        <w:tc>
                          <w:tcPr>
                            <w:tcW w:w="851" w:type="dxa"/>
                            <w:tcBorders>
                              <w:top w:val="nil"/>
                              <w:left w:val="nil"/>
                              <w:bottom w:val="single" w:sz="4" w:space="0" w:color="auto"/>
                              <w:right w:val="single" w:sz="4" w:space="0" w:color="auto"/>
                            </w:tcBorders>
                            <w:vAlign w:val="center"/>
                            <w:hideMark/>
                          </w:tcPr>
                          <w:p w14:paraId="4B3FC77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11,319</w:t>
                            </w:r>
                          </w:p>
                        </w:tc>
                        <w:tc>
                          <w:tcPr>
                            <w:tcW w:w="1134" w:type="dxa"/>
                            <w:tcBorders>
                              <w:top w:val="nil"/>
                              <w:left w:val="nil"/>
                              <w:bottom w:val="single" w:sz="4" w:space="0" w:color="auto"/>
                              <w:right w:val="single" w:sz="4" w:space="0" w:color="auto"/>
                            </w:tcBorders>
                            <w:vAlign w:val="center"/>
                            <w:hideMark/>
                          </w:tcPr>
                          <w:p w14:paraId="68D528C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48.92</w:t>
                            </w:r>
                          </w:p>
                        </w:tc>
                        <w:tc>
                          <w:tcPr>
                            <w:tcW w:w="1134" w:type="dxa"/>
                            <w:tcBorders>
                              <w:top w:val="nil"/>
                              <w:left w:val="nil"/>
                              <w:bottom w:val="single" w:sz="4" w:space="0" w:color="auto"/>
                              <w:right w:val="single" w:sz="4" w:space="0" w:color="auto"/>
                            </w:tcBorders>
                            <w:vAlign w:val="center"/>
                            <w:hideMark/>
                          </w:tcPr>
                          <w:p w14:paraId="548A4BB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6,953</w:t>
                            </w:r>
                          </w:p>
                        </w:tc>
                        <w:tc>
                          <w:tcPr>
                            <w:tcW w:w="992" w:type="dxa"/>
                            <w:tcBorders>
                              <w:top w:val="nil"/>
                              <w:left w:val="nil"/>
                              <w:bottom w:val="single" w:sz="4" w:space="0" w:color="auto"/>
                              <w:right w:val="single" w:sz="4" w:space="0" w:color="auto"/>
                            </w:tcBorders>
                            <w:vAlign w:val="center"/>
                            <w:hideMark/>
                          </w:tcPr>
                          <w:p w14:paraId="58884549"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61.43</w:t>
                            </w:r>
                          </w:p>
                        </w:tc>
                      </w:tr>
                      <w:tr w:rsidR="001257B8" w:rsidRPr="002559D8" w14:paraId="555ED5F0"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14878023"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109</w:t>
                            </w:r>
                          </w:p>
                        </w:tc>
                        <w:tc>
                          <w:tcPr>
                            <w:tcW w:w="850" w:type="dxa"/>
                            <w:tcBorders>
                              <w:top w:val="nil"/>
                              <w:left w:val="nil"/>
                              <w:bottom w:val="single" w:sz="4" w:space="0" w:color="auto"/>
                              <w:right w:val="single" w:sz="4" w:space="0" w:color="auto"/>
                            </w:tcBorders>
                            <w:vAlign w:val="center"/>
                            <w:hideMark/>
                          </w:tcPr>
                          <w:p w14:paraId="2D4B8DC4"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31,729</w:t>
                            </w:r>
                          </w:p>
                        </w:tc>
                        <w:tc>
                          <w:tcPr>
                            <w:tcW w:w="851" w:type="dxa"/>
                            <w:tcBorders>
                              <w:top w:val="nil"/>
                              <w:left w:val="nil"/>
                              <w:bottom w:val="single" w:sz="4" w:space="0" w:color="auto"/>
                              <w:right w:val="single" w:sz="4" w:space="0" w:color="auto"/>
                            </w:tcBorders>
                            <w:vAlign w:val="center"/>
                            <w:hideMark/>
                          </w:tcPr>
                          <w:p w14:paraId="468A63E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16,578</w:t>
                            </w:r>
                          </w:p>
                        </w:tc>
                        <w:tc>
                          <w:tcPr>
                            <w:tcW w:w="1134" w:type="dxa"/>
                            <w:tcBorders>
                              <w:top w:val="nil"/>
                              <w:left w:val="nil"/>
                              <w:bottom w:val="single" w:sz="4" w:space="0" w:color="auto"/>
                              <w:right w:val="single" w:sz="4" w:space="0" w:color="auto"/>
                            </w:tcBorders>
                            <w:vAlign w:val="center"/>
                            <w:hideMark/>
                          </w:tcPr>
                          <w:p w14:paraId="46269A1C"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52.25</w:t>
                            </w:r>
                          </w:p>
                        </w:tc>
                        <w:tc>
                          <w:tcPr>
                            <w:tcW w:w="1134" w:type="dxa"/>
                            <w:tcBorders>
                              <w:top w:val="nil"/>
                              <w:left w:val="nil"/>
                              <w:bottom w:val="single" w:sz="4" w:space="0" w:color="auto"/>
                              <w:right w:val="single" w:sz="4" w:space="0" w:color="auto"/>
                            </w:tcBorders>
                            <w:vAlign w:val="center"/>
                            <w:hideMark/>
                          </w:tcPr>
                          <w:p w14:paraId="51F3092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10,303</w:t>
                            </w:r>
                          </w:p>
                        </w:tc>
                        <w:tc>
                          <w:tcPr>
                            <w:tcW w:w="992" w:type="dxa"/>
                            <w:tcBorders>
                              <w:top w:val="nil"/>
                              <w:left w:val="nil"/>
                              <w:bottom w:val="single" w:sz="4" w:space="0" w:color="auto"/>
                              <w:right w:val="single" w:sz="4" w:space="0" w:color="auto"/>
                            </w:tcBorders>
                            <w:vAlign w:val="center"/>
                            <w:hideMark/>
                          </w:tcPr>
                          <w:p w14:paraId="73B3D77D"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62.15</w:t>
                            </w:r>
                          </w:p>
                        </w:tc>
                      </w:tr>
                      <w:tr w:rsidR="001257B8" w:rsidRPr="002559D8" w14:paraId="650EA749"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2423806"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110</w:t>
                            </w:r>
                          </w:p>
                        </w:tc>
                        <w:tc>
                          <w:tcPr>
                            <w:tcW w:w="850" w:type="dxa"/>
                            <w:tcBorders>
                              <w:top w:val="nil"/>
                              <w:left w:val="nil"/>
                              <w:bottom w:val="single" w:sz="4" w:space="0" w:color="auto"/>
                              <w:right w:val="single" w:sz="4" w:space="0" w:color="auto"/>
                            </w:tcBorders>
                            <w:vAlign w:val="center"/>
                            <w:hideMark/>
                          </w:tcPr>
                          <w:p w14:paraId="316BFDD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39,157</w:t>
                            </w:r>
                          </w:p>
                        </w:tc>
                        <w:tc>
                          <w:tcPr>
                            <w:tcW w:w="851" w:type="dxa"/>
                            <w:tcBorders>
                              <w:top w:val="nil"/>
                              <w:left w:val="nil"/>
                              <w:bottom w:val="single" w:sz="4" w:space="0" w:color="auto"/>
                              <w:right w:val="single" w:sz="4" w:space="0" w:color="auto"/>
                            </w:tcBorders>
                            <w:vAlign w:val="center"/>
                            <w:hideMark/>
                          </w:tcPr>
                          <w:p w14:paraId="16F716A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21,530</w:t>
                            </w:r>
                          </w:p>
                        </w:tc>
                        <w:tc>
                          <w:tcPr>
                            <w:tcW w:w="1134" w:type="dxa"/>
                            <w:tcBorders>
                              <w:top w:val="nil"/>
                              <w:left w:val="nil"/>
                              <w:bottom w:val="single" w:sz="4" w:space="0" w:color="auto"/>
                              <w:right w:val="single" w:sz="4" w:space="0" w:color="auto"/>
                            </w:tcBorders>
                            <w:vAlign w:val="center"/>
                            <w:hideMark/>
                          </w:tcPr>
                          <w:p w14:paraId="202BBDF6"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54.98</w:t>
                            </w:r>
                          </w:p>
                        </w:tc>
                        <w:tc>
                          <w:tcPr>
                            <w:tcW w:w="1134" w:type="dxa"/>
                            <w:tcBorders>
                              <w:top w:val="nil"/>
                              <w:left w:val="nil"/>
                              <w:bottom w:val="single" w:sz="4" w:space="0" w:color="auto"/>
                              <w:right w:val="single" w:sz="4" w:space="0" w:color="auto"/>
                            </w:tcBorders>
                            <w:vAlign w:val="center"/>
                            <w:hideMark/>
                          </w:tcPr>
                          <w:p w14:paraId="492344EF"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14,435</w:t>
                            </w:r>
                          </w:p>
                        </w:tc>
                        <w:tc>
                          <w:tcPr>
                            <w:tcW w:w="992" w:type="dxa"/>
                            <w:tcBorders>
                              <w:top w:val="nil"/>
                              <w:left w:val="nil"/>
                              <w:bottom w:val="single" w:sz="4" w:space="0" w:color="auto"/>
                              <w:right w:val="single" w:sz="4" w:space="0" w:color="auto"/>
                            </w:tcBorders>
                            <w:vAlign w:val="center"/>
                            <w:hideMark/>
                          </w:tcPr>
                          <w:p w14:paraId="6918520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67.05</w:t>
                            </w:r>
                          </w:p>
                        </w:tc>
                      </w:tr>
                      <w:tr w:rsidR="001257B8" w:rsidRPr="002559D8" w14:paraId="6331B4A7"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7E347AD3"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111</w:t>
                            </w:r>
                          </w:p>
                        </w:tc>
                        <w:tc>
                          <w:tcPr>
                            <w:tcW w:w="850" w:type="dxa"/>
                            <w:tcBorders>
                              <w:top w:val="nil"/>
                              <w:left w:val="nil"/>
                              <w:bottom w:val="single" w:sz="4" w:space="0" w:color="auto"/>
                              <w:right w:val="single" w:sz="4" w:space="0" w:color="auto"/>
                            </w:tcBorders>
                            <w:vAlign w:val="center"/>
                            <w:hideMark/>
                          </w:tcPr>
                          <w:p w14:paraId="3E58F2A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44,627</w:t>
                            </w:r>
                          </w:p>
                        </w:tc>
                        <w:tc>
                          <w:tcPr>
                            <w:tcW w:w="851" w:type="dxa"/>
                            <w:tcBorders>
                              <w:top w:val="nil"/>
                              <w:left w:val="nil"/>
                              <w:bottom w:val="single" w:sz="4" w:space="0" w:color="auto"/>
                              <w:right w:val="single" w:sz="4" w:space="0" w:color="auto"/>
                            </w:tcBorders>
                            <w:vAlign w:val="center"/>
                            <w:hideMark/>
                          </w:tcPr>
                          <w:p w14:paraId="7561D033"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26,288</w:t>
                            </w:r>
                          </w:p>
                        </w:tc>
                        <w:tc>
                          <w:tcPr>
                            <w:tcW w:w="1134" w:type="dxa"/>
                            <w:tcBorders>
                              <w:top w:val="nil"/>
                              <w:left w:val="nil"/>
                              <w:bottom w:val="single" w:sz="4" w:space="0" w:color="auto"/>
                              <w:right w:val="single" w:sz="4" w:space="0" w:color="auto"/>
                            </w:tcBorders>
                            <w:vAlign w:val="center"/>
                            <w:hideMark/>
                          </w:tcPr>
                          <w:p w14:paraId="447D2512"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58.91</w:t>
                            </w:r>
                          </w:p>
                        </w:tc>
                        <w:tc>
                          <w:tcPr>
                            <w:tcW w:w="1134" w:type="dxa"/>
                            <w:tcBorders>
                              <w:top w:val="nil"/>
                              <w:left w:val="nil"/>
                              <w:bottom w:val="single" w:sz="4" w:space="0" w:color="auto"/>
                              <w:right w:val="single" w:sz="4" w:space="0" w:color="auto"/>
                            </w:tcBorders>
                            <w:vAlign w:val="center"/>
                            <w:hideMark/>
                          </w:tcPr>
                          <w:p w14:paraId="1003F6CA"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18,291</w:t>
                            </w:r>
                          </w:p>
                        </w:tc>
                        <w:tc>
                          <w:tcPr>
                            <w:tcW w:w="992" w:type="dxa"/>
                            <w:tcBorders>
                              <w:top w:val="nil"/>
                              <w:left w:val="nil"/>
                              <w:bottom w:val="single" w:sz="4" w:space="0" w:color="auto"/>
                              <w:right w:val="single" w:sz="4" w:space="0" w:color="auto"/>
                            </w:tcBorders>
                            <w:vAlign w:val="center"/>
                            <w:hideMark/>
                          </w:tcPr>
                          <w:p w14:paraId="031F4F4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69.58</w:t>
                            </w:r>
                          </w:p>
                        </w:tc>
                      </w:tr>
                      <w:tr w:rsidR="001257B8" w:rsidRPr="002559D8" w14:paraId="65CDE7AE"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04EC64A8"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112</w:t>
                            </w:r>
                          </w:p>
                        </w:tc>
                        <w:tc>
                          <w:tcPr>
                            <w:tcW w:w="850" w:type="dxa"/>
                            <w:tcBorders>
                              <w:top w:val="nil"/>
                              <w:left w:val="nil"/>
                              <w:bottom w:val="single" w:sz="4" w:space="0" w:color="auto"/>
                              <w:right w:val="single" w:sz="4" w:space="0" w:color="auto"/>
                            </w:tcBorders>
                            <w:vAlign w:val="center"/>
                            <w:hideMark/>
                          </w:tcPr>
                          <w:p w14:paraId="7BDE406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49,918</w:t>
                            </w:r>
                          </w:p>
                        </w:tc>
                        <w:tc>
                          <w:tcPr>
                            <w:tcW w:w="851" w:type="dxa"/>
                            <w:tcBorders>
                              <w:top w:val="nil"/>
                              <w:left w:val="nil"/>
                              <w:bottom w:val="single" w:sz="4" w:space="0" w:color="auto"/>
                              <w:right w:val="single" w:sz="4" w:space="0" w:color="auto"/>
                            </w:tcBorders>
                            <w:vAlign w:val="center"/>
                            <w:hideMark/>
                          </w:tcPr>
                          <w:p w14:paraId="185A3C57"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31,156</w:t>
                            </w:r>
                          </w:p>
                        </w:tc>
                        <w:tc>
                          <w:tcPr>
                            <w:tcW w:w="1134" w:type="dxa"/>
                            <w:tcBorders>
                              <w:top w:val="nil"/>
                              <w:left w:val="nil"/>
                              <w:bottom w:val="single" w:sz="4" w:space="0" w:color="auto"/>
                              <w:right w:val="single" w:sz="4" w:space="0" w:color="auto"/>
                            </w:tcBorders>
                            <w:vAlign w:val="center"/>
                            <w:hideMark/>
                          </w:tcPr>
                          <w:p w14:paraId="58C985A2"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62.41</w:t>
                            </w:r>
                          </w:p>
                        </w:tc>
                        <w:tc>
                          <w:tcPr>
                            <w:tcW w:w="1134" w:type="dxa"/>
                            <w:tcBorders>
                              <w:top w:val="nil"/>
                              <w:left w:val="nil"/>
                              <w:bottom w:val="single" w:sz="4" w:space="0" w:color="auto"/>
                              <w:right w:val="single" w:sz="4" w:space="0" w:color="auto"/>
                            </w:tcBorders>
                            <w:vAlign w:val="center"/>
                            <w:hideMark/>
                          </w:tcPr>
                          <w:p w14:paraId="4618824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22,431</w:t>
                            </w:r>
                          </w:p>
                        </w:tc>
                        <w:tc>
                          <w:tcPr>
                            <w:tcW w:w="992" w:type="dxa"/>
                            <w:tcBorders>
                              <w:top w:val="nil"/>
                              <w:left w:val="nil"/>
                              <w:bottom w:val="single" w:sz="4" w:space="0" w:color="auto"/>
                              <w:right w:val="single" w:sz="4" w:space="0" w:color="auto"/>
                            </w:tcBorders>
                            <w:vAlign w:val="center"/>
                            <w:hideMark/>
                          </w:tcPr>
                          <w:p w14:paraId="3549A86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72.00</w:t>
                            </w:r>
                          </w:p>
                        </w:tc>
                      </w:tr>
                      <w:tr w:rsidR="001257B8" w:rsidRPr="002559D8" w14:paraId="4D3648F3"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273DF8DF"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113</w:t>
                            </w:r>
                          </w:p>
                        </w:tc>
                        <w:tc>
                          <w:tcPr>
                            <w:tcW w:w="850" w:type="dxa"/>
                            <w:tcBorders>
                              <w:top w:val="nil"/>
                              <w:left w:val="nil"/>
                              <w:bottom w:val="single" w:sz="4" w:space="0" w:color="auto"/>
                              <w:right w:val="single" w:sz="4" w:space="0" w:color="auto"/>
                            </w:tcBorders>
                            <w:vAlign w:val="center"/>
                            <w:hideMark/>
                          </w:tcPr>
                          <w:p w14:paraId="0F8143C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55,309</w:t>
                            </w:r>
                          </w:p>
                        </w:tc>
                        <w:tc>
                          <w:tcPr>
                            <w:tcW w:w="851" w:type="dxa"/>
                            <w:tcBorders>
                              <w:top w:val="nil"/>
                              <w:left w:val="nil"/>
                              <w:bottom w:val="single" w:sz="4" w:space="0" w:color="auto"/>
                              <w:right w:val="single" w:sz="4" w:space="0" w:color="auto"/>
                            </w:tcBorders>
                            <w:vAlign w:val="center"/>
                            <w:hideMark/>
                          </w:tcPr>
                          <w:p w14:paraId="6D10F430"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35,171</w:t>
                            </w:r>
                          </w:p>
                        </w:tc>
                        <w:tc>
                          <w:tcPr>
                            <w:tcW w:w="1134" w:type="dxa"/>
                            <w:tcBorders>
                              <w:top w:val="nil"/>
                              <w:left w:val="nil"/>
                              <w:bottom w:val="single" w:sz="4" w:space="0" w:color="auto"/>
                              <w:right w:val="single" w:sz="4" w:space="0" w:color="auto"/>
                            </w:tcBorders>
                            <w:vAlign w:val="center"/>
                            <w:hideMark/>
                          </w:tcPr>
                          <w:p w14:paraId="3E74D4A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63.59</w:t>
                            </w:r>
                          </w:p>
                        </w:tc>
                        <w:tc>
                          <w:tcPr>
                            <w:tcW w:w="1134" w:type="dxa"/>
                            <w:tcBorders>
                              <w:top w:val="nil"/>
                              <w:left w:val="nil"/>
                              <w:bottom w:val="single" w:sz="4" w:space="0" w:color="auto"/>
                              <w:right w:val="single" w:sz="4" w:space="0" w:color="auto"/>
                            </w:tcBorders>
                            <w:vAlign w:val="center"/>
                            <w:hideMark/>
                          </w:tcPr>
                          <w:p w14:paraId="230F6815"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26,061</w:t>
                            </w:r>
                          </w:p>
                        </w:tc>
                        <w:tc>
                          <w:tcPr>
                            <w:tcW w:w="992" w:type="dxa"/>
                            <w:tcBorders>
                              <w:top w:val="nil"/>
                              <w:left w:val="nil"/>
                              <w:bottom w:val="single" w:sz="4" w:space="0" w:color="auto"/>
                              <w:right w:val="single" w:sz="4" w:space="0" w:color="auto"/>
                            </w:tcBorders>
                            <w:vAlign w:val="center"/>
                            <w:hideMark/>
                          </w:tcPr>
                          <w:p w14:paraId="2118BDCE"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74.10</w:t>
                            </w:r>
                          </w:p>
                        </w:tc>
                      </w:tr>
                      <w:tr w:rsidR="001257B8" w:rsidRPr="002559D8" w14:paraId="600CF0F1" w14:textId="77777777" w:rsidTr="00B73733">
                        <w:trPr>
                          <w:trHeight w:val="238"/>
                        </w:trPr>
                        <w:tc>
                          <w:tcPr>
                            <w:tcW w:w="709" w:type="dxa"/>
                            <w:tcBorders>
                              <w:top w:val="nil"/>
                              <w:left w:val="single" w:sz="4" w:space="0" w:color="auto"/>
                              <w:bottom w:val="single" w:sz="4" w:space="0" w:color="auto"/>
                              <w:right w:val="single" w:sz="4" w:space="0" w:color="auto"/>
                            </w:tcBorders>
                            <w:vAlign w:val="center"/>
                            <w:hideMark/>
                          </w:tcPr>
                          <w:p w14:paraId="36996633" w14:textId="77777777" w:rsidR="001257B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114年</w:t>
                            </w:r>
                          </w:p>
                          <w:p w14:paraId="35F276CA" w14:textId="77777777" w:rsidR="001257B8" w:rsidRPr="002559D8" w:rsidRDefault="001257B8" w:rsidP="00422245">
                            <w:pPr>
                              <w:widowControl/>
                              <w:adjustRightInd w:val="0"/>
                              <w:snapToGrid w:val="0"/>
                              <w:spacing w:line="200" w:lineRule="exact"/>
                              <w:jc w:val="center"/>
                              <w:rPr>
                                <w:rFonts w:ascii="標楷體" w:eastAsia="標楷體" w:hAnsi="標楷體" w:cs="新細明體"/>
                                <w:sz w:val="20"/>
                                <w:szCs w:val="18"/>
                              </w:rPr>
                            </w:pPr>
                            <w:r w:rsidRPr="002559D8">
                              <w:rPr>
                                <w:rFonts w:ascii="標楷體" w:eastAsia="標楷體" w:hAnsi="標楷體" w:cs="新細明體" w:hint="eastAsia"/>
                                <w:sz w:val="20"/>
                                <w:szCs w:val="18"/>
                              </w:rPr>
                              <w:t>8月底</w:t>
                            </w:r>
                          </w:p>
                        </w:tc>
                        <w:tc>
                          <w:tcPr>
                            <w:tcW w:w="850" w:type="dxa"/>
                            <w:tcBorders>
                              <w:top w:val="nil"/>
                              <w:left w:val="nil"/>
                              <w:bottom w:val="single" w:sz="4" w:space="0" w:color="auto"/>
                              <w:right w:val="single" w:sz="4" w:space="0" w:color="auto"/>
                            </w:tcBorders>
                            <w:vAlign w:val="center"/>
                            <w:hideMark/>
                          </w:tcPr>
                          <w:p w14:paraId="31C3E911"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58,150</w:t>
                            </w:r>
                          </w:p>
                        </w:tc>
                        <w:tc>
                          <w:tcPr>
                            <w:tcW w:w="851" w:type="dxa"/>
                            <w:tcBorders>
                              <w:top w:val="nil"/>
                              <w:left w:val="nil"/>
                              <w:bottom w:val="single" w:sz="4" w:space="0" w:color="auto"/>
                              <w:right w:val="single" w:sz="4" w:space="0" w:color="auto"/>
                            </w:tcBorders>
                            <w:vAlign w:val="center"/>
                            <w:hideMark/>
                          </w:tcPr>
                          <w:p w14:paraId="43D1082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37,732</w:t>
                            </w:r>
                          </w:p>
                        </w:tc>
                        <w:tc>
                          <w:tcPr>
                            <w:tcW w:w="1134" w:type="dxa"/>
                            <w:tcBorders>
                              <w:top w:val="nil"/>
                              <w:left w:val="nil"/>
                              <w:bottom w:val="single" w:sz="4" w:space="0" w:color="auto"/>
                              <w:right w:val="single" w:sz="4" w:space="0" w:color="auto"/>
                            </w:tcBorders>
                            <w:vAlign w:val="center"/>
                            <w:hideMark/>
                          </w:tcPr>
                          <w:p w14:paraId="45332F0A"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64.89</w:t>
                            </w:r>
                          </w:p>
                        </w:tc>
                        <w:tc>
                          <w:tcPr>
                            <w:tcW w:w="1134" w:type="dxa"/>
                            <w:tcBorders>
                              <w:top w:val="nil"/>
                              <w:left w:val="nil"/>
                              <w:bottom w:val="single" w:sz="4" w:space="0" w:color="auto"/>
                              <w:right w:val="single" w:sz="4" w:space="0" w:color="auto"/>
                            </w:tcBorders>
                            <w:vAlign w:val="center"/>
                            <w:hideMark/>
                          </w:tcPr>
                          <w:p w14:paraId="57A06F2B"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25,040</w:t>
                            </w:r>
                          </w:p>
                        </w:tc>
                        <w:tc>
                          <w:tcPr>
                            <w:tcW w:w="992" w:type="dxa"/>
                            <w:tcBorders>
                              <w:top w:val="nil"/>
                              <w:left w:val="nil"/>
                              <w:bottom w:val="single" w:sz="4" w:space="0" w:color="auto"/>
                              <w:right w:val="single" w:sz="4" w:space="0" w:color="auto"/>
                            </w:tcBorders>
                            <w:vAlign w:val="center"/>
                            <w:hideMark/>
                          </w:tcPr>
                          <w:p w14:paraId="40D5AAF9" w14:textId="77777777" w:rsidR="001257B8" w:rsidRPr="002559D8" w:rsidRDefault="001257B8" w:rsidP="00422245">
                            <w:pPr>
                              <w:widowControl/>
                              <w:adjustRightInd w:val="0"/>
                              <w:snapToGrid w:val="0"/>
                              <w:spacing w:line="200" w:lineRule="exact"/>
                              <w:jc w:val="right"/>
                              <w:rPr>
                                <w:rFonts w:ascii="標楷體" w:eastAsia="標楷體" w:hAnsi="標楷體" w:cs="新細明體"/>
                                <w:sz w:val="20"/>
                                <w:szCs w:val="18"/>
                              </w:rPr>
                            </w:pPr>
                            <w:r w:rsidRPr="002559D8">
                              <w:rPr>
                                <w:rFonts w:ascii="標楷體" w:eastAsia="標楷體" w:hAnsi="標楷體" w:cs="新細明體" w:hint="eastAsia"/>
                                <w:sz w:val="20"/>
                                <w:szCs w:val="18"/>
                              </w:rPr>
                              <w:t>66.36</w:t>
                            </w:r>
                          </w:p>
                        </w:tc>
                      </w:tr>
                    </w:tbl>
                    <w:p w14:paraId="6B842943" w14:textId="77777777" w:rsidR="001257B8" w:rsidRPr="00462969" w:rsidRDefault="001257B8" w:rsidP="001257B8">
                      <w:pPr>
                        <w:overflowPunct w:val="0"/>
                        <w:spacing w:line="180" w:lineRule="exact"/>
                        <w:ind w:leftChars="-11" w:left="-1" w:rightChars="-24" w:right="-58" w:hangingChars="14" w:hanging="25"/>
                        <w:jc w:val="both"/>
                        <w:rPr>
                          <w:rFonts w:ascii="標楷體" w:eastAsia="標楷體" w:hAnsi="標楷體"/>
                          <w:sz w:val="18"/>
                          <w:szCs w:val="22"/>
                        </w:rPr>
                      </w:pPr>
                      <w:r w:rsidRPr="00462969">
                        <w:rPr>
                          <w:rFonts w:ascii="標楷體" w:eastAsia="標楷體" w:hAnsi="標楷體" w:hint="eastAsia"/>
                          <w:sz w:val="18"/>
                          <w:szCs w:val="22"/>
                        </w:rPr>
                        <w:t>註：1.累計開戶人數包含開戶後自願退出人數。</w:t>
                      </w:r>
                    </w:p>
                    <w:p w14:paraId="482FD5C4" w14:textId="77777777" w:rsidR="001257B8" w:rsidRPr="00462969" w:rsidRDefault="001257B8" w:rsidP="00D94B31">
                      <w:pPr>
                        <w:overflowPunct w:val="0"/>
                        <w:spacing w:line="180" w:lineRule="exact"/>
                        <w:ind w:leftChars="141" w:left="360" w:hangingChars="12" w:hanging="22"/>
                        <w:jc w:val="both"/>
                        <w:rPr>
                          <w:rFonts w:ascii="標楷體" w:eastAsia="標楷體" w:hAnsi="標楷體"/>
                          <w:sz w:val="18"/>
                          <w:szCs w:val="22"/>
                        </w:rPr>
                      </w:pPr>
                      <w:r w:rsidRPr="00462969">
                        <w:rPr>
                          <w:rFonts w:ascii="標楷體" w:eastAsia="標楷體" w:hAnsi="標楷體" w:hint="eastAsia"/>
                          <w:sz w:val="18"/>
                          <w:szCs w:val="22"/>
                        </w:rPr>
                        <w:t>2.係開戶後除開戶金外，該年度有實際存款紀錄者。</w:t>
                      </w:r>
                    </w:p>
                    <w:p w14:paraId="286AD57F" w14:textId="3034199A" w:rsidR="001257B8" w:rsidRPr="00B73733" w:rsidRDefault="001257B8" w:rsidP="00B73733">
                      <w:pPr>
                        <w:overflowPunct w:val="0"/>
                        <w:spacing w:line="180" w:lineRule="exact"/>
                        <w:ind w:leftChars="141" w:left="360" w:hangingChars="12" w:hanging="22"/>
                        <w:jc w:val="both"/>
                        <w:rPr>
                          <w:rFonts w:ascii="標楷體" w:eastAsia="標楷體" w:hAnsi="標楷體"/>
                          <w:sz w:val="18"/>
                          <w:szCs w:val="22"/>
                        </w:rPr>
                      </w:pPr>
                      <w:r w:rsidRPr="00462969">
                        <w:rPr>
                          <w:rFonts w:ascii="標楷體" w:eastAsia="標楷體" w:hAnsi="標楷體"/>
                          <w:sz w:val="18"/>
                          <w:szCs w:val="22"/>
                        </w:rPr>
                        <w:t>3</w:t>
                      </w:r>
                      <w:r w:rsidRPr="00462969">
                        <w:rPr>
                          <w:rFonts w:ascii="標楷體" w:eastAsia="標楷體" w:hAnsi="標楷體" w:hint="eastAsia"/>
                          <w:sz w:val="18"/>
                          <w:szCs w:val="22"/>
                        </w:rPr>
                        <w:t>.資料來源：整理自衛福部提供資料。</w:t>
                      </w:r>
                    </w:p>
                  </w:txbxContent>
                </v:textbox>
                <w10:wrap type="tight" anchorx="margin"/>
              </v:shape>
            </w:pict>
          </mc:Fallback>
        </mc:AlternateContent>
      </w:r>
      <w:r w:rsidR="001257B8" w:rsidRPr="00065AB6">
        <w:rPr>
          <w:rFonts w:cs="標楷體" w:hint="eastAsia"/>
          <w:snapToGrid/>
          <w:sz w:val="24"/>
          <w:szCs w:val="24"/>
        </w:rPr>
        <w:t>3.　推動兒少教育發展帳戶協助弱勢兒少資產累積，惟仍有近4成弱勢兒少未參與該項扶助措施，且部分已開戶者未曾繳存自存款，又社工輔導訪視作業尚有精進空間：</w:t>
      </w:r>
      <w:r w:rsidR="001257B8" w:rsidRPr="00065AB6">
        <w:rPr>
          <w:rFonts w:hint="eastAsia"/>
          <w:b w:val="0"/>
          <w:bCs/>
          <w:sz w:val="24"/>
          <w:szCs w:val="24"/>
        </w:rPr>
        <w:t>政府為協助弱勢家庭兒少自立</w:t>
      </w:r>
      <w:r w:rsidR="001257B8" w:rsidRPr="00EE5B68">
        <w:rPr>
          <w:rFonts w:hint="eastAsia"/>
          <w:b w:val="0"/>
          <w:bCs/>
          <w:sz w:val="24"/>
          <w:szCs w:val="24"/>
        </w:rPr>
        <w:t>脫貧，於</w:t>
      </w:r>
      <w:r w:rsidR="001257B8" w:rsidRPr="00EE5B68">
        <w:rPr>
          <w:b w:val="0"/>
          <w:bCs/>
          <w:sz w:val="24"/>
          <w:szCs w:val="24"/>
        </w:rPr>
        <w:t>106</w:t>
      </w:r>
      <w:r w:rsidR="001257B8" w:rsidRPr="00EE5B68">
        <w:rPr>
          <w:rFonts w:hint="eastAsia"/>
          <w:b w:val="0"/>
          <w:bCs/>
          <w:sz w:val="24"/>
          <w:szCs w:val="24"/>
        </w:rPr>
        <w:t>年</w:t>
      </w:r>
      <w:r w:rsidR="001257B8" w:rsidRPr="00EE5B68">
        <w:rPr>
          <w:b w:val="0"/>
          <w:bCs/>
          <w:sz w:val="24"/>
          <w:szCs w:val="24"/>
        </w:rPr>
        <w:t>6</w:t>
      </w:r>
      <w:r w:rsidR="001257B8" w:rsidRPr="00EE5B68">
        <w:rPr>
          <w:rFonts w:hint="eastAsia"/>
          <w:b w:val="0"/>
          <w:bCs/>
          <w:sz w:val="24"/>
          <w:szCs w:val="24"/>
        </w:rPr>
        <w:t>月推動「兒童與少年未來教育及發展帳戶方案」，並於</w:t>
      </w:r>
      <w:r w:rsidR="001257B8" w:rsidRPr="00EE5B68">
        <w:rPr>
          <w:b w:val="0"/>
          <w:bCs/>
          <w:sz w:val="24"/>
          <w:szCs w:val="24"/>
        </w:rPr>
        <w:t>107</w:t>
      </w:r>
      <w:r w:rsidR="001257B8" w:rsidRPr="00EE5B68">
        <w:rPr>
          <w:rFonts w:hint="eastAsia"/>
          <w:b w:val="0"/>
          <w:bCs/>
          <w:sz w:val="24"/>
          <w:szCs w:val="24"/>
        </w:rPr>
        <w:t>年</w:t>
      </w:r>
      <w:r w:rsidR="001257B8" w:rsidRPr="00EE5B68">
        <w:rPr>
          <w:b w:val="0"/>
          <w:bCs/>
          <w:sz w:val="24"/>
          <w:szCs w:val="24"/>
        </w:rPr>
        <w:t>6</w:t>
      </w:r>
      <w:r w:rsidR="001257B8" w:rsidRPr="00EE5B68">
        <w:rPr>
          <w:rFonts w:hint="eastAsia"/>
          <w:b w:val="0"/>
          <w:bCs/>
          <w:sz w:val="24"/>
          <w:szCs w:val="24"/>
        </w:rPr>
        <w:t>月制定兒少教育發展帳戶條例，期藉由家長及政府共同合作之儲蓄機制，協助弱勢兒少資產累積、教育投資及就業創業，促進其自力發展。經查，截至114年8月底止，政府開辦兒少教育發展帳戶已逾8年，累計開戶人數合計37,732人，占全國符合資格者58,150人之比率（累計開戶率）約64.89％，顯示仍有近4成弱勢兒少未參與該項扶助措施</w:t>
      </w:r>
      <w:r w:rsidR="00AB6E73" w:rsidRPr="00EE5B68">
        <w:rPr>
          <w:rFonts w:hint="eastAsia"/>
          <w:b w:val="0"/>
          <w:bCs/>
          <w:sz w:val="24"/>
          <w:szCs w:val="24"/>
        </w:rPr>
        <w:t>。</w:t>
      </w:r>
      <w:r w:rsidR="001257B8" w:rsidRPr="00EE5B68">
        <w:rPr>
          <w:rFonts w:hint="eastAsia"/>
          <w:b w:val="0"/>
          <w:bCs/>
          <w:sz w:val="24"/>
          <w:szCs w:val="24"/>
        </w:rPr>
        <w:t>另依兒少教育發展帳戶存款情形分析，截至114年8月底止，帳戶金額僅維持政府原提撥之開戶金1萬元者計2,179人，約占累計開戶人數之5.77％，且自兒少教育發展帳戶開辦以來，整體存款率由106年度之52.90％，成長至113年度之74.10％（表6），惟仍未及8成，主要係部分家長考量意願、經濟因素、未有理財概念等所致，顯示部分弱勢兒少雖已開立帳戶，卻未曾繳存自存款，恐難以達成協助累積資產之政策目的。次查，依兒少教育發展帳戶條例第18條及第22條規定</w:t>
      </w:r>
      <w:r w:rsidR="001257B8" w:rsidRPr="00065AB6">
        <w:rPr>
          <w:rFonts w:hint="eastAsia"/>
          <w:b w:val="0"/>
          <w:bCs/>
          <w:sz w:val="24"/>
          <w:szCs w:val="24"/>
        </w:rPr>
        <w:t>，針對開戶人申請退出兒少教育發展帳戶，或連續3至6個月未存款者，由市縣政府社工人員進行訪視輔導及提供相關協助。據統計，114年度截至8月底止，上開已開戶兒少37,732人中，因連續3至6個月以上未存款，</w:t>
      </w:r>
      <w:r w:rsidR="001257B8" w:rsidRPr="00EE5B68">
        <w:rPr>
          <w:rFonts w:hint="eastAsia"/>
          <w:b w:val="0"/>
          <w:bCs/>
          <w:sz w:val="24"/>
          <w:szCs w:val="24"/>
        </w:rPr>
        <w:t>或申請退出兒少教育發展帳戶，而應輔導訪視者為7,352人，惟實際訪視人數計5,798人，訪視率約78.86％，又其中2,020人經社工訪視後恢復存款，訪視後存款率為34.84％，且近3年訪視後</w:t>
      </w:r>
      <w:r w:rsidR="001257B8" w:rsidRPr="00EE5B68">
        <w:rPr>
          <w:rFonts w:hint="eastAsia"/>
          <w:b w:val="0"/>
          <w:bCs/>
          <w:sz w:val="24"/>
          <w:szCs w:val="24"/>
        </w:rPr>
        <w:lastRenderedPageBreak/>
        <w:t>存款率由111年度之92.86％，下降至113年度之66.04％，成效仍有待提升。又依衛福部112年委託辦理「兒童及少年未來教育與發展帳戶長期追蹤研究計畫」報告分析發現，許多家長表示社工致電聯繫多為提醒繳存事宜，針對兒少教育發展帳戶之具體內涵及影響、相關輔導措施等較未提及，顯示部分社工人員輔導作業尚有精進空間</w:t>
      </w:r>
      <w:r w:rsidR="0064620C">
        <w:rPr>
          <w:rFonts w:hint="eastAsia"/>
          <w:b w:val="0"/>
          <w:bCs/>
          <w:sz w:val="24"/>
          <w:szCs w:val="24"/>
        </w:rPr>
        <w:t>。</w:t>
      </w:r>
      <w:r w:rsidR="001257B8" w:rsidRPr="00EE5B68">
        <w:rPr>
          <w:rFonts w:hint="eastAsia"/>
          <w:b w:val="0"/>
          <w:bCs/>
          <w:sz w:val="24"/>
          <w:szCs w:val="24"/>
        </w:rPr>
        <w:t>經函請衛福部研謀改善，以落實協助弱勢兒少自力發展之政策美意。據復：已於脫貧方案家庭服務聯繫會議督請各市縣社工於家訪或電訪時，除輔導繳存外，應就兒少發展帳戶具體</w:t>
      </w:r>
      <w:r w:rsidR="00931814" w:rsidRPr="00EE5B68">
        <w:rPr>
          <w:rFonts w:hint="eastAsia"/>
          <w:b w:val="0"/>
          <w:bCs/>
          <w:sz w:val="24"/>
          <w:szCs w:val="24"/>
        </w:rPr>
        <w:t>內容等</w:t>
      </w:r>
      <w:r w:rsidR="001257B8" w:rsidRPr="00EE5B68">
        <w:rPr>
          <w:rFonts w:hint="eastAsia"/>
          <w:b w:val="0"/>
          <w:bCs/>
          <w:sz w:val="24"/>
          <w:szCs w:val="24"/>
        </w:rPr>
        <w:t>資訊加以說明，並已辦理多項社工培訓課程，以強化及深化社工脫貧輔導量能與專業知能。</w:t>
      </w:r>
    </w:p>
    <w:p w14:paraId="3E6EC040" w14:textId="7C7A5F0D" w:rsidR="001257B8" w:rsidRPr="00065AB6" w:rsidRDefault="001257B8" w:rsidP="00027528">
      <w:pPr>
        <w:pStyle w:val="0"/>
        <w:spacing w:beforeLines="0" w:before="0" w:line="440" w:lineRule="exact"/>
        <w:ind w:left="74" w:right="74" w:firstLineChars="450" w:firstLine="1080"/>
        <w:rPr>
          <w:b w:val="0"/>
          <w:bCs/>
          <w:sz w:val="24"/>
          <w:szCs w:val="24"/>
        </w:rPr>
      </w:pPr>
      <w:r w:rsidRPr="00EE5B68">
        <w:rPr>
          <w:rFonts w:hint="eastAsia"/>
          <w:b w:val="0"/>
          <w:bCs/>
          <w:noProof/>
          <w:sz w:val="24"/>
          <w:szCs w:val="24"/>
        </w:rPr>
        <mc:AlternateContent>
          <mc:Choice Requires="wps">
            <w:drawing>
              <wp:anchor distT="0" distB="0" distL="114300" distR="114300" simplePos="0" relativeHeight="252894208" behindDoc="1" locked="0" layoutInCell="1" allowOverlap="1" wp14:anchorId="4EB04F29" wp14:editId="055FEEB4">
                <wp:simplePos x="0" y="0"/>
                <wp:positionH relativeFrom="margin">
                  <wp:posOffset>3496513</wp:posOffset>
                </wp:positionH>
                <wp:positionV relativeFrom="paragraph">
                  <wp:posOffset>1161161</wp:posOffset>
                </wp:positionV>
                <wp:extent cx="2973705" cy="2232000"/>
                <wp:effectExtent l="0" t="0" r="0" b="0"/>
                <wp:wrapTight wrapText="bothSides">
                  <wp:wrapPolygon edited="0">
                    <wp:start x="415" y="0"/>
                    <wp:lineTo x="415" y="21391"/>
                    <wp:lineTo x="21171" y="21391"/>
                    <wp:lineTo x="21171" y="0"/>
                    <wp:lineTo x="415" y="0"/>
                  </wp:wrapPolygon>
                </wp:wrapTight>
                <wp:docPr id="28" name="文字方塊 28"/>
                <wp:cNvGraphicFramePr/>
                <a:graphic xmlns:a="http://schemas.openxmlformats.org/drawingml/2006/main">
                  <a:graphicData uri="http://schemas.microsoft.com/office/word/2010/wordprocessingShape">
                    <wps:wsp>
                      <wps:cNvSpPr txBox="1"/>
                      <wps:spPr>
                        <a:xfrm>
                          <a:off x="0" y="0"/>
                          <a:ext cx="2973705" cy="2232000"/>
                        </a:xfrm>
                        <a:prstGeom prst="rect">
                          <a:avLst/>
                        </a:prstGeom>
                        <a:noFill/>
                        <a:ln w="6350">
                          <a:noFill/>
                        </a:ln>
                      </wps:spPr>
                      <wps:txbx>
                        <w:txbxContent>
                          <w:p w14:paraId="32E87530" w14:textId="77777777" w:rsidR="001257B8" w:rsidRDefault="001257B8" w:rsidP="001257B8">
                            <w:pPr>
                              <w:spacing w:line="280" w:lineRule="exact"/>
                              <w:ind w:leftChars="-59" w:left="648" w:rightChars="-51" w:right="-122" w:hangingChars="329" w:hanging="790"/>
                              <w:jc w:val="center"/>
                              <w:rPr>
                                <w:rFonts w:ascii="標楷體" w:eastAsia="標楷體" w:hAnsi="標楷體"/>
                                <w:b/>
                                <w:bCs/>
                                <w:spacing w:val="2"/>
                              </w:rPr>
                            </w:pPr>
                            <w:r w:rsidRPr="00275E66">
                              <w:rPr>
                                <w:rFonts w:ascii="標楷體" w:eastAsia="標楷體" w:hAnsi="標楷體" w:hint="eastAsia"/>
                                <w:b/>
                                <w:bCs/>
                              </w:rPr>
                              <w:t>圖</w:t>
                            </w:r>
                            <w:r w:rsidRPr="00275E66">
                              <w:rPr>
                                <w:rFonts w:ascii="標楷體" w:eastAsia="標楷體" w:hAnsi="標楷體"/>
                                <w:b/>
                                <w:bCs/>
                              </w:rPr>
                              <w:t>3</w:t>
                            </w:r>
                            <w:r w:rsidRPr="00275E66">
                              <w:rPr>
                                <w:rFonts w:ascii="標楷體" w:eastAsia="標楷體" w:hAnsi="標楷體" w:hint="eastAsia"/>
                                <w:b/>
                                <w:bCs/>
                              </w:rPr>
                              <w:t xml:space="preserve">　</w:t>
                            </w:r>
                            <w:r>
                              <w:rPr>
                                <w:rFonts w:ascii="標楷體" w:eastAsia="標楷體" w:hAnsi="標楷體" w:hint="eastAsia"/>
                                <w:b/>
                                <w:bCs/>
                                <w:spacing w:val="2"/>
                              </w:rPr>
                              <w:t>0至</w:t>
                            </w:r>
                            <w:r w:rsidRPr="00F74A53">
                              <w:rPr>
                                <w:rFonts w:ascii="標楷體" w:eastAsia="標楷體" w:hAnsi="標楷體" w:hint="eastAsia"/>
                                <w:b/>
                                <w:bCs/>
                                <w:spacing w:val="2"/>
                              </w:rPr>
                              <w:t>未滿2歲幼兒家外送托率</w:t>
                            </w:r>
                          </w:p>
                          <w:p w14:paraId="1AE49007" w14:textId="77777777" w:rsidR="001257B8" w:rsidRDefault="001257B8" w:rsidP="001257B8">
                            <w:pPr>
                              <w:widowControl/>
                              <w:ind w:right="28"/>
                              <w:jc w:val="center"/>
                              <w:rPr>
                                <w:rFonts w:ascii="標楷體" w:eastAsia="標楷體" w:hAnsi="標楷體"/>
                                <w:spacing w:val="6"/>
                                <w:sz w:val="20"/>
                              </w:rPr>
                            </w:pPr>
                            <w:r>
                              <w:rPr>
                                <w:noProof/>
                              </w:rPr>
                              <w:drawing>
                                <wp:inline distT="0" distB="0" distL="0" distR="0" wp14:anchorId="01A81B21" wp14:editId="139EF435">
                                  <wp:extent cx="2588977" cy="1725433"/>
                                  <wp:effectExtent l="0" t="0" r="1905" b="0"/>
                                  <wp:docPr id="39" name="圖表 39">
                                    <a:extLst xmlns:a="http://schemas.openxmlformats.org/drawingml/2006/main">
                                      <a:ext uri="{FF2B5EF4-FFF2-40B4-BE49-F238E27FC236}">
                                        <a16:creationId xmlns:a16="http://schemas.microsoft.com/office/drawing/2014/main" id="{C5B59129-BBB8-4F02-9D52-94B455D170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D760AFF" w14:textId="77777777" w:rsidR="001257B8" w:rsidRPr="000A46AC" w:rsidRDefault="001257B8" w:rsidP="001257B8">
                            <w:pPr>
                              <w:widowControl/>
                              <w:spacing w:line="180" w:lineRule="exact"/>
                              <w:ind w:leftChars="70" w:left="168" w:right="28"/>
                              <w:rPr>
                                <w:rFonts w:ascii="標楷體" w:eastAsia="標楷體" w:hAnsi="標楷體"/>
                                <w:sz w:val="18"/>
                                <w:szCs w:val="22"/>
                              </w:rPr>
                            </w:pPr>
                            <w:r w:rsidRPr="000A46AC">
                              <w:rPr>
                                <w:rFonts w:ascii="標楷體" w:eastAsia="標楷體" w:hAnsi="標楷體" w:hint="eastAsia"/>
                                <w:sz w:val="18"/>
                                <w:szCs w:val="22"/>
                              </w:rPr>
                              <w:t>資料來源：整理自社家署提供資料。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4EB04F29" id="文字方塊 28" o:spid="_x0000_s1033" type="#_x0000_t202" style="position:absolute;left:0;text-align:left;margin-left:275.3pt;margin-top:91.45pt;width:234.15pt;height:175.75pt;z-index:-25042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" filled="f" stroked="f" strokeweight=".5pt">
                <v:textbox>
                  <w:txbxContent>
                    <w:p w14:paraId="32E87530" w14:textId="77777777" w:rsidR="001257B8" w:rsidRDefault="001257B8" w:rsidP="001257B8">
                      <w:pPr>
                        <w:spacing w:line="280" w:lineRule="exact"/>
                        <w:ind w:leftChars="-59" w:left="648" w:rightChars="-51" w:right="-122" w:hangingChars="329" w:hanging="790"/>
                        <w:jc w:val="center"/>
                        <w:rPr>
                          <w:rFonts w:ascii="標楷體" w:eastAsia="標楷體" w:hAnsi="標楷體"/>
                          <w:b/>
                          <w:bCs/>
                          <w:spacing w:val="2"/>
                        </w:rPr>
                      </w:pPr>
                      <w:r w:rsidRPr="00275E66">
                        <w:rPr>
                          <w:rFonts w:ascii="標楷體" w:eastAsia="標楷體" w:hAnsi="標楷體" w:hint="eastAsia"/>
                          <w:b/>
                          <w:bCs/>
                        </w:rPr>
                        <w:t>圖</w:t>
                      </w:r>
                      <w:r w:rsidRPr="00275E66">
                        <w:rPr>
                          <w:rFonts w:ascii="標楷體" w:eastAsia="標楷體" w:hAnsi="標楷體"/>
                          <w:b/>
                          <w:bCs/>
                        </w:rPr>
                        <w:t>3</w:t>
                      </w:r>
                      <w:r w:rsidRPr="00275E66">
                        <w:rPr>
                          <w:rFonts w:ascii="標楷體" w:eastAsia="標楷體" w:hAnsi="標楷體" w:hint="eastAsia"/>
                          <w:b/>
                          <w:bCs/>
                        </w:rPr>
                        <w:t xml:space="preserve">　</w:t>
                      </w:r>
                      <w:r>
                        <w:rPr>
                          <w:rFonts w:ascii="標楷體" w:eastAsia="標楷體" w:hAnsi="標楷體" w:hint="eastAsia"/>
                          <w:b/>
                          <w:bCs/>
                          <w:spacing w:val="2"/>
                        </w:rPr>
                        <w:t>0至</w:t>
                      </w:r>
                      <w:r w:rsidRPr="00F74A53">
                        <w:rPr>
                          <w:rFonts w:ascii="標楷體" w:eastAsia="標楷體" w:hAnsi="標楷體" w:hint="eastAsia"/>
                          <w:b/>
                          <w:bCs/>
                          <w:spacing w:val="2"/>
                        </w:rPr>
                        <w:t>未滿2歲幼兒家外</w:t>
                      </w:r>
                      <w:proofErr w:type="gramStart"/>
                      <w:r w:rsidRPr="00F74A53">
                        <w:rPr>
                          <w:rFonts w:ascii="標楷體" w:eastAsia="標楷體" w:hAnsi="標楷體" w:hint="eastAsia"/>
                          <w:b/>
                          <w:bCs/>
                          <w:spacing w:val="2"/>
                        </w:rPr>
                        <w:t>送托率</w:t>
                      </w:r>
                      <w:proofErr w:type="gramEnd"/>
                    </w:p>
                    <w:p w14:paraId="1AE49007" w14:textId="77777777" w:rsidR="001257B8" w:rsidRDefault="001257B8" w:rsidP="001257B8">
                      <w:pPr>
                        <w:widowControl/>
                        <w:ind w:right="28"/>
                        <w:jc w:val="center"/>
                        <w:rPr>
                          <w:rFonts w:ascii="標楷體" w:eastAsia="標楷體" w:hAnsi="標楷體"/>
                          <w:spacing w:val="6"/>
                          <w:sz w:val="20"/>
                        </w:rPr>
                      </w:pPr>
                      <w:r>
                        <w:rPr>
                          <w:noProof/>
                        </w:rPr>
                        <w:drawing>
                          <wp:inline distT="0" distB="0" distL="0" distR="0" wp14:anchorId="01A81B21" wp14:editId="139EF435">
                            <wp:extent cx="2588977" cy="1725433"/>
                            <wp:effectExtent l="0" t="0" r="1905" b="0"/>
                            <wp:docPr id="39" name="圖表 39">
                              <a:extLst xmlns:a="http://schemas.openxmlformats.org/drawingml/2006/main">
                                <a:ext uri="{FF2B5EF4-FFF2-40B4-BE49-F238E27FC236}">
                                  <a16:creationId xmlns:a16="http://schemas.microsoft.com/office/drawing/2014/main" id="{C5B59129-BBB8-4F02-9D52-94B455D170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D760AFF" w14:textId="77777777" w:rsidR="001257B8" w:rsidRPr="000A46AC" w:rsidRDefault="001257B8" w:rsidP="001257B8">
                      <w:pPr>
                        <w:widowControl/>
                        <w:spacing w:line="180" w:lineRule="exact"/>
                        <w:ind w:leftChars="70" w:left="168" w:right="28"/>
                        <w:rPr>
                          <w:rFonts w:ascii="標楷體" w:eastAsia="標楷體" w:hAnsi="標楷體"/>
                          <w:sz w:val="18"/>
                          <w:szCs w:val="22"/>
                        </w:rPr>
                      </w:pPr>
                      <w:r w:rsidRPr="000A46AC">
                        <w:rPr>
                          <w:rFonts w:ascii="標楷體" w:eastAsia="標楷體" w:hAnsi="標楷體" w:hint="eastAsia"/>
                          <w:sz w:val="18"/>
                          <w:szCs w:val="22"/>
                        </w:rPr>
                        <w:t>資料來源：整理自</w:t>
                      </w:r>
                      <w:proofErr w:type="gramStart"/>
                      <w:r w:rsidRPr="000A46AC">
                        <w:rPr>
                          <w:rFonts w:ascii="標楷體" w:eastAsia="標楷體" w:hAnsi="標楷體" w:hint="eastAsia"/>
                          <w:sz w:val="18"/>
                          <w:szCs w:val="22"/>
                        </w:rPr>
                        <w:t>社家署</w:t>
                      </w:r>
                      <w:proofErr w:type="gramEnd"/>
                      <w:r w:rsidRPr="000A46AC">
                        <w:rPr>
                          <w:rFonts w:ascii="標楷體" w:eastAsia="標楷體" w:hAnsi="標楷體" w:hint="eastAsia"/>
                          <w:sz w:val="18"/>
                          <w:szCs w:val="22"/>
                        </w:rPr>
                        <w:t>提供資料。</w:t>
                      </w:r>
                    </w:p>
                  </w:txbxContent>
                </v:textbox>
                <w10:wrap type="tight" anchorx="margin"/>
              </v:shape>
            </w:pict>
          </mc:Fallback>
        </mc:AlternateContent>
      </w:r>
      <w:r w:rsidRPr="00EE5B68">
        <w:rPr>
          <w:rFonts w:cs="標楷體" w:hint="eastAsia"/>
          <w:snapToGrid/>
          <w:sz w:val="24"/>
          <w:szCs w:val="24"/>
        </w:rPr>
        <w:t>4.　政府持續推動未滿2歲幼兒托育服務，家外送托率已逐年成長，惟幼兒托育服務推動情形仍有精進空間：</w:t>
      </w:r>
      <w:r w:rsidRPr="00EE5B68">
        <w:rPr>
          <w:rFonts w:cs="標楷體" w:hint="eastAsia"/>
          <w:b w:val="0"/>
          <w:bCs/>
          <w:snapToGrid/>
          <w:sz w:val="24"/>
          <w:szCs w:val="24"/>
        </w:rPr>
        <w:t>少子女對策計畫列述，國內低生</w:t>
      </w:r>
      <w:r w:rsidRPr="00065AB6">
        <w:rPr>
          <w:rFonts w:cs="標楷體" w:hint="eastAsia"/>
          <w:b w:val="0"/>
          <w:bCs/>
          <w:snapToGrid/>
          <w:sz w:val="24"/>
          <w:szCs w:val="24"/>
        </w:rPr>
        <w:t>育率與家庭育兒負擔沉重、平價優質托育服務不足等因素相關，該計畫爰以減輕家長育兒費用負擔、持續加速照顧公共化、穩定托育服務品質、提高家外托育照顧使用率等為政策目標，由</w:t>
      </w:r>
      <w:r w:rsidRPr="00065AB6">
        <w:rPr>
          <w:rFonts w:hint="eastAsia"/>
          <w:b w:val="0"/>
          <w:bCs/>
          <w:sz w:val="24"/>
          <w:szCs w:val="24"/>
        </w:rPr>
        <w:t>社家署推動0至未滿2歲兒童之育兒津貼發放、擴大公共化托育量、建置準公共托育機制等照顧措施，並將未滿2歲幼兒家外送托率（下稱家外送托率）納為績效指標。經查，據社家署統計，家外送托率由112年度之22.97％，成長至113年度之26.78％及114年度之31.71％，並已達成各該年度目標值（圖3），惟依經濟合作暨發展組織（Organization for Economic Cooperation and Development,</w:t>
      </w:r>
      <w:r w:rsidR="0041298B" w:rsidRPr="00065AB6">
        <w:rPr>
          <w:rFonts w:hint="eastAsia"/>
          <w:b w:val="0"/>
          <w:bCs/>
          <w:sz w:val="24"/>
          <w:szCs w:val="24"/>
        </w:rPr>
        <w:t xml:space="preserve"> </w:t>
      </w:r>
      <w:r w:rsidRPr="00065AB6">
        <w:rPr>
          <w:rFonts w:hint="eastAsia"/>
          <w:b w:val="0"/>
          <w:bCs/>
          <w:sz w:val="24"/>
          <w:szCs w:val="24"/>
        </w:rPr>
        <w:t>OECD）網站公開家庭資料庫（Family Database）於2026年2月發布資料，其會員國2024年0至2歲兒童送托家外照顧比率之平均值約為38％，相較之下，我國113及114年度家外送托率分別為26.78％、31.71％，仍低於前開OECD會員國平均值，顯示我國普及平價之公共托育服務推動情形仍有精進空間，且截至114年底止，仍有5</w:t>
      </w:r>
      <w:r w:rsidR="00222700" w:rsidRPr="00065AB6">
        <w:rPr>
          <w:rFonts w:hint="eastAsia"/>
          <w:b w:val="0"/>
          <w:bCs/>
          <w:sz w:val="24"/>
          <w:szCs w:val="24"/>
        </w:rPr>
        <w:t>個</w:t>
      </w:r>
      <w:r w:rsidRPr="00065AB6">
        <w:rPr>
          <w:rFonts w:hint="eastAsia"/>
          <w:b w:val="0"/>
          <w:bCs/>
          <w:sz w:val="24"/>
          <w:szCs w:val="24"/>
        </w:rPr>
        <w:t>縣市政府轄內家外送托率未及2成，區域資源之布建及服務可近性</w:t>
      </w:r>
      <w:r w:rsidR="00AB6E73" w:rsidRPr="00065AB6">
        <w:rPr>
          <w:rFonts w:hint="eastAsia"/>
          <w:b w:val="0"/>
          <w:bCs/>
          <w:sz w:val="24"/>
          <w:szCs w:val="24"/>
        </w:rPr>
        <w:t>亦</w:t>
      </w:r>
      <w:r w:rsidRPr="00065AB6">
        <w:rPr>
          <w:rFonts w:hint="eastAsia"/>
          <w:b w:val="0"/>
          <w:bCs/>
          <w:sz w:val="24"/>
          <w:szCs w:val="24"/>
        </w:rPr>
        <w:t>有提升空間。為協助家長兼顧就業與育兒需求，經函請社家署研謀改善，以提升執行成效。據復：將運用我國少子女化對策計畫2.0經費補助地方政府</w:t>
      </w:r>
      <w:r w:rsidR="00663FBF" w:rsidRPr="00065AB6">
        <w:rPr>
          <w:rFonts w:hint="eastAsia"/>
          <w:b w:val="0"/>
          <w:bCs/>
          <w:sz w:val="24"/>
          <w:szCs w:val="24"/>
        </w:rPr>
        <w:t>持續</w:t>
      </w:r>
      <w:r w:rsidR="00222700" w:rsidRPr="00065AB6">
        <w:rPr>
          <w:rFonts w:hint="eastAsia"/>
          <w:b w:val="0"/>
          <w:bCs/>
          <w:sz w:val="24"/>
          <w:szCs w:val="24"/>
        </w:rPr>
        <w:t>布</w:t>
      </w:r>
      <w:r w:rsidRPr="00065AB6">
        <w:rPr>
          <w:rFonts w:hint="eastAsia"/>
          <w:b w:val="0"/>
          <w:bCs/>
          <w:sz w:val="24"/>
          <w:szCs w:val="24"/>
        </w:rPr>
        <w:t>建公共托育設施，另為督促地方政府落實前開申請經費布建公共托育設施之執行進度，每月定期召開公共建設推動會報追蹤辦理進度，不定期實地訪查逐案管考及檢討執行困境。</w:t>
      </w:r>
    </w:p>
    <w:p w14:paraId="39D23CEE" w14:textId="77777777" w:rsidR="001257B8" w:rsidRPr="00065AB6" w:rsidRDefault="001257B8" w:rsidP="00F55CDF">
      <w:pPr>
        <w:pStyle w:val="a6"/>
        <w:overflowPunct w:val="0"/>
        <w:spacing w:beforeLines="0" w:afterLines="0" w:line="460" w:lineRule="exact"/>
        <w:ind w:firstLine="561"/>
        <w:outlineLvl w:val="0"/>
        <w:rPr>
          <w:rStyle w:val="10"/>
          <w:rFonts w:ascii="標楷體" w:eastAsia="標楷體" w:hAnsi="標楷體"/>
          <w:b/>
          <w:sz w:val="28"/>
          <w:szCs w:val="28"/>
          <w:lang w:eastAsia="zh-TW"/>
        </w:rPr>
      </w:pP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四</w:t>
      </w:r>
      <w:r w:rsidRPr="00065AB6">
        <w:rPr>
          <w:rStyle w:val="10"/>
          <w:rFonts w:ascii="標楷體" w:eastAsia="標楷體" w:hAnsi="標楷體" w:hint="eastAsia"/>
          <w:b/>
          <w:sz w:val="28"/>
          <w:szCs w:val="28"/>
        </w:rPr>
        <w:t xml:space="preserve">）　</w:t>
      </w:r>
      <w:r w:rsidRPr="00065AB6">
        <w:rPr>
          <w:rStyle w:val="10"/>
          <w:rFonts w:ascii="標楷體" w:eastAsia="標楷體" w:hAnsi="標楷體" w:hint="eastAsia"/>
          <w:b/>
          <w:sz w:val="28"/>
          <w:szCs w:val="28"/>
          <w:lang w:eastAsia="zh-TW"/>
        </w:rPr>
        <w:t>政府持續推動福利政策擴大照顧弱勢民眾，惟有關社會救助法之所得設算機制修法方向各方意見分歧，且對於經濟不利處境者之影響評估實證資料闕如，另社家署補助地方政府辦理獨居老人關懷服務經費執行成效欠佳，且補助經濟弱勢獨居長者安裝緊急救援裝置人數仍未達成預期目標，允宜研謀改善，以保障弱勢民眾基本生存權益。</w:t>
      </w:r>
    </w:p>
    <w:p w14:paraId="51783C98" w14:textId="03E4F0DA" w:rsidR="001257B8" w:rsidRPr="00065AB6" w:rsidRDefault="001257B8" w:rsidP="00422245">
      <w:pPr>
        <w:pStyle w:val="a6"/>
        <w:overflowPunct w:val="0"/>
        <w:topLinePunct/>
        <w:spacing w:beforeLines="0" w:afterLines="0" w:line="420" w:lineRule="exact"/>
        <w:ind w:left="74" w:right="74" w:firstLine="480"/>
        <w:rPr>
          <w:rFonts w:ascii="標楷體" w:hAnsi="標楷體"/>
          <w:b w:val="0"/>
          <w:bCs w:val="0"/>
          <w:sz w:val="24"/>
          <w:szCs w:val="24"/>
        </w:rPr>
      </w:pPr>
      <w:r w:rsidRPr="00065AB6">
        <w:rPr>
          <w:rFonts w:ascii="標楷體" w:hAnsi="標楷體" w:hint="eastAsia"/>
          <w:b w:val="0"/>
          <w:bCs w:val="0"/>
          <w:sz w:val="24"/>
          <w:szCs w:val="24"/>
          <w:lang w:eastAsia="zh-TW"/>
        </w:rPr>
        <w:lastRenderedPageBreak/>
        <w:t>衛生</w:t>
      </w:r>
      <w:r w:rsidRPr="00065AB6">
        <w:rPr>
          <w:rFonts w:ascii="標楷體" w:hAnsi="標楷體" w:hint="eastAsia"/>
          <w:b w:val="0"/>
          <w:bCs w:val="0"/>
          <w:sz w:val="24"/>
          <w:szCs w:val="24"/>
        </w:rPr>
        <w:t>福</w:t>
      </w:r>
      <w:r w:rsidRPr="00065AB6">
        <w:rPr>
          <w:rFonts w:ascii="標楷體" w:hAnsi="標楷體" w:hint="eastAsia"/>
          <w:b w:val="0"/>
          <w:bCs w:val="0"/>
          <w:sz w:val="24"/>
          <w:szCs w:val="24"/>
          <w:lang w:eastAsia="zh-TW"/>
        </w:rPr>
        <w:t>利</w:t>
      </w:r>
      <w:r w:rsidRPr="00065AB6">
        <w:rPr>
          <w:rFonts w:ascii="標楷體" w:hAnsi="標楷體" w:hint="eastAsia"/>
          <w:b w:val="0"/>
          <w:bCs w:val="0"/>
          <w:sz w:val="24"/>
          <w:szCs w:val="24"/>
        </w:rPr>
        <w:t>部</w:t>
      </w:r>
      <w:r w:rsidRPr="00065AB6">
        <w:rPr>
          <w:rFonts w:ascii="標楷體" w:hAnsi="標楷體" w:hint="eastAsia"/>
          <w:b w:val="0"/>
          <w:bCs w:val="0"/>
          <w:sz w:val="24"/>
          <w:szCs w:val="24"/>
          <w:lang w:eastAsia="zh-TW"/>
        </w:rPr>
        <w:t>（下稱衛福部）</w:t>
      </w:r>
      <w:r w:rsidRPr="00065AB6">
        <w:rPr>
          <w:rFonts w:ascii="標楷體" w:hAnsi="標楷體" w:hint="eastAsia"/>
          <w:b w:val="0"/>
          <w:bCs w:val="0"/>
          <w:sz w:val="24"/>
          <w:szCs w:val="24"/>
        </w:rPr>
        <w:t>因應社會發展及家庭變遷，為擴大照顧弱勢民眾，近年來持續研議社會救助法修法作業。又為提升獨居老人居家安全，於112年1月函頒「強化獨居老人關懷服務計畫」（下稱強化獨老關懷計畫），並由社會及家庭署（下稱</w:t>
      </w:r>
      <w:r w:rsidRPr="00065AB6">
        <w:rPr>
          <w:rFonts w:ascii="標楷體" w:hAnsi="標楷體" w:hint="eastAsia"/>
          <w:b w:val="0"/>
          <w:bCs w:val="0"/>
          <w:sz w:val="24"/>
          <w:szCs w:val="24"/>
          <w:lang w:eastAsia="zh-TW"/>
        </w:rPr>
        <w:t>社家署</w:t>
      </w:r>
      <w:r w:rsidRPr="00065AB6">
        <w:rPr>
          <w:rFonts w:ascii="標楷體" w:hAnsi="標楷體" w:hint="eastAsia"/>
          <w:b w:val="0"/>
          <w:bCs w:val="0"/>
          <w:sz w:val="24"/>
          <w:szCs w:val="24"/>
        </w:rPr>
        <w:t>）於112至114年度編列預算共8億875萬餘元推動計畫相關事宜，復為擴大辦理獨居老人關懷服務，社家署以</w:t>
      </w:r>
      <w:r w:rsidR="000B1A71">
        <w:rPr>
          <w:rFonts w:ascii="標楷體" w:hAnsi="標楷體" w:hint="eastAsia"/>
          <w:b w:val="0"/>
          <w:bCs w:val="0"/>
          <w:sz w:val="24"/>
          <w:szCs w:val="24"/>
          <w:lang w:eastAsia="zh-TW"/>
        </w:rPr>
        <w:t>中央政府</w:t>
      </w:r>
      <w:r w:rsidRPr="00065AB6">
        <w:rPr>
          <w:rFonts w:ascii="標楷體" w:hAnsi="標楷體" w:hint="eastAsia"/>
          <w:b w:val="0"/>
          <w:bCs w:val="0"/>
          <w:sz w:val="24"/>
          <w:szCs w:val="24"/>
        </w:rPr>
        <w:t>因應國際情勢強化經濟社會及民生國安韌性特別預算（下稱韌性特別預算）編列115及116年度辦理強化獨老關懷計畫所需經費62億5,316萬餘元，並於114年12月訂定「115年度擴大獨居老人服務實施計畫」（下稱擴大獨老服務計畫），規劃推動擴大獨居老人訪查、擴大緊急救援裝置補助對象、新增依需求分級服務、新增獨</w:t>
      </w:r>
      <w:r w:rsidR="000B1A71">
        <w:rPr>
          <w:rFonts w:ascii="標楷體" w:hAnsi="標楷體" w:hint="eastAsia"/>
          <w:b w:val="0"/>
          <w:bCs w:val="0"/>
          <w:sz w:val="24"/>
          <w:szCs w:val="24"/>
          <w:lang w:eastAsia="zh-TW"/>
        </w:rPr>
        <w:t>居</w:t>
      </w:r>
      <w:r w:rsidRPr="00065AB6">
        <w:rPr>
          <w:rFonts w:ascii="標楷體" w:hAnsi="標楷體" w:hint="eastAsia"/>
          <w:b w:val="0"/>
          <w:bCs w:val="0"/>
          <w:sz w:val="24"/>
          <w:szCs w:val="24"/>
        </w:rPr>
        <w:t>老</w:t>
      </w:r>
      <w:r w:rsidR="000B1A71">
        <w:rPr>
          <w:rFonts w:ascii="標楷體" w:hAnsi="標楷體" w:hint="eastAsia"/>
          <w:b w:val="0"/>
          <w:bCs w:val="0"/>
          <w:sz w:val="24"/>
          <w:szCs w:val="24"/>
          <w:lang w:eastAsia="zh-TW"/>
        </w:rPr>
        <w:t>人</w:t>
      </w:r>
      <w:r w:rsidRPr="00065AB6">
        <w:rPr>
          <w:rFonts w:ascii="標楷體" w:hAnsi="標楷體" w:hint="eastAsia"/>
          <w:b w:val="0"/>
          <w:bCs w:val="0"/>
          <w:sz w:val="24"/>
          <w:szCs w:val="24"/>
        </w:rPr>
        <w:t>送餐服務等項目。經查相關業務執行情形，核有下列事項：</w:t>
      </w:r>
    </w:p>
    <w:p w14:paraId="54538FC7" w14:textId="50F16291" w:rsidR="001257B8" w:rsidRPr="00065AB6" w:rsidRDefault="001257B8" w:rsidP="00C82381">
      <w:pPr>
        <w:overflowPunct w:val="0"/>
        <w:spacing w:line="424" w:lineRule="exact"/>
        <w:ind w:firstLineChars="450" w:firstLine="1081"/>
        <w:jc w:val="both"/>
        <w:rPr>
          <w:rFonts w:ascii="標楷體" w:eastAsia="標楷體" w:hAnsi="標楷體"/>
        </w:rPr>
      </w:pPr>
      <w:bookmarkStart w:id="2" w:name="_Hlk232604140"/>
      <w:r w:rsidRPr="00065AB6">
        <w:rPr>
          <w:rFonts w:ascii="標楷體" w:eastAsia="標楷體" w:hAnsi="標楷體" w:hint="eastAsia"/>
          <w:b/>
          <w:bCs/>
        </w:rPr>
        <w:t>1.</w:t>
      </w:r>
      <w:r w:rsidR="00DC279F" w:rsidRPr="00DC279F">
        <w:rPr>
          <w:rFonts w:ascii="標楷體" w:eastAsia="標楷體" w:hAnsi="標楷體" w:hint="eastAsia"/>
          <w:b/>
          <w:bCs/>
        </w:rPr>
        <w:t xml:space="preserve">　</w:t>
      </w:r>
      <w:r w:rsidRPr="00065AB6">
        <w:rPr>
          <w:rFonts w:ascii="標楷體" w:eastAsia="標楷體" w:hAnsi="標楷體" w:hint="eastAsia"/>
          <w:b/>
          <w:bCs/>
        </w:rPr>
        <w:t>政府推動社會救助法修法擴大照顧弱勢民眾，惟有關所得設算機制修法方向各方意見分歧，且對於經濟不利處境者之影響評估實證資料闕如：</w:t>
      </w:r>
      <w:r w:rsidRPr="00065AB6">
        <w:rPr>
          <w:rFonts w:ascii="標楷體" w:eastAsia="標楷體" w:hAnsi="標楷體" w:hint="eastAsia"/>
        </w:rPr>
        <w:t>依社會救助法第5條之1規定，有工作能力未就業者，依基本工資核算工作收入</w:t>
      </w:r>
      <w:r w:rsidR="00251C9D" w:rsidRPr="00065AB6">
        <w:rPr>
          <w:rFonts w:ascii="標楷體" w:eastAsia="標楷體" w:hAnsi="標楷體" w:hint="eastAsia"/>
        </w:rPr>
        <w:t>（</w:t>
      </w:r>
      <w:r w:rsidRPr="00065AB6">
        <w:rPr>
          <w:rFonts w:ascii="標楷體" w:eastAsia="標楷體" w:hAnsi="標楷體" w:hint="eastAsia"/>
        </w:rPr>
        <w:t>下稱所得設算</w:t>
      </w:r>
      <w:r w:rsidR="00251C9D" w:rsidRPr="00065AB6">
        <w:rPr>
          <w:rFonts w:ascii="標楷體" w:eastAsia="標楷體" w:hAnsi="標楷體" w:hint="eastAsia"/>
        </w:rPr>
        <w:t>）</w:t>
      </w:r>
      <w:r w:rsidRPr="00065AB6">
        <w:rPr>
          <w:rFonts w:ascii="標楷體" w:eastAsia="標楷體" w:hAnsi="標楷體" w:hint="eastAsia"/>
        </w:rPr>
        <w:t>；以所得設算核算工作收入者，其中16歲以上未滿20歲、60歲以上未滿65歲者依核算收入70％計算，身心障礙者依核算收入55％計算。衛福部為擴大照顧弱勢民眾，持續研議社會救助法修法作業，經於112及113年間多次召開會議彙整中央相關部會及各市縣政府、專家學者及民間團體意見後，於113年4月預告社會救助法部分條文修正草案（下稱預告修</w:t>
      </w:r>
      <w:r w:rsidRPr="00065AB6">
        <w:rPr>
          <w:rFonts w:ascii="標楷體" w:eastAsia="標楷體" w:hAnsi="標楷體" w:hint="eastAsia"/>
          <w:spacing w:val="-2"/>
        </w:rPr>
        <w:t>正草案），其中第5條之1規定，已增訂包括55歲以上未滿60歲、二度就業婦女、更生受保護人、長期失業者、政府列冊輔導街友等就業條件相對不利者之所得設算機制，以擴大照顧弱勢民眾。又衛福部鑑於部分民間團體迭有所得設算機制易高估申請人實際收入，不利弱勢民眾申請福</w:t>
      </w:r>
      <w:r w:rsidRPr="00065AB6">
        <w:rPr>
          <w:rFonts w:ascii="標楷體" w:eastAsia="標楷體" w:hAnsi="標楷體" w:hint="eastAsia"/>
        </w:rPr>
        <w:t>利資格之訾議，並建議修法取消該機制，改由申請人自述工作收入再經審查機關核算，爰陸續邀集中央相關部會、地方政府、專家學者及民間團體召開研商會議。其中該部於114年11月26日召開之研商修正社會救助法所得設算規定改採自述收入可行性會議，部分與會專家學者建議政府應以實證數據為基礎及採漸進改革之方式修法等，並決議請該部通盤評估預告修正草案是否貼近經濟不利處境者工作收入、參考專家學者意見補充論述基礎、瞭解不符福利資格樣態等。</w:t>
      </w:r>
      <w:r w:rsidR="001D3980" w:rsidRPr="00065AB6">
        <w:rPr>
          <w:rFonts w:ascii="標楷體" w:eastAsia="標楷體" w:hAnsi="標楷體" w:hint="eastAsia"/>
        </w:rPr>
        <w:t>且立法院三讀通過之114年度中央政府總預算案關於衛福部主管公務預算、中央政府因應國際情勢強化經濟社會及民生國安韌性特別預算案作成附帶決議，政府應就是否廢除虛擬收入政策（所得設算機制）進行可行性評估</w:t>
      </w:r>
      <w:r w:rsidRPr="00065AB6">
        <w:rPr>
          <w:rFonts w:ascii="標楷體" w:eastAsia="標楷體" w:hAnsi="標楷體" w:hint="eastAsia"/>
        </w:rPr>
        <w:t>，</w:t>
      </w:r>
      <w:r w:rsidR="001D3980" w:rsidRPr="00065AB6">
        <w:rPr>
          <w:rFonts w:ascii="標楷體" w:eastAsia="標楷體" w:hAnsi="標楷體" w:hint="eastAsia"/>
        </w:rPr>
        <w:t>惟</w:t>
      </w:r>
      <w:r w:rsidRPr="00065AB6">
        <w:rPr>
          <w:rFonts w:ascii="標楷體" w:eastAsia="標楷體" w:hAnsi="標楷體" w:hint="eastAsia"/>
        </w:rPr>
        <w:t>截至115年4月底止，</w:t>
      </w:r>
      <w:r w:rsidR="001D3980" w:rsidRPr="00065AB6">
        <w:rPr>
          <w:rFonts w:ascii="標楷體" w:eastAsia="標楷體" w:hAnsi="標楷體" w:hint="eastAsia"/>
        </w:rPr>
        <w:t>衛福部</w:t>
      </w:r>
      <w:r w:rsidRPr="00065AB6">
        <w:rPr>
          <w:rFonts w:ascii="標楷體" w:eastAsia="標楷體" w:hAnsi="標楷體" w:hint="eastAsia"/>
        </w:rPr>
        <w:t>尚未蒐集研析修正所得設算機制對於經濟不利處境者之影響評估等實證資料，以加速推動社會救助法之修法進程。為利凝聚共識完善我國社會救助體系，經函請衛福部研議加強蒐整所得設算機制對於經濟不利處境者之影響評估實證資料，並協洽權責機關推動跨部會資料分析機制，以利完善福利資格審查制度，保障國人基本生存權益。據復：</w:t>
      </w:r>
      <w:r w:rsidR="008F5AAE" w:rsidRPr="00065AB6">
        <w:rPr>
          <w:rFonts w:ascii="標楷體" w:eastAsia="標楷體" w:hAnsi="標楷體" w:hint="eastAsia"/>
        </w:rPr>
        <w:t>將持續</w:t>
      </w:r>
      <w:r w:rsidR="00417346" w:rsidRPr="00065AB6">
        <w:rPr>
          <w:rFonts w:ascii="標楷體" w:eastAsia="標楷體" w:hAnsi="標楷體" w:hint="eastAsia"/>
        </w:rPr>
        <w:t>依社會救助法規定，</w:t>
      </w:r>
      <w:r w:rsidR="008F5AAE" w:rsidRPr="00065AB6">
        <w:rPr>
          <w:rFonts w:ascii="標楷體" w:eastAsia="標楷體" w:hAnsi="標楷體" w:hint="eastAsia"/>
        </w:rPr>
        <w:t>強化跨機關資料整合以覈實所得，增加取得申請人薪資資料涵蓋率，另經專家學者建議及邀集地方政府、相關部會研商，參考就業服務法</w:t>
      </w:r>
      <w:r w:rsidR="000B6073" w:rsidRPr="00065AB6">
        <w:rPr>
          <w:rFonts w:ascii="標楷體" w:eastAsia="標楷體" w:hAnsi="標楷體" w:hint="eastAsia"/>
        </w:rPr>
        <w:t>規定</w:t>
      </w:r>
      <w:r w:rsidR="008F5AAE" w:rsidRPr="00065AB6">
        <w:rPr>
          <w:rFonts w:ascii="標楷體" w:eastAsia="標楷體" w:hAnsi="標楷體" w:hint="eastAsia"/>
        </w:rPr>
        <w:t>，規劃增加就業不利處境者之多元折算對象及機制，</w:t>
      </w:r>
      <w:r w:rsidR="000B6073" w:rsidRPr="00065AB6">
        <w:rPr>
          <w:rFonts w:ascii="標楷體" w:eastAsia="標楷體" w:hAnsi="標楷體" w:hint="eastAsia"/>
        </w:rPr>
        <w:t>以</w:t>
      </w:r>
      <w:r w:rsidR="008F5AAE" w:rsidRPr="00065AB6">
        <w:rPr>
          <w:rFonts w:ascii="標楷體" w:eastAsia="標楷體" w:hAnsi="標楷體" w:hint="eastAsia"/>
        </w:rPr>
        <w:t>促進弱勢就業自立。</w:t>
      </w:r>
    </w:p>
    <w:bookmarkEnd w:id="2"/>
    <w:p w14:paraId="24BF9684" w14:textId="3FA7B1A8" w:rsidR="001257B8" w:rsidRPr="002740F3" w:rsidRDefault="001257B8" w:rsidP="00B50C83">
      <w:pPr>
        <w:overflowPunct w:val="0"/>
        <w:spacing w:line="428" w:lineRule="exact"/>
        <w:ind w:firstLineChars="450" w:firstLine="1063"/>
        <w:jc w:val="both"/>
        <w:rPr>
          <w:rFonts w:ascii="標楷體" w:eastAsia="標楷體" w:hAnsi="標楷體"/>
        </w:rPr>
      </w:pPr>
      <w:r w:rsidRPr="00065AB6">
        <w:rPr>
          <w:rFonts w:ascii="標楷體" w:eastAsia="標楷體" w:hAnsi="標楷體" w:hint="eastAsia"/>
          <w:b/>
          <w:bCs/>
          <w:spacing w:val="-2"/>
        </w:rPr>
        <w:lastRenderedPageBreak/>
        <w:t>2.</w:t>
      </w:r>
      <w:r w:rsidR="00DC279F">
        <w:rPr>
          <w:rFonts w:ascii="標楷體" w:eastAsia="標楷體" w:hAnsi="標楷體" w:hint="eastAsia"/>
          <w:b/>
          <w:bCs/>
          <w:spacing w:val="-2"/>
        </w:rPr>
        <w:t xml:space="preserve">　</w:t>
      </w:r>
      <w:r w:rsidRPr="00065AB6">
        <w:rPr>
          <w:rFonts w:ascii="標楷體" w:eastAsia="標楷體" w:hAnsi="標楷體" w:hint="eastAsia"/>
          <w:b/>
          <w:bCs/>
          <w:spacing w:val="-2"/>
        </w:rPr>
        <w:t>社家署持續推動獨居老人關懷服務，惟部分地方政府113及114年度補助經費執行成效欠佳，又自115年度以韌性特別預算擴大服務對象，預計訪查人數及經費規模均大幅成長，有待督促地方政府預為研謀妥善配套及輔導措施：</w:t>
      </w:r>
      <w:r w:rsidRPr="00065AB6">
        <w:rPr>
          <w:rFonts w:ascii="標楷體" w:eastAsia="標楷體" w:hAnsi="標楷體" w:hint="eastAsia"/>
          <w:spacing w:val="-2"/>
        </w:rPr>
        <w:t>社</w:t>
      </w:r>
      <w:r w:rsidRPr="002740F3">
        <w:rPr>
          <w:rFonts w:ascii="標楷體" w:eastAsia="標楷體" w:hAnsi="標楷體" w:hint="eastAsia"/>
        </w:rPr>
        <w:t>家署於113年度編列預算2億7,624萬餘元推動強化獨老關懷計畫，核定各市縣政府補助經費2億4,383萬元，實支數1億4,460萬餘元，經費執行率約59.31％，其中16個市縣政府經費執行率未及8成；114年度編列預算2億7,331萬餘元，核定各市縣補助經費為2億3,066萬餘元，截至115年4月底止，檢視已完成經費核銷之10個市縣政府執行情形，尚有6個市縣政府執行率未及8成，主要係地方政府推動服務以自籌款支應及實際補助人數較少等，致整體計畫經費執行未如預期。鑑於社家署業以韌性特別預算匡列115年度預算數26億9,384萬餘元辦理擴大獨老服務計畫，較原強化獨老關懷計畫每年編列預算約2億餘元，大幅擴增計畫經費規模，有待積極輔導地方政府妥為整備行政資源及人力，提升預算執行成效，以發揮健全獨居老人服務體系之預期效益。次查，社家署推動擴大獨老服務計畫，規劃於115及116年度運用內政部戶政司提供65歲以上單獨生活戶戶籍資料，補助地方政府結合民政單位訪查獨居老人，並將獨居老人關懷服務對象分為4級，依需求等級提供不同頻率之關懷訪視、電話問安、生活協助、就業協助等服務，預計2年內完成73萬餘戶獨居長者之實地訪查。按前開預估之訪查人數，係參考行政院主計總處109年人口及住宅普查統計，按65歲以上人口獨居比率（15.6％），以115年2月底老年人口470萬餘人據以推算，惟該署於115年3月間再參據內政部戶政司114年11月提供65歲以上單獨生活戶資料計算，預計訪查人數將增至121萬餘人，較原推估人數增加訪查近50萬人，增幅約6成</w:t>
      </w:r>
      <w:r w:rsidR="00AB6E73" w:rsidRPr="002740F3">
        <w:rPr>
          <w:rFonts w:ascii="標楷體" w:eastAsia="標楷體" w:hAnsi="標楷體" w:hint="eastAsia"/>
        </w:rPr>
        <w:t>，</w:t>
      </w:r>
      <w:r w:rsidRPr="002740F3">
        <w:rPr>
          <w:rFonts w:ascii="標楷體" w:eastAsia="標楷體" w:hAnsi="標楷體" w:hint="eastAsia"/>
        </w:rPr>
        <w:t>加以截至114年底各市縣列冊獨居老人達6萬餘人，渠等既有關懷訪視服務仍倚賴地方社工人力投入，加計前開擴大服務對象後，列冊關懷長者數量將大幅擴增，若未輔以配套措施，恐造成地方社工負擔加重，潛存影響服務品質之風險</w:t>
      </w:r>
      <w:r w:rsidR="00AB6E73" w:rsidRPr="002740F3">
        <w:rPr>
          <w:rFonts w:ascii="標楷體" w:eastAsia="標楷體" w:hAnsi="標楷體" w:hint="eastAsia"/>
        </w:rPr>
        <w:t>。</w:t>
      </w:r>
      <w:r w:rsidRPr="002740F3">
        <w:rPr>
          <w:rFonts w:ascii="標楷體" w:eastAsia="標楷體" w:hAnsi="標楷體" w:hint="eastAsia"/>
        </w:rPr>
        <w:t>經函請</w:t>
      </w:r>
      <w:r w:rsidR="000E6A62" w:rsidRPr="002740F3">
        <w:rPr>
          <w:rFonts w:ascii="標楷體" w:eastAsia="標楷體" w:hAnsi="標楷體" w:hint="eastAsia"/>
        </w:rPr>
        <w:t>社家署</w:t>
      </w:r>
      <w:r w:rsidRPr="002740F3">
        <w:rPr>
          <w:rFonts w:ascii="標楷體" w:eastAsia="標楷體" w:hAnsi="標楷體" w:hint="eastAsia"/>
        </w:rPr>
        <w:t>研謀善策，並督促地方政府預為研謀妥善配套，以利政策目標之達成。據復：已編製訪查員訓練影片及工作手冊，以提供各市縣政府作為第一線訪查人員教育訓練之素材，並建置獨居老人數位作業平台，協助地方政府掌握轄內獨居老人服務進度，另</w:t>
      </w:r>
      <w:r w:rsidR="00AB6E73" w:rsidRPr="002740F3">
        <w:rPr>
          <w:rFonts w:ascii="標楷體" w:eastAsia="標楷體" w:hAnsi="標楷體" w:hint="eastAsia"/>
        </w:rPr>
        <w:t>組成輔導團隊</w:t>
      </w:r>
      <w:r w:rsidRPr="002740F3">
        <w:rPr>
          <w:rFonts w:ascii="標楷體" w:eastAsia="標楷體" w:hAnsi="標楷體" w:hint="eastAsia"/>
        </w:rPr>
        <w:t>定期與各地方政府召開行政聯繫會議，針對地方實務推動困境研商解決方案，督導地方政府達成計畫預期效益。</w:t>
      </w:r>
    </w:p>
    <w:p w14:paraId="64FE1BE5" w14:textId="77C2240E" w:rsidR="001257B8" w:rsidRPr="00065AB6" w:rsidRDefault="001257B8" w:rsidP="00C82381">
      <w:pPr>
        <w:overflowPunct w:val="0"/>
        <w:spacing w:line="400" w:lineRule="exact"/>
        <w:ind w:firstLineChars="450" w:firstLine="1081"/>
        <w:jc w:val="both"/>
        <w:rPr>
          <w:rStyle w:val="10"/>
          <w:rFonts w:ascii="標楷體" w:eastAsia="標楷體" w:hAnsi="標楷體" w:cs="Times New Roman"/>
          <w:b w:val="0"/>
          <w:bCs w:val="0"/>
          <w:kern w:val="2"/>
          <w:sz w:val="24"/>
          <w:szCs w:val="24"/>
        </w:rPr>
      </w:pPr>
      <w:r w:rsidRPr="00065AB6">
        <w:rPr>
          <w:rFonts w:ascii="標楷體" w:eastAsia="標楷體" w:hAnsi="標楷體" w:hint="eastAsia"/>
          <w:b/>
          <w:bCs/>
        </w:rPr>
        <w:t>3.</w:t>
      </w:r>
      <w:r w:rsidR="00DC279F">
        <w:rPr>
          <w:rFonts w:ascii="標楷體" w:eastAsia="標楷體" w:hAnsi="標楷體" w:hint="eastAsia"/>
          <w:b/>
          <w:bCs/>
        </w:rPr>
        <w:t xml:space="preserve">　</w:t>
      </w:r>
      <w:r w:rsidRPr="00065AB6">
        <w:rPr>
          <w:rFonts w:ascii="標楷體" w:eastAsia="標楷體" w:hAnsi="標楷體" w:hint="eastAsia"/>
          <w:b/>
          <w:bCs/>
        </w:rPr>
        <w:t>全國獨居長者緊急救援裝置安裝人數持續成長，惟截至114年底部分市縣整體安裝率尚未及2成，又社家署補助經濟弱勢獨居長者安裝人數仍未達成預期目標：</w:t>
      </w:r>
      <w:r w:rsidRPr="00065AB6">
        <w:rPr>
          <w:rFonts w:ascii="標楷體" w:eastAsia="標楷體" w:hAnsi="標楷體" w:hint="eastAsia"/>
        </w:rPr>
        <w:t>各市縣政府為運用智慧科技與服務提升獨居老人居家安全，持續補助一般戶及中低收入獨居長者安裝緊急救援連線裝置之服務費用。社家署自112年度起推動強化獨老關懷計畫，補助列冊低收入戶、中低收入戶、領有中低收入老人生活津貼、領有身心障礙生活補助費，或經各級政府補助身心障礙者日間照顧費用達50％以上之獨居老人（下稱經濟弱勢獨居老人）安裝緊急救援裝置之服務費用；復自115年起推動擴大獨老服務計畫，規劃安裝緊急救援裝置之補助對象，擴大至有需求之獨居老人，以協助長者遇有突發及緊急事件時可獲得及時協助。經查，據社家署統計，全國獨</w:t>
      </w:r>
      <w:r w:rsidRPr="00065AB6">
        <w:rPr>
          <w:rFonts w:ascii="標楷體" w:eastAsia="標楷體" w:hAnsi="標楷體" w:hint="eastAsia"/>
        </w:rPr>
        <w:lastRenderedPageBreak/>
        <w:t>居長</w:t>
      </w:r>
      <w:r w:rsidR="00422245" w:rsidRPr="00065AB6">
        <w:rPr>
          <w:rFonts w:cs="標楷體" w:hint="eastAsia"/>
          <w:noProof/>
        </w:rPr>
        <mc:AlternateContent>
          <mc:Choice Requires="wps">
            <w:drawing>
              <wp:anchor distT="0" distB="0" distL="114300" distR="114300" simplePos="0" relativeHeight="252891136" behindDoc="0" locked="0" layoutInCell="1" allowOverlap="1" wp14:anchorId="25A6F4EE" wp14:editId="637D9A8A">
                <wp:simplePos x="0" y="0"/>
                <wp:positionH relativeFrom="margin">
                  <wp:posOffset>2713858</wp:posOffset>
                </wp:positionH>
                <wp:positionV relativeFrom="paragraph">
                  <wp:posOffset>34925</wp:posOffset>
                </wp:positionV>
                <wp:extent cx="3625215" cy="1477645"/>
                <wp:effectExtent l="0" t="0" r="0" b="0"/>
                <wp:wrapSquare wrapText="bothSides"/>
                <wp:docPr id="29" name="文字方塊 29"/>
                <wp:cNvGraphicFramePr/>
                <a:graphic xmlns:a="http://schemas.openxmlformats.org/drawingml/2006/main">
                  <a:graphicData uri="http://schemas.microsoft.com/office/word/2010/wordprocessingShape">
                    <wps:wsp>
                      <wps:cNvSpPr txBox="1"/>
                      <wps:spPr>
                        <a:xfrm>
                          <a:off x="0" y="0"/>
                          <a:ext cx="3625215" cy="1477645"/>
                        </a:xfrm>
                        <a:prstGeom prst="rect">
                          <a:avLst/>
                        </a:prstGeom>
                        <a:noFill/>
                        <a:ln w="6350">
                          <a:noFill/>
                        </a:ln>
                      </wps:spPr>
                      <wps:txbx>
                        <w:txbxContent>
                          <w:p w14:paraId="1D310810" w14:textId="6146EBF8" w:rsidR="001257B8" w:rsidRPr="00F12F82" w:rsidRDefault="001257B8" w:rsidP="001257B8">
                            <w:pPr>
                              <w:spacing w:line="240" w:lineRule="exact"/>
                              <w:ind w:left="649" w:rightChars="77" w:right="185" w:hangingChars="270" w:hanging="649"/>
                              <w:jc w:val="center"/>
                              <w:rPr>
                                <w:rFonts w:ascii="標楷體" w:eastAsia="標楷體" w:hAnsi="標楷體"/>
                                <w:b/>
                                <w:bCs/>
                                <w:spacing w:val="-8"/>
                              </w:rPr>
                            </w:pPr>
                            <w:r w:rsidRPr="00AC6332">
                              <w:rPr>
                                <w:rFonts w:ascii="標楷體" w:eastAsia="標楷體" w:hAnsi="標楷體" w:hint="eastAsia"/>
                                <w:b/>
                                <w:bCs/>
                              </w:rPr>
                              <w:t>表</w:t>
                            </w:r>
                            <w:r w:rsidRPr="00AC6332">
                              <w:rPr>
                                <w:rFonts w:ascii="標楷體" w:eastAsia="標楷體" w:hAnsi="標楷體"/>
                                <w:b/>
                                <w:bCs/>
                              </w:rPr>
                              <w:t>7</w:t>
                            </w:r>
                            <w:r w:rsidRPr="00AC6332">
                              <w:rPr>
                                <w:rFonts w:ascii="標楷體" w:eastAsia="標楷體" w:hAnsi="標楷體" w:hint="eastAsia"/>
                                <w:b/>
                                <w:bCs/>
                              </w:rPr>
                              <w:t xml:space="preserve">　</w:t>
                            </w:r>
                            <w:r w:rsidR="008F5AAE">
                              <w:rPr>
                                <w:rFonts w:ascii="標楷體" w:eastAsia="標楷體" w:hAnsi="標楷體" w:hint="eastAsia"/>
                                <w:b/>
                                <w:bCs/>
                              </w:rPr>
                              <w:t>全國</w:t>
                            </w:r>
                            <w:r w:rsidRPr="00AC6332">
                              <w:rPr>
                                <w:rFonts w:ascii="標楷體" w:eastAsia="標楷體" w:hAnsi="標楷體" w:hint="eastAsia"/>
                                <w:b/>
                                <w:bCs/>
                                <w:spacing w:val="-8"/>
                              </w:rPr>
                              <w:t>列</w:t>
                            </w:r>
                            <w:r w:rsidRPr="00F12F82">
                              <w:rPr>
                                <w:rFonts w:ascii="標楷體" w:eastAsia="標楷體" w:hAnsi="標楷體" w:hint="eastAsia"/>
                                <w:b/>
                                <w:bCs/>
                                <w:spacing w:val="-8"/>
                              </w:rPr>
                              <w:t>冊獨居老人安裝緊急救援裝置情形</w:t>
                            </w:r>
                          </w:p>
                          <w:p w14:paraId="7D0EFE66" w14:textId="77777777" w:rsidR="001257B8" w:rsidRPr="002559D8" w:rsidRDefault="001257B8" w:rsidP="001257B8">
                            <w:pPr>
                              <w:spacing w:line="200" w:lineRule="exact"/>
                              <w:ind w:left="540" w:rightChars="60" w:right="144" w:hangingChars="270" w:hanging="540"/>
                              <w:jc w:val="right"/>
                              <w:rPr>
                                <w:rFonts w:ascii="標楷體" w:eastAsia="標楷體" w:hAnsi="標楷體"/>
                                <w:b/>
                                <w:sz w:val="22"/>
                                <w:szCs w:val="22"/>
                              </w:rPr>
                            </w:pPr>
                            <w:r w:rsidRPr="002559D8">
                              <w:rPr>
                                <w:rFonts w:ascii="標楷體" w:eastAsia="標楷體" w:hAnsi="標楷體" w:cs="新細明體" w:hint="eastAsia"/>
                                <w:sz w:val="20"/>
                                <w:szCs w:val="18"/>
                              </w:rPr>
                              <w:t>單位：人、％</w:t>
                            </w:r>
                          </w:p>
                          <w:tbl>
                            <w:tblPr>
                              <w:tblW w:w="49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712"/>
                              <w:gridCol w:w="1553"/>
                              <w:gridCol w:w="1553"/>
                              <w:gridCol w:w="1553"/>
                            </w:tblGrid>
                            <w:tr w:rsidR="001257B8" w:rsidRPr="007F3990" w14:paraId="31C95675" w14:textId="77777777" w:rsidTr="002000B7">
                              <w:trPr>
                                <w:trHeight w:val="357"/>
                              </w:trPr>
                              <w:tc>
                                <w:tcPr>
                                  <w:tcW w:w="662" w:type="pct"/>
                                  <w:shd w:val="clear" w:color="auto" w:fill="FFFFFF" w:themeFill="background1"/>
                                  <w:vAlign w:val="center"/>
                                  <w:hideMark/>
                                </w:tcPr>
                                <w:p w14:paraId="43429A89"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年底</w:t>
                                  </w:r>
                                </w:p>
                              </w:tc>
                              <w:tc>
                                <w:tcPr>
                                  <w:tcW w:w="1446" w:type="pct"/>
                                  <w:shd w:val="clear" w:color="auto" w:fill="FFFFFF" w:themeFill="background1"/>
                                  <w:vAlign w:val="center"/>
                                  <w:hideMark/>
                                </w:tcPr>
                                <w:p w14:paraId="5701013F" w14:textId="77777777" w:rsidR="00931814"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列冊獨居</w:t>
                                  </w:r>
                                </w:p>
                                <w:p w14:paraId="6D2F4538" w14:textId="30A2220C"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老人數量</w:t>
                                  </w:r>
                                </w:p>
                              </w:tc>
                              <w:tc>
                                <w:tcPr>
                                  <w:tcW w:w="1446" w:type="pct"/>
                                  <w:shd w:val="clear" w:color="auto" w:fill="FFFFFF" w:themeFill="background1"/>
                                  <w:vAlign w:val="center"/>
                                  <w:hideMark/>
                                </w:tcPr>
                                <w:p w14:paraId="0FAA2664" w14:textId="77777777" w:rsidR="00931814"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年底安裝緊急</w:t>
                                  </w:r>
                                </w:p>
                                <w:p w14:paraId="497F722D" w14:textId="5C99B463"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救援裝置人數</w:t>
                                  </w:r>
                                </w:p>
                              </w:tc>
                              <w:tc>
                                <w:tcPr>
                                  <w:tcW w:w="1447" w:type="pct"/>
                                  <w:shd w:val="clear" w:color="auto" w:fill="FFFFFF" w:themeFill="background1"/>
                                  <w:vAlign w:val="center"/>
                                  <w:hideMark/>
                                </w:tcPr>
                                <w:p w14:paraId="394BF380"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安裝率</w:t>
                                  </w:r>
                                </w:p>
                              </w:tc>
                            </w:tr>
                            <w:tr w:rsidR="001257B8" w:rsidRPr="007F3990" w14:paraId="2D1320A9" w14:textId="77777777" w:rsidTr="002000B7">
                              <w:trPr>
                                <w:trHeight w:val="357"/>
                              </w:trPr>
                              <w:tc>
                                <w:tcPr>
                                  <w:tcW w:w="662" w:type="pct"/>
                                  <w:shd w:val="clear" w:color="auto" w:fill="FFFFFF" w:themeFill="background1"/>
                                  <w:vAlign w:val="center"/>
                                  <w:hideMark/>
                                </w:tcPr>
                                <w:p w14:paraId="1406A1FF"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112</w:t>
                                  </w:r>
                                </w:p>
                              </w:tc>
                              <w:tc>
                                <w:tcPr>
                                  <w:tcW w:w="1446" w:type="pct"/>
                                  <w:shd w:val="clear" w:color="auto" w:fill="FFFFFF" w:themeFill="background1"/>
                                  <w:vAlign w:val="center"/>
                                  <w:hideMark/>
                                </w:tcPr>
                                <w:p w14:paraId="5D815ECB"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51,695 </w:t>
                                  </w:r>
                                </w:p>
                              </w:tc>
                              <w:tc>
                                <w:tcPr>
                                  <w:tcW w:w="1446" w:type="pct"/>
                                  <w:shd w:val="clear" w:color="auto" w:fill="FFFFFF" w:themeFill="background1"/>
                                  <w:vAlign w:val="center"/>
                                  <w:hideMark/>
                                </w:tcPr>
                                <w:p w14:paraId="471E8390"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12,950 </w:t>
                                  </w:r>
                                </w:p>
                              </w:tc>
                              <w:tc>
                                <w:tcPr>
                                  <w:tcW w:w="1447" w:type="pct"/>
                                  <w:shd w:val="clear" w:color="auto" w:fill="FFFFFF" w:themeFill="background1"/>
                                  <w:vAlign w:val="center"/>
                                  <w:hideMark/>
                                </w:tcPr>
                                <w:p w14:paraId="78AA01C7"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25.05</w:t>
                                  </w:r>
                                </w:p>
                              </w:tc>
                            </w:tr>
                            <w:tr w:rsidR="001257B8" w:rsidRPr="007F3990" w14:paraId="3DDB4979" w14:textId="77777777" w:rsidTr="002000B7">
                              <w:trPr>
                                <w:trHeight w:val="357"/>
                              </w:trPr>
                              <w:tc>
                                <w:tcPr>
                                  <w:tcW w:w="662" w:type="pct"/>
                                  <w:shd w:val="clear" w:color="auto" w:fill="FFFFFF" w:themeFill="background1"/>
                                  <w:vAlign w:val="center"/>
                                  <w:hideMark/>
                                </w:tcPr>
                                <w:p w14:paraId="51D8C67D"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113</w:t>
                                  </w:r>
                                </w:p>
                              </w:tc>
                              <w:tc>
                                <w:tcPr>
                                  <w:tcW w:w="1446" w:type="pct"/>
                                  <w:shd w:val="clear" w:color="auto" w:fill="FFFFFF" w:themeFill="background1"/>
                                  <w:vAlign w:val="center"/>
                                  <w:hideMark/>
                                </w:tcPr>
                                <w:p w14:paraId="0443941D"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59,061 </w:t>
                                  </w:r>
                                </w:p>
                              </w:tc>
                              <w:tc>
                                <w:tcPr>
                                  <w:tcW w:w="1446" w:type="pct"/>
                                  <w:shd w:val="clear" w:color="auto" w:fill="FFFFFF" w:themeFill="background1"/>
                                  <w:vAlign w:val="center"/>
                                  <w:hideMark/>
                                </w:tcPr>
                                <w:p w14:paraId="2F95C2D3"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16,014 </w:t>
                                  </w:r>
                                </w:p>
                              </w:tc>
                              <w:tc>
                                <w:tcPr>
                                  <w:tcW w:w="1447" w:type="pct"/>
                                  <w:shd w:val="clear" w:color="auto" w:fill="FFFFFF" w:themeFill="background1"/>
                                  <w:vAlign w:val="center"/>
                                  <w:hideMark/>
                                </w:tcPr>
                                <w:p w14:paraId="1F5FEB86"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27.11</w:t>
                                  </w:r>
                                </w:p>
                              </w:tc>
                            </w:tr>
                            <w:tr w:rsidR="001257B8" w:rsidRPr="007F3990" w14:paraId="5E2A07ED" w14:textId="77777777" w:rsidTr="002000B7">
                              <w:trPr>
                                <w:trHeight w:val="357"/>
                              </w:trPr>
                              <w:tc>
                                <w:tcPr>
                                  <w:tcW w:w="662" w:type="pct"/>
                                  <w:shd w:val="clear" w:color="auto" w:fill="FFFFFF" w:themeFill="background1"/>
                                  <w:vAlign w:val="center"/>
                                  <w:hideMark/>
                                </w:tcPr>
                                <w:p w14:paraId="209E7FF9"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114</w:t>
                                  </w:r>
                                </w:p>
                              </w:tc>
                              <w:tc>
                                <w:tcPr>
                                  <w:tcW w:w="1446" w:type="pct"/>
                                  <w:shd w:val="clear" w:color="auto" w:fill="FFFFFF" w:themeFill="background1"/>
                                  <w:vAlign w:val="center"/>
                                  <w:hideMark/>
                                </w:tcPr>
                                <w:p w14:paraId="7BA04533"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67,003 </w:t>
                                  </w:r>
                                </w:p>
                              </w:tc>
                              <w:tc>
                                <w:tcPr>
                                  <w:tcW w:w="1446" w:type="pct"/>
                                  <w:shd w:val="clear" w:color="auto" w:fill="FFFFFF" w:themeFill="background1"/>
                                  <w:vAlign w:val="center"/>
                                  <w:hideMark/>
                                </w:tcPr>
                                <w:p w14:paraId="4E8BBC3F"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18,532 </w:t>
                                  </w:r>
                                </w:p>
                              </w:tc>
                              <w:tc>
                                <w:tcPr>
                                  <w:tcW w:w="1447" w:type="pct"/>
                                  <w:shd w:val="clear" w:color="auto" w:fill="FFFFFF" w:themeFill="background1"/>
                                  <w:vAlign w:val="center"/>
                                  <w:hideMark/>
                                </w:tcPr>
                                <w:p w14:paraId="61C1AD81"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27.66</w:t>
                                  </w:r>
                                </w:p>
                              </w:tc>
                            </w:tr>
                          </w:tbl>
                          <w:p w14:paraId="5AA3BADF" w14:textId="59D612CD" w:rsidR="001257B8" w:rsidRPr="00422245" w:rsidRDefault="001257B8" w:rsidP="00422245">
                            <w:pPr>
                              <w:widowControl/>
                              <w:spacing w:line="180" w:lineRule="exact"/>
                              <w:ind w:right="28"/>
                              <w:rPr>
                                <w:rFonts w:ascii="標楷體" w:eastAsia="標楷體" w:hAnsi="標楷體"/>
                                <w:sz w:val="18"/>
                                <w:szCs w:val="22"/>
                              </w:rPr>
                            </w:pPr>
                            <w:r w:rsidRPr="00AC6332">
                              <w:rPr>
                                <w:rFonts w:ascii="標楷體" w:eastAsia="標楷體" w:hAnsi="標楷體" w:hint="eastAsia"/>
                                <w:sz w:val="18"/>
                                <w:szCs w:val="22"/>
                              </w:rPr>
                              <w:t>資料來源：整理自衛福部網站公開資料。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6F4EE" id="文字方塊 29" o:spid="_x0000_s1034" type="#_x0000_t202" style="position:absolute;left:0;text-align:left;margin-left:213.7pt;margin-top:2.75pt;width:285.45pt;height:116.35pt;z-index:252891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qL1HQIAADQ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" filled="f" stroked="f" strokeweight=".5pt">
                <v:textbox>
                  <w:txbxContent>
                    <w:p w14:paraId="1D310810" w14:textId="6146EBF8" w:rsidR="001257B8" w:rsidRPr="00F12F82" w:rsidRDefault="001257B8" w:rsidP="001257B8">
                      <w:pPr>
                        <w:spacing w:line="240" w:lineRule="exact"/>
                        <w:ind w:left="649" w:rightChars="77" w:right="185" w:hangingChars="270" w:hanging="649"/>
                        <w:jc w:val="center"/>
                        <w:rPr>
                          <w:rFonts w:ascii="標楷體" w:eastAsia="標楷體" w:hAnsi="標楷體"/>
                          <w:b/>
                          <w:bCs/>
                          <w:spacing w:val="-8"/>
                        </w:rPr>
                      </w:pPr>
                      <w:r w:rsidRPr="00AC6332">
                        <w:rPr>
                          <w:rFonts w:ascii="標楷體" w:eastAsia="標楷體" w:hAnsi="標楷體" w:hint="eastAsia"/>
                          <w:b/>
                          <w:bCs/>
                        </w:rPr>
                        <w:t>表</w:t>
                      </w:r>
                      <w:r w:rsidRPr="00AC6332">
                        <w:rPr>
                          <w:rFonts w:ascii="標楷體" w:eastAsia="標楷體" w:hAnsi="標楷體"/>
                          <w:b/>
                          <w:bCs/>
                        </w:rPr>
                        <w:t>7</w:t>
                      </w:r>
                      <w:r w:rsidRPr="00AC6332">
                        <w:rPr>
                          <w:rFonts w:ascii="標楷體" w:eastAsia="標楷體" w:hAnsi="標楷體" w:hint="eastAsia"/>
                          <w:b/>
                          <w:bCs/>
                        </w:rPr>
                        <w:t xml:space="preserve">　</w:t>
                      </w:r>
                      <w:r w:rsidR="008F5AAE">
                        <w:rPr>
                          <w:rFonts w:ascii="標楷體" w:eastAsia="標楷體" w:hAnsi="標楷體" w:hint="eastAsia"/>
                          <w:b/>
                          <w:bCs/>
                        </w:rPr>
                        <w:t>全國</w:t>
                      </w:r>
                      <w:r w:rsidRPr="00AC6332">
                        <w:rPr>
                          <w:rFonts w:ascii="標楷體" w:eastAsia="標楷體" w:hAnsi="標楷體" w:hint="eastAsia"/>
                          <w:b/>
                          <w:bCs/>
                          <w:spacing w:val="-8"/>
                        </w:rPr>
                        <w:t>列</w:t>
                      </w:r>
                      <w:r w:rsidRPr="00F12F82">
                        <w:rPr>
                          <w:rFonts w:ascii="標楷體" w:eastAsia="標楷體" w:hAnsi="標楷體" w:hint="eastAsia"/>
                          <w:b/>
                          <w:bCs/>
                          <w:spacing w:val="-8"/>
                        </w:rPr>
                        <w:t>冊獨居老人安裝緊急救援裝置情形</w:t>
                      </w:r>
                    </w:p>
                    <w:p w14:paraId="7D0EFE66" w14:textId="77777777" w:rsidR="001257B8" w:rsidRPr="002559D8" w:rsidRDefault="001257B8" w:rsidP="001257B8">
                      <w:pPr>
                        <w:spacing w:line="200" w:lineRule="exact"/>
                        <w:ind w:left="540" w:rightChars="60" w:right="144" w:hangingChars="270" w:hanging="540"/>
                        <w:jc w:val="right"/>
                        <w:rPr>
                          <w:rFonts w:ascii="標楷體" w:eastAsia="標楷體" w:hAnsi="標楷體"/>
                          <w:b/>
                          <w:sz w:val="22"/>
                          <w:szCs w:val="22"/>
                        </w:rPr>
                      </w:pPr>
                      <w:r w:rsidRPr="002559D8">
                        <w:rPr>
                          <w:rFonts w:ascii="標楷體" w:eastAsia="標楷體" w:hAnsi="標楷體" w:cs="新細明體" w:hint="eastAsia"/>
                          <w:sz w:val="20"/>
                          <w:szCs w:val="18"/>
                        </w:rPr>
                        <w:t>單位：人、％</w:t>
                      </w:r>
                    </w:p>
                    <w:tbl>
                      <w:tblPr>
                        <w:tblW w:w="49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712"/>
                        <w:gridCol w:w="1553"/>
                        <w:gridCol w:w="1553"/>
                        <w:gridCol w:w="1553"/>
                      </w:tblGrid>
                      <w:tr w:rsidR="001257B8" w:rsidRPr="007F3990" w14:paraId="31C95675" w14:textId="77777777" w:rsidTr="002000B7">
                        <w:trPr>
                          <w:trHeight w:val="357"/>
                        </w:trPr>
                        <w:tc>
                          <w:tcPr>
                            <w:tcW w:w="662" w:type="pct"/>
                            <w:shd w:val="clear" w:color="auto" w:fill="FFFFFF" w:themeFill="background1"/>
                            <w:vAlign w:val="center"/>
                            <w:hideMark/>
                          </w:tcPr>
                          <w:p w14:paraId="43429A89"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年底</w:t>
                            </w:r>
                          </w:p>
                        </w:tc>
                        <w:tc>
                          <w:tcPr>
                            <w:tcW w:w="1446" w:type="pct"/>
                            <w:shd w:val="clear" w:color="auto" w:fill="FFFFFF" w:themeFill="background1"/>
                            <w:vAlign w:val="center"/>
                            <w:hideMark/>
                          </w:tcPr>
                          <w:p w14:paraId="5701013F" w14:textId="77777777" w:rsidR="00931814"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列冊獨居</w:t>
                            </w:r>
                          </w:p>
                          <w:p w14:paraId="6D2F4538" w14:textId="30A2220C"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老人數量</w:t>
                            </w:r>
                          </w:p>
                        </w:tc>
                        <w:tc>
                          <w:tcPr>
                            <w:tcW w:w="1446" w:type="pct"/>
                            <w:shd w:val="clear" w:color="auto" w:fill="FFFFFF" w:themeFill="background1"/>
                            <w:vAlign w:val="center"/>
                            <w:hideMark/>
                          </w:tcPr>
                          <w:p w14:paraId="0FAA2664" w14:textId="77777777" w:rsidR="00931814"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年底安裝緊急</w:t>
                            </w:r>
                          </w:p>
                          <w:p w14:paraId="497F722D" w14:textId="5C99B463"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救援裝置人數</w:t>
                            </w:r>
                          </w:p>
                        </w:tc>
                        <w:tc>
                          <w:tcPr>
                            <w:tcW w:w="1447" w:type="pct"/>
                            <w:shd w:val="clear" w:color="auto" w:fill="FFFFFF" w:themeFill="background1"/>
                            <w:vAlign w:val="center"/>
                            <w:hideMark/>
                          </w:tcPr>
                          <w:p w14:paraId="394BF380"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安裝率</w:t>
                            </w:r>
                          </w:p>
                        </w:tc>
                      </w:tr>
                      <w:tr w:rsidR="001257B8" w:rsidRPr="007F3990" w14:paraId="2D1320A9" w14:textId="77777777" w:rsidTr="002000B7">
                        <w:trPr>
                          <w:trHeight w:val="357"/>
                        </w:trPr>
                        <w:tc>
                          <w:tcPr>
                            <w:tcW w:w="662" w:type="pct"/>
                            <w:shd w:val="clear" w:color="auto" w:fill="FFFFFF" w:themeFill="background1"/>
                            <w:vAlign w:val="center"/>
                            <w:hideMark/>
                          </w:tcPr>
                          <w:p w14:paraId="1406A1FF"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112</w:t>
                            </w:r>
                          </w:p>
                        </w:tc>
                        <w:tc>
                          <w:tcPr>
                            <w:tcW w:w="1446" w:type="pct"/>
                            <w:shd w:val="clear" w:color="auto" w:fill="FFFFFF" w:themeFill="background1"/>
                            <w:vAlign w:val="center"/>
                            <w:hideMark/>
                          </w:tcPr>
                          <w:p w14:paraId="5D815ECB"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51,695 </w:t>
                            </w:r>
                          </w:p>
                        </w:tc>
                        <w:tc>
                          <w:tcPr>
                            <w:tcW w:w="1446" w:type="pct"/>
                            <w:shd w:val="clear" w:color="auto" w:fill="FFFFFF" w:themeFill="background1"/>
                            <w:vAlign w:val="center"/>
                            <w:hideMark/>
                          </w:tcPr>
                          <w:p w14:paraId="471E8390"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12,950 </w:t>
                            </w:r>
                          </w:p>
                        </w:tc>
                        <w:tc>
                          <w:tcPr>
                            <w:tcW w:w="1447" w:type="pct"/>
                            <w:shd w:val="clear" w:color="auto" w:fill="FFFFFF" w:themeFill="background1"/>
                            <w:vAlign w:val="center"/>
                            <w:hideMark/>
                          </w:tcPr>
                          <w:p w14:paraId="78AA01C7"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25.05</w:t>
                            </w:r>
                          </w:p>
                        </w:tc>
                      </w:tr>
                      <w:tr w:rsidR="001257B8" w:rsidRPr="007F3990" w14:paraId="3DDB4979" w14:textId="77777777" w:rsidTr="002000B7">
                        <w:trPr>
                          <w:trHeight w:val="357"/>
                        </w:trPr>
                        <w:tc>
                          <w:tcPr>
                            <w:tcW w:w="662" w:type="pct"/>
                            <w:shd w:val="clear" w:color="auto" w:fill="FFFFFF" w:themeFill="background1"/>
                            <w:vAlign w:val="center"/>
                            <w:hideMark/>
                          </w:tcPr>
                          <w:p w14:paraId="51D8C67D"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113</w:t>
                            </w:r>
                          </w:p>
                        </w:tc>
                        <w:tc>
                          <w:tcPr>
                            <w:tcW w:w="1446" w:type="pct"/>
                            <w:shd w:val="clear" w:color="auto" w:fill="FFFFFF" w:themeFill="background1"/>
                            <w:vAlign w:val="center"/>
                            <w:hideMark/>
                          </w:tcPr>
                          <w:p w14:paraId="0443941D"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59,061 </w:t>
                            </w:r>
                          </w:p>
                        </w:tc>
                        <w:tc>
                          <w:tcPr>
                            <w:tcW w:w="1446" w:type="pct"/>
                            <w:shd w:val="clear" w:color="auto" w:fill="FFFFFF" w:themeFill="background1"/>
                            <w:vAlign w:val="center"/>
                            <w:hideMark/>
                          </w:tcPr>
                          <w:p w14:paraId="2F95C2D3"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16,014 </w:t>
                            </w:r>
                          </w:p>
                        </w:tc>
                        <w:tc>
                          <w:tcPr>
                            <w:tcW w:w="1447" w:type="pct"/>
                            <w:shd w:val="clear" w:color="auto" w:fill="FFFFFF" w:themeFill="background1"/>
                            <w:vAlign w:val="center"/>
                            <w:hideMark/>
                          </w:tcPr>
                          <w:p w14:paraId="1F5FEB86"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27.11</w:t>
                            </w:r>
                          </w:p>
                        </w:tc>
                      </w:tr>
                      <w:tr w:rsidR="001257B8" w:rsidRPr="007F3990" w14:paraId="5E2A07ED" w14:textId="77777777" w:rsidTr="002000B7">
                        <w:trPr>
                          <w:trHeight w:val="357"/>
                        </w:trPr>
                        <w:tc>
                          <w:tcPr>
                            <w:tcW w:w="662" w:type="pct"/>
                            <w:shd w:val="clear" w:color="auto" w:fill="FFFFFF" w:themeFill="background1"/>
                            <w:vAlign w:val="center"/>
                            <w:hideMark/>
                          </w:tcPr>
                          <w:p w14:paraId="209E7FF9" w14:textId="77777777" w:rsidR="001257B8" w:rsidRPr="00AF1903" w:rsidRDefault="001257B8" w:rsidP="00422245">
                            <w:pPr>
                              <w:widowControl/>
                              <w:spacing w:line="200" w:lineRule="exact"/>
                              <w:jc w:val="center"/>
                              <w:rPr>
                                <w:rFonts w:ascii="標楷體" w:eastAsia="標楷體" w:hAnsi="標楷體" w:cs="新細明體"/>
                                <w:sz w:val="20"/>
                                <w:szCs w:val="20"/>
                              </w:rPr>
                            </w:pPr>
                            <w:r w:rsidRPr="00AF1903">
                              <w:rPr>
                                <w:rFonts w:ascii="標楷體" w:eastAsia="標楷體" w:hAnsi="標楷體" w:cs="新細明體" w:hint="eastAsia"/>
                                <w:sz w:val="20"/>
                                <w:szCs w:val="20"/>
                              </w:rPr>
                              <w:t>114</w:t>
                            </w:r>
                          </w:p>
                        </w:tc>
                        <w:tc>
                          <w:tcPr>
                            <w:tcW w:w="1446" w:type="pct"/>
                            <w:shd w:val="clear" w:color="auto" w:fill="FFFFFF" w:themeFill="background1"/>
                            <w:vAlign w:val="center"/>
                            <w:hideMark/>
                          </w:tcPr>
                          <w:p w14:paraId="7BA04533"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67,003 </w:t>
                            </w:r>
                          </w:p>
                        </w:tc>
                        <w:tc>
                          <w:tcPr>
                            <w:tcW w:w="1446" w:type="pct"/>
                            <w:shd w:val="clear" w:color="auto" w:fill="FFFFFF" w:themeFill="background1"/>
                            <w:vAlign w:val="center"/>
                            <w:hideMark/>
                          </w:tcPr>
                          <w:p w14:paraId="4E8BBC3F"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 xml:space="preserve">18,532 </w:t>
                            </w:r>
                          </w:p>
                        </w:tc>
                        <w:tc>
                          <w:tcPr>
                            <w:tcW w:w="1447" w:type="pct"/>
                            <w:shd w:val="clear" w:color="auto" w:fill="FFFFFF" w:themeFill="background1"/>
                            <w:vAlign w:val="center"/>
                            <w:hideMark/>
                          </w:tcPr>
                          <w:p w14:paraId="61C1AD81" w14:textId="77777777" w:rsidR="001257B8" w:rsidRPr="00AF1903" w:rsidRDefault="001257B8" w:rsidP="00422245">
                            <w:pPr>
                              <w:widowControl/>
                              <w:spacing w:line="200" w:lineRule="exact"/>
                              <w:jc w:val="right"/>
                              <w:rPr>
                                <w:rFonts w:ascii="標楷體" w:eastAsia="標楷體" w:hAnsi="標楷體" w:cs="新細明體"/>
                                <w:sz w:val="20"/>
                                <w:szCs w:val="20"/>
                              </w:rPr>
                            </w:pPr>
                            <w:r w:rsidRPr="00AF1903">
                              <w:rPr>
                                <w:rFonts w:ascii="標楷體" w:eastAsia="標楷體" w:hAnsi="標楷體" w:cs="新細明體" w:hint="eastAsia"/>
                                <w:sz w:val="20"/>
                                <w:szCs w:val="20"/>
                              </w:rPr>
                              <w:t>27.66</w:t>
                            </w:r>
                          </w:p>
                        </w:tc>
                      </w:tr>
                    </w:tbl>
                    <w:p w14:paraId="5AA3BADF" w14:textId="59D612CD" w:rsidR="001257B8" w:rsidRPr="00422245" w:rsidRDefault="001257B8" w:rsidP="00422245">
                      <w:pPr>
                        <w:widowControl/>
                        <w:spacing w:line="180" w:lineRule="exact"/>
                        <w:ind w:right="28"/>
                        <w:rPr>
                          <w:rFonts w:ascii="標楷體" w:eastAsia="標楷體" w:hAnsi="標楷體"/>
                          <w:sz w:val="18"/>
                          <w:szCs w:val="22"/>
                        </w:rPr>
                      </w:pPr>
                      <w:r w:rsidRPr="00AC6332">
                        <w:rPr>
                          <w:rFonts w:ascii="標楷體" w:eastAsia="標楷體" w:hAnsi="標楷體" w:hint="eastAsia"/>
                          <w:sz w:val="18"/>
                          <w:szCs w:val="22"/>
                        </w:rPr>
                        <w:t>資料來源：整理自衛福部網站公開資料。</w:t>
                      </w:r>
                    </w:p>
                  </w:txbxContent>
                </v:textbox>
                <w10:wrap type="square" anchorx="margin"/>
              </v:shape>
            </w:pict>
          </mc:Fallback>
        </mc:AlternateContent>
      </w:r>
      <w:r w:rsidRPr="00065AB6">
        <w:rPr>
          <w:rFonts w:ascii="標楷體" w:eastAsia="標楷體" w:hAnsi="標楷體" w:hint="eastAsia"/>
        </w:rPr>
        <w:t>者緊急救援裝置安裝人數由112年底之1萬2,950人，增加至114年底之1萬8,532人（表7），安裝人數持續成長，惟截至114年底止，尚有9個市縣列冊獨居老人之安裝率未及2成，轄內服務普及程度仍有拓展空間。次查，依行政院於111年11月核定「因應超高齡社會對策方案</w:t>
      </w:r>
      <w:r w:rsidR="00251C9D" w:rsidRPr="00065AB6">
        <w:rPr>
          <w:rFonts w:ascii="標楷體" w:eastAsia="標楷體" w:hAnsi="標楷體" w:hint="eastAsia"/>
        </w:rPr>
        <w:t>（</w:t>
      </w:r>
      <w:r w:rsidRPr="00065AB6">
        <w:rPr>
          <w:rFonts w:ascii="標楷體" w:eastAsia="標楷體" w:hAnsi="標楷體" w:hint="eastAsia"/>
        </w:rPr>
        <w:t>112-115年</w:t>
      </w:r>
      <w:r w:rsidR="00251C9D" w:rsidRPr="00065AB6">
        <w:rPr>
          <w:rFonts w:ascii="標楷體" w:eastAsia="標楷體" w:hAnsi="標楷體" w:hint="eastAsia"/>
        </w:rPr>
        <w:t>）</w:t>
      </w:r>
      <w:r w:rsidRPr="00065AB6">
        <w:rPr>
          <w:rFonts w:ascii="標楷體" w:eastAsia="標楷體" w:hAnsi="標楷體" w:hint="eastAsia"/>
        </w:rPr>
        <w:t>」所列，補助中低收入獨居老人安裝緊急救援連線設備1項工作，係由社家署推動強化獨老關懷計畫補助經濟弱勢獨居老人辦理，112年度預期效益目標包含補助安裝緊急救援裝置9,000人，並設定每年成長10％，至114年底約可達10,890人。惟據社家署統計，截至114年底止，各市縣經濟弱勢獨居老人安裝緊急救援裝置之人數</w:t>
      </w:r>
      <w:r w:rsidR="00AB6E73" w:rsidRPr="00065AB6">
        <w:rPr>
          <w:rFonts w:ascii="標楷體" w:eastAsia="標楷體" w:hAnsi="標楷體" w:hint="eastAsia"/>
        </w:rPr>
        <w:t>合</w:t>
      </w:r>
      <w:r w:rsidRPr="00065AB6">
        <w:rPr>
          <w:rFonts w:ascii="標楷體" w:eastAsia="標楷體" w:hAnsi="標楷體" w:hint="eastAsia"/>
        </w:rPr>
        <w:t>計7,889人，迄未能達成112年度補助安裝人數</w:t>
      </w:r>
      <w:r w:rsidR="00251C9D" w:rsidRPr="00065AB6">
        <w:rPr>
          <w:rFonts w:ascii="標楷體" w:eastAsia="標楷體" w:hAnsi="標楷體" w:hint="eastAsia"/>
        </w:rPr>
        <w:t>（</w:t>
      </w:r>
      <w:r w:rsidRPr="00065AB6">
        <w:rPr>
          <w:rFonts w:ascii="標楷體" w:eastAsia="標楷體" w:hAnsi="標楷體" w:hint="eastAsia"/>
        </w:rPr>
        <w:t>9,000人</w:t>
      </w:r>
      <w:r w:rsidR="00251C9D" w:rsidRPr="00065AB6">
        <w:rPr>
          <w:rFonts w:ascii="標楷體" w:eastAsia="標楷體" w:hAnsi="標楷體" w:hint="eastAsia"/>
        </w:rPr>
        <w:t>）</w:t>
      </w:r>
      <w:r w:rsidRPr="00065AB6">
        <w:rPr>
          <w:rFonts w:ascii="標楷體" w:eastAsia="標楷體" w:hAnsi="標楷體" w:hint="eastAsia"/>
        </w:rPr>
        <w:t>之預期目標，</w:t>
      </w:r>
      <w:r w:rsidR="00AB6E73" w:rsidRPr="00065AB6">
        <w:rPr>
          <w:rFonts w:ascii="標楷體" w:eastAsia="標楷體" w:hAnsi="標楷體" w:hint="eastAsia"/>
        </w:rPr>
        <w:t>亦</w:t>
      </w:r>
      <w:r w:rsidRPr="00065AB6">
        <w:rPr>
          <w:rFonts w:ascii="標楷體" w:eastAsia="標楷體" w:hAnsi="標楷體" w:hint="eastAsia"/>
        </w:rPr>
        <w:t>與114年度補助安裝人數達10,890人之預期目標落差仍大</w:t>
      </w:r>
      <w:r w:rsidR="00AB6E73" w:rsidRPr="00065AB6">
        <w:rPr>
          <w:rFonts w:ascii="標楷體" w:eastAsia="標楷體" w:hAnsi="標楷體" w:hint="eastAsia"/>
        </w:rPr>
        <w:t>，且</w:t>
      </w:r>
      <w:r w:rsidRPr="00065AB6">
        <w:rPr>
          <w:rFonts w:ascii="標楷體" w:eastAsia="標楷體" w:hAnsi="標楷體" w:hint="eastAsia"/>
        </w:rPr>
        <w:t>有9個市縣之114年底安裝率較113年底下降，服務成效尚待提升。又參考部分先進國家運用智慧科技營造高齡獨居長者居家安全環境之作法，如：日本部分地區推廣安裝「生命節律傳感器」於廁所門上，於偵測異常情況時自動通知保全公司採取及時因應措施；或部分地方政府與電力公司合作，以「智慧電表」分析長者家戶用電模式，於偵測連續多日用電異常時，通知緊急連絡人或關懷單位進行訪視等，可資借鏡參考該等運用智慧設備及風險預防方式，精進規劃獨居老人居家安全補助措施，善用多元智慧科技守護高齡者居家安全</w:t>
      </w:r>
      <w:r w:rsidR="0075281F" w:rsidRPr="00065AB6">
        <w:rPr>
          <w:rFonts w:ascii="標楷體" w:eastAsia="標楷體" w:hAnsi="標楷體" w:hint="eastAsia"/>
        </w:rPr>
        <w:t>。</w:t>
      </w:r>
      <w:r w:rsidRPr="00065AB6">
        <w:rPr>
          <w:rFonts w:ascii="標楷體" w:eastAsia="標楷體" w:hAnsi="標楷體" w:hint="eastAsia"/>
        </w:rPr>
        <w:t>經函請社家署研謀改善，並策進宣導策略增進獨居長者接受服務意願，以強化獨居長者居家安全保障。據復：自115年度起補助提供獨居老人多元裝置選擇，除固定式裝置外，新增穿戴式選項，獨居長者可依個人需求選擇緊急救援裝置型式，提高安裝意願，另定期與地方政府召開行政聯繫會議，瞭解與追蹤各地方政府工作進度，並納入社</w:t>
      </w:r>
      <w:r w:rsidR="00222700" w:rsidRPr="00065AB6">
        <w:rPr>
          <w:rFonts w:ascii="標楷體" w:eastAsia="標楷體" w:hAnsi="標楷體" w:hint="eastAsia"/>
        </w:rPr>
        <w:t>會</w:t>
      </w:r>
      <w:r w:rsidRPr="00065AB6">
        <w:rPr>
          <w:rFonts w:ascii="標楷體" w:eastAsia="標楷體" w:hAnsi="標楷體" w:hint="eastAsia"/>
        </w:rPr>
        <w:t>福</w:t>
      </w:r>
      <w:r w:rsidR="00222700" w:rsidRPr="00065AB6">
        <w:rPr>
          <w:rFonts w:ascii="標楷體" w:eastAsia="標楷體" w:hAnsi="標楷體" w:hint="eastAsia"/>
        </w:rPr>
        <w:t>利</w:t>
      </w:r>
      <w:r w:rsidRPr="00065AB6">
        <w:rPr>
          <w:rFonts w:ascii="標楷體" w:eastAsia="標楷體" w:hAnsi="標楷體" w:hint="eastAsia"/>
        </w:rPr>
        <w:t>績效考核指標，以敦促地方政府強化推動獨居老人服務工作。</w:t>
      </w:r>
    </w:p>
    <w:p w14:paraId="22043179" w14:textId="0B01F72E" w:rsidR="00B016D7" w:rsidRPr="00065AB6" w:rsidRDefault="00B016D7" w:rsidP="002000B7">
      <w:pPr>
        <w:pStyle w:val="a6"/>
        <w:overflowPunct w:val="0"/>
        <w:spacing w:beforeLines="0" w:afterLines="0" w:line="444" w:lineRule="exact"/>
        <w:ind w:firstLine="561"/>
        <w:outlineLvl w:val="0"/>
        <w:rPr>
          <w:rFonts w:ascii="標楷體" w:hAnsi="標楷體" w:cs="標楷體"/>
        </w:rPr>
      </w:pPr>
      <w:bookmarkStart w:id="3" w:name="_Hlk200979579"/>
      <w:bookmarkStart w:id="4" w:name="_Hlk200361353"/>
      <w:bookmarkStart w:id="5" w:name="_Hlk200356610"/>
      <w:r w:rsidRPr="00065AB6">
        <w:rPr>
          <w:rFonts w:ascii="標楷體" w:hAnsi="標楷體" w:cs="標楷體" w:hint="eastAsia"/>
        </w:rPr>
        <w:t xml:space="preserve">（五）　</w:t>
      </w:r>
      <w:bookmarkStart w:id="6" w:name="_Hlk233286831"/>
      <w:r w:rsidRPr="00065AB6">
        <w:rPr>
          <w:rStyle w:val="10"/>
          <w:rFonts w:ascii="標楷體" w:eastAsia="標楷體" w:hAnsi="標楷體" w:hint="eastAsia"/>
          <w:b/>
          <w:bCs/>
          <w:sz w:val="28"/>
          <w:szCs w:val="28"/>
          <w:lang w:eastAsia="zh-TW"/>
        </w:rPr>
        <w:t>政府為完善醫療照護體系</w:t>
      </w:r>
      <w:r w:rsidRPr="00065AB6">
        <w:rPr>
          <w:rFonts w:ascii="標楷體" w:hAnsi="標楷體" w:cs="標楷體" w:hint="eastAsia"/>
        </w:rPr>
        <w:t>，推動各項計畫提升偏鄉醫療服務可近性，並辦理外傷救護藥品醫材</w:t>
      </w:r>
      <w:r w:rsidRPr="00065AB6">
        <w:rPr>
          <w:rFonts w:ascii="標楷體" w:hAnsi="標楷體" w:hint="eastAsia"/>
        </w:rPr>
        <w:t>儲備作業，強化藥物供應韌性</w:t>
      </w:r>
      <w:r w:rsidRPr="00065AB6">
        <w:rPr>
          <w:rFonts w:ascii="標楷體" w:hAnsi="標楷體" w:cs="標楷體" w:hint="eastAsia"/>
        </w:rPr>
        <w:t>，惟山地鄉區外就醫比率</w:t>
      </w:r>
      <w:r w:rsidR="006E6806" w:rsidRPr="00065AB6">
        <w:rPr>
          <w:rFonts w:ascii="標楷體" w:hAnsi="標楷體" w:cs="標楷體" w:hint="eastAsia"/>
        </w:rPr>
        <w:t>逐年上升</w:t>
      </w:r>
      <w:r w:rsidRPr="00065AB6">
        <w:rPr>
          <w:rFonts w:ascii="標楷體" w:hAnsi="標楷體" w:cs="標楷體" w:hint="eastAsia"/>
        </w:rPr>
        <w:t>，</w:t>
      </w:r>
      <w:r w:rsidR="006E6806" w:rsidRPr="00065AB6">
        <w:rPr>
          <w:rFonts w:ascii="標楷體" w:hAnsi="標楷體" w:cs="標楷體" w:hint="eastAsia"/>
        </w:rPr>
        <w:t>且</w:t>
      </w:r>
      <w:r w:rsidRPr="00065AB6">
        <w:rPr>
          <w:rFonts w:ascii="標楷體" w:hAnsi="標楷體" w:cs="標楷體" w:hint="eastAsia"/>
        </w:rPr>
        <w:t>部分偏鄉醫院急重症處置量能有待提升，又尚未</w:t>
      </w:r>
      <w:r w:rsidR="00572579" w:rsidRPr="00065AB6">
        <w:rPr>
          <w:rFonts w:ascii="標楷體" w:hAnsi="標楷體" w:cs="標楷體" w:hint="eastAsia"/>
          <w:lang w:eastAsia="zh-TW"/>
        </w:rPr>
        <w:t>建立</w:t>
      </w:r>
      <w:r w:rsidRPr="00065AB6">
        <w:rPr>
          <w:rFonts w:ascii="標楷體" w:hAnsi="標楷體" w:cs="標楷體" w:hint="eastAsia"/>
        </w:rPr>
        <w:t>戰略物資適足儲備量</w:t>
      </w:r>
      <w:r w:rsidR="00572579" w:rsidRPr="00065AB6">
        <w:rPr>
          <w:rFonts w:ascii="標楷體" w:hAnsi="標楷體" w:cs="標楷體" w:hint="eastAsia"/>
          <w:lang w:eastAsia="zh-TW"/>
        </w:rPr>
        <w:t>檢討機制</w:t>
      </w:r>
      <w:r w:rsidRPr="00065AB6">
        <w:rPr>
          <w:rFonts w:ascii="標楷體" w:hAnsi="標楷體" w:cs="標楷體" w:hint="eastAsia"/>
        </w:rPr>
        <w:t>，允宜研謀善策因應，以強化醫療資源之配置與整備。</w:t>
      </w:r>
      <w:bookmarkEnd w:id="6"/>
    </w:p>
    <w:p w14:paraId="15EABBFC" w14:textId="30E1E585" w:rsidR="00B016D7" w:rsidRPr="00065AB6" w:rsidRDefault="00B016D7" w:rsidP="002000B7">
      <w:pPr>
        <w:overflowPunct w:val="0"/>
        <w:spacing w:line="426" w:lineRule="exact"/>
        <w:ind w:firstLineChars="200" w:firstLine="480"/>
        <w:jc w:val="both"/>
        <w:rPr>
          <w:rFonts w:ascii="標楷體" w:eastAsia="標楷體" w:hAnsi="標楷體"/>
        </w:rPr>
      </w:pPr>
      <w:r w:rsidRPr="00065AB6">
        <w:rPr>
          <w:rFonts w:ascii="標楷體" w:eastAsia="標楷體" w:hAnsi="標楷體" w:hint="eastAsia"/>
        </w:rPr>
        <w:t>衛生福利部（下稱衛福部）為提升偏鄉醫療照護可近性及急重症處理能力，陸續推動全民健康保險山地離島地區醫療給付效益提昇計畫（Integrated Delivery System，下稱IDS計畫）、健保西醫（中醫、牙醫）醫療資源不足地區改善方案等計畫，將區外醫療資源送入偏鄉，協助提供專科診療、巡迴醫療等服務，並持續推動醫學中心或重度級急救責任醫院支援離島及醫療資源不足地區醫院緊急醫療照護服務獎勵計畫（下稱醫中支援計畫）等措施，由醫學中心或重度級急救責任醫院輪派醫師至偏鄉醫院支援，提升偏遠地區緊急醫療量能。另依全民防衛動員準備法規定，因應戰爭、災害需求，辦理重要外傷用藥品醫材儲備工作。經查相關業務之推動，核有下列事項：</w:t>
      </w:r>
    </w:p>
    <w:p w14:paraId="58587998" w14:textId="28B4E757" w:rsidR="0021602C" w:rsidRPr="00065AB6" w:rsidRDefault="00B016D7" w:rsidP="001272CF">
      <w:pPr>
        <w:overflowPunct w:val="0"/>
        <w:adjustRightInd w:val="0"/>
        <w:spacing w:line="420" w:lineRule="exact"/>
        <w:ind w:firstLineChars="332" w:firstLine="1063"/>
        <w:jc w:val="both"/>
        <w:rPr>
          <w:rFonts w:ascii="標楷體" w:eastAsia="標楷體" w:hAnsi="標楷體" w:cs="標楷體"/>
          <w:bCs/>
        </w:rPr>
      </w:pPr>
      <w:r w:rsidRPr="00065AB6">
        <w:rPr>
          <w:rFonts w:ascii="標楷體" w:eastAsia="標楷體" w:hAnsi="標楷體"/>
          <w:b/>
          <w:noProof/>
          <w:sz w:val="32"/>
          <w:szCs w:val="32"/>
        </w:rPr>
        <w:lastRenderedPageBreak/>
        <mc:AlternateContent>
          <mc:Choice Requires="wps">
            <w:drawing>
              <wp:anchor distT="0" distB="0" distL="36195" distR="36195" simplePos="0" relativeHeight="252869632" behindDoc="0" locked="0" layoutInCell="1" allowOverlap="1" wp14:anchorId="7D86F8DC" wp14:editId="5714426B">
                <wp:simplePos x="0" y="0"/>
                <wp:positionH relativeFrom="margin">
                  <wp:posOffset>3563620</wp:posOffset>
                </wp:positionH>
                <wp:positionV relativeFrom="paragraph">
                  <wp:posOffset>2235997</wp:posOffset>
                </wp:positionV>
                <wp:extent cx="2740025" cy="2520000"/>
                <wp:effectExtent l="0" t="0" r="0" b="1397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0025" cy="2520000"/>
                        </a:xfrm>
                        <a:prstGeom prst="rect">
                          <a:avLst/>
                        </a:prstGeom>
                        <a:noFill/>
                        <a:ln w="9525">
                          <a:noFill/>
                          <a:miter lim="800000"/>
                          <a:headEnd/>
                          <a:tailEnd/>
                        </a:ln>
                      </wps:spPr>
                      <wps:txbx>
                        <w:txbxContent>
                          <w:p w14:paraId="63DCEAFC" w14:textId="64E20C29" w:rsidR="00B016D7" w:rsidRPr="000C46A9" w:rsidRDefault="00B016D7" w:rsidP="007F00D3">
                            <w:pPr>
                              <w:tabs>
                                <w:tab w:val="left" w:pos="6379"/>
                              </w:tabs>
                              <w:spacing w:line="240" w:lineRule="exact"/>
                              <w:ind w:left="644" w:hangingChars="268" w:hanging="644"/>
                              <w:jc w:val="both"/>
                              <w:rPr>
                                <w:rFonts w:ascii="標楷體" w:eastAsia="標楷體" w:hAnsi="標楷體"/>
                                <w:b/>
                              </w:rPr>
                            </w:pPr>
                            <w:r w:rsidRPr="000C46A9">
                              <w:rPr>
                                <w:rFonts w:ascii="標楷體" w:eastAsia="標楷體" w:hAnsi="標楷體" w:hint="eastAsia"/>
                                <w:b/>
                              </w:rPr>
                              <w:t>表</w:t>
                            </w:r>
                            <w:r w:rsidR="00371DDF">
                              <w:rPr>
                                <w:rFonts w:ascii="標楷體" w:eastAsia="標楷體" w:hAnsi="標楷體"/>
                                <w:b/>
                              </w:rPr>
                              <w:t>8</w:t>
                            </w:r>
                            <w:r w:rsidRPr="000C46A9">
                              <w:rPr>
                                <w:rFonts w:ascii="標楷體" w:eastAsia="標楷體" w:hAnsi="標楷體" w:hint="eastAsia"/>
                                <w:b/>
                              </w:rPr>
                              <w:t xml:space="preserve">　</w:t>
                            </w:r>
                            <w:r w:rsidRPr="00E00487">
                              <w:rPr>
                                <w:rFonts w:ascii="標楷體" w:eastAsia="標楷體" w:hAnsi="標楷體" w:hint="eastAsia"/>
                                <w:b/>
                              </w:rPr>
                              <w:t>全國及山地</w:t>
                            </w:r>
                            <w:r>
                              <w:rPr>
                                <w:rFonts w:ascii="標楷體" w:eastAsia="標楷體" w:hAnsi="標楷體" w:hint="eastAsia"/>
                                <w:b/>
                              </w:rPr>
                              <w:t>鄉</w:t>
                            </w:r>
                            <w:r w:rsidRPr="00E00487">
                              <w:rPr>
                                <w:rFonts w:ascii="標楷體" w:eastAsia="標楷體" w:hAnsi="標楷體" w:hint="eastAsia"/>
                                <w:b/>
                              </w:rPr>
                              <w:t>保險對象可避免住院件數</w:t>
                            </w:r>
                          </w:p>
                          <w:p w14:paraId="2D2FA23C" w14:textId="072D1E4A" w:rsidR="00B016D7" w:rsidRPr="00A55EC0" w:rsidRDefault="00B016D7" w:rsidP="00371DDF">
                            <w:pPr>
                              <w:spacing w:line="200" w:lineRule="exact"/>
                              <w:ind w:rightChars="50" w:right="120"/>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件/每10萬人口</w:t>
                            </w:r>
                            <w:r w:rsidR="006E6806">
                              <w:rPr>
                                <w:rFonts w:ascii="標楷體" w:eastAsia="標楷體" w:hAnsi="標楷體" w:hint="eastAsia"/>
                                <w:spacing w:val="-20"/>
                                <w:sz w:val="20"/>
                                <w:szCs w:val="18"/>
                              </w:rPr>
                              <w:t>、倍</w:t>
                            </w:r>
                          </w:p>
                          <w:tbl>
                            <w:tblPr>
                              <w:tblW w:w="4962" w:type="pct"/>
                              <w:jc w:val="center"/>
                              <w:tblCellMar>
                                <w:left w:w="10" w:type="dxa"/>
                                <w:right w:w="10" w:type="dxa"/>
                              </w:tblCellMar>
                              <w:tblLook w:val="0000" w:firstRow="0" w:lastRow="0" w:firstColumn="0" w:lastColumn="0" w:noHBand="0" w:noVBand="0"/>
                            </w:tblPr>
                            <w:tblGrid>
                              <w:gridCol w:w="648"/>
                              <w:gridCol w:w="1033"/>
                              <w:gridCol w:w="1152"/>
                              <w:gridCol w:w="1154"/>
                            </w:tblGrid>
                            <w:tr w:rsidR="006E6806" w:rsidRPr="00E00487" w14:paraId="0F163B8C" w14:textId="02862795" w:rsidTr="006E6806">
                              <w:trPr>
                                <w:trHeight w:val="20"/>
                                <w:jc w:val="center"/>
                              </w:trPr>
                              <w:tc>
                                <w:tcPr>
                                  <w:tcW w:w="813" w:type="pc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176FA5BA" w14:textId="35476200" w:rsidR="006E6806" w:rsidRPr="00E00487" w:rsidRDefault="006E6806" w:rsidP="00371DDF">
                                  <w:pPr>
                                    <w:spacing w:line="200" w:lineRule="exact"/>
                                    <w:jc w:val="center"/>
                                    <w:rPr>
                                      <w:rFonts w:ascii="標楷體" w:eastAsia="標楷體" w:hAnsi="標楷體"/>
                                      <w:bCs/>
                                      <w:color w:val="000000"/>
                                      <w:kern w:val="0"/>
                                      <w:sz w:val="20"/>
                                      <w:szCs w:val="20"/>
                                    </w:rPr>
                                  </w:pPr>
                                  <w:r w:rsidRPr="00E00487">
                                    <w:rPr>
                                      <w:rFonts w:ascii="標楷體" w:eastAsia="標楷體" w:hAnsi="標楷體"/>
                                      <w:bCs/>
                                      <w:color w:val="000000"/>
                                      <w:kern w:val="0"/>
                                      <w:sz w:val="20"/>
                                      <w:szCs w:val="20"/>
                                    </w:rPr>
                                    <w:t>年</w:t>
                                  </w:r>
                                </w:p>
                              </w:tc>
                              <w:tc>
                                <w:tcPr>
                                  <w:tcW w:w="1295" w:type="pct"/>
                                  <w:tcBorders>
                                    <w:top w:val="single" w:sz="4" w:space="0" w:color="000000"/>
                                    <w:left w:val="single" w:sz="4" w:space="0" w:color="000000"/>
                                    <w:bottom w:val="single" w:sz="4" w:space="0" w:color="auto"/>
                                    <w:right w:val="single" w:sz="4" w:space="0" w:color="auto"/>
                                  </w:tcBorders>
                                  <w:tcMar>
                                    <w:top w:w="0" w:type="dxa"/>
                                    <w:left w:w="108" w:type="dxa"/>
                                    <w:bottom w:w="0" w:type="dxa"/>
                                    <w:right w:w="108" w:type="dxa"/>
                                  </w:tcMar>
                                  <w:vAlign w:val="center"/>
                                </w:tcPr>
                                <w:p w14:paraId="31358073" w14:textId="7BFCB382" w:rsidR="006E6806" w:rsidRPr="00E00487" w:rsidRDefault="006E6806" w:rsidP="00371DDF">
                                  <w:pPr>
                                    <w:widowControl/>
                                    <w:spacing w:line="200" w:lineRule="exact"/>
                                    <w:jc w:val="center"/>
                                    <w:rPr>
                                      <w:rFonts w:ascii="標楷體" w:eastAsia="標楷體" w:hAnsi="標楷體"/>
                                      <w:bCs/>
                                      <w:color w:val="000000"/>
                                      <w:kern w:val="0"/>
                                      <w:sz w:val="20"/>
                                      <w:szCs w:val="20"/>
                                    </w:rPr>
                                  </w:pPr>
                                  <w:r w:rsidRPr="00E00487">
                                    <w:rPr>
                                      <w:rFonts w:ascii="標楷體" w:eastAsia="標楷體" w:hAnsi="標楷體"/>
                                      <w:bCs/>
                                      <w:color w:val="000000"/>
                                      <w:kern w:val="0"/>
                                      <w:sz w:val="20"/>
                                      <w:szCs w:val="20"/>
                                    </w:rPr>
                                    <w:t>全國</w:t>
                                  </w:r>
                                  <w:r w:rsidRPr="006E6806">
                                    <w:rPr>
                                      <w:rFonts w:ascii="標楷體" w:eastAsia="標楷體" w:hAnsi="標楷體" w:hint="eastAsia"/>
                                      <w:bCs/>
                                      <w:color w:val="000000"/>
                                      <w:kern w:val="0"/>
                                      <w:sz w:val="20"/>
                                      <w:szCs w:val="20"/>
                                    </w:rPr>
                                    <w:t>（A）</w:t>
                                  </w:r>
                                </w:p>
                              </w:tc>
                              <w:tc>
                                <w:tcPr>
                                  <w:tcW w:w="144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8D983D" w14:textId="207F1618" w:rsidR="006E6806" w:rsidRPr="00E00487" w:rsidRDefault="006E6806" w:rsidP="006E6806">
                                  <w:pPr>
                                    <w:widowControl/>
                                    <w:spacing w:line="200" w:lineRule="exact"/>
                                    <w:jc w:val="center"/>
                                    <w:rPr>
                                      <w:rFonts w:ascii="標楷體" w:eastAsia="標楷體" w:hAnsi="標楷體"/>
                                      <w:bCs/>
                                      <w:color w:val="000000"/>
                                      <w:kern w:val="0"/>
                                      <w:sz w:val="20"/>
                                      <w:szCs w:val="20"/>
                                    </w:rPr>
                                  </w:pPr>
                                  <w:r w:rsidRPr="002A0236">
                                    <w:rPr>
                                      <w:rFonts w:ascii="標楷體" w:eastAsia="標楷體" w:hAnsi="標楷體" w:hint="eastAsia"/>
                                      <w:bCs/>
                                      <w:color w:val="000000"/>
                                      <w:kern w:val="0"/>
                                      <w:sz w:val="20"/>
                                      <w:szCs w:val="20"/>
                                    </w:rPr>
                                    <w:t>山地鄉</w:t>
                                  </w:r>
                                  <w:r w:rsidRPr="006E6806">
                                    <w:rPr>
                                      <w:rFonts w:ascii="標楷體" w:eastAsia="標楷體" w:hAnsi="標楷體" w:hint="eastAsia"/>
                                      <w:bCs/>
                                      <w:color w:val="000000"/>
                                      <w:kern w:val="0"/>
                                      <w:sz w:val="20"/>
                                      <w:szCs w:val="20"/>
                                    </w:rPr>
                                    <w:t>（B）</w:t>
                                  </w:r>
                                </w:p>
                              </w:tc>
                              <w:tc>
                                <w:tcPr>
                                  <w:tcW w:w="1448" w:type="pct"/>
                                  <w:tcBorders>
                                    <w:top w:val="single" w:sz="4" w:space="0" w:color="auto"/>
                                    <w:left w:val="single" w:sz="4" w:space="0" w:color="auto"/>
                                    <w:bottom w:val="single" w:sz="4" w:space="0" w:color="auto"/>
                                    <w:right w:val="single" w:sz="4" w:space="0" w:color="auto"/>
                                  </w:tcBorders>
                                </w:tcPr>
                                <w:p w14:paraId="31274166" w14:textId="424207A6" w:rsidR="006E6806" w:rsidRPr="006E6806" w:rsidRDefault="006E6806" w:rsidP="006E6806">
                                  <w:pPr>
                                    <w:widowControl/>
                                    <w:spacing w:line="200" w:lineRule="exact"/>
                                    <w:jc w:val="center"/>
                                    <w:rPr>
                                      <w:rFonts w:ascii="標楷體" w:eastAsia="標楷體" w:hAnsi="標楷體"/>
                                      <w:bCs/>
                                      <w:color w:val="000000"/>
                                      <w:kern w:val="0"/>
                                      <w:sz w:val="20"/>
                                      <w:szCs w:val="20"/>
                                    </w:rPr>
                                  </w:pPr>
                                  <w:r w:rsidRPr="006E6806">
                                    <w:rPr>
                                      <w:rFonts w:ascii="標楷體" w:eastAsia="標楷體" w:hAnsi="標楷體" w:hint="eastAsia"/>
                                      <w:bCs/>
                                      <w:color w:val="000000"/>
                                      <w:kern w:val="0"/>
                                      <w:sz w:val="20"/>
                                      <w:szCs w:val="20"/>
                                    </w:rPr>
                                    <w:t>山地鄉</w:t>
                                  </w:r>
                                  <w:r>
                                    <w:rPr>
                                      <w:rFonts w:ascii="標楷體" w:eastAsia="標楷體" w:hAnsi="標楷體" w:hint="eastAsia"/>
                                      <w:bCs/>
                                      <w:color w:val="000000"/>
                                      <w:kern w:val="0"/>
                                      <w:sz w:val="20"/>
                                      <w:szCs w:val="20"/>
                                    </w:rPr>
                                    <w:t>與</w:t>
                                  </w:r>
                                  <w:r w:rsidRPr="006E6806">
                                    <w:rPr>
                                      <w:rFonts w:ascii="標楷體" w:eastAsia="標楷體" w:hAnsi="標楷體" w:hint="eastAsia"/>
                                      <w:bCs/>
                                      <w:color w:val="000000"/>
                                      <w:kern w:val="0"/>
                                      <w:sz w:val="20"/>
                                      <w:szCs w:val="20"/>
                                    </w:rPr>
                                    <w:t>全國</w:t>
                                  </w:r>
                                  <w:r w:rsidR="00826C23" w:rsidRPr="006E6806">
                                    <w:rPr>
                                      <w:rFonts w:ascii="標楷體" w:eastAsia="標楷體" w:hAnsi="標楷體" w:hint="eastAsia"/>
                                      <w:bCs/>
                                      <w:color w:val="000000"/>
                                      <w:kern w:val="0"/>
                                      <w:sz w:val="20"/>
                                      <w:szCs w:val="20"/>
                                    </w:rPr>
                                    <w:t>倍數</w:t>
                                  </w:r>
                                  <w:r w:rsidRPr="006E6806">
                                    <w:rPr>
                                      <w:rFonts w:ascii="標楷體" w:eastAsia="標楷體" w:hAnsi="標楷體" w:hint="eastAsia"/>
                                      <w:bCs/>
                                      <w:color w:val="000000"/>
                                      <w:kern w:val="0"/>
                                      <w:sz w:val="20"/>
                                      <w:szCs w:val="20"/>
                                    </w:rPr>
                                    <w:t>差距</w:t>
                                  </w:r>
                                </w:p>
                                <w:p w14:paraId="6FA92604" w14:textId="4A04B46E" w:rsidR="006E6806" w:rsidRPr="002A0236" w:rsidRDefault="006E6806" w:rsidP="006E6806">
                                  <w:pPr>
                                    <w:widowControl/>
                                    <w:spacing w:line="200" w:lineRule="exact"/>
                                    <w:jc w:val="center"/>
                                    <w:rPr>
                                      <w:rFonts w:ascii="標楷體" w:eastAsia="標楷體" w:hAnsi="標楷體"/>
                                      <w:bCs/>
                                      <w:color w:val="000000"/>
                                      <w:kern w:val="0"/>
                                      <w:sz w:val="20"/>
                                      <w:szCs w:val="20"/>
                                    </w:rPr>
                                  </w:pPr>
                                  <w:r w:rsidRPr="006E6806">
                                    <w:rPr>
                                      <w:rFonts w:ascii="標楷體" w:eastAsia="標楷體" w:hAnsi="標楷體" w:hint="eastAsia"/>
                                      <w:bCs/>
                                      <w:color w:val="000000"/>
                                      <w:kern w:val="0"/>
                                      <w:sz w:val="20"/>
                                      <w:szCs w:val="20"/>
                                    </w:rPr>
                                    <w:t>（B/A）</w:t>
                                  </w:r>
                                </w:p>
                              </w:tc>
                            </w:tr>
                            <w:tr w:rsidR="006E6806" w:rsidRPr="00E00487" w14:paraId="0EFAF636" w14:textId="47244BB6"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F7262D"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110</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806EA7"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1,101.94  </w:t>
                                  </w:r>
                                </w:p>
                              </w:tc>
                              <w:tc>
                                <w:tcPr>
                                  <w:tcW w:w="1445" w:type="pct"/>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6021E27E"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 xml:space="preserve">2,726.16  </w:t>
                                  </w:r>
                                </w:p>
                              </w:tc>
                              <w:tc>
                                <w:tcPr>
                                  <w:tcW w:w="1448" w:type="pct"/>
                                  <w:tcBorders>
                                    <w:top w:val="single" w:sz="4" w:space="0" w:color="auto"/>
                                    <w:left w:val="single" w:sz="4" w:space="0" w:color="000000"/>
                                    <w:bottom w:val="single" w:sz="4" w:space="0" w:color="000000"/>
                                    <w:right w:val="single" w:sz="4" w:space="0" w:color="000000"/>
                                  </w:tcBorders>
                                  <w:vAlign w:val="center"/>
                                </w:tcPr>
                                <w:p w14:paraId="56795105" w14:textId="4B5FEF4C" w:rsidR="006E6806" w:rsidRPr="002A0236" w:rsidRDefault="006E6806" w:rsidP="00CB740C">
                                  <w:pPr>
                                    <w:widowControl/>
                                    <w:spacing w:line="200" w:lineRule="exact"/>
                                    <w:ind w:rightChars="40" w:right="96"/>
                                    <w:jc w:val="right"/>
                                    <w:rPr>
                                      <w:rFonts w:ascii="標楷體" w:eastAsia="標楷體" w:hAnsi="標楷體"/>
                                      <w:color w:val="000000" w:themeColor="text1"/>
                                      <w:kern w:val="0"/>
                                      <w:sz w:val="20"/>
                                      <w:szCs w:val="20"/>
                                    </w:rPr>
                                  </w:pPr>
                                  <w:r w:rsidRPr="00F961C3">
                                    <w:rPr>
                                      <w:rFonts w:ascii="標楷體" w:eastAsia="標楷體" w:hAnsi="標楷體"/>
                                      <w:color w:val="000000" w:themeColor="text1"/>
                                      <w:kern w:val="0"/>
                                      <w:sz w:val="20"/>
                                    </w:rPr>
                                    <w:t xml:space="preserve">2.47 </w:t>
                                  </w:r>
                                </w:p>
                              </w:tc>
                            </w:tr>
                            <w:tr w:rsidR="006E6806" w:rsidRPr="00E00487" w14:paraId="447CD463" w14:textId="072606BC"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42173"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111</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41C96"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994.63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0957DF"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 xml:space="preserve">2,323.96  </w:t>
                                  </w:r>
                                </w:p>
                              </w:tc>
                              <w:tc>
                                <w:tcPr>
                                  <w:tcW w:w="1448" w:type="pct"/>
                                  <w:tcBorders>
                                    <w:top w:val="single" w:sz="4" w:space="0" w:color="000000"/>
                                    <w:left w:val="single" w:sz="4" w:space="0" w:color="000000"/>
                                    <w:bottom w:val="single" w:sz="4" w:space="0" w:color="000000"/>
                                    <w:right w:val="single" w:sz="4" w:space="0" w:color="000000"/>
                                  </w:tcBorders>
                                  <w:vAlign w:val="center"/>
                                </w:tcPr>
                                <w:p w14:paraId="58DD0C93" w14:textId="3A6C1D43"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2.34 </w:t>
                                  </w:r>
                                </w:p>
                              </w:tc>
                            </w:tr>
                            <w:tr w:rsidR="006E6806" w:rsidRPr="00E00487" w14:paraId="2A770E38" w14:textId="333838AC"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ECB3A8"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112</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B4F7C5"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1,119.15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1FBD5"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2,918.17</w:t>
                                  </w:r>
                                </w:p>
                              </w:tc>
                              <w:tc>
                                <w:tcPr>
                                  <w:tcW w:w="1448" w:type="pct"/>
                                  <w:tcBorders>
                                    <w:top w:val="single" w:sz="4" w:space="0" w:color="000000"/>
                                    <w:left w:val="single" w:sz="4" w:space="0" w:color="000000"/>
                                    <w:bottom w:val="single" w:sz="4" w:space="0" w:color="000000"/>
                                    <w:right w:val="single" w:sz="4" w:space="0" w:color="000000"/>
                                  </w:tcBorders>
                                  <w:vAlign w:val="center"/>
                                </w:tcPr>
                                <w:p w14:paraId="0EE2ED16" w14:textId="60AB6755"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2.61 </w:t>
                                  </w:r>
                                </w:p>
                              </w:tc>
                            </w:tr>
                            <w:tr w:rsidR="006E6806" w:rsidRPr="00E00487" w14:paraId="0D50C5DE" w14:textId="32AE2D39"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94D4A"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113</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6ECA5"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1,174.96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714AD6"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3,095.32</w:t>
                                  </w:r>
                                </w:p>
                              </w:tc>
                              <w:tc>
                                <w:tcPr>
                                  <w:tcW w:w="1448" w:type="pct"/>
                                  <w:tcBorders>
                                    <w:top w:val="single" w:sz="4" w:space="0" w:color="000000"/>
                                    <w:left w:val="single" w:sz="4" w:space="0" w:color="000000"/>
                                    <w:bottom w:val="single" w:sz="4" w:space="0" w:color="000000"/>
                                    <w:right w:val="single" w:sz="4" w:space="0" w:color="000000"/>
                                  </w:tcBorders>
                                  <w:vAlign w:val="center"/>
                                </w:tcPr>
                                <w:p w14:paraId="5F09C171" w14:textId="2AA81979"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2.63 </w:t>
                                  </w:r>
                                </w:p>
                              </w:tc>
                            </w:tr>
                            <w:tr w:rsidR="006E6806" w:rsidRPr="00E00487" w14:paraId="4C723114" w14:textId="144EEECF"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C38C1E"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114</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35D1F" w14:textId="77777777" w:rsidR="006E6806" w:rsidRPr="00E00487" w:rsidRDefault="006E6806" w:rsidP="00CB740C">
                                  <w:pPr>
                                    <w:widowControl/>
                                    <w:spacing w:line="200" w:lineRule="exact"/>
                                    <w:jc w:val="right"/>
                                    <w:rPr>
                                      <w:rFonts w:ascii="標楷體" w:eastAsia="標楷體" w:hAnsi="標楷體"/>
                                      <w:color w:val="000000" w:themeColor="text1"/>
                                      <w:kern w:val="0"/>
                                      <w:sz w:val="20"/>
                                      <w:szCs w:val="20"/>
                                    </w:rPr>
                                  </w:pPr>
                                  <w:r w:rsidRPr="00E00487">
                                    <w:rPr>
                                      <w:rFonts w:ascii="標楷體" w:eastAsia="標楷體" w:hAnsi="標楷體"/>
                                      <w:color w:val="000000" w:themeColor="text1"/>
                                      <w:kern w:val="0"/>
                                      <w:sz w:val="20"/>
                                      <w:szCs w:val="20"/>
                                    </w:rPr>
                                    <w:t>999.68</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7862C6" w14:textId="77777777" w:rsidR="006E6806" w:rsidRPr="00E00487"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2,766.04</w:t>
                                  </w:r>
                                </w:p>
                              </w:tc>
                              <w:tc>
                                <w:tcPr>
                                  <w:tcW w:w="1448" w:type="pct"/>
                                  <w:tcBorders>
                                    <w:top w:val="single" w:sz="4" w:space="0" w:color="000000"/>
                                    <w:left w:val="single" w:sz="4" w:space="0" w:color="000000"/>
                                    <w:bottom w:val="single" w:sz="4" w:space="0" w:color="000000"/>
                                    <w:right w:val="single" w:sz="4" w:space="0" w:color="000000"/>
                                  </w:tcBorders>
                                  <w:vAlign w:val="center"/>
                                </w:tcPr>
                                <w:p w14:paraId="332C3E1C" w14:textId="0DE5F886"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2.77 </w:t>
                                  </w:r>
                                </w:p>
                              </w:tc>
                            </w:tr>
                          </w:tbl>
                          <w:p w14:paraId="53D19C5D" w14:textId="0857E44E" w:rsidR="00B016D7" w:rsidRPr="00667DDF" w:rsidRDefault="00B016D7" w:rsidP="00B52161">
                            <w:pPr>
                              <w:spacing w:line="220" w:lineRule="exact"/>
                              <w:ind w:leftChars="11" w:left="544" w:hangingChars="288" w:hanging="518"/>
                              <w:jc w:val="both"/>
                              <w:rPr>
                                <w:rFonts w:ascii="標楷體" w:eastAsia="標楷體" w:hAnsi="標楷體"/>
                                <w:sz w:val="18"/>
                                <w:szCs w:val="18"/>
                              </w:rPr>
                            </w:pPr>
                            <w:r w:rsidRPr="00667DDF">
                              <w:rPr>
                                <w:rFonts w:ascii="標楷體" w:eastAsia="標楷體" w:hAnsi="標楷體" w:hint="eastAsia"/>
                                <w:sz w:val="18"/>
                                <w:szCs w:val="18"/>
                              </w:rPr>
                              <w:t>註：1.每10萬人口可避免住院件數，係依據美國健康照護研究及品質局（Agency for Healthcare Research and Quality, AHRQ）預防品質指</w:t>
                            </w:r>
                            <w:r w:rsidR="00C27C83">
                              <w:rPr>
                                <w:rFonts w:ascii="標楷體" w:eastAsia="標楷體" w:hAnsi="標楷體" w:hint="eastAsia"/>
                                <w:sz w:val="18"/>
                                <w:szCs w:val="18"/>
                              </w:rPr>
                              <w:t>標</w:t>
                            </w:r>
                            <w:r w:rsidR="00251C9D">
                              <w:rPr>
                                <w:rFonts w:ascii="標楷體" w:eastAsia="標楷體" w:hAnsi="標楷體" w:hint="eastAsia"/>
                                <w:spacing w:val="-10"/>
                                <w:sz w:val="18"/>
                                <w:szCs w:val="18"/>
                              </w:rPr>
                              <w:t>（</w:t>
                            </w:r>
                            <w:r w:rsidRPr="00667DDF">
                              <w:rPr>
                                <w:rFonts w:ascii="標楷體" w:eastAsia="標楷體" w:hAnsi="標楷體" w:hint="eastAsia"/>
                                <w:spacing w:val="-10"/>
                                <w:sz w:val="18"/>
                                <w:szCs w:val="18"/>
                              </w:rPr>
                              <w:t>prevention quality indicators, PQIs</w:t>
                            </w:r>
                            <w:r w:rsidR="00251C9D">
                              <w:rPr>
                                <w:rFonts w:ascii="標楷體" w:eastAsia="標楷體" w:hAnsi="標楷體" w:hint="eastAsia"/>
                                <w:spacing w:val="-10"/>
                                <w:sz w:val="18"/>
                                <w:szCs w:val="18"/>
                              </w:rPr>
                              <w:t>）</w:t>
                            </w:r>
                            <w:r w:rsidRPr="00667DDF">
                              <w:rPr>
                                <w:rFonts w:ascii="標楷體" w:eastAsia="標楷體" w:hAnsi="標楷體" w:hint="eastAsia"/>
                                <w:sz w:val="18"/>
                                <w:szCs w:val="18"/>
                              </w:rPr>
                              <w:t>定義之急性及慢性疾病住院合計件數除以18歲以上人口數×100,000。</w:t>
                            </w:r>
                          </w:p>
                          <w:p w14:paraId="2B687C4B" w14:textId="77777777" w:rsidR="00B016D7" w:rsidRPr="00667DDF" w:rsidRDefault="00B016D7" w:rsidP="00B52161">
                            <w:pPr>
                              <w:spacing w:line="220" w:lineRule="exact"/>
                              <w:ind w:leftChars="151" w:left="490" w:hangingChars="71" w:hanging="128"/>
                              <w:jc w:val="both"/>
                              <w:rPr>
                                <w:sz w:val="18"/>
                                <w:szCs w:val="18"/>
                              </w:rPr>
                            </w:pPr>
                            <w:r w:rsidRPr="00667DDF">
                              <w:rPr>
                                <w:rFonts w:ascii="標楷體" w:eastAsia="標楷體" w:hAnsi="標楷體" w:hint="eastAsia"/>
                                <w:sz w:val="18"/>
                                <w:szCs w:val="18"/>
                              </w:rPr>
                              <w:t>2.資料來源：整理自健保署提供資料。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6F8DC" id="_x0000_s1035" type="#_x0000_t202" style="position:absolute;left:0;text-align:left;margin-left:280.6pt;margin-top:176.05pt;width:215.75pt;height:198.45pt;z-index:252869632;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" filled="f" stroked="f">
                <v:textbox inset=",0,,0">
                  <w:txbxContent>
                    <w:p w14:paraId="63DCEAFC" w14:textId="64E20C29" w:rsidR="00B016D7" w:rsidRPr="000C46A9" w:rsidRDefault="00B016D7" w:rsidP="007F00D3">
                      <w:pPr>
                        <w:tabs>
                          <w:tab w:val="left" w:pos="6379"/>
                        </w:tabs>
                        <w:spacing w:line="240" w:lineRule="exact"/>
                        <w:ind w:left="644" w:hangingChars="268" w:hanging="644"/>
                        <w:jc w:val="both"/>
                        <w:rPr>
                          <w:rFonts w:ascii="標楷體" w:eastAsia="標楷體" w:hAnsi="標楷體"/>
                          <w:b/>
                        </w:rPr>
                      </w:pPr>
                      <w:r w:rsidRPr="000C46A9">
                        <w:rPr>
                          <w:rFonts w:ascii="標楷體" w:eastAsia="標楷體" w:hAnsi="標楷體" w:hint="eastAsia"/>
                          <w:b/>
                        </w:rPr>
                        <w:t>表</w:t>
                      </w:r>
                      <w:r w:rsidR="00371DDF">
                        <w:rPr>
                          <w:rFonts w:ascii="標楷體" w:eastAsia="標楷體" w:hAnsi="標楷體"/>
                          <w:b/>
                        </w:rPr>
                        <w:t>8</w:t>
                      </w:r>
                      <w:r w:rsidRPr="000C46A9">
                        <w:rPr>
                          <w:rFonts w:ascii="標楷體" w:eastAsia="標楷體" w:hAnsi="標楷體" w:hint="eastAsia"/>
                          <w:b/>
                        </w:rPr>
                        <w:t xml:space="preserve">　</w:t>
                      </w:r>
                      <w:r w:rsidRPr="00E00487">
                        <w:rPr>
                          <w:rFonts w:ascii="標楷體" w:eastAsia="標楷體" w:hAnsi="標楷體" w:hint="eastAsia"/>
                          <w:b/>
                        </w:rPr>
                        <w:t>全國及山地</w:t>
                      </w:r>
                      <w:r>
                        <w:rPr>
                          <w:rFonts w:ascii="標楷體" w:eastAsia="標楷體" w:hAnsi="標楷體" w:hint="eastAsia"/>
                          <w:b/>
                        </w:rPr>
                        <w:t>鄉</w:t>
                      </w:r>
                      <w:r w:rsidRPr="00E00487">
                        <w:rPr>
                          <w:rFonts w:ascii="標楷體" w:eastAsia="標楷體" w:hAnsi="標楷體" w:hint="eastAsia"/>
                          <w:b/>
                        </w:rPr>
                        <w:t>保險對象可避免住院件數</w:t>
                      </w:r>
                    </w:p>
                    <w:p w14:paraId="2D2FA23C" w14:textId="072D1E4A" w:rsidR="00B016D7" w:rsidRPr="00A55EC0" w:rsidRDefault="00B016D7" w:rsidP="00371DDF">
                      <w:pPr>
                        <w:spacing w:line="200" w:lineRule="exact"/>
                        <w:ind w:rightChars="50" w:right="120"/>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件/每10萬人口</w:t>
                      </w:r>
                      <w:r w:rsidR="006E6806">
                        <w:rPr>
                          <w:rFonts w:ascii="標楷體" w:eastAsia="標楷體" w:hAnsi="標楷體" w:hint="eastAsia"/>
                          <w:spacing w:val="-20"/>
                          <w:sz w:val="20"/>
                          <w:szCs w:val="18"/>
                        </w:rPr>
                        <w:t>、倍</w:t>
                      </w:r>
                    </w:p>
                    <w:tbl>
                      <w:tblPr>
                        <w:tblW w:w="4962" w:type="pct"/>
                        <w:jc w:val="center"/>
                        <w:tblCellMar>
                          <w:left w:w="10" w:type="dxa"/>
                          <w:right w:w="10" w:type="dxa"/>
                        </w:tblCellMar>
                        <w:tblLook w:val="0000" w:firstRow="0" w:lastRow="0" w:firstColumn="0" w:lastColumn="0" w:noHBand="0" w:noVBand="0"/>
                      </w:tblPr>
                      <w:tblGrid>
                        <w:gridCol w:w="648"/>
                        <w:gridCol w:w="1033"/>
                        <w:gridCol w:w="1152"/>
                        <w:gridCol w:w="1154"/>
                      </w:tblGrid>
                      <w:tr w:rsidR="006E6806" w:rsidRPr="00E00487" w14:paraId="0F163B8C" w14:textId="02862795" w:rsidTr="006E6806">
                        <w:trPr>
                          <w:trHeight w:val="20"/>
                          <w:jc w:val="center"/>
                        </w:trPr>
                        <w:tc>
                          <w:tcPr>
                            <w:tcW w:w="813" w:type="pc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176FA5BA" w14:textId="35476200" w:rsidR="006E6806" w:rsidRPr="00E00487" w:rsidRDefault="006E6806" w:rsidP="00371DDF">
                            <w:pPr>
                              <w:spacing w:line="200" w:lineRule="exact"/>
                              <w:jc w:val="center"/>
                              <w:rPr>
                                <w:rFonts w:ascii="標楷體" w:eastAsia="標楷體" w:hAnsi="標楷體"/>
                                <w:bCs/>
                                <w:color w:val="000000"/>
                                <w:kern w:val="0"/>
                                <w:sz w:val="20"/>
                                <w:szCs w:val="20"/>
                              </w:rPr>
                            </w:pPr>
                            <w:r w:rsidRPr="00E00487">
                              <w:rPr>
                                <w:rFonts w:ascii="標楷體" w:eastAsia="標楷體" w:hAnsi="標楷體"/>
                                <w:bCs/>
                                <w:color w:val="000000"/>
                                <w:kern w:val="0"/>
                                <w:sz w:val="20"/>
                                <w:szCs w:val="20"/>
                              </w:rPr>
                              <w:t>年</w:t>
                            </w:r>
                          </w:p>
                        </w:tc>
                        <w:tc>
                          <w:tcPr>
                            <w:tcW w:w="1295" w:type="pct"/>
                            <w:tcBorders>
                              <w:top w:val="single" w:sz="4" w:space="0" w:color="000000"/>
                              <w:left w:val="single" w:sz="4" w:space="0" w:color="000000"/>
                              <w:bottom w:val="single" w:sz="4" w:space="0" w:color="auto"/>
                              <w:right w:val="single" w:sz="4" w:space="0" w:color="auto"/>
                            </w:tcBorders>
                            <w:tcMar>
                              <w:top w:w="0" w:type="dxa"/>
                              <w:left w:w="108" w:type="dxa"/>
                              <w:bottom w:w="0" w:type="dxa"/>
                              <w:right w:w="108" w:type="dxa"/>
                            </w:tcMar>
                            <w:vAlign w:val="center"/>
                          </w:tcPr>
                          <w:p w14:paraId="31358073" w14:textId="7BFCB382" w:rsidR="006E6806" w:rsidRPr="00E00487" w:rsidRDefault="006E6806" w:rsidP="00371DDF">
                            <w:pPr>
                              <w:widowControl/>
                              <w:spacing w:line="200" w:lineRule="exact"/>
                              <w:jc w:val="center"/>
                              <w:rPr>
                                <w:rFonts w:ascii="標楷體" w:eastAsia="標楷體" w:hAnsi="標楷體"/>
                                <w:bCs/>
                                <w:color w:val="000000"/>
                                <w:kern w:val="0"/>
                                <w:sz w:val="20"/>
                                <w:szCs w:val="20"/>
                              </w:rPr>
                            </w:pPr>
                            <w:r w:rsidRPr="00E00487">
                              <w:rPr>
                                <w:rFonts w:ascii="標楷體" w:eastAsia="標楷體" w:hAnsi="標楷體"/>
                                <w:bCs/>
                                <w:color w:val="000000"/>
                                <w:kern w:val="0"/>
                                <w:sz w:val="20"/>
                                <w:szCs w:val="20"/>
                              </w:rPr>
                              <w:t>全國</w:t>
                            </w:r>
                            <w:r w:rsidRPr="006E6806">
                              <w:rPr>
                                <w:rFonts w:ascii="標楷體" w:eastAsia="標楷體" w:hAnsi="標楷體" w:hint="eastAsia"/>
                                <w:bCs/>
                                <w:color w:val="000000"/>
                                <w:kern w:val="0"/>
                                <w:sz w:val="20"/>
                                <w:szCs w:val="20"/>
                              </w:rPr>
                              <w:t>（A）</w:t>
                            </w:r>
                          </w:p>
                        </w:tc>
                        <w:tc>
                          <w:tcPr>
                            <w:tcW w:w="144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8D983D" w14:textId="207F1618" w:rsidR="006E6806" w:rsidRPr="00E00487" w:rsidRDefault="006E6806" w:rsidP="006E6806">
                            <w:pPr>
                              <w:widowControl/>
                              <w:spacing w:line="200" w:lineRule="exact"/>
                              <w:jc w:val="center"/>
                              <w:rPr>
                                <w:rFonts w:ascii="標楷體" w:eastAsia="標楷體" w:hAnsi="標楷體"/>
                                <w:bCs/>
                                <w:color w:val="000000"/>
                                <w:kern w:val="0"/>
                                <w:sz w:val="20"/>
                                <w:szCs w:val="20"/>
                              </w:rPr>
                            </w:pPr>
                            <w:r w:rsidRPr="002A0236">
                              <w:rPr>
                                <w:rFonts w:ascii="標楷體" w:eastAsia="標楷體" w:hAnsi="標楷體" w:hint="eastAsia"/>
                                <w:bCs/>
                                <w:color w:val="000000"/>
                                <w:kern w:val="0"/>
                                <w:sz w:val="20"/>
                                <w:szCs w:val="20"/>
                              </w:rPr>
                              <w:t>山地鄉</w:t>
                            </w:r>
                            <w:r w:rsidRPr="006E6806">
                              <w:rPr>
                                <w:rFonts w:ascii="標楷體" w:eastAsia="標楷體" w:hAnsi="標楷體" w:hint="eastAsia"/>
                                <w:bCs/>
                                <w:color w:val="000000"/>
                                <w:kern w:val="0"/>
                                <w:sz w:val="20"/>
                                <w:szCs w:val="20"/>
                              </w:rPr>
                              <w:t>（B）</w:t>
                            </w:r>
                          </w:p>
                        </w:tc>
                        <w:tc>
                          <w:tcPr>
                            <w:tcW w:w="1448" w:type="pct"/>
                            <w:tcBorders>
                              <w:top w:val="single" w:sz="4" w:space="0" w:color="auto"/>
                              <w:left w:val="single" w:sz="4" w:space="0" w:color="auto"/>
                              <w:bottom w:val="single" w:sz="4" w:space="0" w:color="auto"/>
                              <w:right w:val="single" w:sz="4" w:space="0" w:color="auto"/>
                            </w:tcBorders>
                          </w:tcPr>
                          <w:p w14:paraId="31274166" w14:textId="424207A6" w:rsidR="006E6806" w:rsidRPr="006E6806" w:rsidRDefault="006E6806" w:rsidP="006E6806">
                            <w:pPr>
                              <w:widowControl/>
                              <w:spacing w:line="200" w:lineRule="exact"/>
                              <w:jc w:val="center"/>
                              <w:rPr>
                                <w:rFonts w:ascii="標楷體" w:eastAsia="標楷體" w:hAnsi="標楷體"/>
                                <w:bCs/>
                                <w:color w:val="000000"/>
                                <w:kern w:val="0"/>
                                <w:sz w:val="20"/>
                                <w:szCs w:val="20"/>
                              </w:rPr>
                            </w:pPr>
                            <w:r w:rsidRPr="006E6806">
                              <w:rPr>
                                <w:rFonts w:ascii="標楷體" w:eastAsia="標楷體" w:hAnsi="標楷體" w:hint="eastAsia"/>
                                <w:bCs/>
                                <w:color w:val="000000"/>
                                <w:kern w:val="0"/>
                                <w:sz w:val="20"/>
                                <w:szCs w:val="20"/>
                              </w:rPr>
                              <w:t>山地鄉</w:t>
                            </w:r>
                            <w:r>
                              <w:rPr>
                                <w:rFonts w:ascii="標楷體" w:eastAsia="標楷體" w:hAnsi="標楷體" w:hint="eastAsia"/>
                                <w:bCs/>
                                <w:color w:val="000000"/>
                                <w:kern w:val="0"/>
                                <w:sz w:val="20"/>
                                <w:szCs w:val="20"/>
                              </w:rPr>
                              <w:t>與</w:t>
                            </w:r>
                            <w:r w:rsidRPr="006E6806">
                              <w:rPr>
                                <w:rFonts w:ascii="標楷體" w:eastAsia="標楷體" w:hAnsi="標楷體" w:hint="eastAsia"/>
                                <w:bCs/>
                                <w:color w:val="000000"/>
                                <w:kern w:val="0"/>
                                <w:sz w:val="20"/>
                                <w:szCs w:val="20"/>
                              </w:rPr>
                              <w:t>全國</w:t>
                            </w:r>
                            <w:r w:rsidR="00826C23" w:rsidRPr="006E6806">
                              <w:rPr>
                                <w:rFonts w:ascii="標楷體" w:eastAsia="標楷體" w:hAnsi="標楷體" w:hint="eastAsia"/>
                                <w:bCs/>
                                <w:color w:val="000000"/>
                                <w:kern w:val="0"/>
                                <w:sz w:val="20"/>
                                <w:szCs w:val="20"/>
                              </w:rPr>
                              <w:t>倍數</w:t>
                            </w:r>
                            <w:r w:rsidRPr="006E6806">
                              <w:rPr>
                                <w:rFonts w:ascii="標楷體" w:eastAsia="標楷體" w:hAnsi="標楷體" w:hint="eastAsia"/>
                                <w:bCs/>
                                <w:color w:val="000000"/>
                                <w:kern w:val="0"/>
                                <w:sz w:val="20"/>
                                <w:szCs w:val="20"/>
                              </w:rPr>
                              <w:t>差距</w:t>
                            </w:r>
                          </w:p>
                          <w:p w14:paraId="6FA92604" w14:textId="4A04B46E" w:rsidR="006E6806" w:rsidRPr="002A0236" w:rsidRDefault="006E6806" w:rsidP="006E6806">
                            <w:pPr>
                              <w:widowControl/>
                              <w:spacing w:line="200" w:lineRule="exact"/>
                              <w:jc w:val="center"/>
                              <w:rPr>
                                <w:rFonts w:ascii="標楷體" w:eastAsia="標楷體" w:hAnsi="標楷體"/>
                                <w:bCs/>
                                <w:color w:val="000000"/>
                                <w:kern w:val="0"/>
                                <w:sz w:val="20"/>
                                <w:szCs w:val="20"/>
                              </w:rPr>
                            </w:pPr>
                            <w:r w:rsidRPr="006E6806">
                              <w:rPr>
                                <w:rFonts w:ascii="標楷體" w:eastAsia="標楷體" w:hAnsi="標楷體" w:hint="eastAsia"/>
                                <w:bCs/>
                                <w:color w:val="000000"/>
                                <w:kern w:val="0"/>
                                <w:sz w:val="20"/>
                                <w:szCs w:val="20"/>
                              </w:rPr>
                              <w:t>（B/A）</w:t>
                            </w:r>
                          </w:p>
                        </w:tc>
                      </w:tr>
                      <w:tr w:rsidR="006E6806" w:rsidRPr="00E00487" w14:paraId="0EFAF636" w14:textId="47244BB6"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F7262D"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110</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806EA7"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1,101.94  </w:t>
                            </w:r>
                          </w:p>
                        </w:tc>
                        <w:tc>
                          <w:tcPr>
                            <w:tcW w:w="1445" w:type="pct"/>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6021E27E"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 xml:space="preserve">2,726.16  </w:t>
                            </w:r>
                          </w:p>
                        </w:tc>
                        <w:tc>
                          <w:tcPr>
                            <w:tcW w:w="1448" w:type="pct"/>
                            <w:tcBorders>
                              <w:top w:val="single" w:sz="4" w:space="0" w:color="auto"/>
                              <w:left w:val="single" w:sz="4" w:space="0" w:color="000000"/>
                              <w:bottom w:val="single" w:sz="4" w:space="0" w:color="000000"/>
                              <w:right w:val="single" w:sz="4" w:space="0" w:color="000000"/>
                            </w:tcBorders>
                            <w:vAlign w:val="center"/>
                          </w:tcPr>
                          <w:p w14:paraId="56795105" w14:textId="4B5FEF4C" w:rsidR="006E6806" w:rsidRPr="002A0236" w:rsidRDefault="006E6806" w:rsidP="00CB740C">
                            <w:pPr>
                              <w:widowControl/>
                              <w:spacing w:line="200" w:lineRule="exact"/>
                              <w:ind w:rightChars="40" w:right="96"/>
                              <w:jc w:val="right"/>
                              <w:rPr>
                                <w:rFonts w:ascii="標楷體" w:eastAsia="標楷體" w:hAnsi="標楷體"/>
                                <w:color w:val="000000" w:themeColor="text1"/>
                                <w:kern w:val="0"/>
                                <w:sz w:val="20"/>
                                <w:szCs w:val="20"/>
                              </w:rPr>
                            </w:pPr>
                            <w:r w:rsidRPr="00F961C3">
                              <w:rPr>
                                <w:rFonts w:ascii="標楷體" w:eastAsia="標楷體" w:hAnsi="標楷體"/>
                                <w:color w:val="000000" w:themeColor="text1"/>
                                <w:kern w:val="0"/>
                                <w:sz w:val="20"/>
                              </w:rPr>
                              <w:t xml:space="preserve">2.47 </w:t>
                            </w:r>
                          </w:p>
                        </w:tc>
                      </w:tr>
                      <w:tr w:rsidR="006E6806" w:rsidRPr="00E00487" w14:paraId="447CD463" w14:textId="072606BC"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42173"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111</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41C96"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994.63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0957DF"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 xml:space="preserve">2,323.96  </w:t>
                            </w:r>
                          </w:p>
                        </w:tc>
                        <w:tc>
                          <w:tcPr>
                            <w:tcW w:w="1448" w:type="pct"/>
                            <w:tcBorders>
                              <w:top w:val="single" w:sz="4" w:space="0" w:color="000000"/>
                              <w:left w:val="single" w:sz="4" w:space="0" w:color="000000"/>
                              <w:bottom w:val="single" w:sz="4" w:space="0" w:color="000000"/>
                              <w:right w:val="single" w:sz="4" w:space="0" w:color="000000"/>
                            </w:tcBorders>
                            <w:vAlign w:val="center"/>
                          </w:tcPr>
                          <w:p w14:paraId="58DD0C93" w14:textId="3A6C1D43"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2.34 </w:t>
                            </w:r>
                          </w:p>
                        </w:tc>
                      </w:tr>
                      <w:tr w:rsidR="006E6806" w:rsidRPr="00E00487" w14:paraId="2A770E38" w14:textId="333838AC"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ECB3A8"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112</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B4F7C5"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1,119.15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1FBD5"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2,918.17</w:t>
                            </w:r>
                          </w:p>
                        </w:tc>
                        <w:tc>
                          <w:tcPr>
                            <w:tcW w:w="1448" w:type="pct"/>
                            <w:tcBorders>
                              <w:top w:val="single" w:sz="4" w:space="0" w:color="000000"/>
                              <w:left w:val="single" w:sz="4" w:space="0" w:color="000000"/>
                              <w:bottom w:val="single" w:sz="4" w:space="0" w:color="000000"/>
                              <w:right w:val="single" w:sz="4" w:space="0" w:color="000000"/>
                            </w:tcBorders>
                            <w:vAlign w:val="center"/>
                          </w:tcPr>
                          <w:p w14:paraId="0EE2ED16" w14:textId="60AB6755"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2.61 </w:t>
                            </w:r>
                          </w:p>
                        </w:tc>
                      </w:tr>
                      <w:tr w:rsidR="006E6806" w:rsidRPr="00E00487" w14:paraId="0D50C5DE" w14:textId="32AE2D39"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94D4A"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113</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6ECA5" w14:textId="77777777" w:rsidR="006E6806" w:rsidRPr="00E00487" w:rsidRDefault="006E6806" w:rsidP="00CB740C">
                            <w:pPr>
                              <w:widowControl/>
                              <w:spacing w:line="200" w:lineRule="exact"/>
                              <w:jc w:val="right"/>
                              <w:rPr>
                                <w:color w:val="000000" w:themeColor="text1"/>
                                <w:sz w:val="20"/>
                                <w:szCs w:val="20"/>
                              </w:rPr>
                            </w:pPr>
                            <w:r w:rsidRPr="00E00487">
                              <w:rPr>
                                <w:rFonts w:ascii="標楷體" w:eastAsia="標楷體" w:hAnsi="標楷體"/>
                                <w:color w:val="000000" w:themeColor="text1"/>
                                <w:kern w:val="0"/>
                                <w:sz w:val="20"/>
                                <w:szCs w:val="20"/>
                              </w:rPr>
                              <w:t xml:space="preserve">1,174.96  </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714AD6" w14:textId="77777777" w:rsidR="006E6806" w:rsidRPr="002A0236"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3,095.32</w:t>
                            </w:r>
                          </w:p>
                        </w:tc>
                        <w:tc>
                          <w:tcPr>
                            <w:tcW w:w="1448" w:type="pct"/>
                            <w:tcBorders>
                              <w:top w:val="single" w:sz="4" w:space="0" w:color="000000"/>
                              <w:left w:val="single" w:sz="4" w:space="0" w:color="000000"/>
                              <w:bottom w:val="single" w:sz="4" w:space="0" w:color="000000"/>
                              <w:right w:val="single" w:sz="4" w:space="0" w:color="000000"/>
                            </w:tcBorders>
                            <w:vAlign w:val="center"/>
                          </w:tcPr>
                          <w:p w14:paraId="5F09C171" w14:textId="2AA81979"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2.63 </w:t>
                            </w:r>
                          </w:p>
                        </w:tc>
                      </w:tr>
                      <w:tr w:rsidR="006E6806" w:rsidRPr="00E00487" w14:paraId="4C723114" w14:textId="144EEECF" w:rsidTr="001272CF">
                        <w:trPr>
                          <w:trHeight w:val="213"/>
                          <w:jc w:val="center"/>
                        </w:trPr>
                        <w:tc>
                          <w:tcPr>
                            <w:tcW w:w="81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C38C1E" w14:textId="77777777" w:rsidR="006E6806" w:rsidRPr="00E00487" w:rsidRDefault="006E6806" w:rsidP="00072A27">
                            <w:pPr>
                              <w:widowControl/>
                              <w:spacing w:line="200" w:lineRule="exact"/>
                              <w:jc w:val="center"/>
                              <w:rPr>
                                <w:rFonts w:ascii="標楷體" w:eastAsia="標楷體" w:hAnsi="標楷體"/>
                                <w:color w:val="000000"/>
                                <w:kern w:val="0"/>
                                <w:sz w:val="20"/>
                                <w:szCs w:val="20"/>
                              </w:rPr>
                            </w:pPr>
                            <w:r w:rsidRPr="00E00487">
                              <w:rPr>
                                <w:rFonts w:ascii="標楷體" w:eastAsia="標楷體" w:hAnsi="標楷體"/>
                                <w:color w:val="000000"/>
                                <w:kern w:val="0"/>
                                <w:sz w:val="20"/>
                                <w:szCs w:val="20"/>
                              </w:rPr>
                              <w:t>114</w:t>
                            </w:r>
                          </w:p>
                        </w:tc>
                        <w:tc>
                          <w:tcPr>
                            <w:tcW w:w="1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35D1F" w14:textId="77777777" w:rsidR="006E6806" w:rsidRPr="00E00487" w:rsidRDefault="006E6806" w:rsidP="00CB740C">
                            <w:pPr>
                              <w:widowControl/>
                              <w:spacing w:line="200" w:lineRule="exact"/>
                              <w:jc w:val="right"/>
                              <w:rPr>
                                <w:rFonts w:ascii="標楷體" w:eastAsia="標楷體" w:hAnsi="標楷體"/>
                                <w:color w:val="000000" w:themeColor="text1"/>
                                <w:kern w:val="0"/>
                                <w:sz w:val="20"/>
                                <w:szCs w:val="20"/>
                              </w:rPr>
                            </w:pPr>
                            <w:r w:rsidRPr="00E00487">
                              <w:rPr>
                                <w:rFonts w:ascii="標楷體" w:eastAsia="標楷體" w:hAnsi="標楷體"/>
                                <w:color w:val="000000" w:themeColor="text1"/>
                                <w:kern w:val="0"/>
                                <w:sz w:val="20"/>
                                <w:szCs w:val="20"/>
                              </w:rPr>
                              <w:t>999.68</w:t>
                            </w:r>
                          </w:p>
                        </w:tc>
                        <w:tc>
                          <w:tcPr>
                            <w:tcW w:w="14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7862C6" w14:textId="77777777" w:rsidR="006E6806" w:rsidRPr="00E00487" w:rsidRDefault="006E6806" w:rsidP="00CB740C">
                            <w:pPr>
                              <w:widowControl/>
                              <w:spacing w:line="200" w:lineRule="exact"/>
                              <w:jc w:val="right"/>
                              <w:rPr>
                                <w:rFonts w:ascii="標楷體" w:eastAsia="標楷體" w:hAnsi="標楷體"/>
                                <w:color w:val="000000" w:themeColor="text1"/>
                                <w:kern w:val="0"/>
                                <w:sz w:val="20"/>
                                <w:szCs w:val="20"/>
                              </w:rPr>
                            </w:pPr>
                            <w:r w:rsidRPr="002A0236">
                              <w:rPr>
                                <w:rFonts w:ascii="標楷體" w:eastAsia="標楷體" w:hAnsi="標楷體"/>
                                <w:color w:val="000000" w:themeColor="text1"/>
                                <w:kern w:val="0"/>
                                <w:sz w:val="20"/>
                                <w:szCs w:val="20"/>
                              </w:rPr>
                              <w:t>2,766.04</w:t>
                            </w:r>
                          </w:p>
                        </w:tc>
                        <w:tc>
                          <w:tcPr>
                            <w:tcW w:w="1448" w:type="pct"/>
                            <w:tcBorders>
                              <w:top w:val="single" w:sz="4" w:space="0" w:color="000000"/>
                              <w:left w:val="single" w:sz="4" w:space="0" w:color="000000"/>
                              <w:bottom w:val="single" w:sz="4" w:space="0" w:color="000000"/>
                              <w:right w:val="single" w:sz="4" w:space="0" w:color="000000"/>
                            </w:tcBorders>
                            <w:vAlign w:val="center"/>
                          </w:tcPr>
                          <w:p w14:paraId="332C3E1C" w14:textId="0DE5F886" w:rsidR="006E6806" w:rsidRPr="006E6806" w:rsidRDefault="006E6806" w:rsidP="00CB740C">
                            <w:pPr>
                              <w:widowControl/>
                              <w:spacing w:line="200" w:lineRule="exact"/>
                              <w:ind w:rightChars="40" w:right="96"/>
                              <w:jc w:val="right"/>
                              <w:rPr>
                                <w:rFonts w:ascii="標楷體" w:eastAsia="標楷體" w:hAnsi="標楷體"/>
                                <w:color w:val="000000" w:themeColor="text1"/>
                                <w:kern w:val="0"/>
                                <w:sz w:val="20"/>
                              </w:rPr>
                            </w:pPr>
                            <w:r w:rsidRPr="00F961C3">
                              <w:rPr>
                                <w:rFonts w:ascii="標楷體" w:eastAsia="標楷體" w:hAnsi="標楷體"/>
                                <w:color w:val="000000" w:themeColor="text1"/>
                                <w:kern w:val="0"/>
                                <w:sz w:val="20"/>
                              </w:rPr>
                              <w:t xml:space="preserve">2.77 </w:t>
                            </w:r>
                          </w:p>
                        </w:tc>
                      </w:tr>
                    </w:tbl>
                    <w:p w14:paraId="53D19C5D" w14:textId="0857E44E" w:rsidR="00B016D7" w:rsidRPr="00667DDF" w:rsidRDefault="00B016D7" w:rsidP="00B52161">
                      <w:pPr>
                        <w:spacing w:line="220" w:lineRule="exact"/>
                        <w:ind w:leftChars="11" w:left="544" w:hangingChars="288" w:hanging="518"/>
                        <w:jc w:val="both"/>
                        <w:rPr>
                          <w:rFonts w:ascii="標楷體" w:eastAsia="標楷體" w:hAnsi="標楷體"/>
                          <w:sz w:val="18"/>
                          <w:szCs w:val="18"/>
                        </w:rPr>
                      </w:pPr>
                      <w:r w:rsidRPr="00667DDF">
                        <w:rPr>
                          <w:rFonts w:ascii="標楷體" w:eastAsia="標楷體" w:hAnsi="標楷體" w:hint="eastAsia"/>
                          <w:sz w:val="18"/>
                          <w:szCs w:val="18"/>
                        </w:rPr>
                        <w:t>註：1.每10萬人口可避免住院件數，係依據美國健康照護研究及品質局（Agency for Healthcare Research and Quality, AHRQ）預防品質指</w:t>
                      </w:r>
                      <w:r w:rsidR="00C27C83">
                        <w:rPr>
                          <w:rFonts w:ascii="標楷體" w:eastAsia="標楷體" w:hAnsi="標楷體" w:hint="eastAsia"/>
                          <w:sz w:val="18"/>
                          <w:szCs w:val="18"/>
                        </w:rPr>
                        <w:t>標</w:t>
                      </w:r>
                      <w:r w:rsidR="00251C9D">
                        <w:rPr>
                          <w:rFonts w:ascii="標楷體" w:eastAsia="標楷體" w:hAnsi="標楷體" w:hint="eastAsia"/>
                          <w:spacing w:val="-10"/>
                          <w:sz w:val="18"/>
                          <w:szCs w:val="18"/>
                        </w:rPr>
                        <w:t>（</w:t>
                      </w:r>
                      <w:r w:rsidRPr="00667DDF">
                        <w:rPr>
                          <w:rFonts w:ascii="標楷體" w:eastAsia="標楷體" w:hAnsi="標楷體" w:hint="eastAsia"/>
                          <w:spacing w:val="-10"/>
                          <w:sz w:val="18"/>
                          <w:szCs w:val="18"/>
                        </w:rPr>
                        <w:t>prevention quality indicators, PQIs</w:t>
                      </w:r>
                      <w:r w:rsidR="00251C9D">
                        <w:rPr>
                          <w:rFonts w:ascii="標楷體" w:eastAsia="標楷體" w:hAnsi="標楷體" w:hint="eastAsia"/>
                          <w:spacing w:val="-10"/>
                          <w:sz w:val="18"/>
                          <w:szCs w:val="18"/>
                        </w:rPr>
                        <w:t>）</w:t>
                      </w:r>
                      <w:r w:rsidRPr="00667DDF">
                        <w:rPr>
                          <w:rFonts w:ascii="標楷體" w:eastAsia="標楷體" w:hAnsi="標楷體" w:hint="eastAsia"/>
                          <w:sz w:val="18"/>
                          <w:szCs w:val="18"/>
                        </w:rPr>
                        <w:t>定義之急性及慢性疾病住院合計件數除以18歲以上人口數×100,000。</w:t>
                      </w:r>
                    </w:p>
                    <w:p w14:paraId="2B687C4B" w14:textId="77777777" w:rsidR="00B016D7" w:rsidRPr="00667DDF" w:rsidRDefault="00B016D7" w:rsidP="00B52161">
                      <w:pPr>
                        <w:spacing w:line="220" w:lineRule="exact"/>
                        <w:ind w:leftChars="151" w:left="490" w:hangingChars="71" w:hanging="128"/>
                        <w:jc w:val="both"/>
                        <w:rPr>
                          <w:sz w:val="18"/>
                          <w:szCs w:val="18"/>
                        </w:rPr>
                      </w:pPr>
                      <w:r w:rsidRPr="00667DDF">
                        <w:rPr>
                          <w:rFonts w:ascii="標楷體" w:eastAsia="標楷體" w:hAnsi="標楷體" w:hint="eastAsia"/>
                          <w:sz w:val="18"/>
                          <w:szCs w:val="18"/>
                        </w:rPr>
                        <w:t>2.資料來源：整理自健保署提供資料。</w:t>
                      </w:r>
                    </w:p>
                  </w:txbxContent>
                </v:textbox>
                <w10:wrap type="square" anchorx="margin"/>
              </v:shape>
            </w:pict>
          </mc:Fallback>
        </mc:AlternateContent>
      </w:r>
      <w:r w:rsidRPr="00065AB6">
        <w:rPr>
          <w:rFonts w:ascii="標楷體" w:eastAsia="標楷體" w:hAnsi="標楷體" w:cs="標楷體" w:hint="eastAsia"/>
          <w:b/>
        </w:rPr>
        <w:t>1.　IDS計畫之推行有助彌補</w:t>
      </w:r>
      <w:r w:rsidR="00BC6A2D" w:rsidRPr="00065AB6">
        <w:rPr>
          <w:rFonts w:ascii="標楷體" w:eastAsia="標楷體" w:hAnsi="標楷體" w:cs="標楷體" w:hint="eastAsia"/>
          <w:b/>
        </w:rPr>
        <w:t>山地離島及偏遠地區</w:t>
      </w:r>
      <w:r w:rsidRPr="00065AB6">
        <w:rPr>
          <w:rFonts w:ascii="標楷體" w:eastAsia="標楷體" w:hAnsi="標楷體" w:cs="標楷體" w:hint="eastAsia"/>
          <w:b/>
        </w:rPr>
        <w:t>醫療資源之不足，惟山地鄉區外就醫比率</w:t>
      </w:r>
      <w:r w:rsidR="006E6806" w:rsidRPr="00065AB6">
        <w:rPr>
          <w:rFonts w:ascii="標楷體" w:eastAsia="標楷體" w:hAnsi="標楷體" w:cs="標楷體" w:hint="eastAsia"/>
          <w:b/>
        </w:rPr>
        <w:t>逐年上升，又</w:t>
      </w:r>
      <w:r w:rsidRPr="00065AB6">
        <w:rPr>
          <w:rFonts w:ascii="標楷體" w:eastAsia="標楷體" w:hAnsi="標楷體" w:cs="標楷體" w:hint="eastAsia"/>
          <w:b/>
        </w:rPr>
        <w:t>可避免住院件數</w:t>
      </w:r>
      <w:r w:rsidR="006E6806" w:rsidRPr="00065AB6">
        <w:rPr>
          <w:rFonts w:ascii="標楷體" w:eastAsia="標楷體" w:hAnsi="標楷體" w:cs="標楷體" w:hint="eastAsia"/>
          <w:b/>
        </w:rPr>
        <w:t>為全國平均之2倍</w:t>
      </w:r>
      <w:r w:rsidRPr="00065AB6">
        <w:rPr>
          <w:rFonts w:ascii="標楷體" w:eastAsia="標楷體" w:hAnsi="標楷體" w:cs="標楷體" w:hint="eastAsia"/>
          <w:b/>
        </w:rPr>
        <w:t>，</w:t>
      </w:r>
      <w:r w:rsidR="00BC6A2D" w:rsidRPr="00065AB6">
        <w:rPr>
          <w:rFonts w:ascii="標楷體" w:eastAsia="標楷體" w:hAnsi="標楷體" w:cs="標楷體" w:hint="eastAsia"/>
          <w:b/>
        </w:rPr>
        <w:t>偏鄉</w:t>
      </w:r>
      <w:r w:rsidRPr="00065AB6">
        <w:rPr>
          <w:rFonts w:ascii="標楷體" w:eastAsia="標楷體" w:hAnsi="標楷體" w:cs="標楷體" w:hint="eastAsia"/>
          <w:b/>
        </w:rPr>
        <w:t>就醫可近性及醫療照護成效尚有改善空間：</w:t>
      </w:r>
      <w:r w:rsidRPr="00065AB6">
        <w:rPr>
          <w:rFonts w:ascii="標楷體" w:eastAsia="標楷體" w:hAnsi="標楷體" w:cs="標楷體" w:hint="eastAsia"/>
          <w:bCs/>
        </w:rPr>
        <w:t>山地離島地區醫療資源稀缺，中央健康保險署（下稱健保署）自88年起推動IDS計畫，導入區外醫療資源提供診療與健康促進服務，114年計有21家醫院至43個山地離島鄉鎮提供醫療服務45萬餘人次，有助彌補偏鄉醫療資源之不足。惟據健保署提供資料，山地鄉保險對象區外就醫比率由110年之74.5％增至114年之76.6％，且區內及區外就醫疾病皆以感冒與上呼吸道感染、高血壓與糖尿病等慢性病、牙科疾病為大宗，就醫疾病高度相似，當地醫療服務恐未能滿足民眾常見疾病醫療需求。又110至114年山地鄉</w:t>
      </w:r>
      <w:r w:rsidR="00A627CF" w:rsidRPr="00065AB6">
        <w:rPr>
          <w:rFonts w:ascii="標楷體" w:eastAsia="標楷體" w:hAnsi="標楷體" w:cs="標楷體" w:hint="eastAsia"/>
          <w:bCs/>
        </w:rPr>
        <w:t>「可避免住院件數」（已發生之住院件數中，可由醫療門診體系提供照護而避免者）</w:t>
      </w:r>
      <w:r w:rsidRPr="00065AB6">
        <w:rPr>
          <w:rFonts w:ascii="標楷體" w:eastAsia="標楷體" w:hAnsi="標楷體" w:cs="標楷體" w:hint="eastAsia"/>
          <w:bCs/>
        </w:rPr>
        <w:t>為每10萬人口2,323.96件至3,095.32件不等，為全國每10萬人口994.63件至1,174.96件之2倍以上</w:t>
      </w:r>
      <w:r w:rsidRPr="00065AB6">
        <w:rPr>
          <w:rFonts w:ascii="標楷體" w:eastAsia="標楷體" w:hAnsi="標楷體" w:cs="New Gulim" w:hint="eastAsia"/>
        </w:rPr>
        <w:t>（表</w:t>
      </w:r>
      <w:r w:rsidR="00371DDF" w:rsidRPr="00065AB6">
        <w:rPr>
          <w:rFonts w:ascii="標楷體" w:eastAsia="標楷體" w:hAnsi="標楷體" w:cs="New Gulim" w:hint="eastAsia"/>
        </w:rPr>
        <w:t>8</w:t>
      </w:r>
      <w:r w:rsidRPr="00065AB6">
        <w:rPr>
          <w:rFonts w:ascii="標楷體" w:eastAsia="標楷體" w:hAnsi="標楷體" w:cs="New Gulim" w:hint="eastAsia"/>
        </w:rPr>
        <w:t>）</w:t>
      </w:r>
      <w:r w:rsidRPr="00065AB6">
        <w:rPr>
          <w:rFonts w:ascii="標楷體" w:eastAsia="標楷體" w:hAnsi="標楷體" w:cs="標楷體" w:hint="eastAsia"/>
          <w:bCs/>
        </w:rPr>
        <w:t>，且由110年之2.47倍逐漸擴增至114年之2.77倍，顯示山地鄉民眾較易因未獲得即時且適當之門診照護，使用原可避免之住院醫療，當地醫療照護服務之可近性及品質仍有提升空間。另查健保署為鼓勵醫療院所提供偏鄉民眾全人整合性照護服務，自111年起於</w:t>
      </w:r>
      <w:bookmarkStart w:id="7" w:name="_Hlk231991913"/>
      <w:r w:rsidRPr="00065AB6">
        <w:rPr>
          <w:rFonts w:ascii="標楷體" w:eastAsia="標楷體" w:hAnsi="標楷體" w:cs="標楷體" w:hint="eastAsia"/>
          <w:bCs/>
        </w:rPr>
        <w:t>原IDS計畫執行地區</w:t>
      </w:r>
      <w:bookmarkEnd w:id="7"/>
      <w:r w:rsidRPr="00065AB6">
        <w:rPr>
          <w:rFonts w:ascii="標楷體" w:eastAsia="標楷體" w:hAnsi="標楷體" w:cs="標楷體" w:hint="eastAsia"/>
          <w:bCs/>
        </w:rPr>
        <w:t>之花蓮縣秀林鄉，試辦偏鄉</w:t>
      </w:r>
      <w:r w:rsidR="00C27C83">
        <w:rPr>
          <w:rFonts w:ascii="標楷體" w:eastAsia="標楷體" w:hAnsi="標楷體" w:cs="標楷體" w:hint="eastAsia"/>
          <w:bCs/>
        </w:rPr>
        <w:t xml:space="preserve">　地區</w:t>
      </w:r>
      <w:r w:rsidRPr="00065AB6">
        <w:rPr>
          <w:rFonts w:ascii="標楷體" w:eastAsia="標楷體" w:hAnsi="標楷體" w:cs="標楷體" w:hint="eastAsia"/>
          <w:bCs/>
        </w:rPr>
        <w:t>全人整合照護執行方案（下稱全人整合方案），引入可避免住院件數等評核指標，並提供健保醫療點數回饋金及區內就醫比率提升獎勵等給付誘因，鼓勵醫療院所提供民眾整合性之健康照護，期強化其健康結果及在地就醫意願，114年已於9個IDS計畫執行地區試辦，服務14萬餘人次，惟114年度國內區外就醫比率大於9成，或可避免住院件數逾全國平均3倍之15個山地鄉中，僅3個</w:t>
      </w:r>
      <w:r w:rsidR="001B00C8" w:rsidRPr="00065AB6">
        <w:rPr>
          <w:rFonts w:ascii="標楷體" w:eastAsia="標楷體" w:hAnsi="標楷體" w:cs="標楷體" w:hint="eastAsia"/>
          <w:bCs/>
        </w:rPr>
        <w:t>納入</w:t>
      </w:r>
      <w:r w:rsidRPr="00065AB6">
        <w:rPr>
          <w:rFonts w:ascii="標楷體" w:eastAsia="標楷體" w:hAnsi="標楷體" w:cs="標楷體" w:hint="eastAsia"/>
          <w:bCs/>
        </w:rPr>
        <w:t>全人整合方案</w:t>
      </w:r>
      <w:r w:rsidR="001B00C8" w:rsidRPr="00065AB6">
        <w:rPr>
          <w:rFonts w:ascii="標楷體" w:eastAsia="標楷體" w:hAnsi="標楷體" w:cs="標楷體" w:hint="eastAsia"/>
          <w:bCs/>
        </w:rPr>
        <w:t>試辦地區</w:t>
      </w:r>
      <w:r w:rsidRPr="00065AB6">
        <w:rPr>
          <w:rFonts w:ascii="標楷體" w:eastAsia="標楷體" w:hAnsi="標楷體" w:cs="標楷體" w:hint="eastAsia"/>
          <w:bCs/>
        </w:rPr>
        <w:t>，有待擴展導入整合性之照護模式，以</w:t>
      </w:r>
      <w:r w:rsidR="001B00C8" w:rsidRPr="00065AB6">
        <w:rPr>
          <w:rFonts w:ascii="標楷體" w:eastAsia="標楷體" w:hAnsi="標楷體" w:cs="標楷體" w:hint="eastAsia"/>
          <w:bCs/>
        </w:rPr>
        <w:t>利促進當地</w:t>
      </w:r>
      <w:r w:rsidRPr="00065AB6">
        <w:rPr>
          <w:rFonts w:ascii="標楷體" w:eastAsia="標楷體" w:hAnsi="標楷體" w:cs="標楷體" w:hint="eastAsia"/>
          <w:bCs/>
        </w:rPr>
        <w:t>民眾健康情形。經函請衛福部督促強化山地鄉健康促進及醫療診治之連續性照護服務，並研議針對區外就醫比率及可避免住院件數較高之地區，優先導入推動全人整合照護措施，以利縮短城鄉居民之健康落差，落實健康平權。據復：</w:t>
      </w:r>
      <w:r w:rsidR="00440B30" w:rsidRPr="00065AB6">
        <w:rPr>
          <w:rFonts w:ascii="標楷體" w:eastAsia="標楷體" w:hAnsi="標楷體" w:cs="標楷體" w:hint="eastAsia"/>
          <w:bCs/>
        </w:rPr>
        <w:t>115年</w:t>
      </w:r>
      <w:r w:rsidR="00566154" w:rsidRPr="00065AB6">
        <w:rPr>
          <w:rFonts w:ascii="標楷體" w:eastAsia="標楷體" w:hAnsi="標楷體" w:cs="標楷體" w:hint="eastAsia"/>
          <w:bCs/>
        </w:rPr>
        <w:t>健保署已</w:t>
      </w:r>
      <w:r w:rsidR="00440B30" w:rsidRPr="00065AB6">
        <w:rPr>
          <w:rFonts w:ascii="標楷體" w:eastAsia="標楷體" w:hAnsi="標楷體" w:cs="標楷體" w:hint="eastAsia"/>
          <w:bCs/>
        </w:rPr>
        <w:t>於8個縣市14個山地離島地區</w:t>
      </w:r>
      <w:r w:rsidR="00566154" w:rsidRPr="00065AB6">
        <w:rPr>
          <w:rFonts w:ascii="標楷體" w:eastAsia="標楷體" w:hAnsi="標楷體" w:cs="標楷體" w:hint="eastAsia"/>
          <w:bCs/>
        </w:rPr>
        <w:t>辦理</w:t>
      </w:r>
      <w:r w:rsidR="00440B30" w:rsidRPr="00065AB6">
        <w:rPr>
          <w:rFonts w:ascii="標楷體" w:eastAsia="標楷體" w:hAnsi="標楷體" w:cs="標楷體" w:hint="eastAsia"/>
          <w:bCs/>
        </w:rPr>
        <w:t>全人整合方案，並將爭取健保總額預算擴大推動，以提升在地照護量能與就醫可近性，</w:t>
      </w:r>
      <w:r w:rsidR="00566154" w:rsidRPr="00065AB6">
        <w:rPr>
          <w:rFonts w:ascii="標楷體" w:eastAsia="標楷體" w:hAnsi="標楷體" w:cs="標楷體" w:hint="eastAsia"/>
          <w:bCs/>
        </w:rPr>
        <w:t>維護</w:t>
      </w:r>
      <w:r w:rsidR="00440B30" w:rsidRPr="00065AB6">
        <w:rPr>
          <w:rFonts w:ascii="標楷體" w:eastAsia="標楷體" w:hAnsi="標楷體" w:cs="標楷體" w:hint="eastAsia"/>
          <w:bCs/>
        </w:rPr>
        <w:t>偏鄉民眾健康。</w:t>
      </w:r>
    </w:p>
    <w:p w14:paraId="049615BF" w14:textId="18E8A015" w:rsidR="00B016D7" w:rsidRPr="00065AB6" w:rsidRDefault="001257B8" w:rsidP="00440530">
      <w:pPr>
        <w:overflowPunct w:val="0"/>
        <w:spacing w:line="42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 xml:space="preserve">2.　</w:t>
      </w:r>
      <w:r w:rsidRPr="00065AB6">
        <w:rPr>
          <w:rFonts w:ascii="標楷體" w:eastAsia="標楷體" w:hAnsi="標楷體" w:hint="eastAsia"/>
          <w:b/>
          <w:bCs/>
        </w:rPr>
        <w:t>醫學中心</w:t>
      </w:r>
      <w:r w:rsidRPr="00065AB6">
        <w:rPr>
          <w:rFonts w:ascii="標楷體" w:eastAsia="標楷體" w:hAnsi="標楷體" w:cs="標楷體" w:hint="eastAsia"/>
          <w:b/>
        </w:rPr>
        <w:t>或重度級急救責任醫院支援偏鄉醫院急重症專科人力，有助提升</w:t>
      </w:r>
      <w:r w:rsidR="00BC6A2D" w:rsidRPr="00065AB6">
        <w:rPr>
          <w:rFonts w:ascii="標楷體" w:eastAsia="標楷體" w:hAnsi="標楷體" w:cs="標楷體" w:hint="eastAsia"/>
          <w:b/>
        </w:rPr>
        <w:t>山地離島及</w:t>
      </w:r>
      <w:r w:rsidRPr="00065AB6">
        <w:rPr>
          <w:rFonts w:ascii="標楷體" w:eastAsia="標楷體" w:hAnsi="標楷體" w:cs="標楷體" w:hint="eastAsia"/>
          <w:b/>
        </w:rPr>
        <w:t>偏遠地區緊急醫療能力，惟部分受支援醫院因專科醫師人力不足，急重症處置量能尚待提升：</w:t>
      </w:r>
      <w:r w:rsidRPr="00065AB6">
        <w:rPr>
          <w:rFonts w:ascii="標楷體" w:eastAsia="標楷體" w:hAnsi="標楷體" w:cs="標楷體" w:hint="eastAsia"/>
          <w:bCs/>
        </w:rPr>
        <w:t>衛福部為強化離島及資源不足地區急重症醫療量能，自102年起辦理醫中支援計畫，由醫學中心或重度級急救責任醫院支援急診與急重症全職專科醫師人力，協助該等地區之醫院提升緊急醫療能力，114年計有27家醫學中心或重度級急救責任醫院（下稱支援醫院）支援28家離島及醫療資源不足地區醫院（下稱受支援醫院）137名急重症醫師人力。另該部為建立院際間急</w:t>
      </w:r>
      <w:r w:rsidRPr="00065AB6">
        <w:rPr>
          <w:rFonts w:ascii="標楷體" w:eastAsia="標楷體" w:hAnsi="標楷體" w:cs="標楷體" w:hint="eastAsia"/>
          <w:bCs/>
        </w:rPr>
        <w:lastRenderedPageBreak/>
        <w:t>重症轉診機制，自102年起推動提升急重症及加護病房轉診</w:t>
      </w:r>
      <w:r w:rsidR="00B016D7" w:rsidRPr="00065AB6">
        <w:rPr>
          <w:rFonts w:ascii="標楷體" w:eastAsia="標楷體" w:hAnsi="標楷體" w:cs="標楷體" w:hint="eastAsia"/>
          <w:bCs/>
        </w:rPr>
        <w:t>品質計畫，於全國建置14個急重症轉診網絡，截至114年底，已有205家醫院參與網絡，其中亦包含醫中支援計畫之28家受支援醫院。惟查該28家受支援醫院</w:t>
      </w:r>
      <w:r w:rsidR="001B00C8" w:rsidRPr="00065AB6">
        <w:rPr>
          <w:rFonts w:ascii="標楷體" w:eastAsia="標楷體" w:hAnsi="標楷體" w:cs="標楷體" w:hint="eastAsia"/>
          <w:bCs/>
        </w:rPr>
        <w:t>114年</w:t>
      </w:r>
      <w:r w:rsidR="00B016D7" w:rsidRPr="00065AB6">
        <w:rPr>
          <w:rFonts w:ascii="標楷體" w:eastAsia="標楷體" w:hAnsi="標楷體" w:cs="標楷體" w:hint="eastAsia"/>
          <w:bCs/>
        </w:rPr>
        <w:t>整體急診轉出率</w:t>
      </w:r>
      <w:r w:rsidR="00A470BB" w:rsidRPr="00065AB6">
        <w:rPr>
          <w:rFonts w:ascii="標楷體" w:eastAsia="標楷體" w:hAnsi="標楷體" w:cs="標楷體" w:hint="eastAsia"/>
          <w:bCs/>
        </w:rPr>
        <w:t>為</w:t>
      </w:r>
      <w:r w:rsidR="00B016D7" w:rsidRPr="00065AB6">
        <w:rPr>
          <w:rFonts w:ascii="標楷體" w:eastAsia="標楷體" w:hAnsi="標楷體" w:cs="標楷體" w:hint="eastAsia"/>
          <w:bCs/>
        </w:rPr>
        <w:t>1.39％，仍高於全國轉診網絡205家醫院之1.04％，其中連江縣立醫院等8家醫院轉出率逾2％</w:t>
      </w:r>
      <w:r w:rsidR="00B016D7" w:rsidRPr="00065AB6">
        <w:rPr>
          <w:rFonts w:ascii="標楷體" w:eastAsia="標楷體" w:hAnsi="標楷體" w:cs="New Gulim" w:hint="eastAsia"/>
        </w:rPr>
        <w:t>（表</w:t>
      </w:r>
      <w:r w:rsidR="0041298B" w:rsidRPr="00065AB6">
        <w:rPr>
          <w:rFonts w:ascii="標楷體" w:eastAsia="標楷體" w:hAnsi="標楷體" w:cs="New Gulim" w:hint="eastAsia"/>
        </w:rPr>
        <w:t>9</w:t>
      </w:r>
      <w:r w:rsidR="00B016D7" w:rsidRPr="00065AB6">
        <w:rPr>
          <w:rFonts w:ascii="標楷體" w:eastAsia="標楷體" w:hAnsi="標楷體" w:cs="New Gulim" w:hint="eastAsia"/>
        </w:rPr>
        <w:t>）</w:t>
      </w:r>
      <w:r w:rsidR="00B016D7" w:rsidRPr="00065AB6">
        <w:rPr>
          <w:rFonts w:ascii="標楷體" w:eastAsia="標楷體" w:hAnsi="標楷體" w:cs="標楷體" w:hint="eastAsia"/>
          <w:bCs/>
        </w:rPr>
        <w:t>，部分受支援醫院之急診處置量能仍未能滿足在地需求，且經分析該等醫院緊急傷病患轉出原因，有別於205家急重症轉診網絡醫院轉出原因主要為病人或家屬要求，醫中支援計畫受支援醫院則以專科醫師人力問題為主因，其中連江縣立醫院、衛福部澎湖醫院等12家醫院，因人力問題而轉出之比率已逾4成，顯示該等受支援醫院雖已接受支援醫院支援急重症專科人力，仍較易因醫師人力因素而將緊急傷病患轉出，收治及處置量能仍有待提升。考量偏鄉醫院部分專科僅由少數醫師輪值，若遇人員離職或</w:t>
      </w:r>
      <w:r w:rsidR="00074D72" w:rsidRPr="00065AB6">
        <w:rPr>
          <w:rFonts w:ascii="標楷體" w:eastAsia="標楷體" w:hAnsi="標楷體" w:cs="標楷體" w:hint="eastAsia"/>
          <w:bCs/>
        </w:rPr>
        <w:t>個人</w:t>
      </w:r>
      <w:r w:rsidR="00B016D7" w:rsidRPr="00065AB6">
        <w:rPr>
          <w:rFonts w:ascii="標楷體" w:eastAsia="標楷體" w:hAnsi="標楷體" w:cs="標楷體" w:hint="eastAsia"/>
          <w:bCs/>
        </w:rPr>
        <w:t>健康因素退出等，即出現人力缺口，需將病患轉至其他醫院處置，不利急重症醫療服</w:t>
      </w:r>
      <w:r w:rsidR="001272CF" w:rsidRPr="00065AB6">
        <w:rPr>
          <w:rFonts w:ascii="標楷體" w:eastAsia="標楷體" w:hAnsi="標楷體"/>
          <w:b/>
          <w:noProof/>
          <w:sz w:val="32"/>
          <w:szCs w:val="32"/>
        </w:rPr>
        <mc:AlternateContent>
          <mc:Choice Requires="wps">
            <w:drawing>
              <wp:anchor distT="0" distB="0" distL="114300" distR="114300" simplePos="0" relativeHeight="252918784" behindDoc="1" locked="0" layoutInCell="1" allowOverlap="1" wp14:anchorId="57D94FC6" wp14:editId="0D9B9AA6">
                <wp:simplePos x="0" y="0"/>
                <wp:positionH relativeFrom="margin">
                  <wp:posOffset>-45720</wp:posOffset>
                </wp:positionH>
                <wp:positionV relativeFrom="paragraph">
                  <wp:posOffset>2945041</wp:posOffset>
                </wp:positionV>
                <wp:extent cx="6432550" cy="5935980"/>
                <wp:effectExtent l="0" t="0" r="6350" b="762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0" cy="5935980"/>
                        </a:xfrm>
                        <a:prstGeom prst="rect">
                          <a:avLst/>
                        </a:prstGeom>
                        <a:solidFill>
                          <a:srgbClr val="FFFFFF"/>
                        </a:solidFill>
                        <a:ln w="9525">
                          <a:noFill/>
                          <a:miter lim="800000"/>
                          <a:headEnd/>
                          <a:tailEnd/>
                        </a:ln>
                      </wps:spPr>
                      <wps:txbx>
                        <w:txbxContent>
                          <w:p w14:paraId="25BB628B" w14:textId="77777777" w:rsidR="0021602C" w:rsidRPr="000C46A9" w:rsidRDefault="0021602C" w:rsidP="0021602C">
                            <w:pPr>
                              <w:tabs>
                                <w:tab w:val="left" w:pos="6379"/>
                              </w:tabs>
                              <w:spacing w:line="240" w:lineRule="exact"/>
                              <w:ind w:left="721" w:rightChars="4" w:right="10" w:hangingChars="300" w:hanging="721"/>
                              <w:jc w:val="center"/>
                              <w:rPr>
                                <w:rFonts w:ascii="標楷體" w:eastAsia="標楷體" w:hAnsi="標楷體"/>
                                <w:b/>
                              </w:rPr>
                            </w:pPr>
                            <w:r w:rsidRPr="000C46A9">
                              <w:rPr>
                                <w:rFonts w:ascii="標楷體" w:eastAsia="標楷體" w:hAnsi="標楷體" w:hint="eastAsia"/>
                                <w:b/>
                              </w:rPr>
                              <w:t>表</w:t>
                            </w:r>
                            <w:r>
                              <w:rPr>
                                <w:rFonts w:ascii="標楷體" w:eastAsia="標楷體" w:hAnsi="標楷體"/>
                                <w:b/>
                              </w:rPr>
                              <w:t>9</w:t>
                            </w:r>
                            <w:r w:rsidRPr="000C46A9">
                              <w:rPr>
                                <w:rFonts w:ascii="標楷體" w:eastAsia="標楷體" w:hAnsi="標楷體" w:hint="eastAsia"/>
                                <w:b/>
                              </w:rPr>
                              <w:t xml:space="preserve">　</w:t>
                            </w:r>
                            <w:r w:rsidRPr="00BB3D91">
                              <w:rPr>
                                <w:rFonts w:ascii="標楷體" w:eastAsia="標楷體" w:hAnsi="標楷體" w:hint="eastAsia"/>
                                <w:b/>
                              </w:rPr>
                              <w:t>114年醫中支援計畫受支援醫院緊急傷病患轉出情形</w:t>
                            </w:r>
                          </w:p>
                          <w:p w14:paraId="20C04245" w14:textId="77777777" w:rsidR="0021602C" w:rsidRPr="00A55EC0" w:rsidRDefault="0021602C" w:rsidP="00826C23">
                            <w:pPr>
                              <w:spacing w:line="240" w:lineRule="exact"/>
                              <w:ind w:rightChars="93" w:right="223"/>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w:t>
                            </w:r>
                          </w:p>
                          <w:tbl>
                            <w:tblPr>
                              <w:tblW w:w="49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681"/>
                              <w:gridCol w:w="1026"/>
                              <w:gridCol w:w="762"/>
                              <w:gridCol w:w="1322"/>
                              <w:gridCol w:w="1117"/>
                              <w:gridCol w:w="977"/>
                              <w:gridCol w:w="791"/>
                            </w:tblGrid>
                            <w:tr w:rsidR="0021602C" w:rsidRPr="00185211" w14:paraId="1E821CE3" w14:textId="77777777" w:rsidTr="00647828">
                              <w:trPr>
                                <w:cantSplit/>
                                <w:tblHeader/>
                              </w:trPr>
                              <w:tc>
                                <w:tcPr>
                                  <w:tcW w:w="1902" w:type="pct"/>
                                  <w:vMerge w:val="restart"/>
                                  <w:vAlign w:val="center"/>
                                </w:tcPr>
                                <w:p w14:paraId="0ABB0765"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醫院</w:t>
                                  </w:r>
                                </w:p>
                              </w:tc>
                              <w:tc>
                                <w:tcPr>
                                  <w:tcW w:w="530" w:type="pct"/>
                                  <w:vMerge w:val="restart"/>
                                  <w:vAlign w:val="center"/>
                                </w:tcPr>
                                <w:p w14:paraId="44175541"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所屬</w:t>
                                  </w:r>
                                </w:p>
                                <w:p w14:paraId="4E2E74DB"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急重症</w:t>
                                  </w:r>
                                </w:p>
                                <w:p w14:paraId="6745D205"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轉診網絡</w:t>
                                  </w:r>
                                </w:p>
                              </w:tc>
                              <w:tc>
                                <w:tcPr>
                                  <w:tcW w:w="394" w:type="pct"/>
                                  <w:vMerge w:val="restart"/>
                                  <w:vAlign w:val="center"/>
                                </w:tcPr>
                                <w:p w14:paraId="7C96E932"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急診</w:t>
                                  </w:r>
                                </w:p>
                                <w:p w14:paraId="447D2C22"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轉出率</w:t>
                                  </w:r>
                                </w:p>
                              </w:tc>
                              <w:tc>
                                <w:tcPr>
                                  <w:tcW w:w="2174" w:type="pct"/>
                                  <w:gridSpan w:val="4"/>
                                </w:tcPr>
                                <w:p w14:paraId="1112EFB1"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緊急傷病患轉出原因</w:t>
                                  </w:r>
                                </w:p>
                              </w:tc>
                            </w:tr>
                            <w:tr w:rsidR="00DB136E" w:rsidRPr="00185211" w14:paraId="24CA0569" w14:textId="77777777" w:rsidTr="00647828">
                              <w:trPr>
                                <w:cantSplit/>
                                <w:tblHeader/>
                              </w:trPr>
                              <w:tc>
                                <w:tcPr>
                                  <w:tcW w:w="1902" w:type="pct"/>
                                  <w:vMerge/>
                                  <w:vAlign w:val="center"/>
                                </w:tcPr>
                                <w:p w14:paraId="009B042A"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p>
                              </w:tc>
                              <w:tc>
                                <w:tcPr>
                                  <w:tcW w:w="530" w:type="pct"/>
                                  <w:vMerge/>
                                </w:tcPr>
                                <w:p w14:paraId="55FB6E9D"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p>
                              </w:tc>
                              <w:tc>
                                <w:tcPr>
                                  <w:tcW w:w="394" w:type="pct"/>
                                  <w:vMerge/>
                                  <w:vAlign w:val="center"/>
                                </w:tcPr>
                                <w:p w14:paraId="29CF4F16"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p>
                              </w:tc>
                              <w:tc>
                                <w:tcPr>
                                  <w:tcW w:w="683" w:type="pct"/>
                                  <w:vAlign w:val="center"/>
                                </w:tcPr>
                                <w:p w14:paraId="1119B9F7" w14:textId="77777777" w:rsidR="0021602C" w:rsidRPr="00185211" w:rsidRDefault="0021602C" w:rsidP="00647828">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專科醫師人力問題</w:t>
                                  </w:r>
                                  <w:r>
                                    <w:rPr>
                                      <w:rFonts w:ascii="標楷體" w:eastAsia="標楷體" w:hAnsi="標楷體" w:cs="新細明體" w:hint="eastAsia"/>
                                      <w:bCs/>
                                      <w:color w:val="000000"/>
                                      <w:kern w:val="0"/>
                                      <w:sz w:val="20"/>
                                      <w:szCs w:val="20"/>
                                    </w:rPr>
                                    <w:t>（</w:t>
                                  </w:r>
                                  <w:r w:rsidRPr="00185211">
                                    <w:rPr>
                                      <w:rFonts w:ascii="標楷體" w:eastAsia="標楷體" w:hAnsi="標楷體" w:cs="新細明體" w:hint="eastAsia"/>
                                      <w:bCs/>
                                      <w:color w:val="000000"/>
                                      <w:kern w:val="0"/>
                                      <w:sz w:val="20"/>
                                      <w:szCs w:val="20"/>
                                    </w:rPr>
                                    <w:t>註1</w:t>
                                  </w:r>
                                  <w:r>
                                    <w:rPr>
                                      <w:rFonts w:ascii="標楷體" w:eastAsia="標楷體" w:hAnsi="標楷體" w:cs="新細明體" w:hint="eastAsia"/>
                                      <w:bCs/>
                                      <w:color w:val="000000"/>
                                      <w:kern w:val="0"/>
                                      <w:sz w:val="20"/>
                                      <w:szCs w:val="20"/>
                                    </w:rPr>
                                    <w:t>）</w:t>
                                  </w:r>
                                </w:p>
                              </w:tc>
                              <w:tc>
                                <w:tcPr>
                                  <w:tcW w:w="577" w:type="pct"/>
                                  <w:vAlign w:val="center"/>
                                </w:tcPr>
                                <w:p w14:paraId="22FFEA56" w14:textId="77777777" w:rsidR="0021602C"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空間量能</w:t>
                                  </w:r>
                                </w:p>
                                <w:p w14:paraId="4ECDA229" w14:textId="77777777" w:rsidR="0021602C" w:rsidRPr="00826C23" w:rsidRDefault="0021602C" w:rsidP="00185211">
                                  <w:pPr>
                                    <w:widowControl/>
                                    <w:overflowPunct w:val="0"/>
                                    <w:spacing w:line="200" w:lineRule="exact"/>
                                    <w:jc w:val="center"/>
                                    <w:rPr>
                                      <w:rFonts w:ascii="標楷體" w:eastAsia="標楷體" w:hAnsi="標楷體" w:cs="新細明體"/>
                                      <w:bCs/>
                                      <w:color w:val="000000"/>
                                      <w:spacing w:val="-8"/>
                                      <w:kern w:val="0"/>
                                      <w:sz w:val="20"/>
                                      <w:szCs w:val="20"/>
                                    </w:rPr>
                                  </w:pPr>
                                  <w:r w:rsidRPr="00826C23">
                                    <w:rPr>
                                      <w:rFonts w:ascii="標楷體" w:eastAsia="標楷體" w:hAnsi="標楷體" w:cs="新細明體" w:hint="eastAsia"/>
                                      <w:bCs/>
                                      <w:color w:val="000000"/>
                                      <w:spacing w:val="-8"/>
                                      <w:kern w:val="0"/>
                                      <w:sz w:val="20"/>
                                      <w:szCs w:val="20"/>
                                    </w:rPr>
                                    <w:t>不足（註2）</w:t>
                                  </w:r>
                                </w:p>
                              </w:tc>
                              <w:tc>
                                <w:tcPr>
                                  <w:tcW w:w="505" w:type="pct"/>
                                  <w:vAlign w:val="center"/>
                                </w:tcPr>
                                <w:p w14:paraId="41D2CC39" w14:textId="77777777" w:rsidR="0021602C"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病人或</w:t>
                                  </w:r>
                                </w:p>
                                <w:p w14:paraId="4EF16B91"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家屬要求</w:t>
                                  </w:r>
                                </w:p>
                              </w:tc>
                              <w:tc>
                                <w:tcPr>
                                  <w:tcW w:w="409" w:type="pct"/>
                                  <w:vAlign w:val="center"/>
                                </w:tcPr>
                                <w:p w14:paraId="1EB870BF"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其他特殊原因</w:t>
                                  </w:r>
                                </w:p>
                              </w:tc>
                            </w:tr>
                            <w:tr w:rsidR="0021602C" w:rsidRPr="00185211" w14:paraId="0AE6BB7F" w14:textId="77777777" w:rsidTr="00647828">
                              <w:tc>
                                <w:tcPr>
                                  <w:tcW w:w="2432" w:type="pct"/>
                                  <w:gridSpan w:val="2"/>
                                </w:tcPr>
                                <w:p w14:paraId="753E658F" w14:textId="77777777" w:rsidR="0021602C" w:rsidRPr="00185211" w:rsidRDefault="0021602C" w:rsidP="00185211">
                                  <w:pPr>
                                    <w:widowControl/>
                                    <w:overflowPunct w:val="0"/>
                                    <w:spacing w:line="200" w:lineRule="exact"/>
                                    <w:jc w:val="both"/>
                                    <w:rPr>
                                      <w:rFonts w:ascii="標楷體" w:eastAsia="標楷體" w:hAnsi="標楷體"/>
                                      <w:b/>
                                      <w:bCs/>
                                      <w:sz w:val="20"/>
                                      <w:szCs w:val="20"/>
                                      <w:shd w:val="pct15" w:color="auto" w:fill="FFFFFF"/>
                                    </w:rPr>
                                  </w:pPr>
                                  <w:r w:rsidRPr="00185211">
                                    <w:rPr>
                                      <w:rFonts w:ascii="標楷體" w:eastAsia="標楷體" w:hAnsi="標楷體" w:cs="新細明體" w:hint="eastAsia"/>
                                      <w:b/>
                                      <w:bCs/>
                                      <w:color w:val="000000"/>
                                      <w:kern w:val="0"/>
                                      <w:sz w:val="20"/>
                                      <w:szCs w:val="20"/>
                                    </w:rPr>
                                    <w:t>全國急重症轉診網絡醫院合計</w:t>
                                  </w:r>
                                  <w:r>
                                    <w:rPr>
                                      <w:rFonts w:ascii="標楷體" w:eastAsia="標楷體" w:hAnsi="標楷體" w:cs="新細明體" w:hint="eastAsia"/>
                                      <w:b/>
                                      <w:bCs/>
                                      <w:color w:val="000000"/>
                                      <w:kern w:val="0"/>
                                      <w:sz w:val="20"/>
                                      <w:szCs w:val="20"/>
                                    </w:rPr>
                                    <w:t>（</w:t>
                                  </w:r>
                                  <w:r w:rsidRPr="00185211">
                                    <w:rPr>
                                      <w:rFonts w:ascii="標楷體" w:eastAsia="標楷體" w:hAnsi="標楷體" w:cs="新細明體" w:hint="eastAsia"/>
                                      <w:b/>
                                      <w:bCs/>
                                      <w:color w:val="000000"/>
                                      <w:kern w:val="0"/>
                                      <w:sz w:val="20"/>
                                      <w:szCs w:val="20"/>
                                    </w:rPr>
                                    <w:t>205家</w:t>
                                  </w:r>
                                  <w:r>
                                    <w:rPr>
                                      <w:rFonts w:ascii="標楷體" w:eastAsia="標楷體" w:hAnsi="標楷體" w:cs="新細明體" w:hint="eastAsia"/>
                                      <w:b/>
                                      <w:bCs/>
                                      <w:color w:val="000000"/>
                                      <w:kern w:val="0"/>
                                      <w:sz w:val="20"/>
                                      <w:szCs w:val="20"/>
                                    </w:rPr>
                                    <w:t>）</w:t>
                                  </w:r>
                                </w:p>
                              </w:tc>
                              <w:tc>
                                <w:tcPr>
                                  <w:tcW w:w="394" w:type="pct"/>
                                  <w:vAlign w:val="center"/>
                                </w:tcPr>
                                <w:p w14:paraId="75CB05AC"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1.04</w:t>
                                  </w:r>
                                </w:p>
                              </w:tc>
                              <w:tc>
                                <w:tcPr>
                                  <w:tcW w:w="683" w:type="pct"/>
                                  <w:vAlign w:val="center"/>
                                </w:tcPr>
                                <w:p w14:paraId="08A598E4"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33.05</w:t>
                                  </w:r>
                                </w:p>
                              </w:tc>
                              <w:tc>
                                <w:tcPr>
                                  <w:tcW w:w="577" w:type="pct"/>
                                  <w:vAlign w:val="center"/>
                                </w:tcPr>
                                <w:p w14:paraId="53E70A9D"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22.59</w:t>
                                  </w:r>
                                </w:p>
                              </w:tc>
                              <w:tc>
                                <w:tcPr>
                                  <w:tcW w:w="505" w:type="pct"/>
                                  <w:vAlign w:val="center"/>
                                </w:tcPr>
                                <w:p w14:paraId="618F142E"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40.60</w:t>
                                  </w:r>
                                </w:p>
                              </w:tc>
                              <w:tc>
                                <w:tcPr>
                                  <w:tcW w:w="409" w:type="pct"/>
                                  <w:vAlign w:val="center"/>
                                </w:tcPr>
                                <w:p w14:paraId="49061F2C"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3.76</w:t>
                                  </w:r>
                                </w:p>
                              </w:tc>
                            </w:tr>
                            <w:tr w:rsidR="0021602C" w:rsidRPr="00185211" w14:paraId="3DA01DBE" w14:textId="77777777" w:rsidTr="00647828">
                              <w:tc>
                                <w:tcPr>
                                  <w:tcW w:w="2432" w:type="pct"/>
                                  <w:gridSpan w:val="2"/>
                                  <w:tcBorders>
                                    <w:top w:val="double" w:sz="4" w:space="0" w:color="auto"/>
                                  </w:tcBorders>
                                  <w:vAlign w:val="center"/>
                                </w:tcPr>
                                <w:p w14:paraId="50B3A8D0" w14:textId="77777777" w:rsidR="0021602C" w:rsidRPr="00185211" w:rsidRDefault="0021602C" w:rsidP="00185211">
                                  <w:pPr>
                                    <w:widowControl/>
                                    <w:overflowPunct w:val="0"/>
                                    <w:spacing w:line="200" w:lineRule="exact"/>
                                    <w:jc w:val="center"/>
                                    <w:rPr>
                                      <w:rFonts w:ascii="標楷體" w:eastAsia="標楷體" w:hAnsi="標楷體"/>
                                      <w:b/>
                                      <w:bCs/>
                                      <w:sz w:val="20"/>
                                      <w:szCs w:val="20"/>
                                      <w:shd w:val="pct15" w:color="auto" w:fill="FFFFFF"/>
                                    </w:rPr>
                                  </w:pPr>
                                  <w:r w:rsidRPr="00185211">
                                    <w:rPr>
                                      <w:rFonts w:ascii="標楷體" w:eastAsia="標楷體" w:hAnsi="標楷體" w:cs="新細明體" w:hint="eastAsia"/>
                                      <w:b/>
                                      <w:color w:val="000000" w:themeColor="text1"/>
                                      <w:kern w:val="0"/>
                                      <w:sz w:val="20"/>
                                      <w:szCs w:val="20"/>
                                    </w:rPr>
                                    <w:t>醫中計畫受支援醫院合計</w:t>
                                  </w:r>
                                  <w:r>
                                    <w:rPr>
                                      <w:rFonts w:ascii="標楷體" w:eastAsia="標楷體" w:hAnsi="標楷體" w:cs="新細明體" w:hint="eastAsia"/>
                                      <w:b/>
                                      <w:color w:val="000000" w:themeColor="text1"/>
                                      <w:kern w:val="0"/>
                                      <w:sz w:val="20"/>
                                      <w:szCs w:val="20"/>
                                    </w:rPr>
                                    <w:t>（</w:t>
                                  </w:r>
                                  <w:r w:rsidRPr="00185211">
                                    <w:rPr>
                                      <w:rFonts w:ascii="標楷體" w:eastAsia="標楷體" w:hAnsi="標楷體" w:cs="新細明體" w:hint="eastAsia"/>
                                      <w:b/>
                                      <w:color w:val="000000" w:themeColor="text1"/>
                                      <w:kern w:val="0"/>
                                      <w:sz w:val="20"/>
                                      <w:szCs w:val="20"/>
                                    </w:rPr>
                                    <w:t>28家</w:t>
                                  </w:r>
                                  <w:r>
                                    <w:rPr>
                                      <w:rFonts w:ascii="標楷體" w:eastAsia="標楷體" w:hAnsi="標楷體" w:cs="新細明體" w:hint="eastAsia"/>
                                      <w:b/>
                                      <w:color w:val="000000" w:themeColor="text1"/>
                                      <w:kern w:val="0"/>
                                      <w:sz w:val="20"/>
                                      <w:szCs w:val="20"/>
                                    </w:rPr>
                                    <w:t>）</w:t>
                                  </w:r>
                                </w:p>
                              </w:tc>
                              <w:tc>
                                <w:tcPr>
                                  <w:tcW w:w="394" w:type="pct"/>
                                  <w:tcBorders>
                                    <w:top w:val="double" w:sz="4" w:space="0" w:color="auto"/>
                                  </w:tcBorders>
                                  <w:vAlign w:val="center"/>
                                </w:tcPr>
                                <w:p w14:paraId="17601DD0"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1.3</w:t>
                                  </w:r>
                                  <w:r w:rsidRPr="003D20AD">
                                    <w:rPr>
                                      <w:rFonts w:ascii="標楷體" w:eastAsia="標楷體" w:hAnsi="標楷體" w:hint="eastAsia"/>
                                      <w:b/>
                                      <w:bCs/>
                                      <w:sz w:val="20"/>
                                      <w:szCs w:val="20"/>
                                    </w:rPr>
                                    <w:t>9</w:t>
                                  </w:r>
                                </w:p>
                              </w:tc>
                              <w:tc>
                                <w:tcPr>
                                  <w:tcW w:w="683" w:type="pct"/>
                                  <w:tcBorders>
                                    <w:top w:val="double" w:sz="4" w:space="0" w:color="auto"/>
                                  </w:tcBorders>
                                  <w:vAlign w:val="center"/>
                                </w:tcPr>
                                <w:p w14:paraId="5D647DC4"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37.</w:t>
                                  </w:r>
                                  <w:r w:rsidRPr="003D20AD">
                                    <w:rPr>
                                      <w:rFonts w:ascii="標楷體" w:eastAsia="標楷體" w:hAnsi="標楷體" w:hint="eastAsia"/>
                                      <w:b/>
                                      <w:bCs/>
                                      <w:sz w:val="20"/>
                                      <w:szCs w:val="20"/>
                                    </w:rPr>
                                    <w:t>39</w:t>
                                  </w:r>
                                </w:p>
                              </w:tc>
                              <w:tc>
                                <w:tcPr>
                                  <w:tcW w:w="577" w:type="pct"/>
                                  <w:tcBorders>
                                    <w:top w:val="double" w:sz="4" w:space="0" w:color="auto"/>
                                  </w:tcBorders>
                                  <w:vAlign w:val="center"/>
                                </w:tcPr>
                                <w:p w14:paraId="7339B3CC"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23.</w:t>
                                  </w:r>
                                  <w:r w:rsidRPr="003D20AD">
                                    <w:rPr>
                                      <w:rFonts w:ascii="標楷體" w:eastAsia="標楷體" w:hAnsi="標楷體" w:hint="eastAsia"/>
                                      <w:b/>
                                      <w:bCs/>
                                      <w:sz w:val="20"/>
                                      <w:szCs w:val="20"/>
                                    </w:rPr>
                                    <w:t>93</w:t>
                                  </w:r>
                                </w:p>
                              </w:tc>
                              <w:tc>
                                <w:tcPr>
                                  <w:tcW w:w="505" w:type="pct"/>
                                  <w:tcBorders>
                                    <w:top w:val="double" w:sz="4" w:space="0" w:color="auto"/>
                                  </w:tcBorders>
                                  <w:vAlign w:val="center"/>
                                </w:tcPr>
                                <w:p w14:paraId="07B39305"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36.</w:t>
                                  </w:r>
                                  <w:r w:rsidRPr="003D20AD">
                                    <w:rPr>
                                      <w:rFonts w:ascii="標楷體" w:eastAsia="標楷體" w:hAnsi="標楷體" w:hint="eastAsia"/>
                                      <w:b/>
                                      <w:bCs/>
                                      <w:sz w:val="20"/>
                                      <w:szCs w:val="20"/>
                                    </w:rPr>
                                    <w:t>16</w:t>
                                  </w:r>
                                </w:p>
                              </w:tc>
                              <w:tc>
                                <w:tcPr>
                                  <w:tcW w:w="409" w:type="pct"/>
                                  <w:tcBorders>
                                    <w:top w:val="double" w:sz="4" w:space="0" w:color="auto"/>
                                  </w:tcBorders>
                                  <w:vAlign w:val="center"/>
                                </w:tcPr>
                                <w:p w14:paraId="0F1BEEAD"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2.5</w:t>
                                  </w:r>
                                  <w:r w:rsidRPr="003D20AD">
                                    <w:rPr>
                                      <w:rFonts w:ascii="標楷體" w:eastAsia="標楷體" w:hAnsi="標楷體" w:hint="eastAsia"/>
                                      <w:b/>
                                      <w:bCs/>
                                      <w:sz w:val="20"/>
                                      <w:szCs w:val="20"/>
                                    </w:rPr>
                                    <w:t>2</w:t>
                                  </w:r>
                                </w:p>
                              </w:tc>
                            </w:tr>
                            <w:tr w:rsidR="00DB136E" w:rsidRPr="00185211" w14:paraId="7E56B49B" w14:textId="77777777" w:rsidTr="00647828">
                              <w:tc>
                                <w:tcPr>
                                  <w:tcW w:w="1902" w:type="pct"/>
                                  <w:vAlign w:val="center"/>
                                  <w:hideMark/>
                                </w:tcPr>
                                <w:p w14:paraId="42A1D30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衛福部金門醫院</w:t>
                                  </w:r>
                                </w:p>
                              </w:tc>
                              <w:tc>
                                <w:tcPr>
                                  <w:tcW w:w="530" w:type="pct"/>
                                  <w:vAlign w:val="center"/>
                                </w:tcPr>
                                <w:p w14:paraId="55294E3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雙北</w:t>
                                  </w:r>
                                </w:p>
                              </w:tc>
                              <w:tc>
                                <w:tcPr>
                                  <w:tcW w:w="394" w:type="pct"/>
                                  <w:vAlign w:val="center"/>
                                </w:tcPr>
                                <w:p w14:paraId="2CAA874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0.44</w:t>
                                  </w:r>
                                </w:p>
                              </w:tc>
                              <w:tc>
                                <w:tcPr>
                                  <w:tcW w:w="683" w:type="pct"/>
                                  <w:vAlign w:val="center"/>
                                </w:tcPr>
                                <w:p w14:paraId="251536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13.17</w:t>
                                  </w:r>
                                </w:p>
                              </w:tc>
                              <w:tc>
                                <w:tcPr>
                                  <w:tcW w:w="577" w:type="pct"/>
                                  <w:vAlign w:val="center"/>
                                </w:tcPr>
                                <w:p w14:paraId="39EB73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51.71</w:t>
                                  </w:r>
                                </w:p>
                              </w:tc>
                              <w:tc>
                                <w:tcPr>
                                  <w:tcW w:w="505" w:type="pct"/>
                                  <w:vAlign w:val="center"/>
                                </w:tcPr>
                                <w:p w14:paraId="18BDF5A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34.15</w:t>
                                  </w:r>
                                </w:p>
                              </w:tc>
                              <w:tc>
                                <w:tcPr>
                                  <w:tcW w:w="409" w:type="pct"/>
                                  <w:vAlign w:val="center"/>
                                </w:tcPr>
                                <w:p w14:paraId="4A857E9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0.98</w:t>
                                  </w:r>
                                </w:p>
                              </w:tc>
                            </w:tr>
                            <w:tr w:rsidR="00DB136E" w:rsidRPr="00185211" w14:paraId="69370DC3" w14:textId="77777777" w:rsidTr="00647828">
                              <w:tc>
                                <w:tcPr>
                                  <w:tcW w:w="1902" w:type="pct"/>
                                  <w:vAlign w:val="center"/>
                                  <w:hideMark/>
                                </w:tcPr>
                                <w:p w14:paraId="5F5B9644"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連江縣立醫院</w:t>
                                  </w:r>
                                </w:p>
                              </w:tc>
                              <w:tc>
                                <w:tcPr>
                                  <w:tcW w:w="530" w:type="pct"/>
                                  <w:vAlign w:val="center"/>
                                </w:tcPr>
                                <w:p w14:paraId="57A0A79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雙北</w:t>
                                  </w:r>
                                </w:p>
                              </w:tc>
                              <w:tc>
                                <w:tcPr>
                                  <w:tcW w:w="394" w:type="pct"/>
                                  <w:vAlign w:val="center"/>
                                </w:tcPr>
                                <w:p w14:paraId="494918A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3.29</w:t>
                                  </w:r>
                                </w:p>
                              </w:tc>
                              <w:tc>
                                <w:tcPr>
                                  <w:tcW w:w="683" w:type="pct"/>
                                  <w:vAlign w:val="center"/>
                                </w:tcPr>
                                <w:p w14:paraId="14429FC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hint="eastAsia"/>
                                      <w:sz w:val="20"/>
                                      <w:szCs w:val="20"/>
                                      <w:shd w:val="pct15" w:color="auto" w:fill="FFFFFF"/>
                                    </w:rPr>
                                    <w:t>49</w:t>
                                  </w:r>
                                  <w:r w:rsidRPr="00185211">
                                    <w:rPr>
                                      <w:rFonts w:ascii="標楷體" w:eastAsia="標楷體" w:hAnsi="標楷體"/>
                                      <w:sz w:val="20"/>
                                      <w:szCs w:val="20"/>
                                      <w:shd w:val="pct15" w:color="auto" w:fill="FFFFFF"/>
                                    </w:rPr>
                                    <w:t>.</w:t>
                                  </w:r>
                                  <w:r w:rsidRPr="00185211">
                                    <w:rPr>
                                      <w:rFonts w:ascii="標楷體" w:eastAsia="標楷體" w:hAnsi="標楷體" w:hint="eastAsia"/>
                                      <w:sz w:val="20"/>
                                      <w:szCs w:val="20"/>
                                      <w:shd w:val="pct15" w:color="auto" w:fill="FFFFFF"/>
                                    </w:rPr>
                                    <w:t>42</w:t>
                                  </w:r>
                                </w:p>
                              </w:tc>
                              <w:tc>
                                <w:tcPr>
                                  <w:tcW w:w="577" w:type="pct"/>
                                  <w:vAlign w:val="center"/>
                                </w:tcPr>
                                <w:p w14:paraId="5AF7324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hint="eastAsia"/>
                                      <w:sz w:val="20"/>
                                      <w:szCs w:val="20"/>
                                    </w:rPr>
                                    <w:t>38</w:t>
                                  </w:r>
                                  <w:r w:rsidRPr="00185211">
                                    <w:rPr>
                                      <w:rFonts w:ascii="標楷體" w:eastAsia="標楷體" w:hAnsi="標楷體"/>
                                      <w:sz w:val="20"/>
                                      <w:szCs w:val="20"/>
                                    </w:rPr>
                                    <w:t>.3</w:t>
                                  </w:r>
                                  <w:r w:rsidRPr="00185211">
                                    <w:rPr>
                                      <w:rFonts w:ascii="標楷體" w:eastAsia="標楷體" w:hAnsi="標楷體" w:hint="eastAsia"/>
                                      <w:sz w:val="20"/>
                                      <w:szCs w:val="20"/>
                                    </w:rPr>
                                    <w:t>7</w:t>
                                  </w:r>
                                </w:p>
                              </w:tc>
                              <w:tc>
                                <w:tcPr>
                                  <w:tcW w:w="505" w:type="pct"/>
                                  <w:vAlign w:val="center"/>
                                </w:tcPr>
                                <w:p w14:paraId="584FFFF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w:t>
                                  </w:r>
                                  <w:r w:rsidRPr="00185211">
                                    <w:rPr>
                                      <w:rFonts w:ascii="標楷體" w:eastAsia="標楷體" w:hAnsi="標楷體" w:hint="eastAsia"/>
                                      <w:sz w:val="20"/>
                                      <w:szCs w:val="20"/>
                                    </w:rPr>
                                    <w:t>1</w:t>
                                  </w:r>
                                  <w:r w:rsidRPr="00185211">
                                    <w:rPr>
                                      <w:rFonts w:ascii="標楷體" w:eastAsia="標楷體" w:hAnsi="標楷體"/>
                                      <w:sz w:val="20"/>
                                      <w:szCs w:val="20"/>
                                    </w:rPr>
                                    <w:t>.</w:t>
                                  </w:r>
                                  <w:r w:rsidRPr="00185211">
                                    <w:rPr>
                                      <w:rFonts w:ascii="標楷體" w:eastAsia="標楷體" w:hAnsi="標楷體" w:hint="eastAsia"/>
                                      <w:sz w:val="20"/>
                                      <w:szCs w:val="20"/>
                                    </w:rPr>
                                    <w:t>05</w:t>
                                  </w:r>
                                </w:p>
                              </w:tc>
                              <w:tc>
                                <w:tcPr>
                                  <w:tcW w:w="409" w:type="pct"/>
                                  <w:vAlign w:val="center"/>
                                </w:tcPr>
                                <w:p w14:paraId="101AA4F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w:t>
                                  </w:r>
                                  <w:r w:rsidRPr="00185211">
                                    <w:rPr>
                                      <w:rFonts w:ascii="標楷體" w:eastAsia="標楷體" w:hAnsi="標楷體" w:hint="eastAsia"/>
                                      <w:sz w:val="20"/>
                                      <w:szCs w:val="20"/>
                                    </w:rPr>
                                    <w:t>16</w:t>
                                  </w:r>
                                </w:p>
                              </w:tc>
                            </w:tr>
                            <w:tr w:rsidR="00DB136E" w:rsidRPr="00185211" w14:paraId="01C823E7" w14:textId="77777777" w:rsidTr="00647828">
                              <w:tc>
                                <w:tcPr>
                                  <w:tcW w:w="1902" w:type="pct"/>
                                  <w:vAlign w:val="center"/>
                                  <w:hideMark/>
                                </w:tcPr>
                                <w:p w14:paraId="0017EBF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衛福部澎湖醫院</w:t>
                                  </w:r>
                                </w:p>
                              </w:tc>
                              <w:tc>
                                <w:tcPr>
                                  <w:tcW w:w="530" w:type="pct"/>
                                  <w:vAlign w:val="center"/>
                                </w:tcPr>
                                <w:p w14:paraId="30C48C2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高雄</w:t>
                                  </w:r>
                                </w:p>
                              </w:tc>
                              <w:tc>
                                <w:tcPr>
                                  <w:tcW w:w="394" w:type="pct"/>
                                  <w:vAlign w:val="center"/>
                                </w:tcPr>
                                <w:p w14:paraId="7F41355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0.73</w:t>
                                  </w:r>
                                </w:p>
                              </w:tc>
                              <w:tc>
                                <w:tcPr>
                                  <w:tcW w:w="683" w:type="pct"/>
                                  <w:vAlign w:val="center"/>
                                </w:tcPr>
                                <w:p w14:paraId="03A93B0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52.78</w:t>
                                  </w:r>
                                </w:p>
                              </w:tc>
                              <w:tc>
                                <w:tcPr>
                                  <w:tcW w:w="577" w:type="pct"/>
                                  <w:vAlign w:val="center"/>
                                </w:tcPr>
                                <w:p w14:paraId="0E4A5A5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17.59</w:t>
                                  </w:r>
                                </w:p>
                              </w:tc>
                              <w:tc>
                                <w:tcPr>
                                  <w:tcW w:w="505" w:type="pct"/>
                                  <w:vAlign w:val="center"/>
                                </w:tcPr>
                                <w:p w14:paraId="557819B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29.63</w:t>
                                  </w:r>
                                </w:p>
                              </w:tc>
                              <w:tc>
                                <w:tcPr>
                                  <w:tcW w:w="409" w:type="pct"/>
                                  <w:vAlign w:val="center"/>
                                </w:tcPr>
                                <w:p w14:paraId="7B803D9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3A159CEB" w14:textId="77777777" w:rsidTr="00647828">
                              <w:tc>
                                <w:tcPr>
                                  <w:tcW w:w="1902" w:type="pct"/>
                                  <w:vAlign w:val="center"/>
                                  <w:hideMark/>
                                </w:tcPr>
                                <w:p w14:paraId="7615F83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三軍總醫院澎湖分院附設民眾診療服務處</w:t>
                                  </w:r>
                                </w:p>
                              </w:tc>
                              <w:tc>
                                <w:tcPr>
                                  <w:tcW w:w="530" w:type="pct"/>
                                  <w:vAlign w:val="center"/>
                                </w:tcPr>
                                <w:p w14:paraId="43DFF84D"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高雄</w:t>
                                  </w:r>
                                </w:p>
                              </w:tc>
                              <w:tc>
                                <w:tcPr>
                                  <w:tcW w:w="394" w:type="pct"/>
                                  <w:vAlign w:val="center"/>
                                </w:tcPr>
                                <w:p w14:paraId="024573E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0.74</w:t>
                                  </w:r>
                                </w:p>
                              </w:tc>
                              <w:tc>
                                <w:tcPr>
                                  <w:tcW w:w="683" w:type="pct"/>
                                  <w:vAlign w:val="center"/>
                                </w:tcPr>
                                <w:p w14:paraId="3D7AF9F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41.76</w:t>
                                  </w:r>
                                </w:p>
                              </w:tc>
                              <w:tc>
                                <w:tcPr>
                                  <w:tcW w:w="577" w:type="pct"/>
                                  <w:vAlign w:val="center"/>
                                </w:tcPr>
                                <w:p w14:paraId="31D37AC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37.65</w:t>
                                  </w:r>
                                </w:p>
                              </w:tc>
                              <w:tc>
                                <w:tcPr>
                                  <w:tcW w:w="505" w:type="pct"/>
                                  <w:vAlign w:val="center"/>
                                </w:tcPr>
                                <w:p w14:paraId="191A082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20.59</w:t>
                                  </w:r>
                                </w:p>
                              </w:tc>
                              <w:tc>
                                <w:tcPr>
                                  <w:tcW w:w="409" w:type="pct"/>
                                  <w:vAlign w:val="center"/>
                                </w:tcPr>
                                <w:p w14:paraId="16B85EB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0EE3B3D0" w14:textId="77777777" w:rsidTr="00647828">
                              <w:tc>
                                <w:tcPr>
                                  <w:tcW w:w="1902" w:type="pct"/>
                                  <w:vAlign w:val="center"/>
                                  <w:hideMark/>
                                </w:tcPr>
                                <w:p w14:paraId="6A31BD6F"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國立臺灣大學醫學院附設醫院新竹臺大分院生醫醫院竹東院區</w:t>
                                  </w:r>
                                </w:p>
                              </w:tc>
                              <w:tc>
                                <w:tcPr>
                                  <w:tcW w:w="530" w:type="pct"/>
                                  <w:vAlign w:val="center"/>
                                </w:tcPr>
                                <w:p w14:paraId="113D31E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73B037F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2.23</w:t>
                                  </w:r>
                                </w:p>
                              </w:tc>
                              <w:tc>
                                <w:tcPr>
                                  <w:tcW w:w="683" w:type="pct"/>
                                  <w:vAlign w:val="center"/>
                                </w:tcPr>
                                <w:p w14:paraId="4A5F0E4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55.67</w:t>
                                  </w:r>
                                </w:p>
                              </w:tc>
                              <w:tc>
                                <w:tcPr>
                                  <w:tcW w:w="577" w:type="pct"/>
                                  <w:vAlign w:val="center"/>
                                </w:tcPr>
                                <w:p w14:paraId="3BB307F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10.00</w:t>
                                  </w:r>
                                </w:p>
                              </w:tc>
                              <w:tc>
                                <w:tcPr>
                                  <w:tcW w:w="505" w:type="pct"/>
                                  <w:vAlign w:val="center"/>
                                </w:tcPr>
                                <w:p w14:paraId="5E45709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34.33</w:t>
                                  </w:r>
                                </w:p>
                              </w:tc>
                              <w:tc>
                                <w:tcPr>
                                  <w:tcW w:w="409" w:type="pct"/>
                                  <w:vAlign w:val="center"/>
                                </w:tcPr>
                                <w:p w14:paraId="28FD0CE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4083F874" w14:textId="77777777" w:rsidTr="00647828">
                              <w:tc>
                                <w:tcPr>
                                  <w:tcW w:w="1902" w:type="pct"/>
                                  <w:vAlign w:val="center"/>
                                  <w:hideMark/>
                                </w:tcPr>
                                <w:p w14:paraId="5075DC26"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臺北榮民總醫院新竹分院</w:t>
                                  </w:r>
                                </w:p>
                              </w:tc>
                              <w:tc>
                                <w:tcPr>
                                  <w:tcW w:w="530" w:type="pct"/>
                                  <w:vAlign w:val="center"/>
                                </w:tcPr>
                                <w:p w14:paraId="548B706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0462F32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2.31</w:t>
                                  </w:r>
                                </w:p>
                              </w:tc>
                              <w:tc>
                                <w:tcPr>
                                  <w:tcW w:w="683" w:type="pct"/>
                                  <w:vAlign w:val="center"/>
                                </w:tcPr>
                                <w:p w14:paraId="63172F0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35.24</w:t>
                                  </w:r>
                                </w:p>
                              </w:tc>
                              <w:tc>
                                <w:tcPr>
                                  <w:tcW w:w="577" w:type="pct"/>
                                  <w:vAlign w:val="center"/>
                                </w:tcPr>
                                <w:p w14:paraId="0B74162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37.35</w:t>
                                  </w:r>
                                </w:p>
                              </w:tc>
                              <w:tc>
                                <w:tcPr>
                                  <w:tcW w:w="505" w:type="pct"/>
                                  <w:vAlign w:val="center"/>
                                </w:tcPr>
                                <w:p w14:paraId="7F82C49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23.49</w:t>
                                  </w:r>
                                </w:p>
                              </w:tc>
                              <w:tc>
                                <w:tcPr>
                                  <w:tcW w:w="409" w:type="pct"/>
                                  <w:vAlign w:val="center"/>
                                </w:tcPr>
                                <w:p w14:paraId="56BD8AD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3.92</w:t>
                                  </w:r>
                                </w:p>
                              </w:tc>
                            </w:tr>
                            <w:tr w:rsidR="00DB136E" w:rsidRPr="00185211" w14:paraId="5A04E44B" w14:textId="77777777" w:rsidTr="00647828">
                              <w:tc>
                                <w:tcPr>
                                  <w:tcW w:w="1902" w:type="pct"/>
                                  <w:vAlign w:val="center"/>
                                  <w:hideMark/>
                                </w:tcPr>
                                <w:p w14:paraId="21DF4346"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東元醫療社團法人東元綜合醫院</w:t>
                                  </w:r>
                                </w:p>
                              </w:tc>
                              <w:tc>
                                <w:tcPr>
                                  <w:tcW w:w="530" w:type="pct"/>
                                  <w:vAlign w:val="center"/>
                                </w:tcPr>
                                <w:p w14:paraId="0D2492B3"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4F1C8E5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0.82</w:t>
                                  </w:r>
                                </w:p>
                              </w:tc>
                              <w:tc>
                                <w:tcPr>
                                  <w:tcW w:w="683" w:type="pct"/>
                                  <w:vAlign w:val="center"/>
                                </w:tcPr>
                                <w:p w14:paraId="158D1A4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5.87</w:t>
                                  </w:r>
                                </w:p>
                              </w:tc>
                              <w:tc>
                                <w:tcPr>
                                  <w:tcW w:w="577" w:type="pct"/>
                                  <w:vAlign w:val="center"/>
                                </w:tcPr>
                                <w:p w14:paraId="6136405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11.45</w:t>
                                  </w:r>
                                </w:p>
                              </w:tc>
                              <w:tc>
                                <w:tcPr>
                                  <w:tcW w:w="505" w:type="pct"/>
                                  <w:vAlign w:val="center"/>
                                </w:tcPr>
                                <w:p w14:paraId="794EC03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59.50</w:t>
                                  </w:r>
                                </w:p>
                              </w:tc>
                              <w:tc>
                                <w:tcPr>
                                  <w:tcW w:w="409" w:type="pct"/>
                                  <w:vAlign w:val="center"/>
                                </w:tcPr>
                                <w:p w14:paraId="5D31C9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23.18</w:t>
                                  </w:r>
                                </w:p>
                              </w:tc>
                            </w:tr>
                            <w:tr w:rsidR="00DB136E" w:rsidRPr="00185211" w14:paraId="3997820F" w14:textId="77777777" w:rsidTr="00647828">
                              <w:tc>
                                <w:tcPr>
                                  <w:tcW w:w="1902" w:type="pct"/>
                                  <w:vAlign w:val="center"/>
                                  <w:hideMark/>
                                </w:tcPr>
                                <w:p w14:paraId="08B6F01C"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天主教仁慈醫療財團法人仁慈醫院</w:t>
                                  </w:r>
                                </w:p>
                              </w:tc>
                              <w:tc>
                                <w:tcPr>
                                  <w:tcW w:w="530" w:type="pct"/>
                                  <w:vAlign w:val="center"/>
                                </w:tcPr>
                                <w:p w14:paraId="6D2613F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68DA15D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1.55</w:t>
                                  </w:r>
                                </w:p>
                              </w:tc>
                              <w:tc>
                                <w:tcPr>
                                  <w:tcW w:w="683" w:type="pct"/>
                                  <w:vAlign w:val="center"/>
                                </w:tcPr>
                                <w:p w14:paraId="1184009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43.24</w:t>
                                  </w:r>
                                </w:p>
                              </w:tc>
                              <w:tc>
                                <w:tcPr>
                                  <w:tcW w:w="577" w:type="pct"/>
                                  <w:vAlign w:val="center"/>
                                </w:tcPr>
                                <w:p w14:paraId="1018736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22.85</w:t>
                                  </w:r>
                                </w:p>
                              </w:tc>
                              <w:tc>
                                <w:tcPr>
                                  <w:tcW w:w="505" w:type="pct"/>
                                  <w:vAlign w:val="center"/>
                                </w:tcPr>
                                <w:p w14:paraId="150F43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33.17</w:t>
                                  </w:r>
                                </w:p>
                              </w:tc>
                              <w:tc>
                                <w:tcPr>
                                  <w:tcW w:w="409" w:type="pct"/>
                                  <w:vAlign w:val="center"/>
                                </w:tcPr>
                                <w:p w14:paraId="058E27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0.74</w:t>
                                  </w:r>
                                </w:p>
                              </w:tc>
                            </w:tr>
                            <w:tr w:rsidR="00DB136E" w:rsidRPr="00185211" w14:paraId="2E3A5CBF" w14:textId="77777777" w:rsidTr="00647828">
                              <w:tc>
                                <w:tcPr>
                                  <w:tcW w:w="1902" w:type="pct"/>
                                  <w:vAlign w:val="center"/>
                                  <w:hideMark/>
                                </w:tcPr>
                                <w:p w14:paraId="046551B8"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衛福部苗栗醫院</w:t>
                                  </w:r>
                                </w:p>
                              </w:tc>
                              <w:tc>
                                <w:tcPr>
                                  <w:tcW w:w="530" w:type="pct"/>
                                  <w:vAlign w:val="center"/>
                                </w:tcPr>
                                <w:p w14:paraId="3DFCB24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224FE44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1.16</w:t>
                                  </w:r>
                                </w:p>
                              </w:tc>
                              <w:tc>
                                <w:tcPr>
                                  <w:tcW w:w="683" w:type="pct"/>
                                  <w:vAlign w:val="center"/>
                                </w:tcPr>
                                <w:p w14:paraId="6DF517C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43.59</w:t>
                                  </w:r>
                                </w:p>
                              </w:tc>
                              <w:tc>
                                <w:tcPr>
                                  <w:tcW w:w="577" w:type="pct"/>
                                  <w:vAlign w:val="center"/>
                                </w:tcPr>
                                <w:p w14:paraId="6E9E695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10.62</w:t>
                                  </w:r>
                                </w:p>
                              </w:tc>
                              <w:tc>
                                <w:tcPr>
                                  <w:tcW w:w="505" w:type="pct"/>
                                  <w:vAlign w:val="center"/>
                                </w:tcPr>
                                <w:p w14:paraId="4E3CEBA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44.69</w:t>
                                  </w:r>
                                </w:p>
                              </w:tc>
                              <w:tc>
                                <w:tcPr>
                                  <w:tcW w:w="409" w:type="pct"/>
                                  <w:vAlign w:val="center"/>
                                </w:tcPr>
                                <w:p w14:paraId="1228470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1.10</w:t>
                                  </w:r>
                                </w:p>
                              </w:tc>
                            </w:tr>
                            <w:tr w:rsidR="00DB136E" w:rsidRPr="00185211" w14:paraId="5CF8EEB1" w14:textId="77777777" w:rsidTr="00647828">
                              <w:tc>
                                <w:tcPr>
                                  <w:tcW w:w="1902" w:type="pct"/>
                                  <w:vAlign w:val="center"/>
                                  <w:hideMark/>
                                </w:tcPr>
                                <w:p w14:paraId="1004C68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李綜合醫療社團法人苑裡李綜合醫院</w:t>
                                  </w:r>
                                </w:p>
                              </w:tc>
                              <w:tc>
                                <w:tcPr>
                                  <w:tcW w:w="530" w:type="pct"/>
                                  <w:vAlign w:val="center"/>
                                </w:tcPr>
                                <w:p w14:paraId="224028C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1268C23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1.23</w:t>
                                  </w:r>
                                </w:p>
                              </w:tc>
                              <w:tc>
                                <w:tcPr>
                                  <w:tcW w:w="683" w:type="pct"/>
                                  <w:tcBorders>
                                    <w:bottom w:val="single" w:sz="4" w:space="0" w:color="auto"/>
                                  </w:tcBorders>
                                  <w:vAlign w:val="center"/>
                                </w:tcPr>
                                <w:p w14:paraId="57F0929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37.91</w:t>
                                  </w:r>
                                </w:p>
                              </w:tc>
                              <w:tc>
                                <w:tcPr>
                                  <w:tcW w:w="577" w:type="pct"/>
                                  <w:tcBorders>
                                    <w:bottom w:val="single" w:sz="4" w:space="0" w:color="auto"/>
                                  </w:tcBorders>
                                  <w:vAlign w:val="center"/>
                                </w:tcPr>
                                <w:p w14:paraId="4334DBC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22.22</w:t>
                                  </w:r>
                                </w:p>
                              </w:tc>
                              <w:tc>
                                <w:tcPr>
                                  <w:tcW w:w="505" w:type="pct"/>
                                  <w:tcBorders>
                                    <w:bottom w:val="single" w:sz="4" w:space="0" w:color="auto"/>
                                  </w:tcBorders>
                                  <w:vAlign w:val="center"/>
                                </w:tcPr>
                                <w:p w14:paraId="5DDF9C0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39.87</w:t>
                                  </w:r>
                                </w:p>
                              </w:tc>
                              <w:tc>
                                <w:tcPr>
                                  <w:tcW w:w="409" w:type="pct"/>
                                  <w:tcBorders>
                                    <w:bottom w:val="single" w:sz="4" w:space="0" w:color="auto"/>
                                  </w:tcBorders>
                                  <w:vAlign w:val="center"/>
                                </w:tcPr>
                                <w:p w14:paraId="6672CB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21602C" w:rsidRPr="00185211" w14:paraId="47957972" w14:textId="77777777" w:rsidTr="00647828">
                              <w:tc>
                                <w:tcPr>
                                  <w:tcW w:w="1902" w:type="pct"/>
                                  <w:vAlign w:val="center"/>
                                </w:tcPr>
                                <w:p w14:paraId="54E9D4C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為恭醫療財團法人為恭紀念醫院</w:t>
                                  </w:r>
                                  <w:r>
                                    <w:rPr>
                                      <w:rFonts w:ascii="標楷體" w:eastAsia="標楷體" w:hAnsi="標楷體" w:cs="新細明體" w:hint="eastAsia"/>
                                      <w:color w:val="000000" w:themeColor="text1"/>
                                      <w:kern w:val="0"/>
                                      <w:sz w:val="20"/>
                                      <w:szCs w:val="20"/>
                                    </w:rPr>
                                    <w:t>（</w:t>
                                  </w:r>
                                  <w:r w:rsidRPr="00185211">
                                    <w:rPr>
                                      <w:rFonts w:ascii="標楷體" w:eastAsia="標楷體" w:hAnsi="標楷體" w:cs="新細明體" w:hint="eastAsia"/>
                                      <w:color w:val="000000" w:themeColor="text1"/>
                                      <w:kern w:val="0"/>
                                      <w:sz w:val="20"/>
                                      <w:szCs w:val="20"/>
                                    </w:rPr>
                                    <w:t>註3</w:t>
                                  </w:r>
                                  <w:r>
                                    <w:rPr>
                                      <w:rFonts w:ascii="標楷體" w:eastAsia="標楷體" w:hAnsi="標楷體" w:cs="新細明體" w:hint="eastAsia"/>
                                      <w:color w:val="000000" w:themeColor="text1"/>
                                      <w:kern w:val="0"/>
                                      <w:sz w:val="20"/>
                                      <w:szCs w:val="20"/>
                                    </w:rPr>
                                    <w:t>）</w:t>
                                  </w:r>
                                </w:p>
                              </w:tc>
                              <w:tc>
                                <w:tcPr>
                                  <w:tcW w:w="530" w:type="pct"/>
                                  <w:vAlign w:val="center"/>
                                </w:tcPr>
                                <w:p w14:paraId="29953714"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5C6ED1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0.88</w:t>
                                  </w:r>
                                </w:p>
                              </w:tc>
                              <w:tc>
                                <w:tcPr>
                                  <w:tcW w:w="2174" w:type="pct"/>
                                  <w:gridSpan w:val="4"/>
                                  <w:tcBorders>
                                    <w:tl2br w:val="single" w:sz="4" w:space="0" w:color="auto"/>
                                  </w:tcBorders>
                                  <w:vAlign w:val="center"/>
                                </w:tcPr>
                                <w:p w14:paraId="2258E6A8" w14:textId="77777777" w:rsidR="0021602C" w:rsidRPr="00185211" w:rsidRDefault="0021602C" w:rsidP="00185211">
                                  <w:pPr>
                                    <w:overflowPunct w:val="0"/>
                                    <w:spacing w:line="200" w:lineRule="exact"/>
                                    <w:jc w:val="center"/>
                                    <w:rPr>
                                      <w:rFonts w:ascii="標楷體" w:eastAsia="標楷體" w:hAnsi="標楷體" w:cs="新細明體"/>
                                      <w:color w:val="000000" w:themeColor="text1"/>
                                      <w:kern w:val="0"/>
                                      <w:sz w:val="20"/>
                                      <w:szCs w:val="20"/>
                                    </w:rPr>
                                  </w:pPr>
                                </w:p>
                              </w:tc>
                            </w:tr>
                            <w:tr w:rsidR="00DB136E" w:rsidRPr="00185211" w14:paraId="167002AB" w14:textId="77777777" w:rsidTr="00647828">
                              <w:tc>
                                <w:tcPr>
                                  <w:tcW w:w="1902" w:type="pct"/>
                                  <w:vAlign w:val="center"/>
                                  <w:hideMark/>
                                </w:tcPr>
                                <w:p w14:paraId="4C60F004"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臺中榮民總醫院埔里分院</w:t>
                                  </w:r>
                                </w:p>
                              </w:tc>
                              <w:tc>
                                <w:tcPr>
                                  <w:tcW w:w="530" w:type="pct"/>
                                  <w:vAlign w:val="center"/>
                                </w:tcPr>
                                <w:p w14:paraId="3DE4AEFB"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0919B1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3.22</w:t>
                                  </w:r>
                                </w:p>
                              </w:tc>
                              <w:tc>
                                <w:tcPr>
                                  <w:tcW w:w="683" w:type="pct"/>
                                  <w:vAlign w:val="center"/>
                                </w:tcPr>
                                <w:p w14:paraId="39C4A8B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30.39</w:t>
                                  </w:r>
                                </w:p>
                              </w:tc>
                              <w:tc>
                                <w:tcPr>
                                  <w:tcW w:w="577" w:type="pct"/>
                                  <w:vAlign w:val="center"/>
                                </w:tcPr>
                                <w:p w14:paraId="4888E3B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18.76</w:t>
                                  </w:r>
                                </w:p>
                              </w:tc>
                              <w:tc>
                                <w:tcPr>
                                  <w:tcW w:w="505" w:type="pct"/>
                                  <w:vAlign w:val="center"/>
                                </w:tcPr>
                                <w:p w14:paraId="4694097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50.84</w:t>
                                  </w:r>
                                </w:p>
                              </w:tc>
                              <w:tc>
                                <w:tcPr>
                                  <w:tcW w:w="409" w:type="pct"/>
                                  <w:vAlign w:val="center"/>
                                </w:tcPr>
                                <w:p w14:paraId="383CFAD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11E90778" w14:textId="77777777" w:rsidTr="00647828">
                              <w:tc>
                                <w:tcPr>
                                  <w:tcW w:w="1902" w:type="pct"/>
                                  <w:vAlign w:val="center"/>
                                  <w:hideMark/>
                                </w:tcPr>
                                <w:p w14:paraId="6223178F"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竹山秀傳醫療社團法人竹山秀傳醫院</w:t>
                                  </w:r>
                                </w:p>
                              </w:tc>
                              <w:tc>
                                <w:tcPr>
                                  <w:tcW w:w="530" w:type="pct"/>
                                  <w:vAlign w:val="center"/>
                                </w:tcPr>
                                <w:p w14:paraId="774BC70D"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3120327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1.86</w:t>
                                  </w:r>
                                </w:p>
                              </w:tc>
                              <w:tc>
                                <w:tcPr>
                                  <w:tcW w:w="683" w:type="pct"/>
                                  <w:vAlign w:val="center"/>
                                </w:tcPr>
                                <w:p w14:paraId="3B3CB2B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14.90</w:t>
                                  </w:r>
                                </w:p>
                              </w:tc>
                              <w:tc>
                                <w:tcPr>
                                  <w:tcW w:w="577" w:type="pct"/>
                                  <w:vAlign w:val="center"/>
                                </w:tcPr>
                                <w:p w14:paraId="22A09B6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13.97</w:t>
                                  </w:r>
                                </w:p>
                              </w:tc>
                              <w:tc>
                                <w:tcPr>
                                  <w:tcW w:w="505" w:type="pct"/>
                                  <w:vAlign w:val="center"/>
                                </w:tcPr>
                                <w:p w14:paraId="06777D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70.76</w:t>
                                  </w:r>
                                </w:p>
                              </w:tc>
                              <w:tc>
                                <w:tcPr>
                                  <w:tcW w:w="409" w:type="pct"/>
                                  <w:vAlign w:val="center"/>
                                </w:tcPr>
                                <w:p w14:paraId="3129212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0.37</w:t>
                                  </w:r>
                                </w:p>
                              </w:tc>
                            </w:tr>
                            <w:tr w:rsidR="00DB136E" w:rsidRPr="00185211" w14:paraId="04833486" w14:textId="77777777" w:rsidTr="00647828">
                              <w:tc>
                                <w:tcPr>
                                  <w:tcW w:w="1902" w:type="pct"/>
                                  <w:vAlign w:val="center"/>
                                  <w:hideMark/>
                                </w:tcPr>
                                <w:p w14:paraId="33D0529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佑民醫療社團法人佑民醫院</w:t>
                                  </w:r>
                                </w:p>
                              </w:tc>
                              <w:tc>
                                <w:tcPr>
                                  <w:tcW w:w="530" w:type="pct"/>
                                  <w:vAlign w:val="center"/>
                                </w:tcPr>
                                <w:p w14:paraId="59FC8BE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4890B1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2.78</w:t>
                                  </w:r>
                                </w:p>
                              </w:tc>
                              <w:tc>
                                <w:tcPr>
                                  <w:tcW w:w="683" w:type="pct"/>
                                  <w:vAlign w:val="center"/>
                                </w:tcPr>
                                <w:p w14:paraId="71ECE0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40.68</w:t>
                                  </w:r>
                                </w:p>
                              </w:tc>
                              <w:tc>
                                <w:tcPr>
                                  <w:tcW w:w="577" w:type="pct"/>
                                  <w:vAlign w:val="center"/>
                                </w:tcPr>
                                <w:p w14:paraId="27640F0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21.28</w:t>
                                  </w:r>
                                </w:p>
                              </w:tc>
                              <w:tc>
                                <w:tcPr>
                                  <w:tcW w:w="505" w:type="pct"/>
                                  <w:vAlign w:val="center"/>
                                </w:tcPr>
                                <w:p w14:paraId="44A2663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35.14</w:t>
                                  </w:r>
                                </w:p>
                              </w:tc>
                              <w:tc>
                                <w:tcPr>
                                  <w:tcW w:w="409" w:type="pct"/>
                                  <w:vAlign w:val="center"/>
                                </w:tcPr>
                                <w:p w14:paraId="253886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2.90</w:t>
                                  </w:r>
                                </w:p>
                              </w:tc>
                            </w:tr>
                            <w:tr w:rsidR="00DB136E" w:rsidRPr="00185211" w14:paraId="36847412" w14:textId="77777777" w:rsidTr="00647828">
                              <w:tc>
                                <w:tcPr>
                                  <w:tcW w:w="1902" w:type="pct"/>
                                  <w:vAlign w:val="center"/>
                                </w:tcPr>
                                <w:p w14:paraId="3882A20A"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埔基醫療財團法人埔里基督教醫院</w:t>
                                  </w:r>
                                </w:p>
                              </w:tc>
                              <w:tc>
                                <w:tcPr>
                                  <w:tcW w:w="530" w:type="pct"/>
                                  <w:vAlign w:val="center"/>
                                </w:tcPr>
                                <w:p w14:paraId="068F3DAA"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403D690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0.11</w:t>
                                  </w:r>
                                </w:p>
                              </w:tc>
                              <w:tc>
                                <w:tcPr>
                                  <w:tcW w:w="683" w:type="pct"/>
                                  <w:vAlign w:val="center"/>
                                </w:tcPr>
                                <w:p w14:paraId="0EF38D0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37.04</w:t>
                                  </w:r>
                                </w:p>
                              </w:tc>
                              <w:tc>
                                <w:tcPr>
                                  <w:tcW w:w="577" w:type="pct"/>
                                  <w:vAlign w:val="center"/>
                                </w:tcPr>
                                <w:p w14:paraId="3075608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22.22</w:t>
                                  </w:r>
                                </w:p>
                              </w:tc>
                              <w:tc>
                                <w:tcPr>
                                  <w:tcW w:w="505" w:type="pct"/>
                                  <w:vAlign w:val="center"/>
                                </w:tcPr>
                                <w:p w14:paraId="22056DA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40.74</w:t>
                                  </w:r>
                                </w:p>
                              </w:tc>
                              <w:tc>
                                <w:tcPr>
                                  <w:tcW w:w="409" w:type="pct"/>
                                  <w:vAlign w:val="center"/>
                                </w:tcPr>
                                <w:p w14:paraId="454D034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50A59761" w14:textId="77777777" w:rsidTr="00647828">
                              <w:tc>
                                <w:tcPr>
                                  <w:tcW w:w="1902" w:type="pct"/>
                                  <w:vAlign w:val="center"/>
                                  <w:hideMark/>
                                </w:tcPr>
                                <w:p w14:paraId="12659AE0"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天主教若瑟醫療財團法人若瑟醫院</w:t>
                                  </w:r>
                                </w:p>
                              </w:tc>
                              <w:tc>
                                <w:tcPr>
                                  <w:tcW w:w="530" w:type="pct"/>
                                  <w:vAlign w:val="center"/>
                                </w:tcPr>
                                <w:p w14:paraId="5EF35006"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雲彰</w:t>
                                  </w:r>
                                </w:p>
                              </w:tc>
                              <w:tc>
                                <w:tcPr>
                                  <w:tcW w:w="394" w:type="pct"/>
                                  <w:vAlign w:val="center"/>
                                </w:tcPr>
                                <w:p w14:paraId="3751EF6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1.34</w:t>
                                  </w:r>
                                </w:p>
                              </w:tc>
                              <w:tc>
                                <w:tcPr>
                                  <w:tcW w:w="683" w:type="pct"/>
                                  <w:vAlign w:val="center"/>
                                </w:tcPr>
                                <w:p w14:paraId="5D5A8B4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37.65</w:t>
                                  </w:r>
                                </w:p>
                              </w:tc>
                              <w:tc>
                                <w:tcPr>
                                  <w:tcW w:w="577" w:type="pct"/>
                                  <w:vAlign w:val="center"/>
                                </w:tcPr>
                                <w:p w14:paraId="759EE1F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36.86</w:t>
                                  </w:r>
                                </w:p>
                              </w:tc>
                              <w:tc>
                                <w:tcPr>
                                  <w:tcW w:w="505" w:type="pct"/>
                                  <w:vAlign w:val="center"/>
                                </w:tcPr>
                                <w:p w14:paraId="6B5078A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24.90</w:t>
                                  </w:r>
                                </w:p>
                              </w:tc>
                              <w:tc>
                                <w:tcPr>
                                  <w:tcW w:w="409" w:type="pct"/>
                                  <w:vAlign w:val="center"/>
                                </w:tcPr>
                                <w:p w14:paraId="0931A57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0.59</w:t>
                                  </w:r>
                                </w:p>
                              </w:tc>
                            </w:tr>
                            <w:tr w:rsidR="00DB136E" w:rsidRPr="00185211" w14:paraId="77D3C21A" w14:textId="77777777" w:rsidTr="00647828">
                              <w:tc>
                                <w:tcPr>
                                  <w:tcW w:w="1902" w:type="pct"/>
                                  <w:vAlign w:val="center"/>
                                  <w:hideMark/>
                                </w:tcPr>
                                <w:p w14:paraId="7BAD3336"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中國醫藥大學北港附設醫院</w:t>
                                  </w:r>
                                </w:p>
                              </w:tc>
                              <w:tc>
                                <w:tcPr>
                                  <w:tcW w:w="530" w:type="pct"/>
                                  <w:vAlign w:val="center"/>
                                </w:tcPr>
                                <w:p w14:paraId="3E9289B1"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嘉義</w:t>
                                  </w:r>
                                </w:p>
                              </w:tc>
                              <w:tc>
                                <w:tcPr>
                                  <w:tcW w:w="394" w:type="pct"/>
                                  <w:vAlign w:val="center"/>
                                </w:tcPr>
                                <w:p w14:paraId="16B9148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0.72</w:t>
                                  </w:r>
                                </w:p>
                              </w:tc>
                              <w:tc>
                                <w:tcPr>
                                  <w:tcW w:w="683" w:type="pct"/>
                                  <w:vAlign w:val="center"/>
                                </w:tcPr>
                                <w:p w14:paraId="5554847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27.95</w:t>
                                  </w:r>
                                </w:p>
                              </w:tc>
                              <w:tc>
                                <w:tcPr>
                                  <w:tcW w:w="577" w:type="pct"/>
                                  <w:vAlign w:val="center"/>
                                </w:tcPr>
                                <w:p w14:paraId="266A766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5.68</w:t>
                                  </w:r>
                                </w:p>
                              </w:tc>
                              <w:tc>
                                <w:tcPr>
                                  <w:tcW w:w="505" w:type="pct"/>
                                  <w:vAlign w:val="center"/>
                                </w:tcPr>
                                <w:p w14:paraId="5D4D884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63.32</w:t>
                                  </w:r>
                                </w:p>
                              </w:tc>
                              <w:tc>
                                <w:tcPr>
                                  <w:tcW w:w="409" w:type="pct"/>
                                  <w:vAlign w:val="center"/>
                                </w:tcPr>
                                <w:p w14:paraId="0272592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3.06</w:t>
                                  </w:r>
                                </w:p>
                              </w:tc>
                            </w:tr>
                            <w:tr w:rsidR="00DB136E" w:rsidRPr="00185211" w14:paraId="415DB947" w14:textId="77777777" w:rsidTr="00647828">
                              <w:tc>
                                <w:tcPr>
                                  <w:tcW w:w="1902" w:type="pct"/>
                                  <w:vAlign w:val="center"/>
                                  <w:hideMark/>
                                </w:tcPr>
                                <w:p w14:paraId="11CA467A"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長庚醫療財團法人雲林長庚紀念醫院</w:t>
                                  </w:r>
                                </w:p>
                              </w:tc>
                              <w:tc>
                                <w:tcPr>
                                  <w:tcW w:w="530" w:type="pct"/>
                                  <w:vAlign w:val="center"/>
                                </w:tcPr>
                                <w:p w14:paraId="17FE777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嘉義</w:t>
                                  </w:r>
                                </w:p>
                              </w:tc>
                              <w:tc>
                                <w:tcPr>
                                  <w:tcW w:w="394" w:type="pct"/>
                                  <w:vAlign w:val="center"/>
                                </w:tcPr>
                                <w:p w14:paraId="1838B13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3.18</w:t>
                                  </w:r>
                                </w:p>
                              </w:tc>
                              <w:tc>
                                <w:tcPr>
                                  <w:tcW w:w="683" w:type="pct"/>
                                  <w:vAlign w:val="center"/>
                                </w:tcPr>
                                <w:p w14:paraId="51F4822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32.05</w:t>
                                  </w:r>
                                </w:p>
                              </w:tc>
                              <w:tc>
                                <w:tcPr>
                                  <w:tcW w:w="577" w:type="pct"/>
                                  <w:vAlign w:val="center"/>
                                </w:tcPr>
                                <w:p w14:paraId="2C31B17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16.48</w:t>
                                  </w:r>
                                </w:p>
                              </w:tc>
                              <w:tc>
                                <w:tcPr>
                                  <w:tcW w:w="505" w:type="pct"/>
                                  <w:vAlign w:val="center"/>
                                </w:tcPr>
                                <w:p w14:paraId="0972DF6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41.76</w:t>
                                  </w:r>
                                </w:p>
                              </w:tc>
                              <w:tc>
                                <w:tcPr>
                                  <w:tcW w:w="409" w:type="pct"/>
                                  <w:vAlign w:val="center"/>
                                </w:tcPr>
                                <w:p w14:paraId="16F147D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9.71</w:t>
                                  </w:r>
                                </w:p>
                              </w:tc>
                            </w:tr>
                            <w:tr w:rsidR="00DB136E" w:rsidRPr="00185211" w14:paraId="3D58B48C" w14:textId="77777777" w:rsidTr="00647828">
                              <w:tc>
                                <w:tcPr>
                                  <w:tcW w:w="1902" w:type="pct"/>
                                  <w:vAlign w:val="center"/>
                                  <w:hideMark/>
                                </w:tcPr>
                                <w:p w14:paraId="4399BF2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衛福部臺南醫院新化分院</w:t>
                                  </w:r>
                                </w:p>
                              </w:tc>
                              <w:tc>
                                <w:tcPr>
                                  <w:tcW w:w="530" w:type="pct"/>
                                  <w:vAlign w:val="center"/>
                                </w:tcPr>
                                <w:p w14:paraId="7C46CCE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臺南</w:t>
                                  </w:r>
                                </w:p>
                                <w:p w14:paraId="43307BC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85211">
                                    <w:rPr>
                                      <w:rFonts w:ascii="標楷體" w:eastAsia="標楷體" w:hAnsi="標楷體" w:cs="新細明體" w:hint="eastAsia"/>
                                      <w:color w:val="000000"/>
                                      <w:kern w:val="0"/>
                                      <w:sz w:val="20"/>
                                      <w:szCs w:val="20"/>
                                    </w:rPr>
                                    <w:t>成大</w:t>
                                  </w:r>
                                  <w:r>
                                    <w:rPr>
                                      <w:rFonts w:ascii="標楷體" w:eastAsia="標楷體" w:hAnsi="標楷體" w:cs="新細明體" w:hint="eastAsia"/>
                                      <w:color w:val="000000"/>
                                      <w:kern w:val="0"/>
                                      <w:sz w:val="20"/>
                                      <w:szCs w:val="20"/>
                                    </w:rPr>
                                    <w:t>）</w:t>
                                  </w:r>
                                </w:p>
                              </w:tc>
                              <w:tc>
                                <w:tcPr>
                                  <w:tcW w:w="394" w:type="pct"/>
                                  <w:vAlign w:val="center"/>
                                </w:tcPr>
                                <w:p w14:paraId="360A9AA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6.54</w:t>
                                  </w:r>
                                </w:p>
                              </w:tc>
                              <w:tc>
                                <w:tcPr>
                                  <w:tcW w:w="683" w:type="pct"/>
                                  <w:vAlign w:val="center"/>
                                </w:tcPr>
                                <w:p w14:paraId="4FDAD19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54.34</w:t>
                                  </w:r>
                                </w:p>
                              </w:tc>
                              <w:tc>
                                <w:tcPr>
                                  <w:tcW w:w="577" w:type="pct"/>
                                  <w:vAlign w:val="center"/>
                                </w:tcPr>
                                <w:p w14:paraId="18A6F25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28.40</w:t>
                                  </w:r>
                                </w:p>
                              </w:tc>
                              <w:tc>
                                <w:tcPr>
                                  <w:tcW w:w="505" w:type="pct"/>
                                  <w:vAlign w:val="center"/>
                                </w:tcPr>
                                <w:p w14:paraId="57AC73D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17.26</w:t>
                                  </w:r>
                                </w:p>
                              </w:tc>
                              <w:tc>
                                <w:tcPr>
                                  <w:tcW w:w="409" w:type="pct"/>
                                  <w:vAlign w:val="center"/>
                                </w:tcPr>
                                <w:p w14:paraId="0DE5A0D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7EE9CE9A" w14:textId="77777777" w:rsidTr="00647828">
                              <w:tc>
                                <w:tcPr>
                                  <w:tcW w:w="1902" w:type="pct"/>
                                  <w:vAlign w:val="center"/>
                                  <w:hideMark/>
                                </w:tcPr>
                                <w:p w14:paraId="0F13212D"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衛福部旗山醫院</w:t>
                                  </w:r>
                                </w:p>
                              </w:tc>
                              <w:tc>
                                <w:tcPr>
                                  <w:tcW w:w="530" w:type="pct"/>
                                  <w:vAlign w:val="center"/>
                                </w:tcPr>
                                <w:p w14:paraId="6BEC654E"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66F756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0.85</w:t>
                                  </w:r>
                                </w:p>
                              </w:tc>
                              <w:tc>
                                <w:tcPr>
                                  <w:tcW w:w="683" w:type="pct"/>
                                  <w:vAlign w:val="center"/>
                                </w:tcPr>
                                <w:p w14:paraId="39C7CF8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13.30</w:t>
                                  </w:r>
                                </w:p>
                              </w:tc>
                              <w:tc>
                                <w:tcPr>
                                  <w:tcW w:w="577" w:type="pct"/>
                                  <w:vAlign w:val="center"/>
                                </w:tcPr>
                                <w:p w14:paraId="417053D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35.96</w:t>
                                  </w:r>
                                </w:p>
                              </w:tc>
                              <w:tc>
                                <w:tcPr>
                                  <w:tcW w:w="505" w:type="pct"/>
                                  <w:vAlign w:val="center"/>
                                </w:tcPr>
                                <w:p w14:paraId="0D4D3F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49.51</w:t>
                                  </w:r>
                                </w:p>
                              </w:tc>
                              <w:tc>
                                <w:tcPr>
                                  <w:tcW w:w="409" w:type="pct"/>
                                  <w:vAlign w:val="center"/>
                                </w:tcPr>
                                <w:p w14:paraId="679CA16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1.23</w:t>
                                  </w:r>
                                </w:p>
                              </w:tc>
                            </w:tr>
                            <w:tr w:rsidR="00DB136E" w:rsidRPr="00185211" w14:paraId="47118AFB" w14:textId="77777777" w:rsidTr="00647828">
                              <w:tc>
                                <w:tcPr>
                                  <w:tcW w:w="1902" w:type="pct"/>
                                  <w:vAlign w:val="center"/>
                                  <w:hideMark/>
                                </w:tcPr>
                                <w:p w14:paraId="6AA7DB6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南門醫療社團法人南門醫院</w:t>
                                  </w:r>
                                </w:p>
                              </w:tc>
                              <w:tc>
                                <w:tcPr>
                                  <w:tcW w:w="530" w:type="pct"/>
                                  <w:vAlign w:val="center"/>
                                </w:tcPr>
                                <w:p w14:paraId="44983F1B"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1FB9B5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1.74</w:t>
                                  </w:r>
                                </w:p>
                              </w:tc>
                              <w:tc>
                                <w:tcPr>
                                  <w:tcW w:w="683" w:type="pct"/>
                                </w:tcPr>
                                <w:p w14:paraId="32879A2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34.31</w:t>
                                  </w:r>
                                </w:p>
                              </w:tc>
                              <w:tc>
                                <w:tcPr>
                                  <w:tcW w:w="577" w:type="pct"/>
                                </w:tcPr>
                                <w:p w14:paraId="1732A67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8.82</w:t>
                                  </w:r>
                                </w:p>
                              </w:tc>
                              <w:tc>
                                <w:tcPr>
                                  <w:tcW w:w="505" w:type="pct"/>
                                </w:tcPr>
                                <w:p w14:paraId="0D27D45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55.88</w:t>
                                  </w:r>
                                </w:p>
                              </w:tc>
                              <w:tc>
                                <w:tcPr>
                                  <w:tcW w:w="409" w:type="pct"/>
                                </w:tcPr>
                                <w:p w14:paraId="4C0A6D5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0.98</w:t>
                                  </w:r>
                                </w:p>
                              </w:tc>
                            </w:tr>
                            <w:tr w:rsidR="00DB136E" w:rsidRPr="00185211" w14:paraId="69125CE5" w14:textId="77777777" w:rsidTr="00647828">
                              <w:tc>
                                <w:tcPr>
                                  <w:tcW w:w="1902" w:type="pct"/>
                                  <w:vAlign w:val="center"/>
                                  <w:hideMark/>
                                </w:tcPr>
                                <w:p w14:paraId="070D9A00"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衛福部恆春旅遊醫院</w:t>
                                  </w:r>
                                </w:p>
                              </w:tc>
                              <w:tc>
                                <w:tcPr>
                                  <w:tcW w:w="530" w:type="pct"/>
                                  <w:vAlign w:val="center"/>
                                </w:tcPr>
                                <w:p w14:paraId="2FD9AB2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4C88812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1.29</w:t>
                                  </w:r>
                                </w:p>
                              </w:tc>
                              <w:tc>
                                <w:tcPr>
                                  <w:tcW w:w="683" w:type="pct"/>
                                  <w:vAlign w:val="center"/>
                                </w:tcPr>
                                <w:p w14:paraId="2BCFFB5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30.67</w:t>
                                  </w:r>
                                </w:p>
                              </w:tc>
                              <w:tc>
                                <w:tcPr>
                                  <w:tcW w:w="577" w:type="pct"/>
                                  <w:vAlign w:val="center"/>
                                </w:tcPr>
                                <w:p w14:paraId="64EA966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25.33</w:t>
                                  </w:r>
                                </w:p>
                              </w:tc>
                              <w:tc>
                                <w:tcPr>
                                  <w:tcW w:w="505" w:type="pct"/>
                                  <w:vAlign w:val="center"/>
                                </w:tcPr>
                                <w:p w14:paraId="16986D5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39.33</w:t>
                                  </w:r>
                                </w:p>
                              </w:tc>
                              <w:tc>
                                <w:tcPr>
                                  <w:tcW w:w="409" w:type="pct"/>
                                  <w:vAlign w:val="center"/>
                                </w:tcPr>
                                <w:p w14:paraId="70A79BD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4.67</w:t>
                                  </w:r>
                                </w:p>
                              </w:tc>
                            </w:tr>
                            <w:tr w:rsidR="00DB136E" w:rsidRPr="00185211" w14:paraId="65CA1B7F" w14:textId="77777777" w:rsidTr="00647828">
                              <w:tc>
                                <w:tcPr>
                                  <w:tcW w:w="1902" w:type="pct"/>
                                  <w:vAlign w:val="center"/>
                                </w:tcPr>
                                <w:p w14:paraId="0082BCA6"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恆基醫療財團法人恆春基督教醫院</w:t>
                                  </w:r>
                                </w:p>
                              </w:tc>
                              <w:tc>
                                <w:tcPr>
                                  <w:tcW w:w="530" w:type="pct"/>
                                  <w:vAlign w:val="center"/>
                                </w:tcPr>
                                <w:p w14:paraId="328BDEA8"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3AE9AF4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1.46</w:t>
                                  </w:r>
                                </w:p>
                              </w:tc>
                              <w:tc>
                                <w:tcPr>
                                  <w:tcW w:w="683" w:type="pct"/>
                                  <w:vAlign w:val="center"/>
                                </w:tcPr>
                                <w:p w14:paraId="31F5C00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56.13</w:t>
                                  </w:r>
                                </w:p>
                              </w:tc>
                              <w:tc>
                                <w:tcPr>
                                  <w:tcW w:w="577" w:type="pct"/>
                                  <w:vAlign w:val="center"/>
                                </w:tcPr>
                                <w:p w14:paraId="3BD5639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26.45</w:t>
                                  </w:r>
                                </w:p>
                              </w:tc>
                              <w:tc>
                                <w:tcPr>
                                  <w:tcW w:w="505" w:type="pct"/>
                                  <w:vAlign w:val="center"/>
                                </w:tcPr>
                                <w:p w14:paraId="0459E8B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14.84</w:t>
                                  </w:r>
                                </w:p>
                              </w:tc>
                              <w:tc>
                                <w:tcPr>
                                  <w:tcW w:w="409" w:type="pct"/>
                                  <w:vAlign w:val="center"/>
                                </w:tcPr>
                                <w:p w14:paraId="0841F7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2.58</w:t>
                                  </w:r>
                                </w:p>
                              </w:tc>
                            </w:tr>
                            <w:tr w:rsidR="00DB136E" w:rsidRPr="00185211" w14:paraId="61F4E24D" w14:textId="77777777" w:rsidTr="00647828">
                              <w:tc>
                                <w:tcPr>
                                  <w:tcW w:w="1902" w:type="pct"/>
                                  <w:vAlign w:val="center"/>
                                </w:tcPr>
                                <w:p w14:paraId="158DD16C"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枋寮醫療社團法人枋寮醫院</w:t>
                                  </w:r>
                                </w:p>
                              </w:tc>
                              <w:tc>
                                <w:tcPr>
                                  <w:tcW w:w="530" w:type="pct"/>
                                  <w:vAlign w:val="center"/>
                                </w:tcPr>
                                <w:p w14:paraId="7CA7E07E"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4F5C2DD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0.71</w:t>
                                  </w:r>
                                </w:p>
                              </w:tc>
                              <w:tc>
                                <w:tcPr>
                                  <w:tcW w:w="683" w:type="pct"/>
                                  <w:vAlign w:val="center"/>
                                </w:tcPr>
                                <w:p w14:paraId="1E56A86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32.63</w:t>
                                  </w:r>
                                </w:p>
                              </w:tc>
                              <w:tc>
                                <w:tcPr>
                                  <w:tcW w:w="577" w:type="pct"/>
                                  <w:vAlign w:val="center"/>
                                </w:tcPr>
                                <w:p w14:paraId="7D8867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7.37</w:t>
                                  </w:r>
                                </w:p>
                              </w:tc>
                              <w:tc>
                                <w:tcPr>
                                  <w:tcW w:w="505" w:type="pct"/>
                                  <w:vAlign w:val="center"/>
                                </w:tcPr>
                                <w:p w14:paraId="74F062B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57.89</w:t>
                                  </w:r>
                                </w:p>
                              </w:tc>
                              <w:tc>
                                <w:tcPr>
                                  <w:tcW w:w="409" w:type="pct"/>
                                  <w:vAlign w:val="center"/>
                                </w:tcPr>
                                <w:p w14:paraId="4508140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2.11</w:t>
                                  </w:r>
                                </w:p>
                              </w:tc>
                            </w:tr>
                            <w:tr w:rsidR="00DB136E" w:rsidRPr="00185211" w14:paraId="78B65B0B" w14:textId="77777777" w:rsidTr="00647828">
                              <w:tc>
                                <w:tcPr>
                                  <w:tcW w:w="1902" w:type="pct"/>
                                  <w:vAlign w:val="center"/>
                                  <w:hideMark/>
                                </w:tcPr>
                                <w:p w14:paraId="0A9A7FB0"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臺北榮民總醫院玉里分院</w:t>
                                  </w:r>
                                </w:p>
                              </w:tc>
                              <w:tc>
                                <w:tcPr>
                                  <w:tcW w:w="530" w:type="pct"/>
                                  <w:vAlign w:val="center"/>
                                </w:tcPr>
                                <w:p w14:paraId="6421430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花蓮</w:t>
                                  </w:r>
                                </w:p>
                              </w:tc>
                              <w:tc>
                                <w:tcPr>
                                  <w:tcW w:w="394" w:type="pct"/>
                                  <w:vAlign w:val="center"/>
                                </w:tcPr>
                                <w:p w14:paraId="6B143C7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3.82</w:t>
                                  </w:r>
                                </w:p>
                              </w:tc>
                              <w:tc>
                                <w:tcPr>
                                  <w:tcW w:w="683" w:type="pct"/>
                                  <w:vAlign w:val="center"/>
                                </w:tcPr>
                                <w:p w14:paraId="026005B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63.72</w:t>
                                  </w:r>
                                </w:p>
                              </w:tc>
                              <w:tc>
                                <w:tcPr>
                                  <w:tcW w:w="577" w:type="pct"/>
                                  <w:vAlign w:val="center"/>
                                </w:tcPr>
                                <w:p w14:paraId="38C8BDD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31.77</w:t>
                                  </w:r>
                                </w:p>
                              </w:tc>
                              <w:tc>
                                <w:tcPr>
                                  <w:tcW w:w="505" w:type="pct"/>
                                  <w:vAlign w:val="center"/>
                                </w:tcPr>
                                <w:p w14:paraId="082697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4.51</w:t>
                                  </w:r>
                                </w:p>
                              </w:tc>
                              <w:tc>
                                <w:tcPr>
                                  <w:tcW w:w="409" w:type="pct"/>
                                  <w:vAlign w:val="center"/>
                                </w:tcPr>
                                <w:p w14:paraId="4B7F96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637EF665" w14:textId="77777777" w:rsidTr="00647828">
                              <w:tc>
                                <w:tcPr>
                                  <w:tcW w:w="1902" w:type="pct"/>
                                  <w:vAlign w:val="center"/>
                                  <w:hideMark/>
                                </w:tcPr>
                                <w:p w14:paraId="06CFA8FD"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themeColor="text1"/>
                                      <w:kern w:val="0"/>
                                      <w:sz w:val="20"/>
                                      <w:szCs w:val="20"/>
                                    </w:rPr>
                                    <w:t>臺</w:t>
                                  </w:r>
                                  <w:r w:rsidRPr="00185211">
                                    <w:rPr>
                                      <w:rFonts w:ascii="標楷體" w:eastAsia="標楷體" w:hAnsi="標楷體" w:cs="新細明體" w:hint="eastAsia"/>
                                      <w:color w:val="000000"/>
                                      <w:kern w:val="0"/>
                                      <w:sz w:val="20"/>
                                      <w:szCs w:val="20"/>
                                    </w:rPr>
                                    <w:t>灣基督長老教會馬偕醫療財團法人</w:t>
                                  </w:r>
                                  <w:r w:rsidRPr="00185211">
                                    <w:rPr>
                                      <w:rFonts w:ascii="標楷體" w:eastAsia="標楷體" w:hAnsi="標楷體" w:cs="新細明體" w:hint="eastAsia"/>
                                      <w:color w:val="000000" w:themeColor="text1"/>
                                      <w:kern w:val="0"/>
                                      <w:sz w:val="20"/>
                                      <w:szCs w:val="20"/>
                                    </w:rPr>
                                    <w:t>臺</w:t>
                                  </w:r>
                                  <w:r w:rsidRPr="00185211">
                                    <w:rPr>
                                      <w:rFonts w:ascii="標楷體" w:eastAsia="標楷體" w:hAnsi="標楷體" w:cs="新細明體" w:hint="eastAsia"/>
                                      <w:color w:val="000000"/>
                                      <w:kern w:val="0"/>
                                      <w:sz w:val="20"/>
                                      <w:szCs w:val="20"/>
                                    </w:rPr>
                                    <w:t>東馬偕紀念醫院</w:t>
                                  </w:r>
                                </w:p>
                              </w:tc>
                              <w:tc>
                                <w:tcPr>
                                  <w:tcW w:w="530" w:type="pct"/>
                                  <w:vAlign w:val="center"/>
                                </w:tcPr>
                                <w:p w14:paraId="6792AC4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00E80CB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0.47</w:t>
                                  </w:r>
                                </w:p>
                              </w:tc>
                              <w:tc>
                                <w:tcPr>
                                  <w:tcW w:w="683" w:type="pct"/>
                                  <w:vAlign w:val="center"/>
                                </w:tcPr>
                                <w:p w14:paraId="613D8C8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15.90</w:t>
                                  </w:r>
                                </w:p>
                              </w:tc>
                              <w:tc>
                                <w:tcPr>
                                  <w:tcW w:w="577" w:type="pct"/>
                                  <w:vAlign w:val="center"/>
                                </w:tcPr>
                                <w:p w14:paraId="1145A13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15.90</w:t>
                                  </w:r>
                                </w:p>
                              </w:tc>
                              <w:tc>
                                <w:tcPr>
                                  <w:tcW w:w="505" w:type="pct"/>
                                  <w:vAlign w:val="center"/>
                                </w:tcPr>
                                <w:p w14:paraId="37459AE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64.10</w:t>
                                  </w:r>
                                </w:p>
                              </w:tc>
                              <w:tc>
                                <w:tcPr>
                                  <w:tcW w:w="409" w:type="pct"/>
                                  <w:vAlign w:val="center"/>
                                </w:tcPr>
                                <w:p w14:paraId="04559D4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4.10</w:t>
                                  </w:r>
                                </w:p>
                              </w:tc>
                            </w:tr>
                            <w:tr w:rsidR="00DB136E" w:rsidRPr="00185211" w14:paraId="0EDDCEAE" w14:textId="77777777" w:rsidTr="00647828">
                              <w:tc>
                                <w:tcPr>
                                  <w:tcW w:w="1902" w:type="pct"/>
                                  <w:vAlign w:val="center"/>
                                  <w:hideMark/>
                                </w:tcPr>
                                <w:p w14:paraId="18BF5F7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衛福部臺東醫院</w:t>
                                  </w:r>
                                </w:p>
                              </w:tc>
                              <w:tc>
                                <w:tcPr>
                                  <w:tcW w:w="530" w:type="pct"/>
                                  <w:vAlign w:val="center"/>
                                </w:tcPr>
                                <w:p w14:paraId="00BE9C8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2B88567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1.54</w:t>
                                  </w:r>
                                </w:p>
                              </w:tc>
                              <w:tc>
                                <w:tcPr>
                                  <w:tcW w:w="683" w:type="pct"/>
                                  <w:vAlign w:val="center"/>
                                </w:tcPr>
                                <w:p w14:paraId="2868EDA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52.17</w:t>
                                  </w:r>
                                </w:p>
                              </w:tc>
                              <w:tc>
                                <w:tcPr>
                                  <w:tcW w:w="577" w:type="pct"/>
                                  <w:vAlign w:val="center"/>
                                </w:tcPr>
                                <w:p w14:paraId="5C7181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9.78</w:t>
                                  </w:r>
                                </w:p>
                              </w:tc>
                              <w:tc>
                                <w:tcPr>
                                  <w:tcW w:w="505" w:type="pct"/>
                                  <w:vAlign w:val="center"/>
                                </w:tcPr>
                                <w:p w14:paraId="098520E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38.04</w:t>
                                  </w:r>
                                </w:p>
                              </w:tc>
                              <w:tc>
                                <w:tcPr>
                                  <w:tcW w:w="409" w:type="pct"/>
                                  <w:vAlign w:val="center"/>
                                </w:tcPr>
                                <w:p w14:paraId="534B67E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1CF439D2" w14:textId="77777777" w:rsidTr="00647828">
                              <w:tc>
                                <w:tcPr>
                                  <w:tcW w:w="1902" w:type="pct"/>
                                  <w:vAlign w:val="center"/>
                                  <w:hideMark/>
                                </w:tcPr>
                                <w:p w14:paraId="6E4EA0CE"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東基醫療財團法人臺東基督教醫院</w:t>
                                  </w:r>
                                </w:p>
                              </w:tc>
                              <w:tc>
                                <w:tcPr>
                                  <w:tcW w:w="530" w:type="pct"/>
                                  <w:vAlign w:val="center"/>
                                </w:tcPr>
                                <w:p w14:paraId="597BF67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03AC432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1.00</w:t>
                                  </w:r>
                                </w:p>
                              </w:tc>
                              <w:tc>
                                <w:tcPr>
                                  <w:tcW w:w="683" w:type="pct"/>
                                  <w:vAlign w:val="center"/>
                                </w:tcPr>
                                <w:p w14:paraId="0297E61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47.89</w:t>
                                  </w:r>
                                </w:p>
                              </w:tc>
                              <w:tc>
                                <w:tcPr>
                                  <w:tcW w:w="577" w:type="pct"/>
                                  <w:vAlign w:val="center"/>
                                </w:tcPr>
                                <w:p w14:paraId="1861B99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38.03</w:t>
                                  </w:r>
                                </w:p>
                              </w:tc>
                              <w:tc>
                                <w:tcPr>
                                  <w:tcW w:w="505" w:type="pct"/>
                                  <w:vAlign w:val="center"/>
                                </w:tcPr>
                                <w:p w14:paraId="7818F40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14.08</w:t>
                                  </w:r>
                                </w:p>
                              </w:tc>
                              <w:tc>
                                <w:tcPr>
                                  <w:tcW w:w="409" w:type="pct"/>
                                  <w:vAlign w:val="center"/>
                                </w:tcPr>
                                <w:p w14:paraId="70558C4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bl>
                          <w:p w14:paraId="605AEAA7" w14:textId="77777777" w:rsidR="0021602C" w:rsidRPr="00366868" w:rsidRDefault="0021602C" w:rsidP="0021602C">
                            <w:pPr>
                              <w:spacing w:line="180" w:lineRule="exact"/>
                              <w:rPr>
                                <w:rFonts w:ascii="標楷體" w:eastAsia="標楷體" w:hAnsi="標楷體"/>
                                <w:sz w:val="18"/>
                                <w:szCs w:val="18"/>
                              </w:rPr>
                            </w:pPr>
                            <w:r w:rsidRPr="00366868">
                              <w:rPr>
                                <w:rFonts w:ascii="標楷體" w:eastAsia="標楷體" w:hAnsi="標楷體" w:hint="eastAsia"/>
                                <w:sz w:val="18"/>
                                <w:szCs w:val="18"/>
                              </w:rPr>
                              <w:t>註：1.專科醫師人力問題包括「無該專科醫師」、「有專科醫師，因故無法處理」等情形。</w:t>
                            </w:r>
                          </w:p>
                          <w:p w14:paraId="1AE8FFCE"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hint="eastAsia"/>
                                <w:sz w:val="18"/>
                                <w:szCs w:val="18"/>
                              </w:rPr>
                              <w:t>2.空間量能不足包括「儀器或設備不足」、「床位不足」、「處置與特殊治療量能滿載」等情形。</w:t>
                            </w:r>
                          </w:p>
                          <w:p w14:paraId="77AA5454" w14:textId="77777777" w:rsidR="0021602C" w:rsidRPr="00366868" w:rsidRDefault="0021602C" w:rsidP="00680394">
                            <w:pPr>
                              <w:spacing w:line="180" w:lineRule="exact"/>
                              <w:ind w:leftChars="151" w:left="542" w:hangingChars="100" w:hanging="180"/>
                              <w:rPr>
                                <w:rFonts w:ascii="標楷體" w:eastAsia="標楷體" w:hAnsi="標楷體"/>
                                <w:sz w:val="18"/>
                                <w:szCs w:val="18"/>
                              </w:rPr>
                            </w:pPr>
                            <w:r w:rsidRPr="00366868">
                              <w:rPr>
                                <w:rFonts w:ascii="標楷體" w:eastAsia="標楷體" w:hAnsi="標楷體" w:hint="eastAsia"/>
                                <w:sz w:val="18"/>
                                <w:szCs w:val="18"/>
                              </w:rPr>
                              <w:t>3.114年提升急重症及加護病房轉診品質計畫中苗網絡成果報告，未統計為恭醫療財團法人為恭紀念醫院之緊急傷病患轉出原因。</w:t>
                            </w:r>
                          </w:p>
                          <w:p w14:paraId="5C721A31"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sz w:val="18"/>
                                <w:szCs w:val="18"/>
                              </w:rPr>
                              <w:t>4.</w:t>
                            </w:r>
                            <w:r w:rsidRPr="00366868">
                              <w:rPr>
                                <w:rFonts w:ascii="標楷體" w:eastAsia="標楷體" w:hAnsi="標楷體" w:hint="eastAsia"/>
                                <w:sz w:val="18"/>
                                <w:szCs w:val="18"/>
                              </w:rPr>
                              <w:t>灰底標註者表示急診轉出率高於2％、專科醫師人力問題占緊急傷病患轉出原因比率高於4</w:t>
                            </w:r>
                            <w:r w:rsidRPr="00366868">
                              <w:rPr>
                                <w:rFonts w:ascii="標楷體" w:eastAsia="標楷體" w:hAnsi="標楷體"/>
                                <w:sz w:val="18"/>
                                <w:szCs w:val="18"/>
                              </w:rPr>
                              <w:t>0</w:t>
                            </w:r>
                            <w:r w:rsidRPr="00366868">
                              <w:rPr>
                                <w:rFonts w:ascii="標楷體" w:eastAsia="標楷體" w:hAnsi="標楷體" w:hint="eastAsia"/>
                                <w:sz w:val="18"/>
                                <w:szCs w:val="18"/>
                              </w:rPr>
                              <w:t>％。</w:t>
                            </w:r>
                          </w:p>
                          <w:p w14:paraId="2063B76C"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sz w:val="18"/>
                                <w:szCs w:val="18"/>
                              </w:rPr>
                              <w:t>5</w:t>
                            </w:r>
                            <w:r w:rsidRPr="00366868">
                              <w:rPr>
                                <w:rFonts w:ascii="標楷體" w:eastAsia="標楷體" w:hAnsi="標楷體" w:hint="eastAsia"/>
                                <w:sz w:val="18"/>
                                <w:szCs w:val="18"/>
                              </w:rPr>
                              <w:t>.資料來源：整理自114年度急重症轉診品質計畫各網絡成果報告。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D94FC6" id="_x0000_s1036" type="#_x0000_t202" style="position:absolute;left:0;text-align:left;margin-left:-3.6pt;margin-top:231.9pt;width:506.5pt;height:467.4pt;z-index:-25039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" stroked="f">
                <v:textbox>
                  <w:txbxContent>
                    <w:p w14:paraId="25BB628B" w14:textId="77777777" w:rsidR="0021602C" w:rsidRPr="000C46A9" w:rsidRDefault="0021602C" w:rsidP="0021602C">
                      <w:pPr>
                        <w:tabs>
                          <w:tab w:val="left" w:pos="6379"/>
                        </w:tabs>
                        <w:spacing w:line="240" w:lineRule="exact"/>
                        <w:ind w:left="721" w:rightChars="4" w:right="10" w:hangingChars="300" w:hanging="721"/>
                        <w:jc w:val="center"/>
                        <w:rPr>
                          <w:rFonts w:ascii="標楷體" w:eastAsia="標楷體" w:hAnsi="標楷體"/>
                          <w:b/>
                        </w:rPr>
                      </w:pPr>
                      <w:r w:rsidRPr="000C46A9">
                        <w:rPr>
                          <w:rFonts w:ascii="標楷體" w:eastAsia="標楷體" w:hAnsi="標楷體" w:hint="eastAsia"/>
                          <w:b/>
                        </w:rPr>
                        <w:t>表</w:t>
                      </w:r>
                      <w:r>
                        <w:rPr>
                          <w:rFonts w:ascii="標楷體" w:eastAsia="標楷體" w:hAnsi="標楷體"/>
                          <w:b/>
                        </w:rPr>
                        <w:t>9</w:t>
                      </w:r>
                      <w:r w:rsidRPr="000C46A9">
                        <w:rPr>
                          <w:rFonts w:ascii="標楷體" w:eastAsia="標楷體" w:hAnsi="標楷體" w:hint="eastAsia"/>
                          <w:b/>
                        </w:rPr>
                        <w:t xml:space="preserve">　</w:t>
                      </w:r>
                      <w:r w:rsidRPr="00BB3D91">
                        <w:rPr>
                          <w:rFonts w:ascii="標楷體" w:eastAsia="標楷體" w:hAnsi="標楷體" w:hint="eastAsia"/>
                          <w:b/>
                        </w:rPr>
                        <w:t>114年醫中支援計畫受支援醫院緊急傷病患轉出情形</w:t>
                      </w:r>
                    </w:p>
                    <w:p w14:paraId="20C04245" w14:textId="77777777" w:rsidR="0021602C" w:rsidRPr="00A55EC0" w:rsidRDefault="0021602C" w:rsidP="00826C23">
                      <w:pPr>
                        <w:spacing w:line="240" w:lineRule="exact"/>
                        <w:ind w:rightChars="93" w:right="223"/>
                        <w:jc w:val="right"/>
                        <w:rPr>
                          <w:rFonts w:ascii="標楷體" w:eastAsia="標楷體" w:hAnsi="標楷體"/>
                          <w:spacing w:val="-20"/>
                          <w:sz w:val="20"/>
                          <w:szCs w:val="18"/>
                        </w:rPr>
                      </w:pPr>
                      <w:r w:rsidRPr="00A55EC0">
                        <w:rPr>
                          <w:rFonts w:ascii="標楷體" w:eastAsia="標楷體" w:hAnsi="標楷體" w:hint="eastAsia"/>
                          <w:spacing w:val="-20"/>
                          <w:sz w:val="20"/>
                          <w:szCs w:val="18"/>
                        </w:rPr>
                        <w:t>單位：</w:t>
                      </w:r>
                      <w:r w:rsidRPr="00DE74D7">
                        <w:rPr>
                          <w:rFonts w:ascii="標楷體" w:eastAsia="標楷體" w:hAnsi="標楷體" w:hint="eastAsia"/>
                          <w:spacing w:val="-20"/>
                          <w:sz w:val="20"/>
                          <w:szCs w:val="18"/>
                        </w:rPr>
                        <w:t>％</w:t>
                      </w:r>
                    </w:p>
                    <w:tbl>
                      <w:tblPr>
                        <w:tblW w:w="49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681"/>
                        <w:gridCol w:w="1026"/>
                        <w:gridCol w:w="762"/>
                        <w:gridCol w:w="1322"/>
                        <w:gridCol w:w="1117"/>
                        <w:gridCol w:w="977"/>
                        <w:gridCol w:w="791"/>
                      </w:tblGrid>
                      <w:tr w:rsidR="0021602C" w:rsidRPr="00185211" w14:paraId="1E821CE3" w14:textId="77777777" w:rsidTr="00647828">
                        <w:trPr>
                          <w:cantSplit/>
                          <w:tblHeader/>
                        </w:trPr>
                        <w:tc>
                          <w:tcPr>
                            <w:tcW w:w="1902" w:type="pct"/>
                            <w:vMerge w:val="restart"/>
                            <w:vAlign w:val="center"/>
                          </w:tcPr>
                          <w:p w14:paraId="0ABB0765"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醫院</w:t>
                            </w:r>
                          </w:p>
                        </w:tc>
                        <w:tc>
                          <w:tcPr>
                            <w:tcW w:w="530" w:type="pct"/>
                            <w:vMerge w:val="restart"/>
                            <w:vAlign w:val="center"/>
                          </w:tcPr>
                          <w:p w14:paraId="44175541"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所屬</w:t>
                            </w:r>
                          </w:p>
                          <w:p w14:paraId="4E2E74DB"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急重症</w:t>
                            </w:r>
                          </w:p>
                          <w:p w14:paraId="6745D205"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轉診網絡</w:t>
                            </w:r>
                          </w:p>
                        </w:tc>
                        <w:tc>
                          <w:tcPr>
                            <w:tcW w:w="394" w:type="pct"/>
                            <w:vMerge w:val="restart"/>
                            <w:vAlign w:val="center"/>
                          </w:tcPr>
                          <w:p w14:paraId="7C96E932"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急診</w:t>
                            </w:r>
                          </w:p>
                          <w:p w14:paraId="447D2C22"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轉出率</w:t>
                            </w:r>
                          </w:p>
                        </w:tc>
                        <w:tc>
                          <w:tcPr>
                            <w:tcW w:w="2174" w:type="pct"/>
                            <w:gridSpan w:val="4"/>
                          </w:tcPr>
                          <w:p w14:paraId="1112EFB1"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緊急傷病患轉出原因</w:t>
                            </w:r>
                          </w:p>
                        </w:tc>
                      </w:tr>
                      <w:tr w:rsidR="00DB136E" w:rsidRPr="00185211" w14:paraId="24CA0569" w14:textId="77777777" w:rsidTr="00647828">
                        <w:trPr>
                          <w:cantSplit/>
                          <w:tblHeader/>
                        </w:trPr>
                        <w:tc>
                          <w:tcPr>
                            <w:tcW w:w="1902" w:type="pct"/>
                            <w:vMerge/>
                            <w:vAlign w:val="center"/>
                          </w:tcPr>
                          <w:p w14:paraId="009B042A" w14:textId="77777777" w:rsidR="0021602C" w:rsidRPr="00185211" w:rsidRDefault="0021602C" w:rsidP="00185211">
                            <w:pPr>
                              <w:overflowPunct w:val="0"/>
                              <w:spacing w:line="200" w:lineRule="exact"/>
                              <w:jc w:val="center"/>
                              <w:rPr>
                                <w:rFonts w:ascii="標楷體" w:eastAsia="標楷體" w:hAnsi="標楷體" w:cs="新細明體"/>
                                <w:bCs/>
                                <w:color w:val="000000"/>
                                <w:kern w:val="0"/>
                                <w:sz w:val="20"/>
                                <w:szCs w:val="20"/>
                              </w:rPr>
                            </w:pPr>
                          </w:p>
                        </w:tc>
                        <w:tc>
                          <w:tcPr>
                            <w:tcW w:w="530" w:type="pct"/>
                            <w:vMerge/>
                          </w:tcPr>
                          <w:p w14:paraId="55FB6E9D"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p>
                        </w:tc>
                        <w:tc>
                          <w:tcPr>
                            <w:tcW w:w="394" w:type="pct"/>
                            <w:vMerge/>
                            <w:vAlign w:val="center"/>
                          </w:tcPr>
                          <w:p w14:paraId="29CF4F16"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p>
                        </w:tc>
                        <w:tc>
                          <w:tcPr>
                            <w:tcW w:w="683" w:type="pct"/>
                            <w:vAlign w:val="center"/>
                          </w:tcPr>
                          <w:p w14:paraId="1119B9F7" w14:textId="77777777" w:rsidR="0021602C" w:rsidRPr="00185211" w:rsidRDefault="0021602C" w:rsidP="00647828">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專科醫師人力問題</w:t>
                            </w:r>
                            <w:r>
                              <w:rPr>
                                <w:rFonts w:ascii="標楷體" w:eastAsia="標楷體" w:hAnsi="標楷體" w:cs="新細明體" w:hint="eastAsia"/>
                                <w:bCs/>
                                <w:color w:val="000000"/>
                                <w:kern w:val="0"/>
                                <w:sz w:val="20"/>
                                <w:szCs w:val="20"/>
                              </w:rPr>
                              <w:t>（</w:t>
                            </w:r>
                            <w:r w:rsidRPr="00185211">
                              <w:rPr>
                                <w:rFonts w:ascii="標楷體" w:eastAsia="標楷體" w:hAnsi="標楷體" w:cs="新細明體" w:hint="eastAsia"/>
                                <w:bCs/>
                                <w:color w:val="000000"/>
                                <w:kern w:val="0"/>
                                <w:sz w:val="20"/>
                                <w:szCs w:val="20"/>
                              </w:rPr>
                              <w:t>註1</w:t>
                            </w:r>
                            <w:r>
                              <w:rPr>
                                <w:rFonts w:ascii="標楷體" w:eastAsia="標楷體" w:hAnsi="標楷體" w:cs="新細明體" w:hint="eastAsia"/>
                                <w:bCs/>
                                <w:color w:val="000000"/>
                                <w:kern w:val="0"/>
                                <w:sz w:val="20"/>
                                <w:szCs w:val="20"/>
                              </w:rPr>
                              <w:t>）</w:t>
                            </w:r>
                          </w:p>
                        </w:tc>
                        <w:tc>
                          <w:tcPr>
                            <w:tcW w:w="577" w:type="pct"/>
                            <w:vAlign w:val="center"/>
                          </w:tcPr>
                          <w:p w14:paraId="22FFEA56" w14:textId="77777777" w:rsidR="0021602C"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空間量能</w:t>
                            </w:r>
                          </w:p>
                          <w:p w14:paraId="4ECDA229" w14:textId="77777777" w:rsidR="0021602C" w:rsidRPr="00826C23" w:rsidRDefault="0021602C" w:rsidP="00185211">
                            <w:pPr>
                              <w:widowControl/>
                              <w:overflowPunct w:val="0"/>
                              <w:spacing w:line="200" w:lineRule="exact"/>
                              <w:jc w:val="center"/>
                              <w:rPr>
                                <w:rFonts w:ascii="標楷體" w:eastAsia="標楷體" w:hAnsi="標楷體" w:cs="新細明體"/>
                                <w:bCs/>
                                <w:color w:val="000000"/>
                                <w:spacing w:val="-8"/>
                                <w:kern w:val="0"/>
                                <w:sz w:val="20"/>
                                <w:szCs w:val="20"/>
                              </w:rPr>
                            </w:pPr>
                            <w:r w:rsidRPr="00826C23">
                              <w:rPr>
                                <w:rFonts w:ascii="標楷體" w:eastAsia="標楷體" w:hAnsi="標楷體" w:cs="新細明體" w:hint="eastAsia"/>
                                <w:bCs/>
                                <w:color w:val="000000"/>
                                <w:spacing w:val="-8"/>
                                <w:kern w:val="0"/>
                                <w:sz w:val="20"/>
                                <w:szCs w:val="20"/>
                              </w:rPr>
                              <w:t>不足（註2）</w:t>
                            </w:r>
                          </w:p>
                        </w:tc>
                        <w:tc>
                          <w:tcPr>
                            <w:tcW w:w="505" w:type="pct"/>
                            <w:vAlign w:val="center"/>
                          </w:tcPr>
                          <w:p w14:paraId="41D2CC39" w14:textId="77777777" w:rsidR="0021602C"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病人或</w:t>
                            </w:r>
                          </w:p>
                          <w:p w14:paraId="4EF16B91"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家屬要求</w:t>
                            </w:r>
                          </w:p>
                        </w:tc>
                        <w:tc>
                          <w:tcPr>
                            <w:tcW w:w="409" w:type="pct"/>
                            <w:vAlign w:val="center"/>
                          </w:tcPr>
                          <w:p w14:paraId="1EB870BF" w14:textId="77777777" w:rsidR="0021602C" w:rsidRPr="00185211" w:rsidRDefault="0021602C" w:rsidP="00185211">
                            <w:pPr>
                              <w:widowControl/>
                              <w:overflowPunct w:val="0"/>
                              <w:spacing w:line="200" w:lineRule="exact"/>
                              <w:jc w:val="center"/>
                              <w:rPr>
                                <w:rFonts w:ascii="標楷體" w:eastAsia="標楷體" w:hAnsi="標楷體" w:cs="新細明體"/>
                                <w:bCs/>
                                <w:color w:val="000000"/>
                                <w:kern w:val="0"/>
                                <w:sz w:val="20"/>
                                <w:szCs w:val="20"/>
                              </w:rPr>
                            </w:pPr>
                            <w:r w:rsidRPr="00185211">
                              <w:rPr>
                                <w:rFonts w:ascii="標楷體" w:eastAsia="標楷體" w:hAnsi="標楷體" w:cs="新細明體" w:hint="eastAsia"/>
                                <w:bCs/>
                                <w:color w:val="000000"/>
                                <w:kern w:val="0"/>
                                <w:sz w:val="20"/>
                                <w:szCs w:val="20"/>
                              </w:rPr>
                              <w:t>其他特殊原因</w:t>
                            </w:r>
                          </w:p>
                        </w:tc>
                      </w:tr>
                      <w:tr w:rsidR="0021602C" w:rsidRPr="00185211" w14:paraId="0AE6BB7F" w14:textId="77777777" w:rsidTr="00647828">
                        <w:tc>
                          <w:tcPr>
                            <w:tcW w:w="2432" w:type="pct"/>
                            <w:gridSpan w:val="2"/>
                          </w:tcPr>
                          <w:p w14:paraId="753E658F" w14:textId="77777777" w:rsidR="0021602C" w:rsidRPr="00185211" w:rsidRDefault="0021602C" w:rsidP="00185211">
                            <w:pPr>
                              <w:widowControl/>
                              <w:overflowPunct w:val="0"/>
                              <w:spacing w:line="200" w:lineRule="exact"/>
                              <w:jc w:val="both"/>
                              <w:rPr>
                                <w:rFonts w:ascii="標楷體" w:eastAsia="標楷體" w:hAnsi="標楷體"/>
                                <w:b/>
                                <w:bCs/>
                                <w:sz w:val="20"/>
                                <w:szCs w:val="20"/>
                                <w:shd w:val="pct15" w:color="auto" w:fill="FFFFFF"/>
                              </w:rPr>
                            </w:pPr>
                            <w:r w:rsidRPr="00185211">
                              <w:rPr>
                                <w:rFonts w:ascii="標楷體" w:eastAsia="標楷體" w:hAnsi="標楷體" w:cs="新細明體" w:hint="eastAsia"/>
                                <w:b/>
                                <w:bCs/>
                                <w:color w:val="000000"/>
                                <w:kern w:val="0"/>
                                <w:sz w:val="20"/>
                                <w:szCs w:val="20"/>
                              </w:rPr>
                              <w:t>全國急重症轉診網絡醫院合計</w:t>
                            </w:r>
                            <w:r>
                              <w:rPr>
                                <w:rFonts w:ascii="標楷體" w:eastAsia="標楷體" w:hAnsi="標楷體" w:cs="新細明體" w:hint="eastAsia"/>
                                <w:b/>
                                <w:bCs/>
                                <w:color w:val="000000"/>
                                <w:kern w:val="0"/>
                                <w:sz w:val="20"/>
                                <w:szCs w:val="20"/>
                              </w:rPr>
                              <w:t>（</w:t>
                            </w:r>
                            <w:r w:rsidRPr="00185211">
                              <w:rPr>
                                <w:rFonts w:ascii="標楷體" w:eastAsia="標楷體" w:hAnsi="標楷體" w:cs="新細明體" w:hint="eastAsia"/>
                                <w:b/>
                                <w:bCs/>
                                <w:color w:val="000000"/>
                                <w:kern w:val="0"/>
                                <w:sz w:val="20"/>
                                <w:szCs w:val="20"/>
                              </w:rPr>
                              <w:t>205家</w:t>
                            </w:r>
                            <w:r>
                              <w:rPr>
                                <w:rFonts w:ascii="標楷體" w:eastAsia="標楷體" w:hAnsi="標楷體" w:cs="新細明體" w:hint="eastAsia"/>
                                <w:b/>
                                <w:bCs/>
                                <w:color w:val="000000"/>
                                <w:kern w:val="0"/>
                                <w:sz w:val="20"/>
                                <w:szCs w:val="20"/>
                              </w:rPr>
                              <w:t>）</w:t>
                            </w:r>
                          </w:p>
                        </w:tc>
                        <w:tc>
                          <w:tcPr>
                            <w:tcW w:w="394" w:type="pct"/>
                            <w:vAlign w:val="center"/>
                          </w:tcPr>
                          <w:p w14:paraId="75CB05AC"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1.04</w:t>
                            </w:r>
                          </w:p>
                        </w:tc>
                        <w:tc>
                          <w:tcPr>
                            <w:tcW w:w="683" w:type="pct"/>
                            <w:vAlign w:val="center"/>
                          </w:tcPr>
                          <w:p w14:paraId="08A598E4"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33.05</w:t>
                            </w:r>
                          </w:p>
                        </w:tc>
                        <w:tc>
                          <w:tcPr>
                            <w:tcW w:w="577" w:type="pct"/>
                            <w:vAlign w:val="center"/>
                          </w:tcPr>
                          <w:p w14:paraId="53E70A9D"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22.59</w:t>
                            </w:r>
                          </w:p>
                        </w:tc>
                        <w:tc>
                          <w:tcPr>
                            <w:tcW w:w="505" w:type="pct"/>
                            <w:vAlign w:val="center"/>
                          </w:tcPr>
                          <w:p w14:paraId="618F142E"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40.60</w:t>
                            </w:r>
                          </w:p>
                        </w:tc>
                        <w:tc>
                          <w:tcPr>
                            <w:tcW w:w="409" w:type="pct"/>
                            <w:vAlign w:val="center"/>
                          </w:tcPr>
                          <w:p w14:paraId="49061F2C" w14:textId="77777777" w:rsidR="0021602C" w:rsidRPr="003D20AD" w:rsidRDefault="0021602C" w:rsidP="00185211">
                            <w:pPr>
                              <w:widowControl/>
                              <w:overflowPunct w:val="0"/>
                              <w:spacing w:line="200" w:lineRule="exact"/>
                              <w:jc w:val="right"/>
                              <w:rPr>
                                <w:rFonts w:ascii="標楷體" w:eastAsia="標楷體" w:hAnsi="標楷體"/>
                                <w:b/>
                                <w:bCs/>
                                <w:sz w:val="20"/>
                                <w:szCs w:val="20"/>
                              </w:rPr>
                            </w:pPr>
                            <w:r w:rsidRPr="003D20AD">
                              <w:rPr>
                                <w:rFonts w:ascii="標楷體" w:eastAsia="標楷體" w:hAnsi="標楷體"/>
                                <w:b/>
                                <w:bCs/>
                                <w:sz w:val="20"/>
                                <w:szCs w:val="20"/>
                              </w:rPr>
                              <w:t>3.76</w:t>
                            </w:r>
                          </w:p>
                        </w:tc>
                      </w:tr>
                      <w:tr w:rsidR="0021602C" w:rsidRPr="00185211" w14:paraId="3DA01DBE" w14:textId="77777777" w:rsidTr="00647828">
                        <w:tc>
                          <w:tcPr>
                            <w:tcW w:w="2432" w:type="pct"/>
                            <w:gridSpan w:val="2"/>
                            <w:tcBorders>
                              <w:top w:val="double" w:sz="4" w:space="0" w:color="auto"/>
                            </w:tcBorders>
                            <w:vAlign w:val="center"/>
                          </w:tcPr>
                          <w:p w14:paraId="50B3A8D0" w14:textId="77777777" w:rsidR="0021602C" w:rsidRPr="00185211" w:rsidRDefault="0021602C" w:rsidP="00185211">
                            <w:pPr>
                              <w:widowControl/>
                              <w:overflowPunct w:val="0"/>
                              <w:spacing w:line="200" w:lineRule="exact"/>
                              <w:jc w:val="center"/>
                              <w:rPr>
                                <w:rFonts w:ascii="標楷體" w:eastAsia="標楷體" w:hAnsi="標楷體"/>
                                <w:b/>
                                <w:bCs/>
                                <w:sz w:val="20"/>
                                <w:szCs w:val="20"/>
                                <w:shd w:val="pct15" w:color="auto" w:fill="FFFFFF"/>
                              </w:rPr>
                            </w:pPr>
                            <w:r w:rsidRPr="00185211">
                              <w:rPr>
                                <w:rFonts w:ascii="標楷體" w:eastAsia="標楷體" w:hAnsi="標楷體" w:cs="新細明體" w:hint="eastAsia"/>
                                <w:b/>
                                <w:color w:val="000000" w:themeColor="text1"/>
                                <w:kern w:val="0"/>
                                <w:sz w:val="20"/>
                                <w:szCs w:val="20"/>
                              </w:rPr>
                              <w:t>醫中計畫受支援醫院合計</w:t>
                            </w:r>
                            <w:r>
                              <w:rPr>
                                <w:rFonts w:ascii="標楷體" w:eastAsia="標楷體" w:hAnsi="標楷體" w:cs="新細明體" w:hint="eastAsia"/>
                                <w:b/>
                                <w:color w:val="000000" w:themeColor="text1"/>
                                <w:kern w:val="0"/>
                                <w:sz w:val="20"/>
                                <w:szCs w:val="20"/>
                              </w:rPr>
                              <w:t>（</w:t>
                            </w:r>
                            <w:r w:rsidRPr="00185211">
                              <w:rPr>
                                <w:rFonts w:ascii="標楷體" w:eastAsia="標楷體" w:hAnsi="標楷體" w:cs="新細明體" w:hint="eastAsia"/>
                                <w:b/>
                                <w:color w:val="000000" w:themeColor="text1"/>
                                <w:kern w:val="0"/>
                                <w:sz w:val="20"/>
                                <w:szCs w:val="20"/>
                              </w:rPr>
                              <w:t>28家</w:t>
                            </w:r>
                            <w:r>
                              <w:rPr>
                                <w:rFonts w:ascii="標楷體" w:eastAsia="標楷體" w:hAnsi="標楷體" w:cs="新細明體" w:hint="eastAsia"/>
                                <w:b/>
                                <w:color w:val="000000" w:themeColor="text1"/>
                                <w:kern w:val="0"/>
                                <w:sz w:val="20"/>
                                <w:szCs w:val="20"/>
                              </w:rPr>
                              <w:t>）</w:t>
                            </w:r>
                          </w:p>
                        </w:tc>
                        <w:tc>
                          <w:tcPr>
                            <w:tcW w:w="394" w:type="pct"/>
                            <w:tcBorders>
                              <w:top w:val="double" w:sz="4" w:space="0" w:color="auto"/>
                            </w:tcBorders>
                            <w:vAlign w:val="center"/>
                          </w:tcPr>
                          <w:p w14:paraId="17601DD0"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1.3</w:t>
                            </w:r>
                            <w:r w:rsidRPr="003D20AD">
                              <w:rPr>
                                <w:rFonts w:ascii="標楷體" w:eastAsia="標楷體" w:hAnsi="標楷體" w:hint="eastAsia"/>
                                <w:b/>
                                <w:bCs/>
                                <w:sz w:val="20"/>
                                <w:szCs w:val="20"/>
                              </w:rPr>
                              <w:t>9</w:t>
                            </w:r>
                          </w:p>
                        </w:tc>
                        <w:tc>
                          <w:tcPr>
                            <w:tcW w:w="683" w:type="pct"/>
                            <w:tcBorders>
                              <w:top w:val="double" w:sz="4" w:space="0" w:color="auto"/>
                            </w:tcBorders>
                            <w:vAlign w:val="center"/>
                          </w:tcPr>
                          <w:p w14:paraId="5D647DC4"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37.</w:t>
                            </w:r>
                            <w:r w:rsidRPr="003D20AD">
                              <w:rPr>
                                <w:rFonts w:ascii="標楷體" w:eastAsia="標楷體" w:hAnsi="標楷體" w:hint="eastAsia"/>
                                <w:b/>
                                <w:bCs/>
                                <w:sz w:val="20"/>
                                <w:szCs w:val="20"/>
                              </w:rPr>
                              <w:t>39</w:t>
                            </w:r>
                          </w:p>
                        </w:tc>
                        <w:tc>
                          <w:tcPr>
                            <w:tcW w:w="577" w:type="pct"/>
                            <w:tcBorders>
                              <w:top w:val="double" w:sz="4" w:space="0" w:color="auto"/>
                            </w:tcBorders>
                            <w:vAlign w:val="center"/>
                          </w:tcPr>
                          <w:p w14:paraId="7339B3CC"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23.</w:t>
                            </w:r>
                            <w:r w:rsidRPr="003D20AD">
                              <w:rPr>
                                <w:rFonts w:ascii="標楷體" w:eastAsia="標楷體" w:hAnsi="標楷體" w:hint="eastAsia"/>
                                <w:b/>
                                <w:bCs/>
                                <w:sz w:val="20"/>
                                <w:szCs w:val="20"/>
                              </w:rPr>
                              <w:t>93</w:t>
                            </w:r>
                          </w:p>
                        </w:tc>
                        <w:tc>
                          <w:tcPr>
                            <w:tcW w:w="505" w:type="pct"/>
                            <w:tcBorders>
                              <w:top w:val="double" w:sz="4" w:space="0" w:color="auto"/>
                            </w:tcBorders>
                            <w:vAlign w:val="center"/>
                          </w:tcPr>
                          <w:p w14:paraId="07B39305"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36.</w:t>
                            </w:r>
                            <w:r w:rsidRPr="003D20AD">
                              <w:rPr>
                                <w:rFonts w:ascii="標楷體" w:eastAsia="標楷體" w:hAnsi="標楷體" w:hint="eastAsia"/>
                                <w:b/>
                                <w:bCs/>
                                <w:sz w:val="20"/>
                                <w:szCs w:val="20"/>
                              </w:rPr>
                              <w:t>16</w:t>
                            </w:r>
                          </w:p>
                        </w:tc>
                        <w:tc>
                          <w:tcPr>
                            <w:tcW w:w="409" w:type="pct"/>
                            <w:tcBorders>
                              <w:top w:val="double" w:sz="4" w:space="0" w:color="auto"/>
                            </w:tcBorders>
                            <w:vAlign w:val="center"/>
                          </w:tcPr>
                          <w:p w14:paraId="0F1BEEAD" w14:textId="77777777" w:rsidR="0021602C" w:rsidRPr="003D20AD" w:rsidRDefault="0021602C" w:rsidP="00185211">
                            <w:pPr>
                              <w:widowControl/>
                              <w:overflowPunct w:val="0"/>
                              <w:spacing w:line="200" w:lineRule="exact"/>
                              <w:jc w:val="right"/>
                              <w:rPr>
                                <w:rFonts w:ascii="標楷體" w:eastAsia="標楷體" w:hAnsi="標楷體" w:cs="新細明體"/>
                                <w:b/>
                                <w:bCs/>
                                <w:color w:val="000000" w:themeColor="text1"/>
                                <w:kern w:val="0"/>
                                <w:sz w:val="20"/>
                                <w:szCs w:val="20"/>
                                <w:highlight w:val="yellow"/>
                              </w:rPr>
                            </w:pPr>
                            <w:r w:rsidRPr="003D20AD">
                              <w:rPr>
                                <w:rFonts w:ascii="標楷體" w:eastAsia="標楷體" w:hAnsi="標楷體"/>
                                <w:b/>
                                <w:bCs/>
                                <w:sz w:val="20"/>
                                <w:szCs w:val="20"/>
                              </w:rPr>
                              <w:t>2.5</w:t>
                            </w:r>
                            <w:r w:rsidRPr="003D20AD">
                              <w:rPr>
                                <w:rFonts w:ascii="標楷體" w:eastAsia="標楷體" w:hAnsi="標楷體" w:hint="eastAsia"/>
                                <w:b/>
                                <w:bCs/>
                                <w:sz w:val="20"/>
                                <w:szCs w:val="20"/>
                              </w:rPr>
                              <w:t>2</w:t>
                            </w:r>
                          </w:p>
                        </w:tc>
                      </w:tr>
                      <w:tr w:rsidR="00DB136E" w:rsidRPr="00185211" w14:paraId="7E56B49B" w14:textId="77777777" w:rsidTr="00647828">
                        <w:tc>
                          <w:tcPr>
                            <w:tcW w:w="1902" w:type="pct"/>
                            <w:vAlign w:val="center"/>
                            <w:hideMark/>
                          </w:tcPr>
                          <w:p w14:paraId="42A1D30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衛福部金門醫院</w:t>
                            </w:r>
                          </w:p>
                        </w:tc>
                        <w:tc>
                          <w:tcPr>
                            <w:tcW w:w="530" w:type="pct"/>
                            <w:vAlign w:val="center"/>
                          </w:tcPr>
                          <w:p w14:paraId="55294E3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雙北</w:t>
                            </w:r>
                          </w:p>
                        </w:tc>
                        <w:tc>
                          <w:tcPr>
                            <w:tcW w:w="394" w:type="pct"/>
                            <w:vAlign w:val="center"/>
                          </w:tcPr>
                          <w:p w14:paraId="2CAA874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0.44</w:t>
                            </w:r>
                          </w:p>
                        </w:tc>
                        <w:tc>
                          <w:tcPr>
                            <w:tcW w:w="683" w:type="pct"/>
                            <w:vAlign w:val="center"/>
                          </w:tcPr>
                          <w:p w14:paraId="251536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13.17</w:t>
                            </w:r>
                          </w:p>
                        </w:tc>
                        <w:tc>
                          <w:tcPr>
                            <w:tcW w:w="577" w:type="pct"/>
                            <w:vAlign w:val="center"/>
                          </w:tcPr>
                          <w:p w14:paraId="39EB73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51.71</w:t>
                            </w:r>
                          </w:p>
                        </w:tc>
                        <w:tc>
                          <w:tcPr>
                            <w:tcW w:w="505" w:type="pct"/>
                            <w:vAlign w:val="center"/>
                          </w:tcPr>
                          <w:p w14:paraId="18BDF5A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34.15</w:t>
                            </w:r>
                          </w:p>
                        </w:tc>
                        <w:tc>
                          <w:tcPr>
                            <w:tcW w:w="409" w:type="pct"/>
                            <w:vAlign w:val="center"/>
                          </w:tcPr>
                          <w:p w14:paraId="4A857E9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0.98</w:t>
                            </w:r>
                          </w:p>
                        </w:tc>
                      </w:tr>
                      <w:tr w:rsidR="00DB136E" w:rsidRPr="00185211" w14:paraId="69370DC3" w14:textId="77777777" w:rsidTr="00647828">
                        <w:tc>
                          <w:tcPr>
                            <w:tcW w:w="1902" w:type="pct"/>
                            <w:vAlign w:val="center"/>
                            <w:hideMark/>
                          </w:tcPr>
                          <w:p w14:paraId="5F5B9644"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連江縣立醫院</w:t>
                            </w:r>
                          </w:p>
                        </w:tc>
                        <w:tc>
                          <w:tcPr>
                            <w:tcW w:w="530" w:type="pct"/>
                            <w:vAlign w:val="center"/>
                          </w:tcPr>
                          <w:p w14:paraId="57A0A79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雙北</w:t>
                            </w:r>
                          </w:p>
                        </w:tc>
                        <w:tc>
                          <w:tcPr>
                            <w:tcW w:w="394" w:type="pct"/>
                            <w:vAlign w:val="center"/>
                          </w:tcPr>
                          <w:p w14:paraId="494918A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3.29</w:t>
                            </w:r>
                          </w:p>
                        </w:tc>
                        <w:tc>
                          <w:tcPr>
                            <w:tcW w:w="683" w:type="pct"/>
                            <w:vAlign w:val="center"/>
                          </w:tcPr>
                          <w:p w14:paraId="14429FC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hint="eastAsia"/>
                                <w:sz w:val="20"/>
                                <w:szCs w:val="20"/>
                                <w:shd w:val="pct15" w:color="auto" w:fill="FFFFFF"/>
                              </w:rPr>
                              <w:t>49</w:t>
                            </w:r>
                            <w:r w:rsidRPr="00185211">
                              <w:rPr>
                                <w:rFonts w:ascii="標楷體" w:eastAsia="標楷體" w:hAnsi="標楷體"/>
                                <w:sz w:val="20"/>
                                <w:szCs w:val="20"/>
                                <w:shd w:val="pct15" w:color="auto" w:fill="FFFFFF"/>
                              </w:rPr>
                              <w:t>.</w:t>
                            </w:r>
                            <w:r w:rsidRPr="00185211">
                              <w:rPr>
                                <w:rFonts w:ascii="標楷體" w:eastAsia="標楷體" w:hAnsi="標楷體" w:hint="eastAsia"/>
                                <w:sz w:val="20"/>
                                <w:szCs w:val="20"/>
                                <w:shd w:val="pct15" w:color="auto" w:fill="FFFFFF"/>
                              </w:rPr>
                              <w:t>42</w:t>
                            </w:r>
                          </w:p>
                        </w:tc>
                        <w:tc>
                          <w:tcPr>
                            <w:tcW w:w="577" w:type="pct"/>
                            <w:vAlign w:val="center"/>
                          </w:tcPr>
                          <w:p w14:paraId="5AF7324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hint="eastAsia"/>
                                <w:sz w:val="20"/>
                                <w:szCs w:val="20"/>
                              </w:rPr>
                              <w:t>38</w:t>
                            </w:r>
                            <w:r w:rsidRPr="00185211">
                              <w:rPr>
                                <w:rFonts w:ascii="標楷體" w:eastAsia="標楷體" w:hAnsi="標楷體"/>
                                <w:sz w:val="20"/>
                                <w:szCs w:val="20"/>
                              </w:rPr>
                              <w:t>.3</w:t>
                            </w:r>
                            <w:r w:rsidRPr="00185211">
                              <w:rPr>
                                <w:rFonts w:ascii="標楷體" w:eastAsia="標楷體" w:hAnsi="標楷體" w:hint="eastAsia"/>
                                <w:sz w:val="20"/>
                                <w:szCs w:val="20"/>
                              </w:rPr>
                              <w:t>7</w:t>
                            </w:r>
                          </w:p>
                        </w:tc>
                        <w:tc>
                          <w:tcPr>
                            <w:tcW w:w="505" w:type="pct"/>
                            <w:vAlign w:val="center"/>
                          </w:tcPr>
                          <w:p w14:paraId="584FFFF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w:t>
                            </w:r>
                            <w:r w:rsidRPr="00185211">
                              <w:rPr>
                                <w:rFonts w:ascii="標楷體" w:eastAsia="標楷體" w:hAnsi="標楷體" w:hint="eastAsia"/>
                                <w:sz w:val="20"/>
                                <w:szCs w:val="20"/>
                              </w:rPr>
                              <w:t>1</w:t>
                            </w:r>
                            <w:r w:rsidRPr="00185211">
                              <w:rPr>
                                <w:rFonts w:ascii="標楷體" w:eastAsia="標楷體" w:hAnsi="標楷體"/>
                                <w:sz w:val="20"/>
                                <w:szCs w:val="20"/>
                              </w:rPr>
                              <w:t>.</w:t>
                            </w:r>
                            <w:r w:rsidRPr="00185211">
                              <w:rPr>
                                <w:rFonts w:ascii="標楷體" w:eastAsia="標楷體" w:hAnsi="標楷體" w:hint="eastAsia"/>
                                <w:sz w:val="20"/>
                                <w:szCs w:val="20"/>
                              </w:rPr>
                              <w:t>05</w:t>
                            </w:r>
                          </w:p>
                        </w:tc>
                        <w:tc>
                          <w:tcPr>
                            <w:tcW w:w="409" w:type="pct"/>
                            <w:vAlign w:val="center"/>
                          </w:tcPr>
                          <w:p w14:paraId="101AA4F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w:t>
                            </w:r>
                            <w:r w:rsidRPr="00185211">
                              <w:rPr>
                                <w:rFonts w:ascii="標楷體" w:eastAsia="標楷體" w:hAnsi="標楷體" w:hint="eastAsia"/>
                                <w:sz w:val="20"/>
                                <w:szCs w:val="20"/>
                              </w:rPr>
                              <w:t>16</w:t>
                            </w:r>
                          </w:p>
                        </w:tc>
                      </w:tr>
                      <w:tr w:rsidR="00DB136E" w:rsidRPr="00185211" w14:paraId="01C823E7" w14:textId="77777777" w:rsidTr="00647828">
                        <w:tc>
                          <w:tcPr>
                            <w:tcW w:w="1902" w:type="pct"/>
                            <w:vAlign w:val="center"/>
                            <w:hideMark/>
                          </w:tcPr>
                          <w:p w14:paraId="0017EBF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衛福部澎湖醫院</w:t>
                            </w:r>
                          </w:p>
                        </w:tc>
                        <w:tc>
                          <w:tcPr>
                            <w:tcW w:w="530" w:type="pct"/>
                            <w:vAlign w:val="center"/>
                          </w:tcPr>
                          <w:p w14:paraId="30C48C2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高雄</w:t>
                            </w:r>
                          </w:p>
                        </w:tc>
                        <w:tc>
                          <w:tcPr>
                            <w:tcW w:w="394" w:type="pct"/>
                            <w:vAlign w:val="center"/>
                          </w:tcPr>
                          <w:p w14:paraId="7F41355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0.73</w:t>
                            </w:r>
                          </w:p>
                        </w:tc>
                        <w:tc>
                          <w:tcPr>
                            <w:tcW w:w="683" w:type="pct"/>
                            <w:vAlign w:val="center"/>
                          </w:tcPr>
                          <w:p w14:paraId="03A93B0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52.78</w:t>
                            </w:r>
                          </w:p>
                        </w:tc>
                        <w:tc>
                          <w:tcPr>
                            <w:tcW w:w="577" w:type="pct"/>
                            <w:vAlign w:val="center"/>
                          </w:tcPr>
                          <w:p w14:paraId="0E4A5A5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17.59</w:t>
                            </w:r>
                          </w:p>
                        </w:tc>
                        <w:tc>
                          <w:tcPr>
                            <w:tcW w:w="505" w:type="pct"/>
                            <w:vAlign w:val="center"/>
                          </w:tcPr>
                          <w:p w14:paraId="557819B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29.63</w:t>
                            </w:r>
                          </w:p>
                        </w:tc>
                        <w:tc>
                          <w:tcPr>
                            <w:tcW w:w="409" w:type="pct"/>
                            <w:vAlign w:val="center"/>
                          </w:tcPr>
                          <w:p w14:paraId="7B803D9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3A159CEB" w14:textId="77777777" w:rsidTr="00647828">
                        <w:tc>
                          <w:tcPr>
                            <w:tcW w:w="1902" w:type="pct"/>
                            <w:vAlign w:val="center"/>
                            <w:hideMark/>
                          </w:tcPr>
                          <w:p w14:paraId="7615F83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三軍總醫院澎湖分院附設民眾診療服務處</w:t>
                            </w:r>
                          </w:p>
                        </w:tc>
                        <w:tc>
                          <w:tcPr>
                            <w:tcW w:w="530" w:type="pct"/>
                            <w:vAlign w:val="center"/>
                          </w:tcPr>
                          <w:p w14:paraId="43DFF84D"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高雄</w:t>
                            </w:r>
                          </w:p>
                        </w:tc>
                        <w:tc>
                          <w:tcPr>
                            <w:tcW w:w="394" w:type="pct"/>
                            <w:vAlign w:val="center"/>
                          </w:tcPr>
                          <w:p w14:paraId="024573E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0.74</w:t>
                            </w:r>
                          </w:p>
                        </w:tc>
                        <w:tc>
                          <w:tcPr>
                            <w:tcW w:w="683" w:type="pct"/>
                            <w:vAlign w:val="center"/>
                          </w:tcPr>
                          <w:p w14:paraId="3D7AF9F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41.76</w:t>
                            </w:r>
                          </w:p>
                        </w:tc>
                        <w:tc>
                          <w:tcPr>
                            <w:tcW w:w="577" w:type="pct"/>
                            <w:vAlign w:val="center"/>
                          </w:tcPr>
                          <w:p w14:paraId="31D37AC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37.65</w:t>
                            </w:r>
                          </w:p>
                        </w:tc>
                        <w:tc>
                          <w:tcPr>
                            <w:tcW w:w="505" w:type="pct"/>
                            <w:vAlign w:val="center"/>
                          </w:tcPr>
                          <w:p w14:paraId="191A082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20.59</w:t>
                            </w:r>
                          </w:p>
                        </w:tc>
                        <w:tc>
                          <w:tcPr>
                            <w:tcW w:w="409" w:type="pct"/>
                            <w:vAlign w:val="center"/>
                          </w:tcPr>
                          <w:p w14:paraId="16B85EB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0EE3B3D0" w14:textId="77777777" w:rsidTr="00647828">
                        <w:tc>
                          <w:tcPr>
                            <w:tcW w:w="1902" w:type="pct"/>
                            <w:vAlign w:val="center"/>
                            <w:hideMark/>
                          </w:tcPr>
                          <w:p w14:paraId="6A31BD6F"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國立臺灣大學醫學院附設醫院新竹臺大分院生醫醫院竹東院區</w:t>
                            </w:r>
                          </w:p>
                        </w:tc>
                        <w:tc>
                          <w:tcPr>
                            <w:tcW w:w="530" w:type="pct"/>
                            <w:vAlign w:val="center"/>
                          </w:tcPr>
                          <w:p w14:paraId="113D31E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73B037F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2.23</w:t>
                            </w:r>
                          </w:p>
                        </w:tc>
                        <w:tc>
                          <w:tcPr>
                            <w:tcW w:w="683" w:type="pct"/>
                            <w:vAlign w:val="center"/>
                          </w:tcPr>
                          <w:p w14:paraId="4A5F0E4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55.67</w:t>
                            </w:r>
                          </w:p>
                        </w:tc>
                        <w:tc>
                          <w:tcPr>
                            <w:tcW w:w="577" w:type="pct"/>
                            <w:vAlign w:val="center"/>
                          </w:tcPr>
                          <w:p w14:paraId="3BB307F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10.00</w:t>
                            </w:r>
                          </w:p>
                        </w:tc>
                        <w:tc>
                          <w:tcPr>
                            <w:tcW w:w="505" w:type="pct"/>
                            <w:vAlign w:val="center"/>
                          </w:tcPr>
                          <w:p w14:paraId="5E45709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34.33</w:t>
                            </w:r>
                          </w:p>
                        </w:tc>
                        <w:tc>
                          <w:tcPr>
                            <w:tcW w:w="409" w:type="pct"/>
                            <w:vAlign w:val="center"/>
                          </w:tcPr>
                          <w:p w14:paraId="28FD0CE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4083F874" w14:textId="77777777" w:rsidTr="00647828">
                        <w:tc>
                          <w:tcPr>
                            <w:tcW w:w="1902" w:type="pct"/>
                            <w:vAlign w:val="center"/>
                            <w:hideMark/>
                          </w:tcPr>
                          <w:p w14:paraId="5075DC26"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臺北榮民總醫院新竹分院</w:t>
                            </w:r>
                          </w:p>
                        </w:tc>
                        <w:tc>
                          <w:tcPr>
                            <w:tcW w:w="530" w:type="pct"/>
                            <w:vAlign w:val="center"/>
                          </w:tcPr>
                          <w:p w14:paraId="548B706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0462F32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2.31</w:t>
                            </w:r>
                          </w:p>
                        </w:tc>
                        <w:tc>
                          <w:tcPr>
                            <w:tcW w:w="683" w:type="pct"/>
                            <w:vAlign w:val="center"/>
                          </w:tcPr>
                          <w:p w14:paraId="63172F0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35.24</w:t>
                            </w:r>
                          </w:p>
                        </w:tc>
                        <w:tc>
                          <w:tcPr>
                            <w:tcW w:w="577" w:type="pct"/>
                            <w:vAlign w:val="center"/>
                          </w:tcPr>
                          <w:p w14:paraId="0B74162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37.35</w:t>
                            </w:r>
                          </w:p>
                        </w:tc>
                        <w:tc>
                          <w:tcPr>
                            <w:tcW w:w="505" w:type="pct"/>
                            <w:vAlign w:val="center"/>
                          </w:tcPr>
                          <w:p w14:paraId="7F82C49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23.49</w:t>
                            </w:r>
                          </w:p>
                        </w:tc>
                        <w:tc>
                          <w:tcPr>
                            <w:tcW w:w="409" w:type="pct"/>
                            <w:vAlign w:val="center"/>
                          </w:tcPr>
                          <w:p w14:paraId="56BD8AD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3.92</w:t>
                            </w:r>
                          </w:p>
                        </w:tc>
                      </w:tr>
                      <w:tr w:rsidR="00DB136E" w:rsidRPr="00185211" w14:paraId="5A04E44B" w14:textId="77777777" w:rsidTr="00647828">
                        <w:tc>
                          <w:tcPr>
                            <w:tcW w:w="1902" w:type="pct"/>
                            <w:vAlign w:val="center"/>
                            <w:hideMark/>
                          </w:tcPr>
                          <w:p w14:paraId="21DF4346"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東元醫療社團法人東元綜合醫院</w:t>
                            </w:r>
                          </w:p>
                        </w:tc>
                        <w:tc>
                          <w:tcPr>
                            <w:tcW w:w="530" w:type="pct"/>
                            <w:vAlign w:val="center"/>
                          </w:tcPr>
                          <w:p w14:paraId="0D2492B3"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4F1C8E5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0.82</w:t>
                            </w:r>
                          </w:p>
                        </w:tc>
                        <w:tc>
                          <w:tcPr>
                            <w:tcW w:w="683" w:type="pct"/>
                            <w:vAlign w:val="center"/>
                          </w:tcPr>
                          <w:p w14:paraId="158D1A4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5.87</w:t>
                            </w:r>
                          </w:p>
                        </w:tc>
                        <w:tc>
                          <w:tcPr>
                            <w:tcW w:w="577" w:type="pct"/>
                            <w:vAlign w:val="center"/>
                          </w:tcPr>
                          <w:p w14:paraId="6136405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11.45</w:t>
                            </w:r>
                          </w:p>
                        </w:tc>
                        <w:tc>
                          <w:tcPr>
                            <w:tcW w:w="505" w:type="pct"/>
                            <w:vAlign w:val="center"/>
                          </w:tcPr>
                          <w:p w14:paraId="794EC03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59.50</w:t>
                            </w:r>
                          </w:p>
                        </w:tc>
                        <w:tc>
                          <w:tcPr>
                            <w:tcW w:w="409" w:type="pct"/>
                            <w:vAlign w:val="center"/>
                          </w:tcPr>
                          <w:p w14:paraId="5D31C9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23.18</w:t>
                            </w:r>
                          </w:p>
                        </w:tc>
                      </w:tr>
                      <w:tr w:rsidR="00DB136E" w:rsidRPr="00185211" w14:paraId="3997820F" w14:textId="77777777" w:rsidTr="00647828">
                        <w:tc>
                          <w:tcPr>
                            <w:tcW w:w="1902" w:type="pct"/>
                            <w:vAlign w:val="center"/>
                            <w:hideMark/>
                          </w:tcPr>
                          <w:p w14:paraId="08B6F01C"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天主教仁慈醫療財團法人仁慈醫院</w:t>
                            </w:r>
                          </w:p>
                        </w:tc>
                        <w:tc>
                          <w:tcPr>
                            <w:tcW w:w="530" w:type="pct"/>
                            <w:vAlign w:val="center"/>
                          </w:tcPr>
                          <w:p w14:paraId="6D2613F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北桃竹</w:t>
                            </w:r>
                          </w:p>
                        </w:tc>
                        <w:tc>
                          <w:tcPr>
                            <w:tcW w:w="394" w:type="pct"/>
                            <w:vAlign w:val="center"/>
                          </w:tcPr>
                          <w:p w14:paraId="68DA15D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1.55</w:t>
                            </w:r>
                          </w:p>
                        </w:tc>
                        <w:tc>
                          <w:tcPr>
                            <w:tcW w:w="683" w:type="pct"/>
                            <w:vAlign w:val="center"/>
                          </w:tcPr>
                          <w:p w14:paraId="1184009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43.24</w:t>
                            </w:r>
                          </w:p>
                        </w:tc>
                        <w:tc>
                          <w:tcPr>
                            <w:tcW w:w="577" w:type="pct"/>
                            <w:vAlign w:val="center"/>
                          </w:tcPr>
                          <w:p w14:paraId="1018736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22.85</w:t>
                            </w:r>
                          </w:p>
                        </w:tc>
                        <w:tc>
                          <w:tcPr>
                            <w:tcW w:w="505" w:type="pct"/>
                            <w:vAlign w:val="center"/>
                          </w:tcPr>
                          <w:p w14:paraId="150F43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33.17</w:t>
                            </w:r>
                          </w:p>
                        </w:tc>
                        <w:tc>
                          <w:tcPr>
                            <w:tcW w:w="409" w:type="pct"/>
                            <w:vAlign w:val="center"/>
                          </w:tcPr>
                          <w:p w14:paraId="058E27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0.74</w:t>
                            </w:r>
                          </w:p>
                        </w:tc>
                      </w:tr>
                      <w:tr w:rsidR="00DB136E" w:rsidRPr="00185211" w14:paraId="2E3A5CBF" w14:textId="77777777" w:rsidTr="00647828">
                        <w:tc>
                          <w:tcPr>
                            <w:tcW w:w="1902" w:type="pct"/>
                            <w:vAlign w:val="center"/>
                            <w:hideMark/>
                          </w:tcPr>
                          <w:p w14:paraId="046551B8"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衛福部苗栗醫院</w:t>
                            </w:r>
                          </w:p>
                        </w:tc>
                        <w:tc>
                          <w:tcPr>
                            <w:tcW w:w="530" w:type="pct"/>
                            <w:vAlign w:val="center"/>
                          </w:tcPr>
                          <w:p w14:paraId="3DFCB24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224FE44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1.16</w:t>
                            </w:r>
                          </w:p>
                        </w:tc>
                        <w:tc>
                          <w:tcPr>
                            <w:tcW w:w="683" w:type="pct"/>
                            <w:vAlign w:val="center"/>
                          </w:tcPr>
                          <w:p w14:paraId="6DF517C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43.59</w:t>
                            </w:r>
                          </w:p>
                        </w:tc>
                        <w:tc>
                          <w:tcPr>
                            <w:tcW w:w="577" w:type="pct"/>
                            <w:vAlign w:val="center"/>
                          </w:tcPr>
                          <w:p w14:paraId="6E9E695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10.62</w:t>
                            </w:r>
                          </w:p>
                        </w:tc>
                        <w:tc>
                          <w:tcPr>
                            <w:tcW w:w="505" w:type="pct"/>
                            <w:vAlign w:val="center"/>
                          </w:tcPr>
                          <w:p w14:paraId="4E3CEBA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44.69</w:t>
                            </w:r>
                          </w:p>
                        </w:tc>
                        <w:tc>
                          <w:tcPr>
                            <w:tcW w:w="409" w:type="pct"/>
                            <w:vAlign w:val="center"/>
                          </w:tcPr>
                          <w:p w14:paraId="1228470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1.10</w:t>
                            </w:r>
                          </w:p>
                        </w:tc>
                      </w:tr>
                      <w:tr w:rsidR="00DB136E" w:rsidRPr="00185211" w14:paraId="5CF8EEB1" w14:textId="77777777" w:rsidTr="00647828">
                        <w:tc>
                          <w:tcPr>
                            <w:tcW w:w="1902" w:type="pct"/>
                            <w:vAlign w:val="center"/>
                            <w:hideMark/>
                          </w:tcPr>
                          <w:p w14:paraId="1004C68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李綜合醫療社團法人苑裡李綜合醫院</w:t>
                            </w:r>
                          </w:p>
                        </w:tc>
                        <w:tc>
                          <w:tcPr>
                            <w:tcW w:w="530" w:type="pct"/>
                            <w:vAlign w:val="center"/>
                          </w:tcPr>
                          <w:p w14:paraId="224028C5"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1268C23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1.23</w:t>
                            </w:r>
                          </w:p>
                        </w:tc>
                        <w:tc>
                          <w:tcPr>
                            <w:tcW w:w="683" w:type="pct"/>
                            <w:tcBorders>
                              <w:bottom w:val="single" w:sz="4" w:space="0" w:color="auto"/>
                            </w:tcBorders>
                            <w:vAlign w:val="center"/>
                          </w:tcPr>
                          <w:p w14:paraId="57F0929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37.91</w:t>
                            </w:r>
                          </w:p>
                        </w:tc>
                        <w:tc>
                          <w:tcPr>
                            <w:tcW w:w="577" w:type="pct"/>
                            <w:tcBorders>
                              <w:bottom w:val="single" w:sz="4" w:space="0" w:color="auto"/>
                            </w:tcBorders>
                            <w:vAlign w:val="center"/>
                          </w:tcPr>
                          <w:p w14:paraId="4334DBC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22.22</w:t>
                            </w:r>
                          </w:p>
                        </w:tc>
                        <w:tc>
                          <w:tcPr>
                            <w:tcW w:w="505" w:type="pct"/>
                            <w:tcBorders>
                              <w:bottom w:val="single" w:sz="4" w:space="0" w:color="auto"/>
                            </w:tcBorders>
                            <w:vAlign w:val="center"/>
                          </w:tcPr>
                          <w:p w14:paraId="5DDF9C0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39.87</w:t>
                            </w:r>
                          </w:p>
                        </w:tc>
                        <w:tc>
                          <w:tcPr>
                            <w:tcW w:w="409" w:type="pct"/>
                            <w:tcBorders>
                              <w:bottom w:val="single" w:sz="4" w:space="0" w:color="auto"/>
                            </w:tcBorders>
                            <w:vAlign w:val="center"/>
                          </w:tcPr>
                          <w:p w14:paraId="6672CB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21602C" w:rsidRPr="00185211" w14:paraId="47957972" w14:textId="77777777" w:rsidTr="00647828">
                        <w:tc>
                          <w:tcPr>
                            <w:tcW w:w="1902" w:type="pct"/>
                            <w:vAlign w:val="center"/>
                          </w:tcPr>
                          <w:p w14:paraId="54E9D4C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為恭醫療財團法人為恭紀念醫院</w:t>
                            </w:r>
                            <w:r>
                              <w:rPr>
                                <w:rFonts w:ascii="標楷體" w:eastAsia="標楷體" w:hAnsi="標楷體" w:cs="新細明體" w:hint="eastAsia"/>
                                <w:color w:val="000000" w:themeColor="text1"/>
                                <w:kern w:val="0"/>
                                <w:sz w:val="20"/>
                                <w:szCs w:val="20"/>
                              </w:rPr>
                              <w:t>（</w:t>
                            </w:r>
                            <w:r w:rsidRPr="00185211">
                              <w:rPr>
                                <w:rFonts w:ascii="標楷體" w:eastAsia="標楷體" w:hAnsi="標楷體" w:cs="新細明體" w:hint="eastAsia"/>
                                <w:color w:val="000000" w:themeColor="text1"/>
                                <w:kern w:val="0"/>
                                <w:sz w:val="20"/>
                                <w:szCs w:val="20"/>
                              </w:rPr>
                              <w:t>註3</w:t>
                            </w:r>
                            <w:r>
                              <w:rPr>
                                <w:rFonts w:ascii="標楷體" w:eastAsia="標楷體" w:hAnsi="標楷體" w:cs="新細明體" w:hint="eastAsia"/>
                                <w:color w:val="000000" w:themeColor="text1"/>
                                <w:kern w:val="0"/>
                                <w:sz w:val="20"/>
                                <w:szCs w:val="20"/>
                              </w:rPr>
                              <w:t>）</w:t>
                            </w:r>
                          </w:p>
                        </w:tc>
                        <w:tc>
                          <w:tcPr>
                            <w:tcW w:w="530" w:type="pct"/>
                            <w:vAlign w:val="center"/>
                          </w:tcPr>
                          <w:p w14:paraId="29953714"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5C6ED1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0.88</w:t>
                            </w:r>
                          </w:p>
                        </w:tc>
                        <w:tc>
                          <w:tcPr>
                            <w:tcW w:w="2174" w:type="pct"/>
                            <w:gridSpan w:val="4"/>
                            <w:tcBorders>
                              <w:tl2br w:val="single" w:sz="4" w:space="0" w:color="auto"/>
                            </w:tcBorders>
                            <w:vAlign w:val="center"/>
                          </w:tcPr>
                          <w:p w14:paraId="2258E6A8" w14:textId="77777777" w:rsidR="0021602C" w:rsidRPr="00185211" w:rsidRDefault="0021602C" w:rsidP="00185211">
                            <w:pPr>
                              <w:overflowPunct w:val="0"/>
                              <w:spacing w:line="200" w:lineRule="exact"/>
                              <w:jc w:val="center"/>
                              <w:rPr>
                                <w:rFonts w:ascii="標楷體" w:eastAsia="標楷體" w:hAnsi="標楷體" w:cs="新細明體"/>
                                <w:color w:val="000000" w:themeColor="text1"/>
                                <w:kern w:val="0"/>
                                <w:sz w:val="20"/>
                                <w:szCs w:val="20"/>
                              </w:rPr>
                            </w:pPr>
                          </w:p>
                        </w:tc>
                      </w:tr>
                      <w:tr w:rsidR="00DB136E" w:rsidRPr="00185211" w14:paraId="167002AB" w14:textId="77777777" w:rsidTr="00647828">
                        <w:tc>
                          <w:tcPr>
                            <w:tcW w:w="1902" w:type="pct"/>
                            <w:vAlign w:val="center"/>
                            <w:hideMark/>
                          </w:tcPr>
                          <w:p w14:paraId="4C60F004"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臺中榮民總醫院埔里分院</w:t>
                            </w:r>
                          </w:p>
                        </w:tc>
                        <w:tc>
                          <w:tcPr>
                            <w:tcW w:w="530" w:type="pct"/>
                            <w:vAlign w:val="center"/>
                          </w:tcPr>
                          <w:p w14:paraId="3DE4AEFB"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中苗</w:t>
                            </w:r>
                          </w:p>
                        </w:tc>
                        <w:tc>
                          <w:tcPr>
                            <w:tcW w:w="394" w:type="pct"/>
                            <w:vAlign w:val="center"/>
                          </w:tcPr>
                          <w:p w14:paraId="0919B1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3.22</w:t>
                            </w:r>
                          </w:p>
                        </w:tc>
                        <w:tc>
                          <w:tcPr>
                            <w:tcW w:w="683" w:type="pct"/>
                            <w:vAlign w:val="center"/>
                          </w:tcPr>
                          <w:p w14:paraId="39C4A8B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30.39</w:t>
                            </w:r>
                          </w:p>
                        </w:tc>
                        <w:tc>
                          <w:tcPr>
                            <w:tcW w:w="577" w:type="pct"/>
                            <w:vAlign w:val="center"/>
                          </w:tcPr>
                          <w:p w14:paraId="4888E3B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18.76</w:t>
                            </w:r>
                          </w:p>
                        </w:tc>
                        <w:tc>
                          <w:tcPr>
                            <w:tcW w:w="505" w:type="pct"/>
                            <w:vAlign w:val="center"/>
                          </w:tcPr>
                          <w:p w14:paraId="4694097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50.84</w:t>
                            </w:r>
                          </w:p>
                        </w:tc>
                        <w:tc>
                          <w:tcPr>
                            <w:tcW w:w="409" w:type="pct"/>
                            <w:vAlign w:val="center"/>
                          </w:tcPr>
                          <w:p w14:paraId="383CFAD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11E90778" w14:textId="77777777" w:rsidTr="00647828">
                        <w:tc>
                          <w:tcPr>
                            <w:tcW w:w="1902" w:type="pct"/>
                            <w:vAlign w:val="center"/>
                            <w:hideMark/>
                          </w:tcPr>
                          <w:p w14:paraId="6223178F"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竹山秀傳醫療社團法人竹山秀傳醫院</w:t>
                            </w:r>
                          </w:p>
                        </w:tc>
                        <w:tc>
                          <w:tcPr>
                            <w:tcW w:w="530" w:type="pct"/>
                            <w:vAlign w:val="center"/>
                          </w:tcPr>
                          <w:p w14:paraId="774BC70D"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3120327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1.86</w:t>
                            </w:r>
                          </w:p>
                        </w:tc>
                        <w:tc>
                          <w:tcPr>
                            <w:tcW w:w="683" w:type="pct"/>
                            <w:vAlign w:val="center"/>
                          </w:tcPr>
                          <w:p w14:paraId="3B3CB2B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14.90</w:t>
                            </w:r>
                          </w:p>
                        </w:tc>
                        <w:tc>
                          <w:tcPr>
                            <w:tcW w:w="577" w:type="pct"/>
                            <w:vAlign w:val="center"/>
                          </w:tcPr>
                          <w:p w14:paraId="22A09B6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13.97</w:t>
                            </w:r>
                          </w:p>
                        </w:tc>
                        <w:tc>
                          <w:tcPr>
                            <w:tcW w:w="505" w:type="pct"/>
                            <w:vAlign w:val="center"/>
                          </w:tcPr>
                          <w:p w14:paraId="06777D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70.76</w:t>
                            </w:r>
                          </w:p>
                        </w:tc>
                        <w:tc>
                          <w:tcPr>
                            <w:tcW w:w="409" w:type="pct"/>
                            <w:vAlign w:val="center"/>
                          </w:tcPr>
                          <w:p w14:paraId="3129212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0.37</w:t>
                            </w:r>
                          </w:p>
                        </w:tc>
                      </w:tr>
                      <w:tr w:rsidR="00DB136E" w:rsidRPr="00185211" w14:paraId="04833486" w14:textId="77777777" w:rsidTr="00647828">
                        <w:tc>
                          <w:tcPr>
                            <w:tcW w:w="1902" w:type="pct"/>
                            <w:vAlign w:val="center"/>
                            <w:hideMark/>
                          </w:tcPr>
                          <w:p w14:paraId="33D0529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佑民醫療社團法人佑民醫院</w:t>
                            </w:r>
                          </w:p>
                        </w:tc>
                        <w:tc>
                          <w:tcPr>
                            <w:tcW w:w="530" w:type="pct"/>
                            <w:vAlign w:val="center"/>
                          </w:tcPr>
                          <w:p w14:paraId="59FC8BE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4890B1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2.78</w:t>
                            </w:r>
                          </w:p>
                        </w:tc>
                        <w:tc>
                          <w:tcPr>
                            <w:tcW w:w="683" w:type="pct"/>
                            <w:vAlign w:val="center"/>
                          </w:tcPr>
                          <w:p w14:paraId="71ECE0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40.68</w:t>
                            </w:r>
                          </w:p>
                        </w:tc>
                        <w:tc>
                          <w:tcPr>
                            <w:tcW w:w="577" w:type="pct"/>
                            <w:vAlign w:val="center"/>
                          </w:tcPr>
                          <w:p w14:paraId="27640F0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21.28</w:t>
                            </w:r>
                          </w:p>
                        </w:tc>
                        <w:tc>
                          <w:tcPr>
                            <w:tcW w:w="505" w:type="pct"/>
                            <w:vAlign w:val="center"/>
                          </w:tcPr>
                          <w:p w14:paraId="44A2663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35.14</w:t>
                            </w:r>
                          </w:p>
                        </w:tc>
                        <w:tc>
                          <w:tcPr>
                            <w:tcW w:w="409" w:type="pct"/>
                            <w:vAlign w:val="center"/>
                          </w:tcPr>
                          <w:p w14:paraId="2538864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2.90</w:t>
                            </w:r>
                          </w:p>
                        </w:tc>
                      </w:tr>
                      <w:tr w:rsidR="00DB136E" w:rsidRPr="00185211" w14:paraId="36847412" w14:textId="77777777" w:rsidTr="00647828">
                        <w:tc>
                          <w:tcPr>
                            <w:tcW w:w="1902" w:type="pct"/>
                            <w:vAlign w:val="center"/>
                          </w:tcPr>
                          <w:p w14:paraId="3882A20A"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埔基醫療財團法人埔里基督教醫院</w:t>
                            </w:r>
                          </w:p>
                        </w:tc>
                        <w:tc>
                          <w:tcPr>
                            <w:tcW w:w="530" w:type="pct"/>
                            <w:vAlign w:val="center"/>
                          </w:tcPr>
                          <w:p w14:paraId="068F3DAA"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中投</w:t>
                            </w:r>
                          </w:p>
                        </w:tc>
                        <w:tc>
                          <w:tcPr>
                            <w:tcW w:w="394" w:type="pct"/>
                            <w:vAlign w:val="center"/>
                          </w:tcPr>
                          <w:p w14:paraId="403D690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0.11</w:t>
                            </w:r>
                          </w:p>
                        </w:tc>
                        <w:tc>
                          <w:tcPr>
                            <w:tcW w:w="683" w:type="pct"/>
                            <w:vAlign w:val="center"/>
                          </w:tcPr>
                          <w:p w14:paraId="0EF38D0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37.04</w:t>
                            </w:r>
                          </w:p>
                        </w:tc>
                        <w:tc>
                          <w:tcPr>
                            <w:tcW w:w="577" w:type="pct"/>
                            <w:vAlign w:val="center"/>
                          </w:tcPr>
                          <w:p w14:paraId="3075608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22.22</w:t>
                            </w:r>
                          </w:p>
                        </w:tc>
                        <w:tc>
                          <w:tcPr>
                            <w:tcW w:w="505" w:type="pct"/>
                            <w:vAlign w:val="center"/>
                          </w:tcPr>
                          <w:p w14:paraId="22056DA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40.74</w:t>
                            </w:r>
                          </w:p>
                        </w:tc>
                        <w:tc>
                          <w:tcPr>
                            <w:tcW w:w="409" w:type="pct"/>
                            <w:vAlign w:val="center"/>
                          </w:tcPr>
                          <w:p w14:paraId="454D034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50A59761" w14:textId="77777777" w:rsidTr="00647828">
                        <w:tc>
                          <w:tcPr>
                            <w:tcW w:w="1902" w:type="pct"/>
                            <w:vAlign w:val="center"/>
                            <w:hideMark/>
                          </w:tcPr>
                          <w:p w14:paraId="12659AE0"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天主教若瑟醫療財團法人若瑟醫院</w:t>
                            </w:r>
                          </w:p>
                        </w:tc>
                        <w:tc>
                          <w:tcPr>
                            <w:tcW w:w="530" w:type="pct"/>
                            <w:vAlign w:val="center"/>
                          </w:tcPr>
                          <w:p w14:paraId="5EF35006"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雲彰</w:t>
                            </w:r>
                          </w:p>
                        </w:tc>
                        <w:tc>
                          <w:tcPr>
                            <w:tcW w:w="394" w:type="pct"/>
                            <w:vAlign w:val="center"/>
                          </w:tcPr>
                          <w:p w14:paraId="3751EF6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1.34</w:t>
                            </w:r>
                          </w:p>
                        </w:tc>
                        <w:tc>
                          <w:tcPr>
                            <w:tcW w:w="683" w:type="pct"/>
                            <w:vAlign w:val="center"/>
                          </w:tcPr>
                          <w:p w14:paraId="5D5A8B4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37.65</w:t>
                            </w:r>
                          </w:p>
                        </w:tc>
                        <w:tc>
                          <w:tcPr>
                            <w:tcW w:w="577" w:type="pct"/>
                            <w:vAlign w:val="center"/>
                          </w:tcPr>
                          <w:p w14:paraId="759EE1F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36.86</w:t>
                            </w:r>
                          </w:p>
                        </w:tc>
                        <w:tc>
                          <w:tcPr>
                            <w:tcW w:w="505" w:type="pct"/>
                            <w:vAlign w:val="center"/>
                          </w:tcPr>
                          <w:p w14:paraId="6B5078A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24.90</w:t>
                            </w:r>
                          </w:p>
                        </w:tc>
                        <w:tc>
                          <w:tcPr>
                            <w:tcW w:w="409" w:type="pct"/>
                            <w:vAlign w:val="center"/>
                          </w:tcPr>
                          <w:p w14:paraId="0931A57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0.59</w:t>
                            </w:r>
                          </w:p>
                        </w:tc>
                      </w:tr>
                      <w:tr w:rsidR="00DB136E" w:rsidRPr="00185211" w14:paraId="77D3C21A" w14:textId="77777777" w:rsidTr="00647828">
                        <w:tc>
                          <w:tcPr>
                            <w:tcW w:w="1902" w:type="pct"/>
                            <w:vAlign w:val="center"/>
                            <w:hideMark/>
                          </w:tcPr>
                          <w:p w14:paraId="7BAD3336"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中國醫藥大學北港附設醫院</w:t>
                            </w:r>
                          </w:p>
                        </w:tc>
                        <w:tc>
                          <w:tcPr>
                            <w:tcW w:w="530" w:type="pct"/>
                            <w:vAlign w:val="center"/>
                          </w:tcPr>
                          <w:p w14:paraId="3E9289B1"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嘉義</w:t>
                            </w:r>
                          </w:p>
                        </w:tc>
                        <w:tc>
                          <w:tcPr>
                            <w:tcW w:w="394" w:type="pct"/>
                            <w:vAlign w:val="center"/>
                          </w:tcPr>
                          <w:p w14:paraId="16B9148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0.72</w:t>
                            </w:r>
                          </w:p>
                        </w:tc>
                        <w:tc>
                          <w:tcPr>
                            <w:tcW w:w="683" w:type="pct"/>
                            <w:vAlign w:val="center"/>
                          </w:tcPr>
                          <w:p w14:paraId="5554847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27.95</w:t>
                            </w:r>
                          </w:p>
                        </w:tc>
                        <w:tc>
                          <w:tcPr>
                            <w:tcW w:w="577" w:type="pct"/>
                            <w:vAlign w:val="center"/>
                          </w:tcPr>
                          <w:p w14:paraId="266A766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5.68</w:t>
                            </w:r>
                          </w:p>
                        </w:tc>
                        <w:tc>
                          <w:tcPr>
                            <w:tcW w:w="505" w:type="pct"/>
                            <w:vAlign w:val="center"/>
                          </w:tcPr>
                          <w:p w14:paraId="5D4D884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63.32</w:t>
                            </w:r>
                          </w:p>
                        </w:tc>
                        <w:tc>
                          <w:tcPr>
                            <w:tcW w:w="409" w:type="pct"/>
                            <w:vAlign w:val="center"/>
                          </w:tcPr>
                          <w:p w14:paraId="0272592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3.06</w:t>
                            </w:r>
                          </w:p>
                        </w:tc>
                      </w:tr>
                      <w:tr w:rsidR="00DB136E" w:rsidRPr="00185211" w14:paraId="415DB947" w14:textId="77777777" w:rsidTr="00647828">
                        <w:tc>
                          <w:tcPr>
                            <w:tcW w:w="1902" w:type="pct"/>
                            <w:vAlign w:val="center"/>
                            <w:hideMark/>
                          </w:tcPr>
                          <w:p w14:paraId="11CA467A" w14:textId="77777777" w:rsidR="0021602C" w:rsidRPr="00185211" w:rsidRDefault="0021602C" w:rsidP="00185211">
                            <w:pPr>
                              <w:widowControl/>
                              <w:overflowPunct w:val="0"/>
                              <w:spacing w:line="200" w:lineRule="exact"/>
                              <w:jc w:val="both"/>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長庚醫療財團法人雲林長庚紀念醫院</w:t>
                            </w:r>
                          </w:p>
                        </w:tc>
                        <w:tc>
                          <w:tcPr>
                            <w:tcW w:w="530" w:type="pct"/>
                            <w:vAlign w:val="center"/>
                          </w:tcPr>
                          <w:p w14:paraId="17FE777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嘉義</w:t>
                            </w:r>
                          </w:p>
                        </w:tc>
                        <w:tc>
                          <w:tcPr>
                            <w:tcW w:w="394" w:type="pct"/>
                            <w:vAlign w:val="center"/>
                          </w:tcPr>
                          <w:p w14:paraId="1838B13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3.18</w:t>
                            </w:r>
                          </w:p>
                        </w:tc>
                        <w:tc>
                          <w:tcPr>
                            <w:tcW w:w="683" w:type="pct"/>
                            <w:vAlign w:val="center"/>
                          </w:tcPr>
                          <w:p w14:paraId="51F4822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32.05</w:t>
                            </w:r>
                          </w:p>
                        </w:tc>
                        <w:tc>
                          <w:tcPr>
                            <w:tcW w:w="577" w:type="pct"/>
                            <w:vAlign w:val="center"/>
                          </w:tcPr>
                          <w:p w14:paraId="2C31B17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16.48</w:t>
                            </w:r>
                          </w:p>
                        </w:tc>
                        <w:tc>
                          <w:tcPr>
                            <w:tcW w:w="505" w:type="pct"/>
                            <w:vAlign w:val="center"/>
                          </w:tcPr>
                          <w:p w14:paraId="0972DF6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41.76</w:t>
                            </w:r>
                          </w:p>
                        </w:tc>
                        <w:tc>
                          <w:tcPr>
                            <w:tcW w:w="409" w:type="pct"/>
                            <w:vAlign w:val="center"/>
                          </w:tcPr>
                          <w:p w14:paraId="16F147D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9.71</w:t>
                            </w:r>
                          </w:p>
                        </w:tc>
                      </w:tr>
                      <w:tr w:rsidR="00DB136E" w:rsidRPr="00185211" w14:paraId="3D58B48C" w14:textId="77777777" w:rsidTr="00647828">
                        <w:tc>
                          <w:tcPr>
                            <w:tcW w:w="1902" w:type="pct"/>
                            <w:vAlign w:val="center"/>
                            <w:hideMark/>
                          </w:tcPr>
                          <w:p w14:paraId="4399BF25"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衛福部臺南醫院新化分院</w:t>
                            </w:r>
                          </w:p>
                        </w:tc>
                        <w:tc>
                          <w:tcPr>
                            <w:tcW w:w="530" w:type="pct"/>
                            <w:vAlign w:val="center"/>
                          </w:tcPr>
                          <w:p w14:paraId="7C46CCE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臺南</w:t>
                            </w:r>
                          </w:p>
                          <w:p w14:paraId="43307BC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85211">
                              <w:rPr>
                                <w:rFonts w:ascii="標楷體" w:eastAsia="標楷體" w:hAnsi="標楷體" w:cs="新細明體" w:hint="eastAsia"/>
                                <w:color w:val="000000"/>
                                <w:kern w:val="0"/>
                                <w:sz w:val="20"/>
                                <w:szCs w:val="20"/>
                              </w:rPr>
                              <w:t>成大</w:t>
                            </w:r>
                            <w:r>
                              <w:rPr>
                                <w:rFonts w:ascii="標楷體" w:eastAsia="標楷體" w:hAnsi="標楷體" w:cs="新細明體" w:hint="eastAsia"/>
                                <w:color w:val="000000"/>
                                <w:kern w:val="0"/>
                                <w:sz w:val="20"/>
                                <w:szCs w:val="20"/>
                              </w:rPr>
                              <w:t>）</w:t>
                            </w:r>
                          </w:p>
                        </w:tc>
                        <w:tc>
                          <w:tcPr>
                            <w:tcW w:w="394" w:type="pct"/>
                            <w:vAlign w:val="center"/>
                          </w:tcPr>
                          <w:p w14:paraId="360A9AA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6.54</w:t>
                            </w:r>
                          </w:p>
                        </w:tc>
                        <w:tc>
                          <w:tcPr>
                            <w:tcW w:w="683" w:type="pct"/>
                            <w:vAlign w:val="center"/>
                          </w:tcPr>
                          <w:p w14:paraId="4FDAD19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54.34</w:t>
                            </w:r>
                          </w:p>
                        </w:tc>
                        <w:tc>
                          <w:tcPr>
                            <w:tcW w:w="577" w:type="pct"/>
                            <w:vAlign w:val="center"/>
                          </w:tcPr>
                          <w:p w14:paraId="18A6F25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28.40</w:t>
                            </w:r>
                          </w:p>
                        </w:tc>
                        <w:tc>
                          <w:tcPr>
                            <w:tcW w:w="505" w:type="pct"/>
                            <w:vAlign w:val="center"/>
                          </w:tcPr>
                          <w:p w14:paraId="57AC73D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17.26</w:t>
                            </w:r>
                          </w:p>
                        </w:tc>
                        <w:tc>
                          <w:tcPr>
                            <w:tcW w:w="409" w:type="pct"/>
                            <w:vAlign w:val="center"/>
                          </w:tcPr>
                          <w:p w14:paraId="0DE5A0D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7EE9CE9A" w14:textId="77777777" w:rsidTr="00647828">
                        <w:tc>
                          <w:tcPr>
                            <w:tcW w:w="1902" w:type="pct"/>
                            <w:vAlign w:val="center"/>
                            <w:hideMark/>
                          </w:tcPr>
                          <w:p w14:paraId="0F13212D"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衛福部旗山醫院</w:t>
                            </w:r>
                          </w:p>
                        </w:tc>
                        <w:tc>
                          <w:tcPr>
                            <w:tcW w:w="530" w:type="pct"/>
                            <w:vAlign w:val="center"/>
                          </w:tcPr>
                          <w:p w14:paraId="6BEC654E"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66F756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0.85</w:t>
                            </w:r>
                          </w:p>
                        </w:tc>
                        <w:tc>
                          <w:tcPr>
                            <w:tcW w:w="683" w:type="pct"/>
                            <w:vAlign w:val="center"/>
                          </w:tcPr>
                          <w:p w14:paraId="39C7CF8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13.30</w:t>
                            </w:r>
                          </w:p>
                        </w:tc>
                        <w:tc>
                          <w:tcPr>
                            <w:tcW w:w="577" w:type="pct"/>
                            <w:vAlign w:val="center"/>
                          </w:tcPr>
                          <w:p w14:paraId="417053D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35.96</w:t>
                            </w:r>
                          </w:p>
                        </w:tc>
                        <w:tc>
                          <w:tcPr>
                            <w:tcW w:w="505" w:type="pct"/>
                            <w:vAlign w:val="center"/>
                          </w:tcPr>
                          <w:p w14:paraId="0D4D3F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49.51</w:t>
                            </w:r>
                          </w:p>
                        </w:tc>
                        <w:tc>
                          <w:tcPr>
                            <w:tcW w:w="409" w:type="pct"/>
                            <w:vAlign w:val="center"/>
                          </w:tcPr>
                          <w:p w14:paraId="679CA16D"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1.23</w:t>
                            </w:r>
                          </w:p>
                        </w:tc>
                      </w:tr>
                      <w:tr w:rsidR="00DB136E" w:rsidRPr="00185211" w14:paraId="47118AFB" w14:textId="77777777" w:rsidTr="00647828">
                        <w:tc>
                          <w:tcPr>
                            <w:tcW w:w="1902" w:type="pct"/>
                            <w:vAlign w:val="center"/>
                            <w:hideMark/>
                          </w:tcPr>
                          <w:p w14:paraId="6AA7DB62"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南門醫療社團法人南門醫院</w:t>
                            </w:r>
                          </w:p>
                        </w:tc>
                        <w:tc>
                          <w:tcPr>
                            <w:tcW w:w="530" w:type="pct"/>
                            <w:vAlign w:val="center"/>
                          </w:tcPr>
                          <w:p w14:paraId="44983F1B"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1FB9B5F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1.74</w:t>
                            </w:r>
                          </w:p>
                        </w:tc>
                        <w:tc>
                          <w:tcPr>
                            <w:tcW w:w="683" w:type="pct"/>
                          </w:tcPr>
                          <w:p w14:paraId="32879A2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34.31</w:t>
                            </w:r>
                          </w:p>
                        </w:tc>
                        <w:tc>
                          <w:tcPr>
                            <w:tcW w:w="577" w:type="pct"/>
                          </w:tcPr>
                          <w:p w14:paraId="1732A67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8.82</w:t>
                            </w:r>
                          </w:p>
                        </w:tc>
                        <w:tc>
                          <w:tcPr>
                            <w:tcW w:w="505" w:type="pct"/>
                          </w:tcPr>
                          <w:p w14:paraId="0D27D45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55.88</w:t>
                            </w:r>
                          </w:p>
                        </w:tc>
                        <w:tc>
                          <w:tcPr>
                            <w:tcW w:w="409" w:type="pct"/>
                          </w:tcPr>
                          <w:p w14:paraId="4C0A6D57"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0.98</w:t>
                            </w:r>
                          </w:p>
                        </w:tc>
                      </w:tr>
                      <w:tr w:rsidR="00DB136E" w:rsidRPr="00185211" w14:paraId="69125CE5" w14:textId="77777777" w:rsidTr="00647828">
                        <w:tc>
                          <w:tcPr>
                            <w:tcW w:w="1902" w:type="pct"/>
                            <w:vAlign w:val="center"/>
                            <w:hideMark/>
                          </w:tcPr>
                          <w:p w14:paraId="070D9A00"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衛福部恆春旅遊醫院</w:t>
                            </w:r>
                          </w:p>
                        </w:tc>
                        <w:tc>
                          <w:tcPr>
                            <w:tcW w:w="530" w:type="pct"/>
                            <w:vAlign w:val="center"/>
                          </w:tcPr>
                          <w:p w14:paraId="2FD9AB2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4C88812A"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1.29</w:t>
                            </w:r>
                          </w:p>
                        </w:tc>
                        <w:tc>
                          <w:tcPr>
                            <w:tcW w:w="683" w:type="pct"/>
                            <w:vAlign w:val="center"/>
                          </w:tcPr>
                          <w:p w14:paraId="2BCFFB5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30.67</w:t>
                            </w:r>
                          </w:p>
                        </w:tc>
                        <w:tc>
                          <w:tcPr>
                            <w:tcW w:w="577" w:type="pct"/>
                            <w:vAlign w:val="center"/>
                          </w:tcPr>
                          <w:p w14:paraId="64EA966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25.33</w:t>
                            </w:r>
                          </w:p>
                        </w:tc>
                        <w:tc>
                          <w:tcPr>
                            <w:tcW w:w="505" w:type="pct"/>
                            <w:vAlign w:val="center"/>
                          </w:tcPr>
                          <w:p w14:paraId="16986D59"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39.33</w:t>
                            </w:r>
                          </w:p>
                        </w:tc>
                        <w:tc>
                          <w:tcPr>
                            <w:tcW w:w="409" w:type="pct"/>
                            <w:vAlign w:val="center"/>
                          </w:tcPr>
                          <w:p w14:paraId="70A79BD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4.67</w:t>
                            </w:r>
                          </w:p>
                        </w:tc>
                      </w:tr>
                      <w:tr w:rsidR="00DB136E" w:rsidRPr="00185211" w14:paraId="65CA1B7F" w14:textId="77777777" w:rsidTr="00647828">
                        <w:tc>
                          <w:tcPr>
                            <w:tcW w:w="1902" w:type="pct"/>
                            <w:vAlign w:val="center"/>
                          </w:tcPr>
                          <w:p w14:paraId="0082BCA6"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恆基醫療財團法人恆春基督教醫院</w:t>
                            </w:r>
                          </w:p>
                        </w:tc>
                        <w:tc>
                          <w:tcPr>
                            <w:tcW w:w="530" w:type="pct"/>
                            <w:vAlign w:val="center"/>
                          </w:tcPr>
                          <w:p w14:paraId="328BDEA8"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3AE9AF4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1.46</w:t>
                            </w:r>
                          </w:p>
                        </w:tc>
                        <w:tc>
                          <w:tcPr>
                            <w:tcW w:w="683" w:type="pct"/>
                            <w:vAlign w:val="center"/>
                          </w:tcPr>
                          <w:p w14:paraId="31F5C00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shd w:val="pct15" w:color="auto" w:fill="FFFFFF"/>
                              </w:rPr>
                              <w:t>56.13</w:t>
                            </w:r>
                          </w:p>
                        </w:tc>
                        <w:tc>
                          <w:tcPr>
                            <w:tcW w:w="577" w:type="pct"/>
                            <w:vAlign w:val="center"/>
                          </w:tcPr>
                          <w:p w14:paraId="3BD5639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26.45</w:t>
                            </w:r>
                          </w:p>
                        </w:tc>
                        <w:tc>
                          <w:tcPr>
                            <w:tcW w:w="505" w:type="pct"/>
                            <w:vAlign w:val="center"/>
                          </w:tcPr>
                          <w:p w14:paraId="0459E8B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14.84</w:t>
                            </w:r>
                          </w:p>
                        </w:tc>
                        <w:tc>
                          <w:tcPr>
                            <w:tcW w:w="409" w:type="pct"/>
                            <w:vAlign w:val="center"/>
                          </w:tcPr>
                          <w:p w14:paraId="0841F7B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2.58</w:t>
                            </w:r>
                          </w:p>
                        </w:tc>
                      </w:tr>
                      <w:tr w:rsidR="00DB136E" w:rsidRPr="00185211" w14:paraId="61F4E24D" w14:textId="77777777" w:rsidTr="00647828">
                        <w:tc>
                          <w:tcPr>
                            <w:tcW w:w="1902" w:type="pct"/>
                            <w:vAlign w:val="center"/>
                          </w:tcPr>
                          <w:p w14:paraId="158DD16C"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枋寮醫療社團法人枋寮醫院</w:t>
                            </w:r>
                          </w:p>
                        </w:tc>
                        <w:tc>
                          <w:tcPr>
                            <w:tcW w:w="530" w:type="pct"/>
                            <w:vAlign w:val="center"/>
                          </w:tcPr>
                          <w:p w14:paraId="7CA7E07E"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高屏</w:t>
                            </w:r>
                          </w:p>
                        </w:tc>
                        <w:tc>
                          <w:tcPr>
                            <w:tcW w:w="394" w:type="pct"/>
                            <w:vAlign w:val="center"/>
                          </w:tcPr>
                          <w:p w14:paraId="4F5C2DD2"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0.71</w:t>
                            </w:r>
                          </w:p>
                        </w:tc>
                        <w:tc>
                          <w:tcPr>
                            <w:tcW w:w="683" w:type="pct"/>
                            <w:vAlign w:val="center"/>
                          </w:tcPr>
                          <w:p w14:paraId="1E56A86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32.63</w:t>
                            </w:r>
                          </w:p>
                        </w:tc>
                        <w:tc>
                          <w:tcPr>
                            <w:tcW w:w="577" w:type="pct"/>
                            <w:vAlign w:val="center"/>
                          </w:tcPr>
                          <w:p w14:paraId="7D8867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7.37</w:t>
                            </w:r>
                          </w:p>
                        </w:tc>
                        <w:tc>
                          <w:tcPr>
                            <w:tcW w:w="505" w:type="pct"/>
                            <w:vAlign w:val="center"/>
                          </w:tcPr>
                          <w:p w14:paraId="74F062B8"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57.89</w:t>
                            </w:r>
                          </w:p>
                        </w:tc>
                        <w:tc>
                          <w:tcPr>
                            <w:tcW w:w="409" w:type="pct"/>
                            <w:vAlign w:val="center"/>
                          </w:tcPr>
                          <w:p w14:paraId="4508140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2.11</w:t>
                            </w:r>
                          </w:p>
                        </w:tc>
                      </w:tr>
                      <w:tr w:rsidR="00DB136E" w:rsidRPr="00185211" w14:paraId="78B65B0B" w14:textId="77777777" w:rsidTr="00647828">
                        <w:tc>
                          <w:tcPr>
                            <w:tcW w:w="1902" w:type="pct"/>
                            <w:vAlign w:val="center"/>
                            <w:hideMark/>
                          </w:tcPr>
                          <w:p w14:paraId="0A9A7FB0"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臺北榮民總醫院玉里分院</w:t>
                            </w:r>
                          </w:p>
                        </w:tc>
                        <w:tc>
                          <w:tcPr>
                            <w:tcW w:w="530" w:type="pct"/>
                            <w:vAlign w:val="center"/>
                          </w:tcPr>
                          <w:p w14:paraId="64214300"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花蓮</w:t>
                            </w:r>
                          </w:p>
                        </w:tc>
                        <w:tc>
                          <w:tcPr>
                            <w:tcW w:w="394" w:type="pct"/>
                            <w:vAlign w:val="center"/>
                          </w:tcPr>
                          <w:p w14:paraId="6B143C7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3.82</w:t>
                            </w:r>
                          </w:p>
                        </w:tc>
                        <w:tc>
                          <w:tcPr>
                            <w:tcW w:w="683" w:type="pct"/>
                            <w:vAlign w:val="center"/>
                          </w:tcPr>
                          <w:p w14:paraId="026005B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63.72</w:t>
                            </w:r>
                          </w:p>
                        </w:tc>
                        <w:tc>
                          <w:tcPr>
                            <w:tcW w:w="577" w:type="pct"/>
                            <w:vAlign w:val="center"/>
                          </w:tcPr>
                          <w:p w14:paraId="38C8BDD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31.77</w:t>
                            </w:r>
                          </w:p>
                        </w:tc>
                        <w:tc>
                          <w:tcPr>
                            <w:tcW w:w="505" w:type="pct"/>
                            <w:vAlign w:val="center"/>
                          </w:tcPr>
                          <w:p w14:paraId="0826971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4.51</w:t>
                            </w:r>
                          </w:p>
                        </w:tc>
                        <w:tc>
                          <w:tcPr>
                            <w:tcW w:w="409" w:type="pct"/>
                            <w:vAlign w:val="center"/>
                          </w:tcPr>
                          <w:p w14:paraId="4B7F965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637EF665" w14:textId="77777777" w:rsidTr="00647828">
                        <w:tc>
                          <w:tcPr>
                            <w:tcW w:w="1902" w:type="pct"/>
                            <w:vAlign w:val="center"/>
                            <w:hideMark/>
                          </w:tcPr>
                          <w:p w14:paraId="06CFA8FD"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themeColor="text1"/>
                                <w:kern w:val="0"/>
                                <w:sz w:val="20"/>
                                <w:szCs w:val="20"/>
                              </w:rPr>
                              <w:t>臺</w:t>
                            </w:r>
                            <w:r w:rsidRPr="00185211">
                              <w:rPr>
                                <w:rFonts w:ascii="標楷體" w:eastAsia="標楷體" w:hAnsi="標楷體" w:cs="新細明體" w:hint="eastAsia"/>
                                <w:color w:val="000000"/>
                                <w:kern w:val="0"/>
                                <w:sz w:val="20"/>
                                <w:szCs w:val="20"/>
                              </w:rPr>
                              <w:t>灣基督長老教會馬偕醫療財團法人</w:t>
                            </w:r>
                            <w:r w:rsidRPr="00185211">
                              <w:rPr>
                                <w:rFonts w:ascii="標楷體" w:eastAsia="標楷體" w:hAnsi="標楷體" w:cs="新細明體" w:hint="eastAsia"/>
                                <w:color w:val="000000" w:themeColor="text1"/>
                                <w:kern w:val="0"/>
                                <w:sz w:val="20"/>
                                <w:szCs w:val="20"/>
                              </w:rPr>
                              <w:t>臺</w:t>
                            </w:r>
                            <w:r w:rsidRPr="00185211">
                              <w:rPr>
                                <w:rFonts w:ascii="標楷體" w:eastAsia="標楷體" w:hAnsi="標楷體" w:cs="新細明體" w:hint="eastAsia"/>
                                <w:color w:val="000000"/>
                                <w:kern w:val="0"/>
                                <w:sz w:val="20"/>
                                <w:szCs w:val="20"/>
                              </w:rPr>
                              <w:t>東馬偕紀念醫院</w:t>
                            </w:r>
                          </w:p>
                        </w:tc>
                        <w:tc>
                          <w:tcPr>
                            <w:tcW w:w="530" w:type="pct"/>
                            <w:vAlign w:val="center"/>
                          </w:tcPr>
                          <w:p w14:paraId="6792AC47"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00E80CBE"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0.47</w:t>
                            </w:r>
                          </w:p>
                        </w:tc>
                        <w:tc>
                          <w:tcPr>
                            <w:tcW w:w="683" w:type="pct"/>
                            <w:vAlign w:val="center"/>
                          </w:tcPr>
                          <w:p w14:paraId="613D8C8B"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15.90</w:t>
                            </w:r>
                          </w:p>
                        </w:tc>
                        <w:tc>
                          <w:tcPr>
                            <w:tcW w:w="577" w:type="pct"/>
                            <w:vAlign w:val="center"/>
                          </w:tcPr>
                          <w:p w14:paraId="1145A13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15.90</w:t>
                            </w:r>
                          </w:p>
                        </w:tc>
                        <w:tc>
                          <w:tcPr>
                            <w:tcW w:w="505" w:type="pct"/>
                            <w:vAlign w:val="center"/>
                          </w:tcPr>
                          <w:p w14:paraId="37459AEF"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64.10</w:t>
                            </w:r>
                          </w:p>
                        </w:tc>
                        <w:tc>
                          <w:tcPr>
                            <w:tcW w:w="409" w:type="pct"/>
                            <w:vAlign w:val="center"/>
                          </w:tcPr>
                          <w:p w14:paraId="04559D4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4.10</w:t>
                            </w:r>
                          </w:p>
                        </w:tc>
                      </w:tr>
                      <w:tr w:rsidR="00DB136E" w:rsidRPr="00185211" w14:paraId="0EDDCEAE" w14:textId="77777777" w:rsidTr="00647828">
                        <w:tc>
                          <w:tcPr>
                            <w:tcW w:w="1902" w:type="pct"/>
                            <w:vAlign w:val="center"/>
                            <w:hideMark/>
                          </w:tcPr>
                          <w:p w14:paraId="18BF5F7A"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衛福部臺東醫院</w:t>
                            </w:r>
                          </w:p>
                        </w:tc>
                        <w:tc>
                          <w:tcPr>
                            <w:tcW w:w="530" w:type="pct"/>
                            <w:vAlign w:val="center"/>
                          </w:tcPr>
                          <w:p w14:paraId="00BE9C8C"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2B88567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1.54</w:t>
                            </w:r>
                          </w:p>
                        </w:tc>
                        <w:tc>
                          <w:tcPr>
                            <w:tcW w:w="683" w:type="pct"/>
                            <w:vAlign w:val="center"/>
                          </w:tcPr>
                          <w:p w14:paraId="2868EDA4"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52.17</w:t>
                            </w:r>
                          </w:p>
                        </w:tc>
                        <w:tc>
                          <w:tcPr>
                            <w:tcW w:w="577" w:type="pct"/>
                            <w:vAlign w:val="center"/>
                          </w:tcPr>
                          <w:p w14:paraId="5C718195"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9.78</w:t>
                            </w:r>
                          </w:p>
                        </w:tc>
                        <w:tc>
                          <w:tcPr>
                            <w:tcW w:w="505" w:type="pct"/>
                            <w:vAlign w:val="center"/>
                          </w:tcPr>
                          <w:p w14:paraId="098520E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38.04</w:t>
                            </w:r>
                          </w:p>
                        </w:tc>
                        <w:tc>
                          <w:tcPr>
                            <w:tcW w:w="409" w:type="pct"/>
                            <w:vAlign w:val="center"/>
                          </w:tcPr>
                          <w:p w14:paraId="534B67E6"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r w:rsidR="00DB136E" w:rsidRPr="00185211" w14:paraId="1CF439D2" w14:textId="77777777" w:rsidTr="00647828">
                        <w:tc>
                          <w:tcPr>
                            <w:tcW w:w="1902" w:type="pct"/>
                            <w:vAlign w:val="center"/>
                            <w:hideMark/>
                          </w:tcPr>
                          <w:p w14:paraId="6E4EA0CE" w14:textId="77777777" w:rsidR="0021602C" w:rsidRPr="00185211" w:rsidRDefault="0021602C" w:rsidP="00185211">
                            <w:pPr>
                              <w:widowControl/>
                              <w:overflowPunct w:val="0"/>
                              <w:spacing w:line="200" w:lineRule="exact"/>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東基醫療財團法人臺東基督教醫院</w:t>
                            </w:r>
                          </w:p>
                        </w:tc>
                        <w:tc>
                          <w:tcPr>
                            <w:tcW w:w="530" w:type="pct"/>
                            <w:vAlign w:val="center"/>
                          </w:tcPr>
                          <w:p w14:paraId="597BF67F" w14:textId="77777777" w:rsidR="0021602C" w:rsidRPr="00185211" w:rsidRDefault="0021602C" w:rsidP="00185211">
                            <w:pPr>
                              <w:widowControl/>
                              <w:overflowPunct w:val="0"/>
                              <w:spacing w:line="200" w:lineRule="exact"/>
                              <w:jc w:val="center"/>
                              <w:rPr>
                                <w:rFonts w:ascii="標楷體" w:eastAsia="標楷體" w:hAnsi="標楷體" w:cs="新細明體"/>
                                <w:color w:val="000000"/>
                                <w:kern w:val="0"/>
                                <w:sz w:val="20"/>
                                <w:szCs w:val="20"/>
                              </w:rPr>
                            </w:pPr>
                            <w:r w:rsidRPr="00185211">
                              <w:rPr>
                                <w:rFonts w:ascii="標楷體" w:eastAsia="標楷體" w:hAnsi="標楷體" w:cs="新細明體" w:hint="eastAsia"/>
                                <w:color w:val="000000"/>
                                <w:kern w:val="0"/>
                                <w:sz w:val="20"/>
                                <w:szCs w:val="20"/>
                              </w:rPr>
                              <w:t>臺東</w:t>
                            </w:r>
                          </w:p>
                        </w:tc>
                        <w:tc>
                          <w:tcPr>
                            <w:tcW w:w="394" w:type="pct"/>
                            <w:vAlign w:val="center"/>
                          </w:tcPr>
                          <w:p w14:paraId="03AC432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1.00</w:t>
                            </w:r>
                          </w:p>
                        </w:tc>
                        <w:tc>
                          <w:tcPr>
                            <w:tcW w:w="683" w:type="pct"/>
                            <w:vAlign w:val="center"/>
                          </w:tcPr>
                          <w:p w14:paraId="0297E611"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shd w:val="pct15" w:color="auto" w:fill="FFFFFF"/>
                              </w:rPr>
                            </w:pPr>
                            <w:r w:rsidRPr="00185211">
                              <w:rPr>
                                <w:rFonts w:ascii="標楷體" w:eastAsia="標楷體" w:hAnsi="標楷體"/>
                                <w:sz w:val="20"/>
                                <w:szCs w:val="20"/>
                                <w:shd w:val="pct15" w:color="auto" w:fill="FFFFFF"/>
                              </w:rPr>
                              <w:t>47.89</w:t>
                            </w:r>
                          </w:p>
                        </w:tc>
                        <w:tc>
                          <w:tcPr>
                            <w:tcW w:w="577" w:type="pct"/>
                            <w:vAlign w:val="center"/>
                          </w:tcPr>
                          <w:p w14:paraId="1861B993"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38.03</w:t>
                            </w:r>
                          </w:p>
                        </w:tc>
                        <w:tc>
                          <w:tcPr>
                            <w:tcW w:w="505" w:type="pct"/>
                            <w:vAlign w:val="center"/>
                          </w:tcPr>
                          <w:p w14:paraId="7818F400"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sz w:val="20"/>
                                <w:szCs w:val="20"/>
                              </w:rPr>
                              <w:t>14.08</w:t>
                            </w:r>
                          </w:p>
                        </w:tc>
                        <w:tc>
                          <w:tcPr>
                            <w:tcW w:w="409" w:type="pct"/>
                            <w:vAlign w:val="center"/>
                          </w:tcPr>
                          <w:p w14:paraId="70558C4C" w14:textId="77777777" w:rsidR="0021602C" w:rsidRPr="00185211" w:rsidRDefault="0021602C" w:rsidP="00185211">
                            <w:pPr>
                              <w:widowControl/>
                              <w:overflowPunct w:val="0"/>
                              <w:spacing w:line="200" w:lineRule="exact"/>
                              <w:jc w:val="right"/>
                              <w:rPr>
                                <w:rFonts w:ascii="標楷體" w:eastAsia="標楷體" w:hAnsi="標楷體" w:cs="新細明體"/>
                                <w:color w:val="000000" w:themeColor="text1"/>
                                <w:kern w:val="0"/>
                                <w:sz w:val="20"/>
                                <w:szCs w:val="20"/>
                              </w:rPr>
                            </w:pPr>
                            <w:r w:rsidRPr="00185211">
                              <w:rPr>
                                <w:rFonts w:ascii="標楷體" w:eastAsia="標楷體" w:hAnsi="標楷體" w:cs="新細明體" w:hint="eastAsia"/>
                                <w:color w:val="000000"/>
                                <w:kern w:val="0"/>
                                <w:sz w:val="20"/>
                                <w:szCs w:val="20"/>
                              </w:rPr>
                              <w:t>－</w:t>
                            </w:r>
                          </w:p>
                        </w:tc>
                      </w:tr>
                    </w:tbl>
                    <w:p w14:paraId="605AEAA7" w14:textId="77777777" w:rsidR="0021602C" w:rsidRPr="00366868" w:rsidRDefault="0021602C" w:rsidP="0021602C">
                      <w:pPr>
                        <w:spacing w:line="180" w:lineRule="exact"/>
                        <w:rPr>
                          <w:rFonts w:ascii="標楷體" w:eastAsia="標楷體" w:hAnsi="標楷體"/>
                          <w:sz w:val="18"/>
                          <w:szCs w:val="18"/>
                        </w:rPr>
                      </w:pPr>
                      <w:r w:rsidRPr="00366868">
                        <w:rPr>
                          <w:rFonts w:ascii="標楷體" w:eastAsia="標楷體" w:hAnsi="標楷體" w:hint="eastAsia"/>
                          <w:sz w:val="18"/>
                          <w:szCs w:val="18"/>
                        </w:rPr>
                        <w:t>註：1.專科醫師人力問題包括「無該專科醫師」、「有專科醫師，因故無法處理」等情形。</w:t>
                      </w:r>
                    </w:p>
                    <w:p w14:paraId="1AE8FFCE"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hint="eastAsia"/>
                          <w:sz w:val="18"/>
                          <w:szCs w:val="18"/>
                        </w:rPr>
                        <w:t>2.空間量能不足包括「儀器或設備不足」、「床位不足」、「處置與特殊治療量能滿載」等情形。</w:t>
                      </w:r>
                    </w:p>
                    <w:p w14:paraId="77AA5454" w14:textId="77777777" w:rsidR="0021602C" w:rsidRPr="00366868" w:rsidRDefault="0021602C" w:rsidP="00680394">
                      <w:pPr>
                        <w:spacing w:line="180" w:lineRule="exact"/>
                        <w:ind w:leftChars="151" w:left="542" w:hangingChars="100" w:hanging="180"/>
                        <w:rPr>
                          <w:rFonts w:ascii="標楷體" w:eastAsia="標楷體" w:hAnsi="標楷體"/>
                          <w:sz w:val="18"/>
                          <w:szCs w:val="18"/>
                        </w:rPr>
                      </w:pPr>
                      <w:r w:rsidRPr="00366868">
                        <w:rPr>
                          <w:rFonts w:ascii="標楷體" w:eastAsia="標楷體" w:hAnsi="標楷體" w:hint="eastAsia"/>
                          <w:sz w:val="18"/>
                          <w:szCs w:val="18"/>
                        </w:rPr>
                        <w:t>3.114年提升急重症及加護病房轉診品質計畫中苗網絡成果報告，未統計為恭醫療財團法人為恭紀念醫院之緊急傷病患轉出原因。</w:t>
                      </w:r>
                    </w:p>
                    <w:p w14:paraId="5C721A31"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sz w:val="18"/>
                          <w:szCs w:val="18"/>
                        </w:rPr>
                        <w:t>4.</w:t>
                      </w:r>
                      <w:r w:rsidRPr="00366868">
                        <w:rPr>
                          <w:rFonts w:ascii="標楷體" w:eastAsia="標楷體" w:hAnsi="標楷體" w:hint="eastAsia"/>
                          <w:sz w:val="18"/>
                          <w:szCs w:val="18"/>
                        </w:rPr>
                        <w:t>灰底標註者表示急診轉出率高於2％、專科醫師人力問題占緊急傷病患轉出原因比率高於4</w:t>
                      </w:r>
                      <w:r w:rsidRPr="00366868">
                        <w:rPr>
                          <w:rFonts w:ascii="標楷體" w:eastAsia="標楷體" w:hAnsi="標楷體"/>
                          <w:sz w:val="18"/>
                          <w:szCs w:val="18"/>
                        </w:rPr>
                        <w:t>0</w:t>
                      </w:r>
                      <w:r w:rsidRPr="00366868">
                        <w:rPr>
                          <w:rFonts w:ascii="標楷體" w:eastAsia="標楷體" w:hAnsi="標楷體" w:hint="eastAsia"/>
                          <w:sz w:val="18"/>
                          <w:szCs w:val="18"/>
                        </w:rPr>
                        <w:t>％。</w:t>
                      </w:r>
                    </w:p>
                    <w:p w14:paraId="2063B76C" w14:textId="77777777" w:rsidR="0021602C" w:rsidRPr="00366868" w:rsidRDefault="0021602C" w:rsidP="00680394">
                      <w:pPr>
                        <w:spacing w:line="180" w:lineRule="exact"/>
                        <w:ind w:leftChars="145" w:left="348" w:firstLineChars="8" w:firstLine="14"/>
                        <w:rPr>
                          <w:rFonts w:ascii="標楷體" w:eastAsia="標楷體" w:hAnsi="標楷體"/>
                          <w:sz w:val="18"/>
                          <w:szCs w:val="18"/>
                        </w:rPr>
                      </w:pPr>
                      <w:r w:rsidRPr="00366868">
                        <w:rPr>
                          <w:rFonts w:ascii="標楷體" w:eastAsia="標楷體" w:hAnsi="標楷體"/>
                          <w:sz w:val="18"/>
                          <w:szCs w:val="18"/>
                        </w:rPr>
                        <w:t>5</w:t>
                      </w:r>
                      <w:r w:rsidRPr="00366868">
                        <w:rPr>
                          <w:rFonts w:ascii="標楷體" w:eastAsia="標楷體" w:hAnsi="標楷體" w:hint="eastAsia"/>
                          <w:sz w:val="18"/>
                          <w:szCs w:val="18"/>
                        </w:rPr>
                        <w:t>.資料來源：整理自114年度急重症轉診品質計畫各網絡成果報告。</w:t>
                      </w:r>
                    </w:p>
                  </w:txbxContent>
                </v:textbox>
                <w10:wrap type="square" anchorx="margin"/>
              </v:shape>
            </w:pict>
          </mc:Fallback>
        </mc:AlternateContent>
      </w:r>
      <w:r w:rsidR="00B016D7" w:rsidRPr="00065AB6">
        <w:rPr>
          <w:rFonts w:ascii="標楷體" w:eastAsia="標楷體" w:hAnsi="標楷體" w:cs="標楷體" w:hint="eastAsia"/>
          <w:bCs/>
        </w:rPr>
        <w:t>務之穩定運作，且現行支援醫院支援人員多採短期輪值方式，較難建立長期穩定之醫療團隊合</w:t>
      </w:r>
      <w:r w:rsidR="00B016D7" w:rsidRPr="00065AB6">
        <w:rPr>
          <w:rFonts w:ascii="標楷體" w:eastAsia="標楷體" w:hAnsi="標楷體" w:cs="標楷體" w:hint="eastAsia"/>
          <w:bCs/>
        </w:rPr>
        <w:lastRenderedPageBreak/>
        <w:t>作及醫病關係，亦影響照護服務之連續性與整體醫療效率</w:t>
      </w:r>
      <w:r w:rsidR="0064620C">
        <w:rPr>
          <w:rFonts w:ascii="標楷體" w:eastAsia="標楷體" w:hAnsi="標楷體" w:cs="標楷體" w:hint="eastAsia"/>
          <w:bCs/>
        </w:rPr>
        <w:t>。</w:t>
      </w:r>
      <w:r w:rsidR="00B016D7" w:rsidRPr="00065AB6">
        <w:rPr>
          <w:rFonts w:ascii="標楷體" w:eastAsia="標楷體" w:hAnsi="標楷體" w:cs="標楷體" w:hint="eastAsia"/>
          <w:bCs/>
        </w:rPr>
        <w:t>經函請衛福部強化偏鄉急重症專科醫師之長期支援機制，並加強偏鄉在地人才培育及留任措施，以建立穩定之在地急重症醫療團隊，完備偏鄉緊急醫療服務體系。據復：</w:t>
      </w:r>
      <w:r w:rsidR="0076249C" w:rsidRPr="00065AB6">
        <w:rPr>
          <w:rFonts w:ascii="標楷體" w:eastAsia="標楷體" w:hAnsi="標楷體" w:cs="標楷體" w:hint="eastAsia"/>
          <w:bCs/>
        </w:rPr>
        <w:t>持續</w:t>
      </w:r>
      <w:r w:rsidR="00566154" w:rsidRPr="00065AB6">
        <w:rPr>
          <w:rFonts w:ascii="標楷體" w:eastAsia="標楷體" w:hAnsi="標楷體" w:cs="標楷體" w:hint="eastAsia"/>
          <w:bCs/>
        </w:rPr>
        <w:t>以「充實在地醫療人力、強化在地緊急醫療能力、推動遠距醫療、強化緊急後送機制」等4大面向政策，推動醫中支援計畫、公費醫師制度、急重症遠距醫療會診、急重症轉診網絡等措施，改善偏鄉醫療照護網絡。</w:t>
      </w:r>
    </w:p>
    <w:p w14:paraId="79EF1599" w14:textId="7F07BA9E" w:rsidR="0021602C" w:rsidRPr="00065AB6" w:rsidRDefault="00B016D7" w:rsidP="001272CF">
      <w:pPr>
        <w:overflowPunct w:val="0"/>
        <w:spacing w:line="400" w:lineRule="exact"/>
        <w:ind w:firstLineChars="450" w:firstLine="1081"/>
        <w:jc w:val="both"/>
        <w:rPr>
          <w:rFonts w:ascii="標楷體" w:eastAsia="標楷體" w:hAnsi="標楷體"/>
        </w:rPr>
      </w:pPr>
      <w:r w:rsidRPr="00065AB6">
        <w:rPr>
          <w:rFonts w:ascii="標楷體" w:eastAsia="標楷體" w:hAnsi="標楷體" w:cs="標楷體" w:hint="eastAsia"/>
          <w:b/>
        </w:rPr>
        <w:t xml:space="preserve">3.　</w:t>
      </w:r>
      <w:r w:rsidRPr="00065AB6">
        <w:rPr>
          <w:rFonts w:ascii="標楷體" w:eastAsia="標楷體" w:hAnsi="標楷體" w:hint="eastAsia"/>
          <w:b/>
          <w:bCs/>
        </w:rPr>
        <w:t>衛福部為因應外傷救護藥品醫材儲備量不足，辦理專案增購，惟未制度性通盤檢討適足儲備量，</w:t>
      </w:r>
      <w:r w:rsidRPr="00065AB6">
        <w:rPr>
          <w:rFonts w:ascii="標楷體" w:eastAsia="標楷體" w:hAnsi="標楷體" w:cs="標楷體" w:hint="eastAsia"/>
          <w:b/>
        </w:rPr>
        <w:t>衍生</w:t>
      </w:r>
      <w:r w:rsidRPr="00065AB6">
        <w:rPr>
          <w:rFonts w:ascii="標楷體" w:eastAsia="標楷體" w:hAnsi="標楷體" w:hint="eastAsia"/>
          <w:b/>
          <w:bCs/>
        </w:rPr>
        <w:t>戰略物資儲備量短缺風險，且未訂定增購品項之最低儲備水準，致部分增購品項於儲備醫院已無存量，恐影響傷患救治能量：</w:t>
      </w:r>
      <w:r w:rsidRPr="00065AB6">
        <w:rPr>
          <w:rFonts w:ascii="標楷體" w:eastAsia="標楷體" w:hAnsi="標楷體" w:hint="eastAsia"/>
        </w:rPr>
        <w:t>依全民防衛動員準備法第23條規定，為因應戰爭、災害需求，直轄市及縣（市）政府衛生主管機關應結合施政，輔導公、民營醫院完成重要外傷用藥品醫材儲備；衛福部依上述規定訂定藥品醫材儲備動員管制辦法（下稱藥品動員辦法），規定各公、民營醫院應按該辦法附表所訂之品項及數量進行藥品醫材儲備。經查衛福部辦理重要外傷用藥品醫材儲備情形，核有：（1）行政院考量烏俄戰爭爆發導致國際情勢不穩等因素，指示相關部會加強業管物資整備評估，及遭封鎖或戰時設施遭破壞之應變處置作為，經衛福部評估，我國若遭封鎖或戰事發生造成人員傷亡，現存外傷用物資儲備量尚有不足，緊急生產或進口恐無法及時因應，於111年動支第二預備金2億2,084萬餘元增購30項外傷救護藥品醫材10萬人份，並要求各市縣政府衛生主管機關持續掌握各儲備醫院之庫存情況，輔導醫院維持庫存至少2年，倘儲備藥品醫材無法於效期內全數流通使用致逾期而需報廢，自114年起每年以原採購量20％為原則辦理報廢，並於114至118年逐年降低儲備水準，惟115年考量國際情勢，調整國家戰備需求，重新評估報廢及調整儲備水準，該部尚未制度性通盤檢討藥品動員辦法所訂戰略物資儲備量，致須重新評估報廢及調整儲備水準以因應國家戰備需求，外傷救護藥品醫材之儲備規劃尚欠周妥；（2）衛福部111年專案增購之外傷救護藥品醫材，自114年起每年最高報廢20％，並以醫院全部儲備品項加總份數為基礎推算報廢總數量，惟未規範該批增購藥品各品項報廢份數之上限或最低儲備水準，致114年度辦理報廢後，部分專案增購品項於儲備醫院已無存量，衍生儲備醫院傷患救治能量不足之風險等情事，經函請衛福部研謀改善。</w:t>
      </w:r>
      <w:r w:rsidR="008D08E6" w:rsidRPr="00065AB6">
        <w:rPr>
          <w:rFonts w:ascii="標楷體" w:eastAsia="標楷體" w:hAnsi="標楷體" w:hint="eastAsia"/>
        </w:rPr>
        <w:t>據復：將考量全社會防衛韌性需要，研議行政院專款增購藥品醫材之儲備及持續維運方式，並編列預算支應及回補，以維持國家之戰備庫存需求。</w:t>
      </w:r>
    </w:p>
    <w:p w14:paraId="3489F62A" w14:textId="3D237879" w:rsidR="006D2D7E" w:rsidRPr="00065AB6" w:rsidRDefault="00B016D7" w:rsidP="008D08E6">
      <w:pPr>
        <w:pStyle w:val="a6"/>
        <w:overflowPunct w:val="0"/>
        <w:spacing w:beforeLines="0" w:afterLines="0" w:line="460" w:lineRule="exact"/>
        <w:ind w:firstLine="561"/>
        <w:outlineLvl w:val="0"/>
        <w:rPr>
          <w:rFonts w:ascii="標楷體" w:hAnsi="標楷體" w:cs="標楷體"/>
        </w:rPr>
      </w:pPr>
      <w:r w:rsidRPr="00065AB6">
        <w:rPr>
          <w:rFonts w:ascii="標楷體" w:hAnsi="標楷體" w:cs="標楷體" w:hint="eastAsia"/>
        </w:rPr>
        <w:t xml:space="preserve">（六）　</w:t>
      </w:r>
      <w:r w:rsidR="006D2D7E" w:rsidRPr="00065AB6">
        <w:rPr>
          <w:rFonts w:ascii="標楷體" w:hAnsi="標楷體" w:cs="標楷體" w:hint="eastAsia"/>
        </w:rPr>
        <w:t>衛福部為提升醫事人力之穩定性，陸續推動公費醫事人力培育留任及護理人員執業環境優化等相關措施，惟近年公費醫師分發人數不敷所需，留任情形亦未能有效改善，間有平地偏鄉衛生所專任醫師長年懸缺，部分醫院未達成護病比標準，允宜研謀改善，以穩定醫事人力，維護醫療保健服務量能。</w:t>
      </w:r>
    </w:p>
    <w:p w14:paraId="59605135" w14:textId="370510D6" w:rsidR="00B016D7" w:rsidRPr="00065AB6" w:rsidRDefault="00B016D7" w:rsidP="00621C2D">
      <w:pPr>
        <w:spacing w:line="400" w:lineRule="exact"/>
        <w:ind w:firstLineChars="200" w:firstLine="480"/>
        <w:jc w:val="both"/>
        <w:rPr>
          <w:rFonts w:ascii="標楷體" w:eastAsia="標楷體" w:hAnsi="標楷體"/>
        </w:rPr>
      </w:pPr>
      <w:r w:rsidRPr="00065AB6">
        <w:rPr>
          <w:rFonts w:ascii="標楷體" w:eastAsia="標楷體" w:hAnsi="標楷體" w:hint="eastAsia"/>
        </w:rPr>
        <w:t>衛生福利部（下稱衛福部）為因應偏鄉醫事人員羅致困難問題，陸續辦理原住民族及離島地區醫事人員養成計畫、重點科別培育公費醫師制度計畫、偏鄉醫師留任獎勵計畫等，期透過公費培育、在職獎勵等措施，充實偏遠地區醫療人力，截至114年底止，已培育原住民族及離島地區養成公費生1,655人，招收1,232名重點科別培育公費生，並提供300位偏鄉醫師留任獎勵</w:t>
      </w:r>
      <w:r w:rsidR="000D28E2" w:rsidRPr="00065AB6">
        <w:rPr>
          <w:rFonts w:ascii="標楷體" w:eastAsia="標楷體" w:hAnsi="標楷體" w:hint="eastAsia"/>
        </w:rPr>
        <w:t>，</w:t>
      </w:r>
      <w:r w:rsidR="000D28E2" w:rsidRPr="00065AB6">
        <w:rPr>
          <w:rFonts w:ascii="標楷體" w:eastAsia="標楷體" w:hAnsi="標楷體" w:hint="eastAsia"/>
        </w:rPr>
        <w:lastRenderedPageBreak/>
        <w:t>有助提升在地醫事人力之穩定性</w:t>
      </w:r>
      <w:r w:rsidRPr="00065AB6">
        <w:rPr>
          <w:rFonts w:ascii="標楷體" w:eastAsia="標楷體" w:hAnsi="標楷體" w:hint="eastAsia"/>
        </w:rPr>
        <w:t>。另該部為提升護理人力量能及留任意願，推動三班護病比達標醫院獎勵計畫、住院整合照護服務計畫等多項措施，以增加臨床醫療照護人力，維護國人就醫權益。經查相關業務執行情形，核有下列事項：</w:t>
      </w:r>
    </w:p>
    <w:p w14:paraId="5F1840C8" w14:textId="6325D993" w:rsidR="00B016D7" w:rsidRPr="00065AB6" w:rsidRDefault="00B016D7" w:rsidP="00157DA5">
      <w:pPr>
        <w:overflowPunct w:val="0"/>
        <w:spacing w:line="400" w:lineRule="exact"/>
        <w:ind w:firstLineChars="450" w:firstLine="1441"/>
        <w:jc w:val="both"/>
        <w:rPr>
          <w:rFonts w:ascii="標楷體" w:eastAsia="標楷體" w:hAnsi="標楷體" w:cs="標楷體"/>
          <w:bCs/>
        </w:rPr>
      </w:pPr>
      <w:r w:rsidRPr="00065AB6">
        <w:rPr>
          <w:rFonts w:ascii="標楷體" w:eastAsia="標楷體" w:hAnsi="標楷體"/>
          <w:b/>
          <w:noProof/>
          <w:sz w:val="32"/>
          <w:szCs w:val="32"/>
        </w:rPr>
        <mc:AlternateContent>
          <mc:Choice Requires="wps">
            <w:drawing>
              <wp:anchor distT="0" distB="0" distL="114300" distR="114300" simplePos="0" relativeHeight="252872704" behindDoc="0" locked="0" layoutInCell="1" allowOverlap="0" wp14:anchorId="77D56B96" wp14:editId="606AAD94">
                <wp:simplePos x="0" y="0"/>
                <wp:positionH relativeFrom="margin">
                  <wp:posOffset>2710180</wp:posOffset>
                </wp:positionH>
                <wp:positionV relativeFrom="paragraph">
                  <wp:posOffset>3075305</wp:posOffset>
                </wp:positionV>
                <wp:extent cx="3589020" cy="149352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020" cy="1493520"/>
                        </a:xfrm>
                        <a:prstGeom prst="rect">
                          <a:avLst/>
                        </a:prstGeom>
                        <a:solidFill>
                          <a:srgbClr val="FFFFFF"/>
                        </a:solidFill>
                        <a:ln w="9525">
                          <a:noFill/>
                          <a:miter lim="800000"/>
                          <a:headEnd/>
                          <a:tailEnd/>
                        </a:ln>
                      </wps:spPr>
                      <wps:txbx>
                        <w:txbxContent>
                          <w:p w14:paraId="4852B16B" w14:textId="35EB2EB1" w:rsidR="00B016D7" w:rsidRPr="000C46A9" w:rsidRDefault="00B016D7" w:rsidP="00157DA5">
                            <w:pPr>
                              <w:tabs>
                                <w:tab w:val="left" w:pos="6379"/>
                              </w:tabs>
                              <w:spacing w:line="240" w:lineRule="exact"/>
                              <w:ind w:left="673" w:hangingChars="280" w:hanging="673"/>
                              <w:jc w:val="center"/>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1</w:t>
                            </w:r>
                            <w:r w:rsidR="0041298B">
                              <w:rPr>
                                <w:rFonts w:ascii="標楷體" w:eastAsia="標楷體" w:hAnsi="標楷體"/>
                                <w:b/>
                              </w:rPr>
                              <w:t>0</w:t>
                            </w:r>
                            <w:r w:rsidRPr="000C46A9">
                              <w:rPr>
                                <w:rFonts w:ascii="標楷體" w:eastAsia="標楷體" w:hAnsi="標楷體" w:hint="eastAsia"/>
                                <w:b/>
                              </w:rPr>
                              <w:t xml:space="preserve">　</w:t>
                            </w:r>
                            <w:r w:rsidRPr="00E1581C">
                              <w:rPr>
                                <w:rFonts w:ascii="標楷體" w:eastAsia="標楷體" w:hAnsi="標楷體" w:hint="eastAsia"/>
                                <w:b/>
                              </w:rPr>
                              <w:t>公費醫師需求人數及分發服務情形</w:t>
                            </w:r>
                          </w:p>
                          <w:p w14:paraId="276D2140" w14:textId="77777777" w:rsidR="00B016D7" w:rsidRPr="007B700D" w:rsidRDefault="00B016D7" w:rsidP="00B016D7">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C7542C">
                              <w:rPr>
                                <w:rFonts w:ascii="標楷體" w:eastAsia="標楷體" w:hAnsi="標楷體" w:hint="eastAsia"/>
                                <w:sz w:val="20"/>
                                <w:szCs w:val="20"/>
                              </w:rPr>
                              <w:t>人</w:t>
                            </w:r>
                          </w:p>
                          <w:tbl>
                            <w:tblPr>
                              <w:tblW w:w="5000" w:type="pct"/>
                              <w:tblCellMar>
                                <w:left w:w="28" w:type="dxa"/>
                                <w:right w:w="28" w:type="dxa"/>
                              </w:tblCellMar>
                              <w:tblLook w:val="04A0" w:firstRow="1" w:lastRow="0" w:firstColumn="1" w:lastColumn="0" w:noHBand="0" w:noVBand="1"/>
                            </w:tblPr>
                            <w:tblGrid>
                              <w:gridCol w:w="658"/>
                              <w:gridCol w:w="1422"/>
                              <w:gridCol w:w="467"/>
                              <w:gridCol w:w="593"/>
                              <w:gridCol w:w="594"/>
                              <w:gridCol w:w="569"/>
                              <w:gridCol w:w="483"/>
                              <w:gridCol w:w="569"/>
                            </w:tblGrid>
                            <w:tr w:rsidR="00B016D7" w:rsidRPr="00E1581C" w14:paraId="1B16578E" w14:textId="77777777" w:rsidTr="00446326">
                              <w:trPr>
                                <w:trHeight w:val="20"/>
                                <w:tblHeader/>
                              </w:trPr>
                              <w:tc>
                                <w:tcPr>
                                  <w:tcW w:w="1942"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0A163C0"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需求單位別</w:t>
                                  </w:r>
                                </w:p>
                              </w:tc>
                              <w:tc>
                                <w:tcPr>
                                  <w:tcW w:w="990" w:type="pct"/>
                                  <w:gridSpan w:val="2"/>
                                  <w:tcBorders>
                                    <w:top w:val="single" w:sz="4" w:space="0" w:color="auto"/>
                                    <w:left w:val="single" w:sz="4" w:space="0" w:color="auto"/>
                                    <w:bottom w:val="single" w:sz="4" w:space="0" w:color="auto"/>
                                    <w:right w:val="single" w:sz="4" w:space="0" w:color="auto"/>
                                  </w:tcBorders>
                                  <w:vAlign w:val="center"/>
                                  <w:hideMark/>
                                </w:tcPr>
                                <w:p w14:paraId="6A7C8BDF"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112年</w:t>
                                  </w:r>
                                </w:p>
                              </w:tc>
                              <w:tc>
                                <w:tcPr>
                                  <w:tcW w:w="1086" w:type="pct"/>
                                  <w:gridSpan w:val="2"/>
                                  <w:tcBorders>
                                    <w:top w:val="single" w:sz="4" w:space="0" w:color="auto"/>
                                    <w:left w:val="single" w:sz="4" w:space="0" w:color="auto"/>
                                    <w:bottom w:val="single" w:sz="4" w:space="0" w:color="auto"/>
                                    <w:right w:val="single" w:sz="4" w:space="0" w:color="auto"/>
                                  </w:tcBorders>
                                  <w:vAlign w:val="center"/>
                                  <w:hideMark/>
                                </w:tcPr>
                                <w:p w14:paraId="470EE305"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113年</w:t>
                                  </w:r>
                                </w:p>
                              </w:tc>
                              <w:tc>
                                <w:tcPr>
                                  <w:tcW w:w="982" w:type="pct"/>
                                  <w:gridSpan w:val="2"/>
                                  <w:tcBorders>
                                    <w:top w:val="single" w:sz="4" w:space="0" w:color="auto"/>
                                    <w:left w:val="single" w:sz="4" w:space="0" w:color="auto"/>
                                    <w:bottom w:val="single" w:sz="4" w:space="0" w:color="auto"/>
                                    <w:right w:val="single" w:sz="4" w:space="0" w:color="auto"/>
                                  </w:tcBorders>
                                  <w:vAlign w:val="center"/>
                                  <w:hideMark/>
                                </w:tcPr>
                                <w:p w14:paraId="21281E12"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114年</w:t>
                                  </w:r>
                                </w:p>
                              </w:tc>
                            </w:tr>
                            <w:tr w:rsidR="00CB4FAE" w:rsidRPr="00E1581C" w14:paraId="587A2FCE" w14:textId="77777777" w:rsidTr="00446326">
                              <w:trPr>
                                <w:trHeight w:val="20"/>
                                <w:tblHeader/>
                              </w:trPr>
                              <w:tc>
                                <w:tcPr>
                                  <w:tcW w:w="1942" w:type="pct"/>
                                  <w:gridSpan w:val="2"/>
                                  <w:vMerge/>
                                  <w:tcBorders>
                                    <w:top w:val="single" w:sz="4" w:space="0" w:color="auto"/>
                                    <w:left w:val="single" w:sz="4" w:space="0" w:color="auto"/>
                                    <w:bottom w:val="single" w:sz="4" w:space="0" w:color="auto"/>
                                    <w:right w:val="single" w:sz="4" w:space="0" w:color="auto"/>
                                  </w:tcBorders>
                                  <w:vAlign w:val="center"/>
                                  <w:hideMark/>
                                </w:tcPr>
                                <w:p w14:paraId="4329B335"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436" w:type="pct"/>
                                  <w:tcBorders>
                                    <w:top w:val="single" w:sz="4" w:space="0" w:color="auto"/>
                                    <w:left w:val="single" w:sz="4" w:space="0" w:color="auto"/>
                                    <w:bottom w:val="single" w:sz="4" w:space="0" w:color="auto"/>
                                    <w:right w:val="single" w:sz="4" w:space="0" w:color="auto"/>
                                  </w:tcBorders>
                                  <w:vAlign w:val="center"/>
                                  <w:hideMark/>
                                </w:tcPr>
                                <w:p w14:paraId="31CCE32E"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53" w:type="pct"/>
                                  <w:tcBorders>
                                    <w:top w:val="single" w:sz="4" w:space="0" w:color="auto"/>
                                    <w:left w:val="single" w:sz="4" w:space="0" w:color="auto"/>
                                    <w:bottom w:val="single" w:sz="4" w:space="0" w:color="auto"/>
                                    <w:right w:val="single" w:sz="4" w:space="0" w:color="auto"/>
                                  </w:tcBorders>
                                  <w:vAlign w:val="center"/>
                                  <w:hideMark/>
                                </w:tcPr>
                                <w:p w14:paraId="1C3416E8"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c>
                                <w:tcPr>
                                  <w:tcW w:w="555" w:type="pct"/>
                                  <w:tcBorders>
                                    <w:top w:val="single" w:sz="4" w:space="0" w:color="auto"/>
                                    <w:left w:val="single" w:sz="4" w:space="0" w:color="auto"/>
                                    <w:bottom w:val="single" w:sz="4" w:space="0" w:color="auto"/>
                                    <w:right w:val="single" w:sz="4" w:space="0" w:color="auto"/>
                                  </w:tcBorders>
                                  <w:vAlign w:val="center"/>
                                  <w:hideMark/>
                                </w:tcPr>
                                <w:p w14:paraId="155F88CB"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30" w:type="pct"/>
                                  <w:tcBorders>
                                    <w:top w:val="single" w:sz="4" w:space="0" w:color="auto"/>
                                    <w:left w:val="single" w:sz="4" w:space="0" w:color="auto"/>
                                    <w:bottom w:val="single" w:sz="4" w:space="0" w:color="auto"/>
                                    <w:right w:val="single" w:sz="4" w:space="0" w:color="auto"/>
                                  </w:tcBorders>
                                  <w:vAlign w:val="center"/>
                                  <w:hideMark/>
                                </w:tcPr>
                                <w:p w14:paraId="0D0F844E"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c>
                                <w:tcPr>
                                  <w:tcW w:w="451" w:type="pct"/>
                                  <w:tcBorders>
                                    <w:top w:val="single" w:sz="4" w:space="0" w:color="auto"/>
                                    <w:left w:val="single" w:sz="4" w:space="0" w:color="auto"/>
                                    <w:bottom w:val="single" w:sz="4" w:space="0" w:color="auto"/>
                                    <w:right w:val="single" w:sz="4" w:space="0" w:color="auto"/>
                                  </w:tcBorders>
                                  <w:vAlign w:val="center"/>
                                  <w:hideMark/>
                                </w:tcPr>
                                <w:p w14:paraId="27534C6D"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31" w:type="pct"/>
                                  <w:tcBorders>
                                    <w:top w:val="single" w:sz="4" w:space="0" w:color="auto"/>
                                    <w:left w:val="single" w:sz="4" w:space="0" w:color="auto"/>
                                    <w:bottom w:val="single" w:sz="4" w:space="0" w:color="auto"/>
                                    <w:right w:val="single" w:sz="4" w:space="0" w:color="auto"/>
                                  </w:tcBorders>
                                  <w:vAlign w:val="center"/>
                                  <w:hideMark/>
                                </w:tcPr>
                                <w:p w14:paraId="41A7ABE4"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r>
                            <w:tr w:rsidR="00CB4FAE" w:rsidRPr="00E1581C" w14:paraId="2A7C366C" w14:textId="77777777" w:rsidTr="00446326">
                              <w:trPr>
                                <w:trHeight w:val="20"/>
                              </w:trPr>
                              <w:tc>
                                <w:tcPr>
                                  <w:tcW w:w="1942" w:type="pct"/>
                                  <w:gridSpan w:val="2"/>
                                  <w:tcBorders>
                                    <w:top w:val="single" w:sz="4" w:space="0" w:color="auto"/>
                                    <w:left w:val="single" w:sz="4" w:space="0" w:color="auto"/>
                                    <w:bottom w:val="single" w:sz="4" w:space="0" w:color="auto"/>
                                    <w:right w:val="single" w:sz="4" w:space="0" w:color="auto"/>
                                  </w:tcBorders>
                                  <w:vAlign w:val="center"/>
                                  <w:hideMark/>
                                </w:tcPr>
                                <w:p w14:paraId="6288D3D7" w14:textId="77777777" w:rsidR="00B016D7" w:rsidRPr="00C76529" w:rsidRDefault="00B016D7" w:rsidP="00CB4FAE">
                                  <w:pPr>
                                    <w:widowControl/>
                                    <w:spacing w:line="200" w:lineRule="exact"/>
                                    <w:jc w:val="center"/>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合計</w:t>
                                  </w:r>
                                </w:p>
                              </w:tc>
                              <w:tc>
                                <w:tcPr>
                                  <w:tcW w:w="436" w:type="pct"/>
                                  <w:tcBorders>
                                    <w:top w:val="single" w:sz="4" w:space="0" w:color="auto"/>
                                    <w:left w:val="single" w:sz="4" w:space="0" w:color="auto"/>
                                    <w:bottom w:val="single" w:sz="4" w:space="0" w:color="auto"/>
                                    <w:right w:val="single" w:sz="4" w:space="0" w:color="auto"/>
                                  </w:tcBorders>
                                  <w:vAlign w:val="center"/>
                                  <w:hideMark/>
                                </w:tcPr>
                                <w:p w14:paraId="3633CF6D"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126</w:t>
                                  </w:r>
                                </w:p>
                              </w:tc>
                              <w:tc>
                                <w:tcPr>
                                  <w:tcW w:w="553" w:type="pct"/>
                                  <w:tcBorders>
                                    <w:top w:val="single" w:sz="4" w:space="0" w:color="auto"/>
                                    <w:left w:val="single" w:sz="4" w:space="0" w:color="auto"/>
                                    <w:bottom w:val="single" w:sz="4" w:space="0" w:color="auto"/>
                                    <w:right w:val="single" w:sz="4" w:space="0" w:color="auto"/>
                                  </w:tcBorders>
                                  <w:vAlign w:val="center"/>
                                  <w:hideMark/>
                                </w:tcPr>
                                <w:p w14:paraId="7CA946C9"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7</w:t>
                                  </w:r>
                                </w:p>
                              </w:tc>
                              <w:tc>
                                <w:tcPr>
                                  <w:tcW w:w="555" w:type="pct"/>
                                  <w:tcBorders>
                                    <w:top w:val="single" w:sz="4" w:space="0" w:color="auto"/>
                                    <w:left w:val="single" w:sz="4" w:space="0" w:color="auto"/>
                                    <w:bottom w:val="single" w:sz="4" w:space="0" w:color="auto"/>
                                    <w:right w:val="single" w:sz="4" w:space="0" w:color="auto"/>
                                  </w:tcBorders>
                                  <w:vAlign w:val="center"/>
                                  <w:hideMark/>
                                </w:tcPr>
                                <w:p w14:paraId="050D8416"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126</w:t>
                                  </w:r>
                                </w:p>
                              </w:tc>
                              <w:tc>
                                <w:tcPr>
                                  <w:tcW w:w="530" w:type="pct"/>
                                  <w:tcBorders>
                                    <w:top w:val="single" w:sz="4" w:space="0" w:color="auto"/>
                                    <w:left w:val="single" w:sz="4" w:space="0" w:color="auto"/>
                                    <w:bottom w:val="single" w:sz="4" w:space="0" w:color="auto"/>
                                    <w:right w:val="single" w:sz="4" w:space="0" w:color="auto"/>
                                  </w:tcBorders>
                                  <w:vAlign w:val="center"/>
                                  <w:hideMark/>
                                </w:tcPr>
                                <w:p w14:paraId="7290E53B"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11</w:t>
                                  </w:r>
                                </w:p>
                              </w:tc>
                              <w:tc>
                                <w:tcPr>
                                  <w:tcW w:w="451" w:type="pct"/>
                                  <w:tcBorders>
                                    <w:top w:val="single" w:sz="4" w:space="0" w:color="auto"/>
                                    <w:left w:val="single" w:sz="4" w:space="0" w:color="auto"/>
                                    <w:bottom w:val="single" w:sz="4" w:space="0" w:color="auto"/>
                                    <w:right w:val="single" w:sz="4" w:space="0" w:color="auto"/>
                                  </w:tcBorders>
                                  <w:vAlign w:val="center"/>
                                  <w:hideMark/>
                                </w:tcPr>
                                <w:p w14:paraId="3BB6ECD7"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130</w:t>
                                  </w:r>
                                </w:p>
                              </w:tc>
                              <w:tc>
                                <w:tcPr>
                                  <w:tcW w:w="531" w:type="pct"/>
                                  <w:tcBorders>
                                    <w:top w:val="single" w:sz="4" w:space="0" w:color="auto"/>
                                    <w:left w:val="single" w:sz="4" w:space="0" w:color="auto"/>
                                    <w:bottom w:val="single" w:sz="4" w:space="0" w:color="auto"/>
                                    <w:right w:val="single" w:sz="4" w:space="0" w:color="auto"/>
                                  </w:tcBorders>
                                  <w:vAlign w:val="center"/>
                                  <w:hideMark/>
                                </w:tcPr>
                                <w:p w14:paraId="73A8B6DD"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7</w:t>
                                  </w:r>
                                </w:p>
                              </w:tc>
                            </w:tr>
                            <w:tr w:rsidR="00CB4FAE" w:rsidRPr="00E1581C" w14:paraId="4B2B8EFA" w14:textId="77777777" w:rsidTr="00CB4FAE">
                              <w:trPr>
                                <w:trHeight w:val="187"/>
                              </w:trPr>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7A4083B4" w14:textId="77777777" w:rsidR="00B016D7" w:rsidRPr="00E1581C" w:rsidRDefault="00B016D7" w:rsidP="00446326">
                                  <w:pPr>
                                    <w:widowControl/>
                                    <w:spacing w:line="180" w:lineRule="exact"/>
                                    <w:ind w:left="48" w:rightChars="-20" w:right="-48" w:hangingChars="24" w:hanging="48"/>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衛生所</w:t>
                                  </w:r>
                                </w:p>
                              </w:tc>
                              <w:tc>
                                <w:tcPr>
                                  <w:tcW w:w="1326" w:type="pct"/>
                                  <w:tcBorders>
                                    <w:top w:val="single" w:sz="4" w:space="0" w:color="auto"/>
                                    <w:left w:val="single" w:sz="4" w:space="0" w:color="auto"/>
                                    <w:bottom w:val="single" w:sz="4" w:space="0" w:color="auto"/>
                                    <w:right w:val="single" w:sz="4" w:space="0" w:color="auto"/>
                                  </w:tcBorders>
                                  <w:vAlign w:val="center"/>
                                  <w:hideMark/>
                                </w:tcPr>
                                <w:p w14:paraId="1809929E" w14:textId="77777777" w:rsidR="00B016D7" w:rsidRPr="00802DCB" w:rsidRDefault="00B016D7" w:rsidP="00446326">
                                  <w:pPr>
                                    <w:widowControl/>
                                    <w:spacing w:line="180" w:lineRule="exact"/>
                                    <w:jc w:val="center"/>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小計</w:t>
                                  </w:r>
                                </w:p>
                              </w:tc>
                              <w:tc>
                                <w:tcPr>
                                  <w:tcW w:w="436" w:type="pct"/>
                                  <w:tcBorders>
                                    <w:top w:val="single" w:sz="4" w:space="0" w:color="auto"/>
                                    <w:left w:val="single" w:sz="4" w:space="0" w:color="auto"/>
                                    <w:bottom w:val="single" w:sz="4" w:space="0" w:color="auto"/>
                                    <w:right w:val="single" w:sz="4" w:space="0" w:color="auto"/>
                                  </w:tcBorders>
                                  <w:vAlign w:val="center"/>
                                  <w:hideMark/>
                                </w:tcPr>
                                <w:p w14:paraId="424A858D"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39</w:t>
                                  </w:r>
                                </w:p>
                              </w:tc>
                              <w:tc>
                                <w:tcPr>
                                  <w:tcW w:w="553" w:type="pct"/>
                                  <w:tcBorders>
                                    <w:top w:val="single" w:sz="4" w:space="0" w:color="auto"/>
                                    <w:left w:val="single" w:sz="4" w:space="0" w:color="auto"/>
                                    <w:bottom w:val="single" w:sz="4" w:space="0" w:color="auto"/>
                                    <w:right w:val="single" w:sz="4" w:space="0" w:color="auto"/>
                                  </w:tcBorders>
                                  <w:vAlign w:val="center"/>
                                  <w:hideMark/>
                                </w:tcPr>
                                <w:p w14:paraId="3FF23702"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5</w:t>
                                  </w:r>
                                </w:p>
                              </w:tc>
                              <w:tc>
                                <w:tcPr>
                                  <w:tcW w:w="555" w:type="pct"/>
                                  <w:tcBorders>
                                    <w:top w:val="single" w:sz="4" w:space="0" w:color="auto"/>
                                    <w:left w:val="single" w:sz="4" w:space="0" w:color="auto"/>
                                    <w:bottom w:val="single" w:sz="4" w:space="0" w:color="auto"/>
                                    <w:right w:val="single" w:sz="4" w:space="0" w:color="auto"/>
                                  </w:tcBorders>
                                  <w:vAlign w:val="center"/>
                                  <w:hideMark/>
                                </w:tcPr>
                                <w:p w14:paraId="4A3517D3"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39</w:t>
                                  </w:r>
                                </w:p>
                              </w:tc>
                              <w:tc>
                                <w:tcPr>
                                  <w:tcW w:w="530" w:type="pct"/>
                                  <w:tcBorders>
                                    <w:top w:val="single" w:sz="4" w:space="0" w:color="auto"/>
                                    <w:left w:val="single" w:sz="4" w:space="0" w:color="auto"/>
                                    <w:bottom w:val="single" w:sz="4" w:space="0" w:color="auto"/>
                                    <w:right w:val="single" w:sz="4" w:space="0" w:color="auto"/>
                                  </w:tcBorders>
                                  <w:vAlign w:val="center"/>
                                  <w:hideMark/>
                                </w:tcPr>
                                <w:p w14:paraId="71DFDA28"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8</w:t>
                                  </w:r>
                                </w:p>
                              </w:tc>
                              <w:tc>
                                <w:tcPr>
                                  <w:tcW w:w="451" w:type="pct"/>
                                  <w:tcBorders>
                                    <w:top w:val="single" w:sz="4" w:space="0" w:color="auto"/>
                                    <w:left w:val="single" w:sz="4" w:space="0" w:color="auto"/>
                                    <w:bottom w:val="single" w:sz="4" w:space="0" w:color="auto"/>
                                    <w:right w:val="single" w:sz="4" w:space="0" w:color="auto"/>
                                  </w:tcBorders>
                                  <w:vAlign w:val="center"/>
                                  <w:hideMark/>
                                </w:tcPr>
                                <w:p w14:paraId="33C12EF0"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42</w:t>
                                  </w:r>
                                </w:p>
                              </w:tc>
                              <w:tc>
                                <w:tcPr>
                                  <w:tcW w:w="531" w:type="pct"/>
                                  <w:tcBorders>
                                    <w:top w:val="single" w:sz="4" w:space="0" w:color="auto"/>
                                    <w:left w:val="single" w:sz="4" w:space="0" w:color="auto"/>
                                    <w:bottom w:val="single" w:sz="4" w:space="0" w:color="auto"/>
                                    <w:right w:val="single" w:sz="4" w:space="0" w:color="auto"/>
                                  </w:tcBorders>
                                  <w:vAlign w:val="center"/>
                                  <w:hideMark/>
                                </w:tcPr>
                                <w:p w14:paraId="15327127"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4</w:t>
                                  </w:r>
                                </w:p>
                              </w:tc>
                            </w:tr>
                            <w:tr w:rsidR="00CB4FAE" w:rsidRPr="00E1581C" w14:paraId="7B1ECBE9" w14:textId="77777777" w:rsidTr="00CB4FAE">
                              <w:trPr>
                                <w:trHeight w:val="187"/>
                              </w:trPr>
                              <w:tc>
                                <w:tcPr>
                                  <w:tcW w:w="614" w:type="pct"/>
                                  <w:vMerge/>
                                  <w:tcBorders>
                                    <w:top w:val="single" w:sz="4" w:space="0" w:color="auto"/>
                                    <w:left w:val="single" w:sz="4" w:space="0" w:color="auto"/>
                                    <w:bottom w:val="single" w:sz="4" w:space="0" w:color="auto"/>
                                    <w:right w:val="single" w:sz="4" w:space="0" w:color="auto"/>
                                  </w:tcBorders>
                                  <w:vAlign w:val="center"/>
                                  <w:hideMark/>
                                </w:tcPr>
                                <w:p w14:paraId="6118F44B"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1326" w:type="pct"/>
                                  <w:tcBorders>
                                    <w:top w:val="single" w:sz="4" w:space="0" w:color="auto"/>
                                    <w:left w:val="single" w:sz="4" w:space="0" w:color="auto"/>
                                    <w:bottom w:val="single" w:sz="4" w:space="0" w:color="auto"/>
                                    <w:right w:val="single" w:sz="4" w:space="0" w:color="auto"/>
                                  </w:tcBorders>
                                  <w:vAlign w:val="center"/>
                                  <w:hideMark/>
                                </w:tcPr>
                                <w:p w14:paraId="1560DB88"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公費醫師</w:t>
                                  </w:r>
                                </w:p>
                              </w:tc>
                              <w:tc>
                                <w:tcPr>
                                  <w:tcW w:w="436" w:type="pct"/>
                                  <w:tcBorders>
                                    <w:top w:val="single" w:sz="4" w:space="0" w:color="auto"/>
                                    <w:left w:val="single" w:sz="4" w:space="0" w:color="auto"/>
                                    <w:bottom w:val="single" w:sz="4" w:space="0" w:color="auto"/>
                                    <w:right w:val="single" w:sz="4" w:space="0" w:color="auto"/>
                                  </w:tcBorders>
                                  <w:vAlign w:val="center"/>
                                  <w:hideMark/>
                                </w:tcPr>
                                <w:p w14:paraId="3FD2B4AB"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34</w:t>
                                  </w:r>
                                </w:p>
                              </w:tc>
                              <w:tc>
                                <w:tcPr>
                                  <w:tcW w:w="553" w:type="pct"/>
                                  <w:tcBorders>
                                    <w:top w:val="single" w:sz="4" w:space="0" w:color="auto"/>
                                    <w:left w:val="single" w:sz="4" w:space="0" w:color="auto"/>
                                    <w:bottom w:val="single" w:sz="4" w:space="0" w:color="auto"/>
                                    <w:right w:val="single" w:sz="4" w:space="0" w:color="auto"/>
                                  </w:tcBorders>
                                  <w:vAlign w:val="center"/>
                                  <w:hideMark/>
                                </w:tcPr>
                                <w:p w14:paraId="1169C9C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26FBAD4"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30</w:t>
                                  </w:r>
                                </w:p>
                              </w:tc>
                              <w:tc>
                                <w:tcPr>
                                  <w:tcW w:w="530" w:type="pct"/>
                                  <w:tcBorders>
                                    <w:top w:val="single" w:sz="4" w:space="0" w:color="auto"/>
                                    <w:left w:val="single" w:sz="4" w:space="0" w:color="auto"/>
                                    <w:bottom w:val="single" w:sz="4" w:space="0" w:color="auto"/>
                                    <w:right w:val="single" w:sz="4" w:space="0" w:color="auto"/>
                                  </w:tcBorders>
                                  <w:vAlign w:val="center"/>
                                  <w:hideMark/>
                                </w:tcPr>
                                <w:p w14:paraId="335F2C6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w:t>
                                  </w:r>
                                </w:p>
                              </w:tc>
                              <w:tc>
                                <w:tcPr>
                                  <w:tcW w:w="451" w:type="pct"/>
                                  <w:tcBorders>
                                    <w:top w:val="single" w:sz="4" w:space="0" w:color="auto"/>
                                    <w:left w:val="single" w:sz="4" w:space="0" w:color="auto"/>
                                    <w:bottom w:val="single" w:sz="4" w:space="0" w:color="auto"/>
                                    <w:right w:val="single" w:sz="4" w:space="0" w:color="auto"/>
                                  </w:tcBorders>
                                  <w:vAlign w:val="center"/>
                                  <w:hideMark/>
                                </w:tcPr>
                                <w:p w14:paraId="65387ADC"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35</w:t>
                                  </w:r>
                                </w:p>
                              </w:tc>
                              <w:tc>
                                <w:tcPr>
                                  <w:tcW w:w="531" w:type="pct"/>
                                  <w:tcBorders>
                                    <w:top w:val="single" w:sz="4" w:space="0" w:color="auto"/>
                                    <w:left w:val="single" w:sz="4" w:space="0" w:color="auto"/>
                                    <w:bottom w:val="single" w:sz="4" w:space="0" w:color="auto"/>
                                    <w:right w:val="single" w:sz="4" w:space="0" w:color="auto"/>
                                  </w:tcBorders>
                                  <w:vAlign w:val="center"/>
                                  <w:hideMark/>
                                </w:tcPr>
                                <w:p w14:paraId="42CE3046"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w:t>
                                  </w:r>
                                </w:p>
                              </w:tc>
                            </w:tr>
                            <w:tr w:rsidR="00CB4FAE" w:rsidRPr="00E1581C" w14:paraId="217C0E8C" w14:textId="77777777" w:rsidTr="00CB4FAE">
                              <w:trPr>
                                <w:trHeight w:val="187"/>
                              </w:trPr>
                              <w:tc>
                                <w:tcPr>
                                  <w:tcW w:w="614" w:type="pct"/>
                                  <w:vMerge/>
                                  <w:tcBorders>
                                    <w:top w:val="single" w:sz="4" w:space="0" w:color="auto"/>
                                    <w:left w:val="single" w:sz="4" w:space="0" w:color="auto"/>
                                    <w:bottom w:val="single" w:sz="4" w:space="0" w:color="auto"/>
                                    <w:right w:val="single" w:sz="4" w:space="0" w:color="auto"/>
                                  </w:tcBorders>
                                  <w:vAlign w:val="center"/>
                                  <w:hideMark/>
                                </w:tcPr>
                                <w:p w14:paraId="6781ABB8"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1326" w:type="pct"/>
                                  <w:tcBorders>
                                    <w:top w:val="single" w:sz="4" w:space="0" w:color="auto"/>
                                    <w:left w:val="single" w:sz="4" w:space="0" w:color="auto"/>
                                    <w:bottom w:val="single" w:sz="4" w:space="0" w:color="auto"/>
                                    <w:right w:val="single" w:sz="4" w:space="0" w:color="auto"/>
                                  </w:tcBorders>
                                  <w:vAlign w:val="center"/>
                                  <w:hideMark/>
                                </w:tcPr>
                                <w:p w14:paraId="74A59845"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養成</w:t>
                                  </w:r>
                                  <w:r>
                                    <w:rPr>
                                      <w:rFonts w:ascii="標楷體" w:eastAsia="標楷體" w:hAnsi="標楷體" w:cs="新細明體" w:hint="eastAsia"/>
                                      <w:color w:val="000000"/>
                                      <w:kern w:val="0"/>
                                      <w:sz w:val="20"/>
                                      <w:szCs w:val="20"/>
                                    </w:rPr>
                                    <w:t>公費醫師</w:t>
                                  </w:r>
                                </w:p>
                              </w:tc>
                              <w:tc>
                                <w:tcPr>
                                  <w:tcW w:w="436" w:type="pct"/>
                                  <w:tcBorders>
                                    <w:top w:val="single" w:sz="4" w:space="0" w:color="auto"/>
                                    <w:left w:val="single" w:sz="4" w:space="0" w:color="auto"/>
                                    <w:bottom w:val="single" w:sz="4" w:space="0" w:color="auto"/>
                                    <w:right w:val="single" w:sz="4" w:space="0" w:color="auto"/>
                                  </w:tcBorders>
                                  <w:vAlign w:val="center"/>
                                  <w:hideMark/>
                                </w:tcPr>
                                <w:p w14:paraId="0FCF7486"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5</w:t>
                                  </w:r>
                                </w:p>
                              </w:tc>
                              <w:tc>
                                <w:tcPr>
                                  <w:tcW w:w="553" w:type="pct"/>
                                  <w:tcBorders>
                                    <w:top w:val="single" w:sz="4" w:space="0" w:color="auto"/>
                                    <w:left w:val="single" w:sz="4" w:space="0" w:color="auto"/>
                                    <w:bottom w:val="single" w:sz="4" w:space="0" w:color="auto"/>
                                    <w:right w:val="single" w:sz="4" w:space="0" w:color="auto"/>
                                  </w:tcBorders>
                                  <w:vAlign w:val="center"/>
                                  <w:hideMark/>
                                </w:tcPr>
                                <w:p w14:paraId="24B5EA0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4</w:t>
                                  </w:r>
                                </w:p>
                              </w:tc>
                              <w:tc>
                                <w:tcPr>
                                  <w:tcW w:w="555" w:type="pct"/>
                                  <w:tcBorders>
                                    <w:top w:val="single" w:sz="4" w:space="0" w:color="auto"/>
                                    <w:left w:val="single" w:sz="4" w:space="0" w:color="auto"/>
                                    <w:bottom w:val="single" w:sz="4" w:space="0" w:color="auto"/>
                                    <w:right w:val="single" w:sz="4" w:space="0" w:color="auto"/>
                                  </w:tcBorders>
                                  <w:vAlign w:val="center"/>
                                  <w:hideMark/>
                                </w:tcPr>
                                <w:p w14:paraId="71E10FD2"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9</w:t>
                                  </w:r>
                                </w:p>
                              </w:tc>
                              <w:tc>
                                <w:tcPr>
                                  <w:tcW w:w="530" w:type="pct"/>
                                  <w:tcBorders>
                                    <w:top w:val="single" w:sz="4" w:space="0" w:color="auto"/>
                                    <w:left w:val="single" w:sz="4" w:space="0" w:color="auto"/>
                                    <w:bottom w:val="single" w:sz="4" w:space="0" w:color="auto"/>
                                    <w:right w:val="single" w:sz="4" w:space="0" w:color="auto"/>
                                  </w:tcBorders>
                                  <w:vAlign w:val="center"/>
                                  <w:hideMark/>
                                </w:tcPr>
                                <w:p w14:paraId="6228EB5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w:t>
                                  </w:r>
                                </w:p>
                              </w:tc>
                              <w:tc>
                                <w:tcPr>
                                  <w:tcW w:w="451" w:type="pct"/>
                                  <w:tcBorders>
                                    <w:top w:val="single" w:sz="4" w:space="0" w:color="auto"/>
                                    <w:left w:val="single" w:sz="4" w:space="0" w:color="auto"/>
                                    <w:bottom w:val="single" w:sz="4" w:space="0" w:color="auto"/>
                                    <w:right w:val="single" w:sz="4" w:space="0" w:color="auto"/>
                                  </w:tcBorders>
                                  <w:vAlign w:val="center"/>
                                  <w:hideMark/>
                                </w:tcPr>
                                <w:p w14:paraId="56D952C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6A4984E4"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4</w:t>
                                  </w:r>
                                </w:p>
                              </w:tc>
                            </w:tr>
                            <w:tr w:rsidR="00CB4FAE" w:rsidRPr="00E1581C" w14:paraId="093E6CCF" w14:textId="77777777" w:rsidTr="00CB4FAE">
                              <w:trPr>
                                <w:trHeight w:val="187"/>
                              </w:trPr>
                              <w:tc>
                                <w:tcPr>
                                  <w:tcW w:w="1942" w:type="pct"/>
                                  <w:gridSpan w:val="2"/>
                                  <w:tcBorders>
                                    <w:top w:val="single" w:sz="4" w:space="0" w:color="auto"/>
                                    <w:left w:val="single" w:sz="4" w:space="0" w:color="auto"/>
                                    <w:bottom w:val="single" w:sz="4" w:space="0" w:color="auto"/>
                                    <w:right w:val="single" w:sz="4" w:space="0" w:color="auto"/>
                                  </w:tcBorders>
                                  <w:vAlign w:val="center"/>
                                  <w:hideMark/>
                                </w:tcPr>
                                <w:p w14:paraId="2F46E408" w14:textId="1FB31A64"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醫院</w:t>
                                  </w:r>
                                  <w:r w:rsidR="00251C9D">
                                    <w:rPr>
                                      <w:rFonts w:ascii="標楷體" w:eastAsia="標楷體" w:hAnsi="標楷體" w:cs="新細明體" w:hint="eastAsia"/>
                                      <w:color w:val="000000"/>
                                      <w:kern w:val="0"/>
                                      <w:sz w:val="20"/>
                                      <w:szCs w:val="20"/>
                                    </w:rPr>
                                    <w:t>（</w:t>
                                  </w:r>
                                  <w:r w:rsidRPr="00E1581C">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公費醫師</w:t>
                                  </w:r>
                                  <w:r w:rsidR="00251C9D">
                                    <w:rPr>
                                      <w:rFonts w:ascii="標楷體" w:eastAsia="標楷體" w:hAnsi="標楷體" w:cs="新細明體" w:hint="eastAsia"/>
                                      <w:color w:val="000000"/>
                                      <w:kern w:val="0"/>
                                      <w:sz w:val="20"/>
                                      <w:szCs w:val="20"/>
                                    </w:rPr>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4DA6D235"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87</w:t>
                                  </w:r>
                                </w:p>
                              </w:tc>
                              <w:tc>
                                <w:tcPr>
                                  <w:tcW w:w="553" w:type="pct"/>
                                  <w:tcBorders>
                                    <w:top w:val="single" w:sz="4" w:space="0" w:color="auto"/>
                                    <w:left w:val="single" w:sz="4" w:space="0" w:color="auto"/>
                                    <w:bottom w:val="single" w:sz="4" w:space="0" w:color="auto"/>
                                    <w:right w:val="single" w:sz="4" w:space="0" w:color="auto"/>
                                  </w:tcBorders>
                                  <w:vAlign w:val="center"/>
                                  <w:hideMark/>
                                </w:tcPr>
                                <w:p w14:paraId="13DB2A2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2</w:t>
                                  </w:r>
                                </w:p>
                              </w:tc>
                              <w:tc>
                                <w:tcPr>
                                  <w:tcW w:w="555" w:type="pct"/>
                                  <w:tcBorders>
                                    <w:top w:val="single" w:sz="4" w:space="0" w:color="auto"/>
                                    <w:left w:val="single" w:sz="4" w:space="0" w:color="auto"/>
                                    <w:bottom w:val="single" w:sz="4" w:space="0" w:color="auto"/>
                                    <w:right w:val="single" w:sz="4" w:space="0" w:color="auto"/>
                                  </w:tcBorders>
                                  <w:vAlign w:val="center"/>
                                  <w:hideMark/>
                                </w:tcPr>
                                <w:p w14:paraId="59ECC70C"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87</w:t>
                                  </w:r>
                                </w:p>
                              </w:tc>
                              <w:tc>
                                <w:tcPr>
                                  <w:tcW w:w="530" w:type="pct"/>
                                  <w:tcBorders>
                                    <w:top w:val="single" w:sz="4" w:space="0" w:color="auto"/>
                                    <w:left w:val="single" w:sz="4" w:space="0" w:color="auto"/>
                                    <w:bottom w:val="single" w:sz="4" w:space="0" w:color="auto"/>
                                    <w:right w:val="single" w:sz="4" w:space="0" w:color="auto"/>
                                  </w:tcBorders>
                                  <w:vAlign w:val="center"/>
                                  <w:hideMark/>
                                </w:tcPr>
                                <w:p w14:paraId="6B9D0FFE"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w:t>
                                  </w:r>
                                </w:p>
                              </w:tc>
                              <w:tc>
                                <w:tcPr>
                                  <w:tcW w:w="451" w:type="pct"/>
                                  <w:tcBorders>
                                    <w:top w:val="single" w:sz="4" w:space="0" w:color="auto"/>
                                    <w:left w:val="single" w:sz="4" w:space="0" w:color="auto"/>
                                    <w:bottom w:val="single" w:sz="4" w:space="0" w:color="auto"/>
                                    <w:right w:val="single" w:sz="4" w:space="0" w:color="auto"/>
                                  </w:tcBorders>
                                  <w:vAlign w:val="center"/>
                                  <w:hideMark/>
                                </w:tcPr>
                                <w:p w14:paraId="037B6E0D"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88</w:t>
                                  </w:r>
                                </w:p>
                              </w:tc>
                              <w:tc>
                                <w:tcPr>
                                  <w:tcW w:w="531" w:type="pct"/>
                                  <w:tcBorders>
                                    <w:top w:val="single" w:sz="4" w:space="0" w:color="auto"/>
                                    <w:left w:val="single" w:sz="4" w:space="0" w:color="auto"/>
                                    <w:bottom w:val="single" w:sz="4" w:space="0" w:color="auto"/>
                                    <w:right w:val="single" w:sz="4" w:space="0" w:color="auto"/>
                                  </w:tcBorders>
                                  <w:vAlign w:val="center"/>
                                  <w:hideMark/>
                                </w:tcPr>
                                <w:p w14:paraId="3139960E"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w:t>
                                  </w:r>
                                </w:p>
                              </w:tc>
                            </w:tr>
                          </w:tbl>
                          <w:p w14:paraId="3AE0ECE2" w14:textId="77777777" w:rsidR="00B016D7" w:rsidRPr="00C7542C" w:rsidRDefault="00B016D7" w:rsidP="00CB4FAE">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sidRPr="00E1581C">
                              <w:rPr>
                                <w:rFonts w:ascii="標楷體" w:eastAsia="標楷體" w:hAnsi="標楷體" w:hint="eastAsia"/>
                                <w:sz w:val="18"/>
                                <w:szCs w:val="20"/>
                              </w:rPr>
                              <w:t>112至114年養成公費醫師均分發至衛生所服務</w:t>
                            </w:r>
                            <w:r w:rsidRPr="00C7542C">
                              <w:rPr>
                                <w:rFonts w:ascii="標楷體" w:eastAsia="標楷體" w:hAnsi="標楷體" w:hint="eastAsia"/>
                                <w:sz w:val="18"/>
                                <w:szCs w:val="20"/>
                              </w:rPr>
                              <w:t>。</w:t>
                            </w:r>
                          </w:p>
                          <w:p w14:paraId="61EC6FF8" w14:textId="77777777" w:rsidR="00B016D7" w:rsidRPr="00812DD4" w:rsidRDefault="00B016D7" w:rsidP="00CB4FAE">
                            <w:pPr>
                              <w:spacing w:line="180" w:lineRule="exact"/>
                              <w:ind w:leftChars="150" w:left="900" w:hangingChars="300" w:hanging="540"/>
                              <w:jc w:val="both"/>
                              <w:rPr>
                                <w:sz w:val="22"/>
                              </w:rPr>
                            </w:pPr>
                            <w:r w:rsidRPr="00C7542C">
                              <w:rPr>
                                <w:rFonts w:ascii="標楷體" w:eastAsia="標楷體" w:hAnsi="標楷體" w:hint="eastAsia"/>
                                <w:sz w:val="18"/>
                                <w:szCs w:val="20"/>
                              </w:rPr>
                              <w:t>2.資料來源：整理自衛福部提供資料。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D56B96" id="_x0000_s1037" type="#_x0000_t202" style="position:absolute;left:0;text-align:left;margin-left:213.4pt;margin-top:242.15pt;width:282.6pt;height:117.6pt;z-index:25287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" o:allowoverlap="f" stroked="f">
                <v:textbox>
                  <w:txbxContent>
                    <w:p w14:paraId="4852B16B" w14:textId="35EB2EB1" w:rsidR="00B016D7" w:rsidRPr="000C46A9" w:rsidRDefault="00B016D7" w:rsidP="00157DA5">
                      <w:pPr>
                        <w:tabs>
                          <w:tab w:val="left" w:pos="6379"/>
                        </w:tabs>
                        <w:spacing w:line="240" w:lineRule="exact"/>
                        <w:ind w:left="673" w:hangingChars="280" w:hanging="673"/>
                        <w:jc w:val="center"/>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1</w:t>
                      </w:r>
                      <w:r w:rsidR="0041298B">
                        <w:rPr>
                          <w:rFonts w:ascii="標楷體" w:eastAsia="標楷體" w:hAnsi="標楷體"/>
                          <w:b/>
                        </w:rPr>
                        <w:t>0</w:t>
                      </w:r>
                      <w:r w:rsidRPr="000C46A9">
                        <w:rPr>
                          <w:rFonts w:ascii="標楷體" w:eastAsia="標楷體" w:hAnsi="標楷體" w:hint="eastAsia"/>
                          <w:b/>
                        </w:rPr>
                        <w:t xml:space="preserve">　</w:t>
                      </w:r>
                      <w:r w:rsidRPr="00E1581C">
                        <w:rPr>
                          <w:rFonts w:ascii="標楷體" w:eastAsia="標楷體" w:hAnsi="標楷體" w:hint="eastAsia"/>
                          <w:b/>
                        </w:rPr>
                        <w:t>公費醫師需求人數及分發服務情形</w:t>
                      </w:r>
                    </w:p>
                    <w:p w14:paraId="276D2140" w14:textId="77777777" w:rsidR="00B016D7" w:rsidRPr="007B700D" w:rsidRDefault="00B016D7" w:rsidP="00B016D7">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C7542C">
                        <w:rPr>
                          <w:rFonts w:ascii="標楷體" w:eastAsia="標楷體" w:hAnsi="標楷體" w:hint="eastAsia"/>
                          <w:sz w:val="20"/>
                          <w:szCs w:val="20"/>
                        </w:rPr>
                        <w:t>人</w:t>
                      </w:r>
                    </w:p>
                    <w:tbl>
                      <w:tblPr>
                        <w:tblW w:w="5000" w:type="pct"/>
                        <w:tblCellMar>
                          <w:left w:w="28" w:type="dxa"/>
                          <w:right w:w="28" w:type="dxa"/>
                        </w:tblCellMar>
                        <w:tblLook w:val="04A0" w:firstRow="1" w:lastRow="0" w:firstColumn="1" w:lastColumn="0" w:noHBand="0" w:noVBand="1"/>
                      </w:tblPr>
                      <w:tblGrid>
                        <w:gridCol w:w="658"/>
                        <w:gridCol w:w="1422"/>
                        <w:gridCol w:w="467"/>
                        <w:gridCol w:w="593"/>
                        <w:gridCol w:w="594"/>
                        <w:gridCol w:w="569"/>
                        <w:gridCol w:w="483"/>
                        <w:gridCol w:w="569"/>
                      </w:tblGrid>
                      <w:tr w:rsidR="00B016D7" w:rsidRPr="00E1581C" w14:paraId="1B16578E" w14:textId="77777777" w:rsidTr="00446326">
                        <w:trPr>
                          <w:trHeight w:val="20"/>
                          <w:tblHeader/>
                        </w:trPr>
                        <w:tc>
                          <w:tcPr>
                            <w:tcW w:w="1942"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0A163C0"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需求單位別</w:t>
                            </w:r>
                          </w:p>
                        </w:tc>
                        <w:tc>
                          <w:tcPr>
                            <w:tcW w:w="990" w:type="pct"/>
                            <w:gridSpan w:val="2"/>
                            <w:tcBorders>
                              <w:top w:val="single" w:sz="4" w:space="0" w:color="auto"/>
                              <w:left w:val="single" w:sz="4" w:space="0" w:color="auto"/>
                              <w:bottom w:val="single" w:sz="4" w:space="0" w:color="auto"/>
                              <w:right w:val="single" w:sz="4" w:space="0" w:color="auto"/>
                            </w:tcBorders>
                            <w:vAlign w:val="center"/>
                            <w:hideMark/>
                          </w:tcPr>
                          <w:p w14:paraId="6A7C8BDF"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112年</w:t>
                            </w:r>
                          </w:p>
                        </w:tc>
                        <w:tc>
                          <w:tcPr>
                            <w:tcW w:w="1086" w:type="pct"/>
                            <w:gridSpan w:val="2"/>
                            <w:tcBorders>
                              <w:top w:val="single" w:sz="4" w:space="0" w:color="auto"/>
                              <w:left w:val="single" w:sz="4" w:space="0" w:color="auto"/>
                              <w:bottom w:val="single" w:sz="4" w:space="0" w:color="auto"/>
                              <w:right w:val="single" w:sz="4" w:space="0" w:color="auto"/>
                            </w:tcBorders>
                            <w:vAlign w:val="center"/>
                            <w:hideMark/>
                          </w:tcPr>
                          <w:p w14:paraId="470EE305"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113年</w:t>
                            </w:r>
                          </w:p>
                        </w:tc>
                        <w:tc>
                          <w:tcPr>
                            <w:tcW w:w="982" w:type="pct"/>
                            <w:gridSpan w:val="2"/>
                            <w:tcBorders>
                              <w:top w:val="single" w:sz="4" w:space="0" w:color="auto"/>
                              <w:left w:val="single" w:sz="4" w:space="0" w:color="auto"/>
                              <w:bottom w:val="single" w:sz="4" w:space="0" w:color="auto"/>
                              <w:right w:val="single" w:sz="4" w:space="0" w:color="auto"/>
                            </w:tcBorders>
                            <w:vAlign w:val="center"/>
                            <w:hideMark/>
                          </w:tcPr>
                          <w:p w14:paraId="21281E12"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114年</w:t>
                            </w:r>
                          </w:p>
                        </w:tc>
                      </w:tr>
                      <w:tr w:rsidR="00CB4FAE" w:rsidRPr="00E1581C" w14:paraId="587A2FCE" w14:textId="77777777" w:rsidTr="00446326">
                        <w:trPr>
                          <w:trHeight w:val="20"/>
                          <w:tblHeader/>
                        </w:trPr>
                        <w:tc>
                          <w:tcPr>
                            <w:tcW w:w="1942" w:type="pct"/>
                            <w:gridSpan w:val="2"/>
                            <w:vMerge/>
                            <w:tcBorders>
                              <w:top w:val="single" w:sz="4" w:space="0" w:color="auto"/>
                              <w:left w:val="single" w:sz="4" w:space="0" w:color="auto"/>
                              <w:bottom w:val="single" w:sz="4" w:space="0" w:color="auto"/>
                              <w:right w:val="single" w:sz="4" w:space="0" w:color="auto"/>
                            </w:tcBorders>
                            <w:vAlign w:val="center"/>
                            <w:hideMark/>
                          </w:tcPr>
                          <w:p w14:paraId="4329B335"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436" w:type="pct"/>
                            <w:tcBorders>
                              <w:top w:val="single" w:sz="4" w:space="0" w:color="auto"/>
                              <w:left w:val="single" w:sz="4" w:space="0" w:color="auto"/>
                              <w:bottom w:val="single" w:sz="4" w:space="0" w:color="auto"/>
                              <w:right w:val="single" w:sz="4" w:space="0" w:color="auto"/>
                            </w:tcBorders>
                            <w:vAlign w:val="center"/>
                            <w:hideMark/>
                          </w:tcPr>
                          <w:p w14:paraId="31CCE32E"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53" w:type="pct"/>
                            <w:tcBorders>
                              <w:top w:val="single" w:sz="4" w:space="0" w:color="auto"/>
                              <w:left w:val="single" w:sz="4" w:space="0" w:color="auto"/>
                              <w:bottom w:val="single" w:sz="4" w:space="0" w:color="auto"/>
                              <w:right w:val="single" w:sz="4" w:space="0" w:color="auto"/>
                            </w:tcBorders>
                            <w:vAlign w:val="center"/>
                            <w:hideMark/>
                          </w:tcPr>
                          <w:p w14:paraId="1C3416E8"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c>
                          <w:tcPr>
                            <w:tcW w:w="555" w:type="pct"/>
                            <w:tcBorders>
                              <w:top w:val="single" w:sz="4" w:space="0" w:color="auto"/>
                              <w:left w:val="single" w:sz="4" w:space="0" w:color="auto"/>
                              <w:bottom w:val="single" w:sz="4" w:space="0" w:color="auto"/>
                              <w:right w:val="single" w:sz="4" w:space="0" w:color="auto"/>
                            </w:tcBorders>
                            <w:vAlign w:val="center"/>
                            <w:hideMark/>
                          </w:tcPr>
                          <w:p w14:paraId="155F88CB"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30" w:type="pct"/>
                            <w:tcBorders>
                              <w:top w:val="single" w:sz="4" w:space="0" w:color="auto"/>
                              <w:left w:val="single" w:sz="4" w:space="0" w:color="auto"/>
                              <w:bottom w:val="single" w:sz="4" w:space="0" w:color="auto"/>
                              <w:right w:val="single" w:sz="4" w:space="0" w:color="auto"/>
                            </w:tcBorders>
                            <w:vAlign w:val="center"/>
                            <w:hideMark/>
                          </w:tcPr>
                          <w:p w14:paraId="0D0F844E"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c>
                          <w:tcPr>
                            <w:tcW w:w="451" w:type="pct"/>
                            <w:tcBorders>
                              <w:top w:val="single" w:sz="4" w:space="0" w:color="auto"/>
                              <w:left w:val="single" w:sz="4" w:space="0" w:color="auto"/>
                              <w:bottom w:val="single" w:sz="4" w:space="0" w:color="auto"/>
                              <w:right w:val="single" w:sz="4" w:space="0" w:color="auto"/>
                            </w:tcBorders>
                            <w:vAlign w:val="center"/>
                            <w:hideMark/>
                          </w:tcPr>
                          <w:p w14:paraId="27534C6D"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需求</w:t>
                            </w:r>
                          </w:p>
                        </w:tc>
                        <w:tc>
                          <w:tcPr>
                            <w:tcW w:w="531" w:type="pct"/>
                            <w:tcBorders>
                              <w:top w:val="single" w:sz="4" w:space="0" w:color="auto"/>
                              <w:left w:val="single" w:sz="4" w:space="0" w:color="auto"/>
                              <w:bottom w:val="single" w:sz="4" w:space="0" w:color="auto"/>
                              <w:right w:val="single" w:sz="4" w:space="0" w:color="auto"/>
                            </w:tcBorders>
                            <w:vAlign w:val="center"/>
                            <w:hideMark/>
                          </w:tcPr>
                          <w:p w14:paraId="41A7ABE4"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分發</w:t>
                            </w:r>
                          </w:p>
                        </w:tc>
                      </w:tr>
                      <w:tr w:rsidR="00CB4FAE" w:rsidRPr="00E1581C" w14:paraId="2A7C366C" w14:textId="77777777" w:rsidTr="00446326">
                        <w:trPr>
                          <w:trHeight w:val="20"/>
                        </w:trPr>
                        <w:tc>
                          <w:tcPr>
                            <w:tcW w:w="1942" w:type="pct"/>
                            <w:gridSpan w:val="2"/>
                            <w:tcBorders>
                              <w:top w:val="single" w:sz="4" w:space="0" w:color="auto"/>
                              <w:left w:val="single" w:sz="4" w:space="0" w:color="auto"/>
                              <w:bottom w:val="single" w:sz="4" w:space="0" w:color="auto"/>
                              <w:right w:val="single" w:sz="4" w:space="0" w:color="auto"/>
                            </w:tcBorders>
                            <w:vAlign w:val="center"/>
                            <w:hideMark/>
                          </w:tcPr>
                          <w:p w14:paraId="6288D3D7" w14:textId="77777777" w:rsidR="00B016D7" w:rsidRPr="00C76529" w:rsidRDefault="00B016D7" w:rsidP="00CB4FAE">
                            <w:pPr>
                              <w:widowControl/>
                              <w:spacing w:line="200" w:lineRule="exact"/>
                              <w:jc w:val="center"/>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合計</w:t>
                            </w:r>
                          </w:p>
                        </w:tc>
                        <w:tc>
                          <w:tcPr>
                            <w:tcW w:w="436" w:type="pct"/>
                            <w:tcBorders>
                              <w:top w:val="single" w:sz="4" w:space="0" w:color="auto"/>
                              <w:left w:val="single" w:sz="4" w:space="0" w:color="auto"/>
                              <w:bottom w:val="single" w:sz="4" w:space="0" w:color="auto"/>
                              <w:right w:val="single" w:sz="4" w:space="0" w:color="auto"/>
                            </w:tcBorders>
                            <w:vAlign w:val="center"/>
                            <w:hideMark/>
                          </w:tcPr>
                          <w:p w14:paraId="3633CF6D"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126</w:t>
                            </w:r>
                          </w:p>
                        </w:tc>
                        <w:tc>
                          <w:tcPr>
                            <w:tcW w:w="553" w:type="pct"/>
                            <w:tcBorders>
                              <w:top w:val="single" w:sz="4" w:space="0" w:color="auto"/>
                              <w:left w:val="single" w:sz="4" w:space="0" w:color="auto"/>
                              <w:bottom w:val="single" w:sz="4" w:space="0" w:color="auto"/>
                              <w:right w:val="single" w:sz="4" w:space="0" w:color="auto"/>
                            </w:tcBorders>
                            <w:vAlign w:val="center"/>
                            <w:hideMark/>
                          </w:tcPr>
                          <w:p w14:paraId="7CA946C9"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7</w:t>
                            </w:r>
                          </w:p>
                        </w:tc>
                        <w:tc>
                          <w:tcPr>
                            <w:tcW w:w="555" w:type="pct"/>
                            <w:tcBorders>
                              <w:top w:val="single" w:sz="4" w:space="0" w:color="auto"/>
                              <w:left w:val="single" w:sz="4" w:space="0" w:color="auto"/>
                              <w:bottom w:val="single" w:sz="4" w:space="0" w:color="auto"/>
                              <w:right w:val="single" w:sz="4" w:space="0" w:color="auto"/>
                            </w:tcBorders>
                            <w:vAlign w:val="center"/>
                            <w:hideMark/>
                          </w:tcPr>
                          <w:p w14:paraId="050D8416"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126</w:t>
                            </w:r>
                          </w:p>
                        </w:tc>
                        <w:tc>
                          <w:tcPr>
                            <w:tcW w:w="530" w:type="pct"/>
                            <w:tcBorders>
                              <w:top w:val="single" w:sz="4" w:space="0" w:color="auto"/>
                              <w:left w:val="single" w:sz="4" w:space="0" w:color="auto"/>
                              <w:bottom w:val="single" w:sz="4" w:space="0" w:color="auto"/>
                              <w:right w:val="single" w:sz="4" w:space="0" w:color="auto"/>
                            </w:tcBorders>
                            <w:vAlign w:val="center"/>
                            <w:hideMark/>
                          </w:tcPr>
                          <w:p w14:paraId="7290E53B"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11</w:t>
                            </w:r>
                          </w:p>
                        </w:tc>
                        <w:tc>
                          <w:tcPr>
                            <w:tcW w:w="451" w:type="pct"/>
                            <w:tcBorders>
                              <w:top w:val="single" w:sz="4" w:space="0" w:color="auto"/>
                              <w:left w:val="single" w:sz="4" w:space="0" w:color="auto"/>
                              <w:bottom w:val="single" w:sz="4" w:space="0" w:color="auto"/>
                              <w:right w:val="single" w:sz="4" w:space="0" w:color="auto"/>
                            </w:tcBorders>
                            <w:vAlign w:val="center"/>
                            <w:hideMark/>
                          </w:tcPr>
                          <w:p w14:paraId="3BB6ECD7"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130</w:t>
                            </w:r>
                          </w:p>
                        </w:tc>
                        <w:tc>
                          <w:tcPr>
                            <w:tcW w:w="531" w:type="pct"/>
                            <w:tcBorders>
                              <w:top w:val="single" w:sz="4" w:space="0" w:color="auto"/>
                              <w:left w:val="single" w:sz="4" w:space="0" w:color="auto"/>
                              <w:bottom w:val="single" w:sz="4" w:space="0" w:color="auto"/>
                              <w:right w:val="single" w:sz="4" w:space="0" w:color="auto"/>
                            </w:tcBorders>
                            <w:vAlign w:val="center"/>
                            <w:hideMark/>
                          </w:tcPr>
                          <w:p w14:paraId="73A8B6DD" w14:textId="77777777" w:rsidR="00B016D7" w:rsidRPr="00C76529" w:rsidRDefault="00B016D7" w:rsidP="00CB4FAE">
                            <w:pPr>
                              <w:widowControl/>
                              <w:spacing w:line="200" w:lineRule="exact"/>
                              <w:jc w:val="right"/>
                              <w:rPr>
                                <w:rFonts w:ascii="標楷體" w:eastAsia="標楷體" w:hAnsi="標楷體" w:cs="新細明體"/>
                                <w:b/>
                                <w:bCs/>
                                <w:color w:val="000000"/>
                                <w:kern w:val="0"/>
                                <w:sz w:val="20"/>
                                <w:szCs w:val="20"/>
                              </w:rPr>
                            </w:pPr>
                            <w:r w:rsidRPr="00C76529">
                              <w:rPr>
                                <w:rFonts w:ascii="標楷體" w:eastAsia="標楷體" w:hAnsi="標楷體" w:cs="新細明體" w:hint="eastAsia"/>
                                <w:b/>
                                <w:bCs/>
                                <w:color w:val="000000"/>
                                <w:kern w:val="0"/>
                                <w:sz w:val="20"/>
                                <w:szCs w:val="20"/>
                              </w:rPr>
                              <w:t>7</w:t>
                            </w:r>
                          </w:p>
                        </w:tc>
                      </w:tr>
                      <w:tr w:rsidR="00CB4FAE" w:rsidRPr="00E1581C" w14:paraId="4B2B8EFA" w14:textId="77777777" w:rsidTr="00CB4FAE">
                        <w:trPr>
                          <w:trHeight w:val="187"/>
                        </w:trPr>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7A4083B4" w14:textId="77777777" w:rsidR="00B016D7" w:rsidRPr="00E1581C" w:rsidRDefault="00B016D7" w:rsidP="00446326">
                            <w:pPr>
                              <w:widowControl/>
                              <w:spacing w:line="180" w:lineRule="exact"/>
                              <w:ind w:left="48" w:rightChars="-20" w:right="-48" w:hangingChars="24" w:hanging="48"/>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衛生所</w:t>
                            </w:r>
                          </w:p>
                        </w:tc>
                        <w:tc>
                          <w:tcPr>
                            <w:tcW w:w="1326" w:type="pct"/>
                            <w:tcBorders>
                              <w:top w:val="single" w:sz="4" w:space="0" w:color="auto"/>
                              <w:left w:val="single" w:sz="4" w:space="0" w:color="auto"/>
                              <w:bottom w:val="single" w:sz="4" w:space="0" w:color="auto"/>
                              <w:right w:val="single" w:sz="4" w:space="0" w:color="auto"/>
                            </w:tcBorders>
                            <w:vAlign w:val="center"/>
                            <w:hideMark/>
                          </w:tcPr>
                          <w:p w14:paraId="1809929E" w14:textId="77777777" w:rsidR="00B016D7" w:rsidRPr="00802DCB" w:rsidRDefault="00B016D7" w:rsidP="00446326">
                            <w:pPr>
                              <w:widowControl/>
                              <w:spacing w:line="180" w:lineRule="exact"/>
                              <w:jc w:val="center"/>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小計</w:t>
                            </w:r>
                          </w:p>
                        </w:tc>
                        <w:tc>
                          <w:tcPr>
                            <w:tcW w:w="436" w:type="pct"/>
                            <w:tcBorders>
                              <w:top w:val="single" w:sz="4" w:space="0" w:color="auto"/>
                              <w:left w:val="single" w:sz="4" w:space="0" w:color="auto"/>
                              <w:bottom w:val="single" w:sz="4" w:space="0" w:color="auto"/>
                              <w:right w:val="single" w:sz="4" w:space="0" w:color="auto"/>
                            </w:tcBorders>
                            <w:vAlign w:val="center"/>
                            <w:hideMark/>
                          </w:tcPr>
                          <w:p w14:paraId="424A858D"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39</w:t>
                            </w:r>
                          </w:p>
                        </w:tc>
                        <w:tc>
                          <w:tcPr>
                            <w:tcW w:w="553" w:type="pct"/>
                            <w:tcBorders>
                              <w:top w:val="single" w:sz="4" w:space="0" w:color="auto"/>
                              <w:left w:val="single" w:sz="4" w:space="0" w:color="auto"/>
                              <w:bottom w:val="single" w:sz="4" w:space="0" w:color="auto"/>
                              <w:right w:val="single" w:sz="4" w:space="0" w:color="auto"/>
                            </w:tcBorders>
                            <w:vAlign w:val="center"/>
                            <w:hideMark/>
                          </w:tcPr>
                          <w:p w14:paraId="3FF23702"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5</w:t>
                            </w:r>
                          </w:p>
                        </w:tc>
                        <w:tc>
                          <w:tcPr>
                            <w:tcW w:w="555" w:type="pct"/>
                            <w:tcBorders>
                              <w:top w:val="single" w:sz="4" w:space="0" w:color="auto"/>
                              <w:left w:val="single" w:sz="4" w:space="0" w:color="auto"/>
                              <w:bottom w:val="single" w:sz="4" w:space="0" w:color="auto"/>
                              <w:right w:val="single" w:sz="4" w:space="0" w:color="auto"/>
                            </w:tcBorders>
                            <w:vAlign w:val="center"/>
                            <w:hideMark/>
                          </w:tcPr>
                          <w:p w14:paraId="4A3517D3"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39</w:t>
                            </w:r>
                          </w:p>
                        </w:tc>
                        <w:tc>
                          <w:tcPr>
                            <w:tcW w:w="530" w:type="pct"/>
                            <w:tcBorders>
                              <w:top w:val="single" w:sz="4" w:space="0" w:color="auto"/>
                              <w:left w:val="single" w:sz="4" w:space="0" w:color="auto"/>
                              <w:bottom w:val="single" w:sz="4" w:space="0" w:color="auto"/>
                              <w:right w:val="single" w:sz="4" w:space="0" w:color="auto"/>
                            </w:tcBorders>
                            <w:vAlign w:val="center"/>
                            <w:hideMark/>
                          </w:tcPr>
                          <w:p w14:paraId="71DFDA28"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8</w:t>
                            </w:r>
                          </w:p>
                        </w:tc>
                        <w:tc>
                          <w:tcPr>
                            <w:tcW w:w="451" w:type="pct"/>
                            <w:tcBorders>
                              <w:top w:val="single" w:sz="4" w:space="0" w:color="auto"/>
                              <w:left w:val="single" w:sz="4" w:space="0" w:color="auto"/>
                              <w:bottom w:val="single" w:sz="4" w:space="0" w:color="auto"/>
                              <w:right w:val="single" w:sz="4" w:space="0" w:color="auto"/>
                            </w:tcBorders>
                            <w:vAlign w:val="center"/>
                            <w:hideMark/>
                          </w:tcPr>
                          <w:p w14:paraId="33C12EF0"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42</w:t>
                            </w:r>
                          </w:p>
                        </w:tc>
                        <w:tc>
                          <w:tcPr>
                            <w:tcW w:w="531" w:type="pct"/>
                            <w:tcBorders>
                              <w:top w:val="single" w:sz="4" w:space="0" w:color="auto"/>
                              <w:left w:val="single" w:sz="4" w:space="0" w:color="auto"/>
                              <w:bottom w:val="single" w:sz="4" w:space="0" w:color="auto"/>
                              <w:right w:val="single" w:sz="4" w:space="0" w:color="auto"/>
                            </w:tcBorders>
                            <w:vAlign w:val="center"/>
                            <w:hideMark/>
                          </w:tcPr>
                          <w:p w14:paraId="15327127" w14:textId="77777777" w:rsidR="00B016D7" w:rsidRPr="00802DCB" w:rsidRDefault="00B016D7" w:rsidP="00C65C84">
                            <w:pPr>
                              <w:widowControl/>
                              <w:spacing w:line="180" w:lineRule="exact"/>
                              <w:jc w:val="right"/>
                              <w:rPr>
                                <w:rFonts w:ascii="標楷體" w:eastAsia="標楷體" w:hAnsi="標楷體" w:cs="新細明體"/>
                                <w:b/>
                                <w:bCs/>
                                <w:color w:val="000000"/>
                                <w:kern w:val="0"/>
                                <w:sz w:val="20"/>
                                <w:szCs w:val="20"/>
                              </w:rPr>
                            </w:pPr>
                            <w:r w:rsidRPr="00802DCB">
                              <w:rPr>
                                <w:rFonts w:ascii="標楷體" w:eastAsia="標楷體" w:hAnsi="標楷體" w:cs="新細明體" w:hint="eastAsia"/>
                                <w:b/>
                                <w:bCs/>
                                <w:color w:val="000000"/>
                                <w:kern w:val="0"/>
                                <w:sz w:val="20"/>
                                <w:szCs w:val="20"/>
                              </w:rPr>
                              <w:t>4</w:t>
                            </w:r>
                          </w:p>
                        </w:tc>
                      </w:tr>
                      <w:tr w:rsidR="00CB4FAE" w:rsidRPr="00E1581C" w14:paraId="7B1ECBE9" w14:textId="77777777" w:rsidTr="00CB4FAE">
                        <w:trPr>
                          <w:trHeight w:val="187"/>
                        </w:trPr>
                        <w:tc>
                          <w:tcPr>
                            <w:tcW w:w="614" w:type="pct"/>
                            <w:vMerge/>
                            <w:tcBorders>
                              <w:top w:val="single" w:sz="4" w:space="0" w:color="auto"/>
                              <w:left w:val="single" w:sz="4" w:space="0" w:color="auto"/>
                              <w:bottom w:val="single" w:sz="4" w:space="0" w:color="auto"/>
                              <w:right w:val="single" w:sz="4" w:space="0" w:color="auto"/>
                            </w:tcBorders>
                            <w:vAlign w:val="center"/>
                            <w:hideMark/>
                          </w:tcPr>
                          <w:p w14:paraId="6118F44B"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1326" w:type="pct"/>
                            <w:tcBorders>
                              <w:top w:val="single" w:sz="4" w:space="0" w:color="auto"/>
                              <w:left w:val="single" w:sz="4" w:space="0" w:color="auto"/>
                              <w:bottom w:val="single" w:sz="4" w:space="0" w:color="auto"/>
                              <w:right w:val="single" w:sz="4" w:space="0" w:color="auto"/>
                            </w:tcBorders>
                            <w:vAlign w:val="center"/>
                            <w:hideMark/>
                          </w:tcPr>
                          <w:p w14:paraId="1560DB88"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公費醫師</w:t>
                            </w:r>
                          </w:p>
                        </w:tc>
                        <w:tc>
                          <w:tcPr>
                            <w:tcW w:w="436" w:type="pct"/>
                            <w:tcBorders>
                              <w:top w:val="single" w:sz="4" w:space="0" w:color="auto"/>
                              <w:left w:val="single" w:sz="4" w:space="0" w:color="auto"/>
                              <w:bottom w:val="single" w:sz="4" w:space="0" w:color="auto"/>
                              <w:right w:val="single" w:sz="4" w:space="0" w:color="auto"/>
                            </w:tcBorders>
                            <w:vAlign w:val="center"/>
                            <w:hideMark/>
                          </w:tcPr>
                          <w:p w14:paraId="3FD2B4AB"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34</w:t>
                            </w:r>
                          </w:p>
                        </w:tc>
                        <w:tc>
                          <w:tcPr>
                            <w:tcW w:w="553" w:type="pct"/>
                            <w:tcBorders>
                              <w:top w:val="single" w:sz="4" w:space="0" w:color="auto"/>
                              <w:left w:val="single" w:sz="4" w:space="0" w:color="auto"/>
                              <w:bottom w:val="single" w:sz="4" w:space="0" w:color="auto"/>
                              <w:right w:val="single" w:sz="4" w:space="0" w:color="auto"/>
                            </w:tcBorders>
                            <w:vAlign w:val="center"/>
                            <w:hideMark/>
                          </w:tcPr>
                          <w:p w14:paraId="1169C9C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26FBAD4"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30</w:t>
                            </w:r>
                          </w:p>
                        </w:tc>
                        <w:tc>
                          <w:tcPr>
                            <w:tcW w:w="530" w:type="pct"/>
                            <w:tcBorders>
                              <w:top w:val="single" w:sz="4" w:space="0" w:color="auto"/>
                              <w:left w:val="single" w:sz="4" w:space="0" w:color="auto"/>
                              <w:bottom w:val="single" w:sz="4" w:space="0" w:color="auto"/>
                              <w:right w:val="single" w:sz="4" w:space="0" w:color="auto"/>
                            </w:tcBorders>
                            <w:vAlign w:val="center"/>
                            <w:hideMark/>
                          </w:tcPr>
                          <w:p w14:paraId="335F2C6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w:t>
                            </w:r>
                          </w:p>
                        </w:tc>
                        <w:tc>
                          <w:tcPr>
                            <w:tcW w:w="451" w:type="pct"/>
                            <w:tcBorders>
                              <w:top w:val="single" w:sz="4" w:space="0" w:color="auto"/>
                              <w:left w:val="single" w:sz="4" w:space="0" w:color="auto"/>
                              <w:bottom w:val="single" w:sz="4" w:space="0" w:color="auto"/>
                              <w:right w:val="single" w:sz="4" w:space="0" w:color="auto"/>
                            </w:tcBorders>
                            <w:vAlign w:val="center"/>
                            <w:hideMark/>
                          </w:tcPr>
                          <w:p w14:paraId="65387ADC"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35</w:t>
                            </w:r>
                          </w:p>
                        </w:tc>
                        <w:tc>
                          <w:tcPr>
                            <w:tcW w:w="531" w:type="pct"/>
                            <w:tcBorders>
                              <w:top w:val="single" w:sz="4" w:space="0" w:color="auto"/>
                              <w:left w:val="single" w:sz="4" w:space="0" w:color="auto"/>
                              <w:bottom w:val="single" w:sz="4" w:space="0" w:color="auto"/>
                              <w:right w:val="single" w:sz="4" w:space="0" w:color="auto"/>
                            </w:tcBorders>
                            <w:vAlign w:val="center"/>
                            <w:hideMark/>
                          </w:tcPr>
                          <w:p w14:paraId="42CE3046"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w:t>
                            </w:r>
                          </w:p>
                        </w:tc>
                      </w:tr>
                      <w:tr w:rsidR="00CB4FAE" w:rsidRPr="00E1581C" w14:paraId="217C0E8C" w14:textId="77777777" w:rsidTr="00CB4FAE">
                        <w:trPr>
                          <w:trHeight w:val="187"/>
                        </w:trPr>
                        <w:tc>
                          <w:tcPr>
                            <w:tcW w:w="614" w:type="pct"/>
                            <w:vMerge/>
                            <w:tcBorders>
                              <w:top w:val="single" w:sz="4" w:space="0" w:color="auto"/>
                              <w:left w:val="single" w:sz="4" w:space="0" w:color="auto"/>
                              <w:bottom w:val="single" w:sz="4" w:space="0" w:color="auto"/>
                              <w:right w:val="single" w:sz="4" w:space="0" w:color="auto"/>
                            </w:tcBorders>
                            <w:vAlign w:val="center"/>
                            <w:hideMark/>
                          </w:tcPr>
                          <w:p w14:paraId="6781ABB8" w14:textId="77777777" w:rsidR="00B016D7" w:rsidRPr="00E1581C" w:rsidRDefault="00B016D7" w:rsidP="00446326">
                            <w:pPr>
                              <w:widowControl/>
                              <w:spacing w:line="180" w:lineRule="exact"/>
                              <w:rPr>
                                <w:rFonts w:ascii="標楷體" w:eastAsia="標楷體" w:hAnsi="標楷體" w:cs="新細明體"/>
                                <w:color w:val="000000"/>
                                <w:kern w:val="0"/>
                                <w:sz w:val="20"/>
                                <w:szCs w:val="20"/>
                              </w:rPr>
                            </w:pPr>
                          </w:p>
                        </w:tc>
                        <w:tc>
                          <w:tcPr>
                            <w:tcW w:w="1326" w:type="pct"/>
                            <w:tcBorders>
                              <w:top w:val="single" w:sz="4" w:space="0" w:color="auto"/>
                              <w:left w:val="single" w:sz="4" w:space="0" w:color="auto"/>
                              <w:bottom w:val="single" w:sz="4" w:space="0" w:color="auto"/>
                              <w:right w:val="single" w:sz="4" w:space="0" w:color="auto"/>
                            </w:tcBorders>
                            <w:vAlign w:val="center"/>
                            <w:hideMark/>
                          </w:tcPr>
                          <w:p w14:paraId="74A59845" w14:textId="77777777"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養成</w:t>
                            </w:r>
                            <w:r>
                              <w:rPr>
                                <w:rFonts w:ascii="標楷體" w:eastAsia="標楷體" w:hAnsi="標楷體" w:cs="新細明體" w:hint="eastAsia"/>
                                <w:color w:val="000000"/>
                                <w:kern w:val="0"/>
                                <w:sz w:val="20"/>
                                <w:szCs w:val="20"/>
                              </w:rPr>
                              <w:t>公費醫師</w:t>
                            </w:r>
                          </w:p>
                        </w:tc>
                        <w:tc>
                          <w:tcPr>
                            <w:tcW w:w="436" w:type="pct"/>
                            <w:tcBorders>
                              <w:top w:val="single" w:sz="4" w:space="0" w:color="auto"/>
                              <w:left w:val="single" w:sz="4" w:space="0" w:color="auto"/>
                              <w:bottom w:val="single" w:sz="4" w:space="0" w:color="auto"/>
                              <w:right w:val="single" w:sz="4" w:space="0" w:color="auto"/>
                            </w:tcBorders>
                            <w:vAlign w:val="center"/>
                            <w:hideMark/>
                          </w:tcPr>
                          <w:p w14:paraId="0FCF7486"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5</w:t>
                            </w:r>
                          </w:p>
                        </w:tc>
                        <w:tc>
                          <w:tcPr>
                            <w:tcW w:w="553" w:type="pct"/>
                            <w:tcBorders>
                              <w:top w:val="single" w:sz="4" w:space="0" w:color="auto"/>
                              <w:left w:val="single" w:sz="4" w:space="0" w:color="auto"/>
                              <w:bottom w:val="single" w:sz="4" w:space="0" w:color="auto"/>
                              <w:right w:val="single" w:sz="4" w:space="0" w:color="auto"/>
                            </w:tcBorders>
                            <w:vAlign w:val="center"/>
                            <w:hideMark/>
                          </w:tcPr>
                          <w:p w14:paraId="24B5EA0F"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4</w:t>
                            </w:r>
                          </w:p>
                        </w:tc>
                        <w:tc>
                          <w:tcPr>
                            <w:tcW w:w="555" w:type="pct"/>
                            <w:tcBorders>
                              <w:top w:val="single" w:sz="4" w:space="0" w:color="auto"/>
                              <w:left w:val="single" w:sz="4" w:space="0" w:color="auto"/>
                              <w:bottom w:val="single" w:sz="4" w:space="0" w:color="auto"/>
                              <w:right w:val="single" w:sz="4" w:space="0" w:color="auto"/>
                            </w:tcBorders>
                            <w:vAlign w:val="center"/>
                            <w:hideMark/>
                          </w:tcPr>
                          <w:p w14:paraId="71E10FD2"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9</w:t>
                            </w:r>
                          </w:p>
                        </w:tc>
                        <w:tc>
                          <w:tcPr>
                            <w:tcW w:w="530" w:type="pct"/>
                            <w:tcBorders>
                              <w:top w:val="single" w:sz="4" w:space="0" w:color="auto"/>
                              <w:left w:val="single" w:sz="4" w:space="0" w:color="auto"/>
                              <w:bottom w:val="single" w:sz="4" w:space="0" w:color="auto"/>
                              <w:right w:val="single" w:sz="4" w:space="0" w:color="auto"/>
                            </w:tcBorders>
                            <w:vAlign w:val="center"/>
                            <w:hideMark/>
                          </w:tcPr>
                          <w:p w14:paraId="6228EB5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w:t>
                            </w:r>
                          </w:p>
                        </w:tc>
                        <w:tc>
                          <w:tcPr>
                            <w:tcW w:w="451" w:type="pct"/>
                            <w:tcBorders>
                              <w:top w:val="single" w:sz="4" w:space="0" w:color="auto"/>
                              <w:left w:val="single" w:sz="4" w:space="0" w:color="auto"/>
                              <w:bottom w:val="single" w:sz="4" w:space="0" w:color="auto"/>
                              <w:right w:val="single" w:sz="4" w:space="0" w:color="auto"/>
                            </w:tcBorders>
                            <w:vAlign w:val="center"/>
                            <w:hideMark/>
                          </w:tcPr>
                          <w:p w14:paraId="56D952C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6A4984E4"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4</w:t>
                            </w:r>
                          </w:p>
                        </w:tc>
                      </w:tr>
                      <w:tr w:rsidR="00CB4FAE" w:rsidRPr="00E1581C" w14:paraId="093E6CCF" w14:textId="77777777" w:rsidTr="00CB4FAE">
                        <w:trPr>
                          <w:trHeight w:val="187"/>
                        </w:trPr>
                        <w:tc>
                          <w:tcPr>
                            <w:tcW w:w="1942" w:type="pct"/>
                            <w:gridSpan w:val="2"/>
                            <w:tcBorders>
                              <w:top w:val="single" w:sz="4" w:space="0" w:color="auto"/>
                              <w:left w:val="single" w:sz="4" w:space="0" w:color="auto"/>
                              <w:bottom w:val="single" w:sz="4" w:space="0" w:color="auto"/>
                              <w:right w:val="single" w:sz="4" w:space="0" w:color="auto"/>
                            </w:tcBorders>
                            <w:vAlign w:val="center"/>
                            <w:hideMark/>
                          </w:tcPr>
                          <w:p w14:paraId="2F46E408" w14:textId="1FB31A64" w:rsidR="00B016D7" w:rsidRPr="00E1581C" w:rsidRDefault="00B016D7" w:rsidP="00446326">
                            <w:pPr>
                              <w:widowControl/>
                              <w:spacing w:line="180" w:lineRule="exact"/>
                              <w:jc w:val="center"/>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醫院</w:t>
                            </w:r>
                            <w:r w:rsidR="00251C9D">
                              <w:rPr>
                                <w:rFonts w:ascii="標楷體" w:eastAsia="標楷體" w:hAnsi="標楷體" w:cs="新細明體" w:hint="eastAsia"/>
                                <w:color w:val="000000"/>
                                <w:kern w:val="0"/>
                                <w:sz w:val="20"/>
                                <w:szCs w:val="20"/>
                              </w:rPr>
                              <w:t>（</w:t>
                            </w:r>
                            <w:r w:rsidRPr="00E1581C">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公費醫師</w:t>
                            </w:r>
                            <w:r w:rsidR="00251C9D">
                              <w:rPr>
                                <w:rFonts w:ascii="標楷體" w:eastAsia="標楷體" w:hAnsi="標楷體" w:cs="新細明體" w:hint="eastAsia"/>
                                <w:color w:val="000000"/>
                                <w:kern w:val="0"/>
                                <w:sz w:val="20"/>
                                <w:szCs w:val="20"/>
                              </w:rPr>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4DA6D235"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87</w:t>
                            </w:r>
                          </w:p>
                        </w:tc>
                        <w:tc>
                          <w:tcPr>
                            <w:tcW w:w="553" w:type="pct"/>
                            <w:tcBorders>
                              <w:top w:val="single" w:sz="4" w:space="0" w:color="auto"/>
                              <w:left w:val="single" w:sz="4" w:space="0" w:color="auto"/>
                              <w:bottom w:val="single" w:sz="4" w:space="0" w:color="auto"/>
                              <w:right w:val="single" w:sz="4" w:space="0" w:color="auto"/>
                            </w:tcBorders>
                            <w:vAlign w:val="center"/>
                            <w:hideMark/>
                          </w:tcPr>
                          <w:p w14:paraId="13DB2A27"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2</w:t>
                            </w:r>
                          </w:p>
                        </w:tc>
                        <w:tc>
                          <w:tcPr>
                            <w:tcW w:w="555" w:type="pct"/>
                            <w:tcBorders>
                              <w:top w:val="single" w:sz="4" w:space="0" w:color="auto"/>
                              <w:left w:val="single" w:sz="4" w:space="0" w:color="auto"/>
                              <w:bottom w:val="single" w:sz="4" w:space="0" w:color="auto"/>
                              <w:right w:val="single" w:sz="4" w:space="0" w:color="auto"/>
                            </w:tcBorders>
                            <w:vAlign w:val="center"/>
                            <w:hideMark/>
                          </w:tcPr>
                          <w:p w14:paraId="59ECC70C"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87</w:t>
                            </w:r>
                          </w:p>
                        </w:tc>
                        <w:tc>
                          <w:tcPr>
                            <w:tcW w:w="530" w:type="pct"/>
                            <w:tcBorders>
                              <w:top w:val="single" w:sz="4" w:space="0" w:color="auto"/>
                              <w:left w:val="single" w:sz="4" w:space="0" w:color="auto"/>
                              <w:bottom w:val="single" w:sz="4" w:space="0" w:color="auto"/>
                              <w:right w:val="single" w:sz="4" w:space="0" w:color="auto"/>
                            </w:tcBorders>
                            <w:vAlign w:val="center"/>
                            <w:hideMark/>
                          </w:tcPr>
                          <w:p w14:paraId="6B9D0FFE"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w:t>
                            </w:r>
                          </w:p>
                        </w:tc>
                        <w:tc>
                          <w:tcPr>
                            <w:tcW w:w="451" w:type="pct"/>
                            <w:tcBorders>
                              <w:top w:val="single" w:sz="4" w:space="0" w:color="auto"/>
                              <w:left w:val="single" w:sz="4" w:space="0" w:color="auto"/>
                              <w:bottom w:val="single" w:sz="4" w:space="0" w:color="auto"/>
                              <w:right w:val="single" w:sz="4" w:space="0" w:color="auto"/>
                            </w:tcBorders>
                            <w:vAlign w:val="center"/>
                            <w:hideMark/>
                          </w:tcPr>
                          <w:p w14:paraId="037B6E0D"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88</w:t>
                            </w:r>
                          </w:p>
                        </w:tc>
                        <w:tc>
                          <w:tcPr>
                            <w:tcW w:w="531" w:type="pct"/>
                            <w:tcBorders>
                              <w:top w:val="single" w:sz="4" w:space="0" w:color="auto"/>
                              <w:left w:val="single" w:sz="4" w:space="0" w:color="auto"/>
                              <w:bottom w:val="single" w:sz="4" w:space="0" w:color="auto"/>
                              <w:right w:val="single" w:sz="4" w:space="0" w:color="auto"/>
                            </w:tcBorders>
                            <w:vAlign w:val="center"/>
                            <w:hideMark/>
                          </w:tcPr>
                          <w:p w14:paraId="3139960E" w14:textId="77777777" w:rsidR="00B016D7" w:rsidRPr="00E1581C" w:rsidRDefault="00B016D7" w:rsidP="00C65C84">
                            <w:pPr>
                              <w:widowControl/>
                              <w:spacing w:line="180" w:lineRule="exact"/>
                              <w:jc w:val="right"/>
                              <w:rPr>
                                <w:rFonts w:ascii="標楷體" w:eastAsia="標楷體" w:hAnsi="標楷體" w:cs="新細明體"/>
                                <w:color w:val="000000"/>
                                <w:kern w:val="0"/>
                                <w:sz w:val="20"/>
                                <w:szCs w:val="20"/>
                              </w:rPr>
                            </w:pPr>
                            <w:r w:rsidRPr="00E1581C">
                              <w:rPr>
                                <w:rFonts w:ascii="標楷體" w:eastAsia="標楷體" w:hAnsi="標楷體" w:cs="新細明體" w:hint="eastAsia"/>
                                <w:color w:val="000000"/>
                                <w:kern w:val="0"/>
                                <w:sz w:val="20"/>
                                <w:szCs w:val="20"/>
                              </w:rPr>
                              <w:t>3</w:t>
                            </w:r>
                          </w:p>
                        </w:tc>
                      </w:tr>
                    </w:tbl>
                    <w:p w14:paraId="3AE0ECE2" w14:textId="77777777" w:rsidR="00B016D7" w:rsidRPr="00C7542C" w:rsidRDefault="00B016D7" w:rsidP="00CB4FAE">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sidRPr="00E1581C">
                        <w:rPr>
                          <w:rFonts w:ascii="標楷體" w:eastAsia="標楷體" w:hAnsi="標楷體" w:hint="eastAsia"/>
                          <w:sz w:val="18"/>
                          <w:szCs w:val="20"/>
                        </w:rPr>
                        <w:t>112至114年養成公費醫師均分發至衛生所服務</w:t>
                      </w:r>
                      <w:r w:rsidRPr="00C7542C">
                        <w:rPr>
                          <w:rFonts w:ascii="標楷體" w:eastAsia="標楷體" w:hAnsi="標楷體" w:hint="eastAsia"/>
                          <w:sz w:val="18"/>
                          <w:szCs w:val="20"/>
                        </w:rPr>
                        <w:t>。</w:t>
                      </w:r>
                    </w:p>
                    <w:p w14:paraId="61EC6FF8" w14:textId="77777777" w:rsidR="00B016D7" w:rsidRPr="00812DD4" w:rsidRDefault="00B016D7" w:rsidP="00CB4FAE">
                      <w:pPr>
                        <w:spacing w:line="180" w:lineRule="exact"/>
                        <w:ind w:leftChars="150" w:left="900" w:hangingChars="300" w:hanging="540"/>
                        <w:jc w:val="both"/>
                        <w:rPr>
                          <w:sz w:val="22"/>
                        </w:rPr>
                      </w:pPr>
                      <w:r w:rsidRPr="00C7542C">
                        <w:rPr>
                          <w:rFonts w:ascii="標楷體" w:eastAsia="標楷體" w:hAnsi="標楷體" w:hint="eastAsia"/>
                          <w:sz w:val="18"/>
                          <w:szCs w:val="20"/>
                        </w:rPr>
                        <w:t>2.資料來源：整理自衛福部提供資料。</w:t>
                      </w:r>
                    </w:p>
                  </w:txbxContent>
                </v:textbox>
                <w10:wrap type="square" anchorx="margin"/>
              </v:shape>
            </w:pict>
          </mc:Fallback>
        </mc:AlternateContent>
      </w:r>
      <w:r w:rsidRPr="00065AB6">
        <w:rPr>
          <w:rFonts w:ascii="標楷體" w:eastAsia="標楷體" w:hAnsi="標楷體" w:cs="標楷體" w:hint="eastAsia"/>
          <w:b/>
        </w:rPr>
        <w:t>1.　衛福部推動公費醫師培育及留任獎勵相關計畫，有助充實</w:t>
      </w:r>
      <w:r w:rsidR="0006152F" w:rsidRPr="00065AB6">
        <w:rPr>
          <w:rFonts w:ascii="標楷體" w:eastAsia="標楷體" w:hAnsi="標楷體" w:cs="標楷體" w:hint="eastAsia"/>
          <w:b/>
        </w:rPr>
        <w:t>山地離島及偏遠地區</w:t>
      </w:r>
      <w:r w:rsidRPr="00065AB6">
        <w:rPr>
          <w:rFonts w:ascii="標楷體" w:eastAsia="標楷體" w:hAnsi="標楷體" w:cs="標楷體" w:hint="eastAsia"/>
          <w:b/>
        </w:rPr>
        <w:t>在地人力，惟</w:t>
      </w:r>
      <w:bookmarkStart w:id="8" w:name="_Hlk232060475"/>
      <w:r w:rsidRPr="00065AB6">
        <w:rPr>
          <w:rFonts w:ascii="標楷體" w:eastAsia="標楷體" w:hAnsi="標楷體" w:cs="標楷體" w:hint="eastAsia"/>
          <w:b/>
        </w:rPr>
        <w:t>近年公費醫師分發人數皆未及需求數之1成，且留任情形未能有效改善</w:t>
      </w:r>
      <w:bookmarkEnd w:id="8"/>
      <w:r w:rsidRPr="00065AB6">
        <w:rPr>
          <w:rFonts w:ascii="標楷體" w:eastAsia="標楷體" w:hAnsi="標楷體" w:cs="標楷體" w:hint="eastAsia"/>
          <w:b/>
        </w:rPr>
        <w:t>：</w:t>
      </w:r>
      <w:r w:rsidRPr="00065AB6">
        <w:rPr>
          <w:rFonts w:ascii="標楷體" w:eastAsia="標楷體" w:hAnsi="標楷體" w:cs="標楷體" w:hint="eastAsia"/>
          <w:bCs/>
        </w:rPr>
        <w:t>衛福部為培育原住民族及離島地區在地醫事人才，歷年持續推動原住民族及離島地區醫事人員養成制度，培育具原住民身分或設籍於離島、偏鄉地區之公費醫師</w:t>
      </w:r>
      <w:r w:rsidR="00251C9D" w:rsidRPr="00065AB6">
        <w:rPr>
          <w:rFonts w:ascii="標楷體" w:eastAsia="標楷體" w:hAnsi="標楷體" w:cs="標楷體" w:hint="eastAsia"/>
          <w:bCs/>
        </w:rPr>
        <w:t>（</w:t>
      </w:r>
      <w:r w:rsidRPr="00065AB6">
        <w:rPr>
          <w:rFonts w:ascii="標楷體" w:eastAsia="標楷體" w:hAnsi="標楷體" w:cs="標楷體" w:hint="eastAsia"/>
          <w:bCs/>
        </w:rPr>
        <w:t>下稱養成公費醫師</w:t>
      </w:r>
      <w:r w:rsidR="00251C9D" w:rsidRPr="00065AB6">
        <w:rPr>
          <w:rFonts w:ascii="標楷體" w:eastAsia="標楷體" w:hAnsi="標楷體" w:cs="標楷體" w:hint="eastAsia"/>
          <w:bCs/>
        </w:rPr>
        <w:t>）</w:t>
      </w:r>
      <w:r w:rsidRPr="00065AB6">
        <w:rPr>
          <w:rFonts w:ascii="標楷體" w:eastAsia="標楷體" w:hAnsi="標楷體" w:cs="標楷體" w:hint="eastAsia"/>
          <w:bCs/>
        </w:rPr>
        <w:t>，分發至原住民族及離島地區服務；另自64年起招收一般身分學生培育為公費醫師（下稱一般公費醫師），畢業後分發至醫事人力不足地區或人力羅致困難科別服務，</w:t>
      </w:r>
      <w:r w:rsidR="00074D72" w:rsidRPr="00065AB6">
        <w:rPr>
          <w:rFonts w:ascii="標楷體" w:eastAsia="標楷體" w:hAnsi="標楷體" w:cs="標楷體" w:hint="eastAsia"/>
          <w:bCs/>
        </w:rPr>
        <w:t>嗣</w:t>
      </w:r>
      <w:r w:rsidRPr="00065AB6">
        <w:rPr>
          <w:rFonts w:ascii="標楷體" w:eastAsia="標楷體" w:hAnsi="標楷體" w:cs="標楷體" w:hint="eastAsia"/>
          <w:bCs/>
        </w:rPr>
        <w:t>於98年停止招收。該部為因應近年急重難症科別醫師人力缺口，自105年起再次招收一般身分學生，辦理重點科別培育公費醫師制度計畫，培育內科等五大科為主之公費醫師（下稱重點科別公費醫師），截至115年3月底止，尚無重點科別公費醫師完成訓練並申請分發服務。據衛福部統計，112至114年各市縣對一般及養成公費醫師之需求名額為126至130名不等，惟囿於近年一般公費醫師可供分發人數稀缺，各該年度僅3位名額可供分發，養成公費醫師每年亦僅分發4至8名不等，爰各年度公費醫師實際分發人數為7至11名不等，皆未及需求數之1成</w:t>
      </w:r>
      <w:r w:rsidRPr="00065AB6">
        <w:rPr>
          <w:rFonts w:ascii="標楷體" w:eastAsia="標楷體" w:hAnsi="標楷體" w:hint="eastAsia"/>
        </w:rPr>
        <w:t>（表1</w:t>
      </w:r>
      <w:r w:rsidR="0041298B" w:rsidRPr="00065AB6">
        <w:rPr>
          <w:rFonts w:ascii="標楷體" w:eastAsia="標楷體" w:hAnsi="標楷體" w:hint="eastAsia"/>
        </w:rPr>
        <w:t>0</w:t>
      </w:r>
      <w:r w:rsidRPr="00065AB6">
        <w:rPr>
          <w:rFonts w:ascii="標楷體" w:eastAsia="標楷體" w:hAnsi="標楷體" w:hint="eastAsia"/>
        </w:rPr>
        <w:t>）</w:t>
      </w:r>
      <w:r w:rsidRPr="00065AB6">
        <w:rPr>
          <w:rFonts w:ascii="標楷體" w:eastAsia="標楷體" w:hAnsi="標楷體" w:cs="標楷體" w:hint="eastAsia"/>
          <w:bCs/>
        </w:rPr>
        <w:t>，截至114年底止，各市縣尚有百餘位公費醫師缺額未能補足，人力缺口主要集中於醫院，衛生所之需求數缺額雖較醫院為少，然因多數衛生所醫師編制員額僅有1名，倘長期無法補實人力，恐影響基層醫療及公衛任務之推動。另衛福部為因應一般公費醫師及重點科別公費醫師制度銜接過程中偏鄉醫師之人力缺口，自109年起辦理偏鄉醫師留任獎勵計畫，依醫師留任時間及服務機構偏遠程度，提供津貼補助，期穩定偏鄉醫師人力。惟據衛福部統計93年起公費醫師留任情形，一般公費醫師服務期滿之留任率由108年之13.56％微幅提升至114年之14.94％，惟整體留任率僅約1成餘，服務期滿後流失情形仍處嚴峻；而歷來留任率較佳之養成公費醫師，其留任率亦由108年之70.45％下滑至114年之63.50％，未達計畫維持7成留任率之目標，顯示養成公費醫師之留任情形亦面臨挑戰</w:t>
      </w:r>
      <w:r w:rsidR="000D28E2" w:rsidRPr="00065AB6">
        <w:rPr>
          <w:rFonts w:ascii="標楷體" w:eastAsia="標楷體" w:hAnsi="標楷體" w:cs="標楷體" w:hint="eastAsia"/>
          <w:bCs/>
        </w:rPr>
        <w:t>，</w:t>
      </w:r>
      <w:r w:rsidRPr="00065AB6">
        <w:rPr>
          <w:rFonts w:ascii="標楷體" w:eastAsia="標楷體" w:hAnsi="標楷體" w:cs="標楷體" w:hint="eastAsia"/>
          <w:bCs/>
        </w:rPr>
        <w:t>現行津貼補助等誘因，尚不足以因應偏鄉醫師人力流失情形，倘未輔以相關配套措施，恐仍難以吸引人員長期留任。經函請衛福部強化偏鄉醫師之各面向支持配套措施，以提升醫事人力投入偏鄉服務及留任之意願。據復：</w:t>
      </w:r>
      <w:r w:rsidR="0076249C" w:rsidRPr="00065AB6">
        <w:rPr>
          <w:rFonts w:ascii="標楷體" w:eastAsia="標楷體" w:hAnsi="標楷體" w:cs="標楷體" w:hint="eastAsia"/>
          <w:bCs/>
        </w:rPr>
        <w:t>將持續</w:t>
      </w:r>
      <w:r w:rsidR="00566154" w:rsidRPr="00065AB6">
        <w:rPr>
          <w:rFonts w:ascii="標楷體" w:eastAsia="標楷體" w:hAnsi="標楷體" w:cs="標楷體" w:hint="eastAsia"/>
          <w:bCs/>
        </w:rPr>
        <w:t>從</w:t>
      </w:r>
      <w:r w:rsidR="0076249C" w:rsidRPr="00065AB6">
        <w:rPr>
          <w:rFonts w:ascii="標楷體" w:eastAsia="標楷體" w:hAnsi="標楷體" w:cs="標楷體" w:hint="eastAsia"/>
          <w:bCs/>
        </w:rPr>
        <w:t>教育、專業支持等面向精進公費醫師培育制度，並持續監測各地區醫師人力配置及留任情形，</w:t>
      </w:r>
      <w:r w:rsidR="00EB7120" w:rsidRPr="00065AB6">
        <w:rPr>
          <w:rFonts w:ascii="標楷體" w:eastAsia="標楷體" w:hAnsi="標楷體" w:cs="標楷體" w:hint="eastAsia"/>
          <w:bCs/>
        </w:rPr>
        <w:t>結合公費醫師培育制度、偏鄉醫師留任獎勵措施及醫學中心支援機制等多元策略，</w:t>
      </w:r>
      <w:r w:rsidR="0076249C" w:rsidRPr="00065AB6">
        <w:rPr>
          <w:rFonts w:ascii="標楷體" w:eastAsia="標楷體" w:hAnsi="標楷體" w:cs="標楷體" w:hint="eastAsia"/>
          <w:bCs/>
        </w:rPr>
        <w:t>滾動檢討相關政策，強化偏遠及離島地區醫療服務品質。</w:t>
      </w:r>
    </w:p>
    <w:p w14:paraId="407A3364" w14:textId="3C13946C" w:rsidR="00B016D7" w:rsidRPr="00065AB6" w:rsidRDefault="00B016D7" w:rsidP="00B016D7">
      <w:pPr>
        <w:overflowPunct w:val="0"/>
        <w:spacing w:line="40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2.　部</w:t>
      </w:r>
      <w:r w:rsidRPr="00065AB6">
        <w:rPr>
          <w:rFonts w:ascii="標楷體" w:eastAsia="標楷體" w:hAnsi="標楷體" w:cs="標楷體" w:hint="eastAsia"/>
          <w:b/>
          <w:spacing w:val="-4"/>
        </w:rPr>
        <w:t>分醫療資源不足地區之平地偏鄉衛生所，專任醫師長年懸缺，仰賴區外醫師支援看診及提供巡迴醫療服務，不利提升當地民眾獲得醫療保健資源之可近性，影響疾病防治及健康促進效能：</w:t>
      </w:r>
      <w:r w:rsidRPr="00065AB6">
        <w:rPr>
          <w:rFonts w:ascii="標楷體" w:eastAsia="標楷體" w:hAnsi="標楷體" w:cs="標楷體" w:hint="eastAsia"/>
          <w:bCs/>
          <w:spacing w:val="-4"/>
        </w:rPr>
        <w:t>衛生所係社區健康照護服務之核心據點，尤在醫療及衛生保健資源相對匱乏之偏鄉地區，</w:t>
      </w:r>
      <w:r w:rsidRPr="00065AB6">
        <w:rPr>
          <w:rFonts w:ascii="標楷體" w:eastAsia="標楷體" w:hAnsi="標楷體" w:cs="標楷體" w:hint="eastAsia"/>
          <w:bCs/>
          <w:spacing w:val="-4"/>
        </w:rPr>
        <w:lastRenderedPageBreak/>
        <w:t>更為當地醫療衛生體系重要之一環。經查，原住民族及離島地區衛生所，受益於原住民族及離島籍公費醫師培育與留任</w:t>
      </w:r>
      <w:r w:rsidRPr="00065AB6">
        <w:rPr>
          <w:rFonts w:ascii="標楷體" w:eastAsia="標楷體" w:hAnsi="標楷體" w:cs="標楷體" w:hint="eastAsia"/>
          <w:bCs/>
          <w:spacing w:val="-2"/>
        </w:rPr>
        <w:t>獎勵、健保山地離島地區醫療給付效益提昇計畫等資源挹注，醫師人力相</w:t>
      </w:r>
      <w:r w:rsidRPr="00065AB6">
        <w:rPr>
          <w:rFonts w:ascii="標楷體" w:eastAsia="標楷體" w:hAnsi="標楷體" w:cs="標楷體" w:hint="eastAsia"/>
          <w:bCs/>
          <w:spacing w:val="-4"/>
        </w:rPr>
        <w:t>對穩定，據衛福部統計114年10月底全國78個原住民族及離島地區衛生所西醫師缺額情形，總計編制員額122名，實際進用116名，僅6個衛生所各有1名缺額待補，然其皆已進用至少1名專任醫師，爰各原住</w:t>
      </w:r>
      <w:r w:rsidR="001257B8" w:rsidRPr="00065AB6">
        <w:rPr>
          <w:rFonts w:ascii="標楷體" w:eastAsia="標楷體" w:hAnsi="標楷體"/>
          <w:b/>
          <w:noProof/>
          <w:spacing w:val="-4"/>
          <w:sz w:val="32"/>
          <w:szCs w:val="32"/>
        </w:rPr>
        <mc:AlternateContent>
          <mc:Choice Requires="wps">
            <w:drawing>
              <wp:anchor distT="0" distB="0" distL="71755" distR="71755" simplePos="0" relativeHeight="252901376" behindDoc="0" locked="1" layoutInCell="1" allowOverlap="0" wp14:anchorId="2470CF15" wp14:editId="5F4D97C1">
                <wp:simplePos x="0" y="0"/>
                <wp:positionH relativeFrom="margin">
                  <wp:posOffset>3303270</wp:posOffset>
                </wp:positionH>
                <wp:positionV relativeFrom="paragraph">
                  <wp:posOffset>4627245</wp:posOffset>
                </wp:positionV>
                <wp:extent cx="3113405" cy="3491865"/>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3405" cy="3491865"/>
                        </a:xfrm>
                        <a:prstGeom prst="rect">
                          <a:avLst/>
                        </a:prstGeom>
                        <a:solidFill>
                          <a:srgbClr val="FFFFFF"/>
                        </a:solidFill>
                        <a:ln w="9525">
                          <a:noFill/>
                          <a:miter lim="800000"/>
                          <a:headEnd/>
                          <a:tailEnd/>
                        </a:ln>
                      </wps:spPr>
                      <wps:txbx>
                        <w:txbxContent>
                          <w:p w14:paraId="04C570AE" w14:textId="3A913AFC" w:rsidR="001257B8" w:rsidRPr="000C46A9" w:rsidRDefault="001257B8" w:rsidP="00A470BB">
                            <w:pPr>
                              <w:tabs>
                                <w:tab w:val="left" w:pos="6379"/>
                              </w:tabs>
                              <w:spacing w:line="280" w:lineRule="exact"/>
                              <w:ind w:left="769" w:rightChars="107" w:right="257" w:hangingChars="320" w:hanging="769"/>
                              <w:jc w:val="both"/>
                              <w:rPr>
                                <w:rFonts w:ascii="標楷體" w:eastAsia="標楷體" w:hAnsi="標楷體"/>
                                <w:b/>
                              </w:rPr>
                            </w:pPr>
                            <w:r w:rsidRPr="000C46A9">
                              <w:rPr>
                                <w:rFonts w:ascii="標楷體" w:eastAsia="標楷體" w:hAnsi="標楷體" w:hint="eastAsia"/>
                                <w:b/>
                              </w:rPr>
                              <w:t>表</w:t>
                            </w:r>
                            <w:r w:rsidR="0041298B">
                              <w:rPr>
                                <w:rFonts w:ascii="標楷體" w:eastAsia="標楷體" w:hAnsi="標楷體"/>
                                <w:b/>
                              </w:rPr>
                              <w:t>11</w:t>
                            </w:r>
                            <w:r w:rsidRPr="000C46A9">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w:t>
                            </w:r>
                            <w:r>
                              <w:rPr>
                                <w:rFonts w:ascii="標楷體" w:eastAsia="標楷體" w:hAnsi="標楷體" w:hint="eastAsia"/>
                                <w:b/>
                              </w:rPr>
                              <w:t>至1</w:t>
                            </w:r>
                            <w:r>
                              <w:rPr>
                                <w:rFonts w:ascii="標楷體" w:eastAsia="標楷體" w:hAnsi="標楷體"/>
                                <w:b/>
                              </w:rPr>
                              <w:t>14</w:t>
                            </w:r>
                            <w:r>
                              <w:rPr>
                                <w:rFonts w:ascii="標楷體" w:eastAsia="標楷體" w:hAnsi="標楷體" w:hint="eastAsia"/>
                                <w:b/>
                              </w:rPr>
                              <w:t>年無衛生所專任醫師之非山非市地區醫療照護情形</w:t>
                            </w:r>
                          </w:p>
                          <w:p w14:paraId="258082FA" w14:textId="77777777" w:rsidR="001257B8" w:rsidRPr="007B700D" w:rsidRDefault="001257B8" w:rsidP="00E20418">
                            <w:pPr>
                              <w:overflowPunct w:val="0"/>
                              <w:snapToGrid w:val="0"/>
                              <w:spacing w:line="200" w:lineRule="exact"/>
                              <w:ind w:leftChars="200" w:left="778" w:rightChars="119" w:right="286"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E1581C">
                              <w:rPr>
                                <w:rFonts w:ascii="標楷體" w:eastAsia="標楷體" w:hAnsi="標楷體" w:hint="eastAsia"/>
                                <w:sz w:val="20"/>
                                <w:szCs w:val="20"/>
                              </w:rPr>
                              <w:t>％、件/每10萬人口</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704"/>
                              <w:gridCol w:w="709"/>
                              <w:gridCol w:w="709"/>
                              <w:gridCol w:w="1559"/>
                              <w:gridCol w:w="856"/>
                            </w:tblGrid>
                            <w:tr w:rsidR="001257B8" w:rsidRPr="00E1581C" w14:paraId="16AD1FF5" w14:textId="77777777" w:rsidTr="00E20418">
                              <w:trPr>
                                <w:trHeight w:val="20"/>
                              </w:trPr>
                              <w:tc>
                                <w:tcPr>
                                  <w:tcW w:w="704" w:type="dxa"/>
                                  <w:vMerge w:val="restart"/>
                                  <w:vAlign w:val="center"/>
                                </w:tcPr>
                                <w:p w14:paraId="4E2D7A66" w14:textId="77777777" w:rsidR="001257B8" w:rsidRPr="00E1581C" w:rsidRDefault="001257B8" w:rsidP="000B3475">
                                  <w:pPr>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市縣別</w:t>
                                  </w:r>
                                </w:p>
                              </w:tc>
                              <w:tc>
                                <w:tcPr>
                                  <w:tcW w:w="709" w:type="dxa"/>
                                  <w:vMerge w:val="restart"/>
                                  <w:vAlign w:val="center"/>
                                </w:tcPr>
                                <w:p w14:paraId="41BD8321" w14:textId="77777777" w:rsidR="001257B8" w:rsidRPr="00E1581C" w:rsidRDefault="001257B8" w:rsidP="000B3475">
                                  <w:pPr>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鄉鎮區</w:t>
                                  </w:r>
                                </w:p>
                              </w:tc>
                              <w:tc>
                                <w:tcPr>
                                  <w:tcW w:w="2268" w:type="dxa"/>
                                  <w:gridSpan w:val="2"/>
                                  <w:tcBorders>
                                    <w:left w:val="single" w:sz="4" w:space="0" w:color="auto"/>
                                    <w:bottom w:val="single" w:sz="4" w:space="0" w:color="auto"/>
                                  </w:tcBorders>
                                  <w:vAlign w:val="center"/>
                                </w:tcPr>
                                <w:p w14:paraId="1E5C6E4B" w14:textId="77777777" w:rsidR="001257B8" w:rsidRDefault="001257B8" w:rsidP="000B3475">
                                  <w:pPr>
                                    <w:widowControl/>
                                    <w:spacing w:line="20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14</w:t>
                                  </w:r>
                                  <w:r>
                                    <w:rPr>
                                      <w:rFonts w:ascii="標楷體" w:eastAsia="標楷體" w:hAnsi="標楷體" w:cs="新細明體" w:hint="eastAsia"/>
                                      <w:color w:val="000000" w:themeColor="text1"/>
                                      <w:kern w:val="0"/>
                                      <w:sz w:val="20"/>
                                      <w:szCs w:val="20"/>
                                    </w:rPr>
                                    <w:t>年健保慢性病相關</w:t>
                                  </w:r>
                                </w:p>
                                <w:p w14:paraId="5AFFFCE6" w14:textId="77777777" w:rsidR="001257B8" w:rsidRPr="00E1581C" w:rsidRDefault="001257B8" w:rsidP="000B3475">
                                  <w:pPr>
                                    <w:widowControl/>
                                    <w:spacing w:line="200" w:lineRule="exact"/>
                                    <w:jc w:val="center"/>
                                    <w:rPr>
                                      <w:rFonts w:ascii="標楷體" w:eastAsia="標楷體" w:hAnsi="標楷體"/>
                                      <w:color w:val="000000" w:themeColor="text1"/>
                                      <w:sz w:val="20"/>
                                      <w:szCs w:val="20"/>
                                    </w:rPr>
                                  </w:pPr>
                                  <w:r w:rsidRPr="00E1581C">
                                    <w:rPr>
                                      <w:rFonts w:ascii="標楷體" w:eastAsia="標楷體" w:hAnsi="標楷體" w:cs="新細明體" w:hint="eastAsia"/>
                                      <w:color w:val="000000" w:themeColor="text1"/>
                                      <w:kern w:val="0"/>
                                      <w:sz w:val="20"/>
                                      <w:szCs w:val="20"/>
                                    </w:rPr>
                                    <w:t>醫療給付改善方案照護率</w:t>
                                  </w:r>
                                </w:p>
                              </w:tc>
                              <w:tc>
                                <w:tcPr>
                                  <w:tcW w:w="856" w:type="dxa"/>
                                  <w:vMerge w:val="restart"/>
                                  <w:vAlign w:val="center"/>
                                </w:tcPr>
                                <w:p w14:paraId="2995F29A" w14:textId="77777777" w:rsidR="001257B8" w:rsidRDefault="001257B8" w:rsidP="000B3475">
                                  <w:pPr>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14</w:t>
                                  </w:r>
                                  <w:r>
                                    <w:rPr>
                                      <w:rFonts w:ascii="標楷體" w:eastAsia="標楷體" w:hAnsi="標楷體" w:hint="eastAsia"/>
                                      <w:color w:val="000000" w:themeColor="text1"/>
                                      <w:sz w:val="20"/>
                                      <w:szCs w:val="20"/>
                                    </w:rPr>
                                    <w:t>年</w:t>
                                  </w:r>
                                </w:p>
                                <w:p w14:paraId="7888B8C3" w14:textId="77777777" w:rsidR="001257B8" w:rsidRPr="00E1581C" w:rsidRDefault="001257B8" w:rsidP="000B3475">
                                  <w:pPr>
                                    <w:spacing w:line="200" w:lineRule="exact"/>
                                    <w:jc w:val="center"/>
                                    <w:rPr>
                                      <w:rFonts w:ascii="標楷體" w:eastAsia="標楷體" w:hAnsi="標楷體"/>
                                      <w:color w:val="000000" w:themeColor="text1"/>
                                      <w:sz w:val="20"/>
                                      <w:szCs w:val="20"/>
                                    </w:rPr>
                                  </w:pPr>
                                  <w:r w:rsidRPr="00E1581C">
                                    <w:rPr>
                                      <w:rFonts w:ascii="標楷體" w:eastAsia="標楷體" w:hAnsi="標楷體" w:hint="eastAsia"/>
                                      <w:color w:val="000000" w:themeColor="text1"/>
                                      <w:sz w:val="20"/>
                                      <w:szCs w:val="20"/>
                                    </w:rPr>
                                    <w:t>可避免</w:t>
                                  </w:r>
                                </w:p>
                                <w:p w14:paraId="3025013C" w14:textId="77777777" w:rsidR="001257B8" w:rsidRPr="00E1581C" w:rsidRDefault="001257B8" w:rsidP="000B3475">
                                  <w:pPr>
                                    <w:spacing w:line="200" w:lineRule="exact"/>
                                    <w:jc w:val="center"/>
                                    <w:rPr>
                                      <w:rFonts w:ascii="標楷體" w:eastAsia="標楷體" w:hAnsi="標楷體"/>
                                      <w:color w:val="000000" w:themeColor="text1"/>
                                      <w:sz w:val="20"/>
                                      <w:szCs w:val="20"/>
                                    </w:rPr>
                                  </w:pPr>
                                  <w:r w:rsidRPr="00E1581C">
                                    <w:rPr>
                                      <w:rFonts w:ascii="標楷體" w:eastAsia="標楷體" w:hAnsi="標楷體" w:hint="eastAsia"/>
                                      <w:color w:val="000000" w:themeColor="text1"/>
                                      <w:sz w:val="20"/>
                                      <w:szCs w:val="20"/>
                                    </w:rPr>
                                    <w:t>住院率</w:t>
                                  </w:r>
                                </w:p>
                              </w:tc>
                            </w:tr>
                            <w:tr w:rsidR="001257B8" w:rsidRPr="00E1581C" w14:paraId="27D17189" w14:textId="77777777" w:rsidTr="00E20418">
                              <w:trPr>
                                <w:trHeight w:val="20"/>
                              </w:trPr>
                              <w:tc>
                                <w:tcPr>
                                  <w:tcW w:w="704" w:type="dxa"/>
                                  <w:vMerge/>
                                  <w:vAlign w:val="center"/>
                                  <w:hideMark/>
                                </w:tcPr>
                                <w:p w14:paraId="0AAFC696" w14:textId="77777777" w:rsidR="001257B8" w:rsidRPr="00E1581C" w:rsidRDefault="001257B8" w:rsidP="000B3475">
                                  <w:pPr>
                                    <w:spacing w:line="200" w:lineRule="exact"/>
                                    <w:jc w:val="center"/>
                                    <w:rPr>
                                      <w:rFonts w:ascii="標楷體" w:eastAsia="標楷體" w:hAnsi="標楷體" w:cs="新細明體"/>
                                      <w:b/>
                                      <w:bCs/>
                                      <w:color w:val="000000" w:themeColor="text1"/>
                                      <w:kern w:val="0"/>
                                      <w:sz w:val="20"/>
                                      <w:szCs w:val="20"/>
                                    </w:rPr>
                                  </w:pPr>
                                </w:p>
                              </w:tc>
                              <w:tc>
                                <w:tcPr>
                                  <w:tcW w:w="709" w:type="dxa"/>
                                  <w:vMerge/>
                                  <w:vAlign w:val="center"/>
                                </w:tcPr>
                                <w:p w14:paraId="14620E09" w14:textId="77777777" w:rsidR="001257B8" w:rsidRPr="00E1581C" w:rsidRDefault="001257B8" w:rsidP="000B3475">
                                  <w:pPr>
                                    <w:spacing w:line="200" w:lineRule="exact"/>
                                    <w:jc w:val="center"/>
                                    <w:rPr>
                                      <w:rFonts w:ascii="標楷體" w:eastAsia="標楷體" w:hAnsi="標楷體" w:cs="新細明體"/>
                                      <w:b/>
                                      <w:bCs/>
                                      <w:color w:val="000000" w:themeColor="text1"/>
                                      <w:kern w:val="0"/>
                                      <w:sz w:val="20"/>
                                      <w:szCs w:val="20"/>
                                    </w:rPr>
                                  </w:pPr>
                                </w:p>
                              </w:tc>
                              <w:tc>
                                <w:tcPr>
                                  <w:tcW w:w="709" w:type="dxa"/>
                                  <w:tcBorders>
                                    <w:top w:val="single" w:sz="4" w:space="0" w:color="auto"/>
                                    <w:left w:val="single" w:sz="4" w:space="0" w:color="auto"/>
                                  </w:tcBorders>
                                  <w:vAlign w:val="center"/>
                                  <w:hideMark/>
                                </w:tcPr>
                                <w:p w14:paraId="10C122D3"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糖尿病</w:t>
                                  </w:r>
                                </w:p>
                              </w:tc>
                              <w:tc>
                                <w:tcPr>
                                  <w:tcW w:w="1559" w:type="dxa"/>
                                  <w:tcBorders>
                                    <w:top w:val="single" w:sz="4" w:space="0" w:color="auto"/>
                                    <w:left w:val="single" w:sz="4" w:space="0" w:color="auto"/>
                                  </w:tcBorders>
                                  <w:vAlign w:val="center"/>
                                </w:tcPr>
                                <w:p w14:paraId="5C61AAEE"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hint="eastAsia"/>
                                      <w:color w:val="000000" w:themeColor="text1"/>
                                      <w:sz w:val="20"/>
                                      <w:szCs w:val="20"/>
                                    </w:rPr>
                                    <w:t>初期慢性腎臟病</w:t>
                                  </w:r>
                                </w:p>
                              </w:tc>
                              <w:tc>
                                <w:tcPr>
                                  <w:tcW w:w="856" w:type="dxa"/>
                                  <w:vMerge/>
                                  <w:vAlign w:val="center"/>
                                </w:tcPr>
                                <w:p w14:paraId="29E741BB" w14:textId="77777777" w:rsidR="001257B8" w:rsidRPr="00E1581C" w:rsidRDefault="001257B8" w:rsidP="000B3475">
                                  <w:pPr>
                                    <w:spacing w:line="200" w:lineRule="exact"/>
                                    <w:jc w:val="center"/>
                                    <w:rPr>
                                      <w:rFonts w:ascii="標楷體" w:eastAsia="標楷體" w:hAnsi="標楷體"/>
                                      <w:b/>
                                      <w:bCs/>
                                      <w:color w:val="000000" w:themeColor="text1"/>
                                      <w:sz w:val="20"/>
                                      <w:szCs w:val="20"/>
                                    </w:rPr>
                                  </w:pPr>
                                </w:p>
                              </w:tc>
                            </w:tr>
                            <w:tr w:rsidR="001257B8" w:rsidRPr="00E1581C" w14:paraId="41616049" w14:textId="77777777" w:rsidTr="00E20418">
                              <w:trPr>
                                <w:trHeight w:val="213"/>
                              </w:trPr>
                              <w:tc>
                                <w:tcPr>
                                  <w:tcW w:w="704" w:type="dxa"/>
                                  <w:vMerge w:val="restart"/>
                                  <w:vAlign w:val="center"/>
                                  <w:hideMark/>
                                </w:tcPr>
                                <w:p w14:paraId="28FD5D0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臺南市</w:t>
                                  </w:r>
                                </w:p>
                              </w:tc>
                              <w:tc>
                                <w:tcPr>
                                  <w:tcW w:w="709" w:type="dxa"/>
                                  <w:vAlign w:val="center"/>
                                </w:tcPr>
                                <w:p w14:paraId="1AE5A6BD"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學甲區</w:t>
                                  </w:r>
                                </w:p>
                              </w:tc>
                              <w:tc>
                                <w:tcPr>
                                  <w:tcW w:w="709" w:type="dxa"/>
                                  <w:vAlign w:val="center"/>
                                  <w:hideMark/>
                                </w:tcPr>
                                <w:p w14:paraId="773A5D0D" w14:textId="77777777" w:rsidR="001257B8" w:rsidRPr="00E1581C" w:rsidRDefault="001257B8" w:rsidP="000B3475">
                                  <w:pPr>
                                    <w:widowControl/>
                                    <w:spacing w:line="200" w:lineRule="exact"/>
                                    <w:jc w:val="right"/>
                                    <w:rPr>
                                      <w:rFonts w:ascii="標楷體" w:eastAsia="標楷體" w:hAnsi="標楷體"/>
                                      <w:color w:val="000000" w:themeColor="text1"/>
                                      <w:kern w:val="0"/>
                                      <w:sz w:val="20"/>
                                      <w:szCs w:val="20"/>
                                    </w:rPr>
                                  </w:pPr>
                                  <w:r w:rsidRPr="00E1581C">
                                    <w:rPr>
                                      <w:rFonts w:ascii="標楷體" w:eastAsia="標楷體" w:hAnsi="標楷體"/>
                                      <w:color w:val="000000" w:themeColor="text1"/>
                                      <w:kern w:val="0"/>
                                      <w:sz w:val="20"/>
                                      <w:szCs w:val="20"/>
                                    </w:rPr>
                                    <w:t>42.</w:t>
                                  </w:r>
                                  <w:r w:rsidRPr="00E1581C">
                                    <w:rPr>
                                      <w:rFonts w:ascii="標楷體" w:eastAsia="標楷體" w:hAnsi="標楷體" w:hint="eastAsia"/>
                                      <w:color w:val="000000" w:themeColor="text1"/>
                                      <w:kern w:val="0"/>
                                      <w:sz w:val="20"/>
                                      <w:szCs w:val="20"/>
                                    </w:rPr>
                                    <w:t>7</w:t>
                                  </w:r>
                                  <w:r w:rsidRPr="00E1581C">
                                    <w:rPr>
                                      <w:rFonts w:ascii="標楷體" w:eastAsia="標楷體" w:hAnsi="標楷體"/>
                                      <w:color w:val="000000" w:themeColor="text1"/>
                                      <w:kern w:val="0"/>
                                      <w:sz w:val="20"/>
                                      <w:szCs w:val="20"/>
                                    </w:rPr>
                                    <w:t>8</w:t>
                                  </w:r>
                                </w:p>
                              </w:tc>
                              <w:tc>
                                <w:tcPr>
                                  <w:tcW w:w="1559" w:type="dxa"/>
                                  <w:vAlign w:val="center"/>
                                </w:tcPr>
                                <w:p w14:paraId="1510A500" w14:textId="77777777" w:rsidR="001257B8" w:rsidRPr="00E1581C" w:rsidRDefault="001257B8" w:rsidP="000B3475">
                                  <w:pPr>
                                    <w:widowControl/>
                                    <w:spacing w:line="200" w:lineRule="exact"/>
                                    <w:jc w:val="right"/>
                                    <w:rPr>
                                      <w:rFonts w:ascii="標楷體" w:eastAsia="標楷體" w:hAnsi="標楷體"/>
                                      <w:color w:val="000000" w:themeColor="text1"/>
                                      <w:kern w:val="0"/>
                                      <w:sz w:val="20"/>
                                      <w:szCs w:val="20"/>
                                    </w:rPr>
                                  </w:pPr>
                                  <w:r w:rsidRPr="00E1581C">
                                    <w:rPr>
                                      <w:rFonts w:ascii="標楷體" w:eastAsia="標楷體" w:hAnsi="標楷體"/>
                                      <w:color w:val="000000" w:themeColor="text1"/>
                                      <w:sz w:val="20"/>
                                      <w:szCs w:val="20"/>
                                    </w:rPr>
                                    <w:t>61.2</w:t>
                                  </w:r>
                                  <w:r w:rsidRPr="00E1581C">
                                    <w:rPr>
                                      <w:rFonts w:ascii="標楷體" w:eastAsia="標楷體" w:hAnsi="標楷體" w:hint="eastAsia"/>
                                      <w:color w:val="000000" w:themeColor="text1"/>
                                      <w:sz w:val="20"/>
                                      <w:szCs w:val="20"/>
                                    </w:rPr>
                                    <w:t>1</w:t>
                                  </w:r>
                                </w:p>
                              </w:tc>
                              <w:tc>
                                <w:tcPr>
                                  <w:tcW w:w="856" w:type="dxa"/>
                                  <w:vAlign w:val="center"/>
                                </w:tcPr>
                                <w:p w14:paraId="3A96AC6B"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1,785.53</w:t>
                                  </w:r>
                                </w:p>
                              </w:tc>
                            </w:tr>
                            <w:tr w:rsidR="001257B8" w:rsidRPr="00E1581C" w14:paraId="008AEB57" w14:textId="77777777" w:rsidTr="00E20418">
                              <w:trPr>
                                <w:trHeight w:val="213"/>
                              </w:trPr>
                              <w:tc>
                                <w:tcPr>
                                  <w:tcW w:w="704" w:type="dxa"/>
                                  <w:vMerge/>
                                  <w:vAlign w:val="center"/>
                                </w:tcPr>
                                <w:p w14:paraId="4FB79B13"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51C4F77A"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大內區</w:t>
                                  </w:r>
                                </w:p>
                              </w:tc>
                              <w:tc>
                                <w:tcPr>
                                  <w:tcW w:w="709" w:type="dxa"/>
                                  <w:vAlign w:val="center"/>
                                  <w:hideMark/>
                                </w:tcPr>
                                <w:p w14:paraId="0C56D96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7ADF860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6C25C888"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2,529.44</w:t>
                                  </w:r>
                                </w:p>
                              </w:tc>
                            </w:tr>
                            <w:tr w:rsidR="001257B8" w:rsidRPr="00E1581C" w14:paraId="06D6BBF5" w14:textId="77777777" w:rsidTr="00E20418">
                              <w:trPr>
                                <w:trHeight w:val="213"/>
                              </w:trPr>
                              <w:tc>
                                <w:tcPr>
                                  <w:tcW w:w="704" w:type="dxa"/>
                                  <w:vMerge/>
                                  <w:vAlign w:val="center"/>
                                </w:tcPr>
                                <w:p w14:paraId="6C732BAA"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195F086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北門區</w:t>
                                  </w:r>
                                </w:p>
                              </w:tc>
                              <w:tc>
                                <w:tcPr>
                                  <w:tcW w:w="709" w:type="dxa"/>
                                  <w:vAlign w:val="center"/>
                                  <w:hideMark/>
                                </w:tcPr>
                                <w:p w14:paraId="6DD22F2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3680645"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38C55EE8"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2,228.54</w:t>
                                  </w:r>
                                </w:p>
                              </w:tc>
                            </w:tr>
                            <w:tr w:rsidR="001257B8" w:rsidRPr="00E1581C" w14:paraId="06704E2F" w14:textId="77777777" w:rsidTr="00E20418">
                              <w:trPr>
                                <w:trHeight w:val="213"/>
                              </w:trPr>
                              <w:tc>
                                <w:tcPr>
                                  <w:tcW w:w="704" w:type="dxa"/>
                                  <w:vMerge/>
                                  <w:vAlign w:val="center"/>
                                </w:tcPr>
                                <w:p w14:paraId="76F55907"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3D655622"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hint="eastAsia"/>
                                      <w:color w:val="000000" w:themeColor="text1"/>
                                      <w:kern w:val="0"/>
                                      <w:sz w:val="20"/>
                                      <w:szCs w:val="20"/>
                                    </w:rPr>
                                    <w:t>南化區</w:t>
                                  </w:r>
                                </w:p>
                              </w:tc>
                              <w:tc>
                                <w:tcPr>
                                  <w:tcW w:w="709" w:type="dxa"/>
                                  <w:vAlign w:val="center"/>
                                  <w:hideMark/>
                                </w:tcPr>
                                <w:p w14:paraId="73A6221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477731C9" w14:textId="574A5370" w:rsidR="001257B8" w:rsidRPr="00890373" w:rsidRDefault="00D27486" w:rsidP="00890373">
                                  <w:pPr>
                                    <w:widowControl/>
                                    <w:spacing w:line="200" w:lineRule="exact"/>
                                    <w:jc w:val="both"/>
                                    <w:rPr>
                                      <w:rFonts w:ascii="標楷體" w:eastAsia="標楷體" w:hAnsi="標楷體"/>
                                      <w:color w:val="000000" w:themeColor="text1"/>
                                      <w:spacing w:val="-22"/>
                                      <w:kern w:val="0"/>
                                      <w:sz w:val="20"/>
                                      <w:szCs w:val="20"/>
                                    </w:rPr>
                                  </w:pPr>
                                  <w:r w:rsidRPr="00890373">
                                    <w:rPr>
                                      <w:rFonts w:ascii="標楷體" w:eastAsia="標楷體" w:hAnsi="標楷體" w:hint="eastAsia"/>
                                      <w:color w:val="000000" w:themeColor="text1"/>
                                      <w:spacing w:val="-22"/>
                                      <w:kern w:val="0"/>
                                      <w:sz w:val="20"/>
                                      <w:szCs w:val="20"/>
                                    </w:rPr>
                                    <w:t>（無符合收案資格者）</w:t>
                                  </w:r>
                                </w:p>
                              </w:tc>
                              <w:tc>
                                <w:tcPr>
                                  <w:tcW w:w="856" w:type="dxa"/>
                                  <w:vAlign w:val="center"/>
                                </w:tcPr>
                                <w:p w14:paraId="42BDCD0D"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1,856.64</w:t>
                                  </w:r>
                                </w:p>
                              </w:tc>
                            </w:tr>
                            <w:tr w:rsidR="001257B8" w:rsidRPr="00E1581C" w14:paraId="33712513" w14:textId="77777777" w:rsidTr="00E20418">
                              <w:trPr>
                                <w:trHeight w:val="213"/>
                              </w:trPr>
                              <w:tc>
                                <w:tcPr>
                                  <w:tcW w:w="704" w:type="dxa"/>
                                  <w:vAlign w:val="center"/>
                                  <w:hideMark/>
                                </w:tcPr>
                                <w:p w14:paraId="1D74081D"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新竹縣</w:t>
                                  </w:r>
                                </w:p>
                              </w:tc>
                              <w:tc>
                                <w:tcPr>
                                  <w:tcW w:w="709" w:type="dxa"/>
                                  <w:vAlign w:val="center"/>
                                </w:tcPr>
                                <w:p w14:paraId="07680C5E"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北埔鄉</w:t>
                                  </w:r>
                                </w:p>
                              </w:tc>
                              <w:tc>
                                <w:tcPr>
                                  <w:tcW w:w="709" w:type="dxa"/>
                                  <w:vAlign w:val="center"/>
                                  <w:hideMark/>
                                </w:tcPr>
                                <w:p w14:paraId="3DAF1EB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023AC8B3"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432298F"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1,665.45</w:t>
                                  </w:r>
                                </w:p>
                              </w:tc>
                            </w:tr>
                            <w:tr w:rsidR="001257B8" w:rsidRPr="00E1581C" w14:paraId="307F7457" w14:textId="77777777" w:rsidTr="00E20418">
                              <w:trPr>
                                <w:trHeight w:val="213"/>
                              </w:trPr>
                              <w:tc>
                                <w:tcPr>
                                  <w:tcW w:w="704" w:type="dxa"/>
                                  <w:vMerge w:val="restart"/>
                                  <w:vAlign w:val="center"/>
                                </w:tcPr>
                                <w:p w14:paraId="16A81762"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苗栗縣</w:t>
                                  </w:r>
                                </w:p>
                              </w:tc>
                              <w:tc>
                                <w:tcPr>
                                  <w:tcW w:w="709" w:type="dxa"/>
                                  <w:vAlign w:val="center"/>
                                </w:tcPr>
                                <w:p w14:paraId="4995B709"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卓蘭鎮</w:t>
                                  </w:r>
                                </w:p>
                              </w:tc>
                              <w:tc>
                                <w:tcPr>
                                  <w:tcW w:w="709" w:type="dxa"/>
                                  <w:vAlign w:val="center"/>
                                  <w:hideMark/>
                                </w:tcPr>
                                <w:p w14:paraId="0F9BA319"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60CCACD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7101EEF"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1,664.00</w:t>
                                  </w:r>
                                </w:p>
                              </w:tc>
                            </w:tr>
                            <w:tr w:rsidR="001257B8" w:rsidRPr="00E1581C" w14:paraId="71808E76" w14:textId="77777777" w:rsidTr="00E20418">
                              <w:trPr>
                                <w:trHeight w:val="213"/>
                              </w:trPr>
                              <w:tc>
                                <w:tcPr>
                                  <w:tcW w:w="704" w:type="dxa"/>
                                  <w:vMerge/>
                                  <w:vAlign w:val="center"/>
                                </w:tcPr>
                                <w:p w14:paraId="249F0C5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04A849AF"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公館鄉</w:t>
                                  </w:r>
                                </w:p>
                              </w:tc>
                              <w:tc>
                                <w:tcPr>
                                  <w:tcW w:w="709" w:type="dxa"/>
                                  <w:vAlign w:val="center"/>
                                  <w:hideMark/>
                                </w:tcPr>
                                <w:p w14:paraId="471F7246"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63.3</w:t>
                                  </w:r>
                                  <w:r w:rsidRPr="00672992">
                                    <w:rPr>
                                      <w:rFonts w:ascii="標楷體" w:eastAsia="標楷體" w:hAnsi="標楷體" w:hint="eastAsia"/>
                                      <w:color w:val="000000" w:themeColor="text1"/>
                                      <w:kern w:val="0"/>
                                      <w:sz w:val="20"/>
                                      <w:szCs w:val="20"/>
                                    </w:rPr>
                                    <w:t>4</w:t>
                                  </w:r>
                                </w:p>
                              </w:tc>
                              <w:tc>
                                <w:tcPr>
                                  <w:tcW w:w="1559" w:type="dxa"/>
                                  <w:vAlign w:val="center"/>
                                </w:tcPr>
                                <w:p w14:paraId="1C6FCE02"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44.50</w:t>
                                  </w:r>
                                </w:p>
                              </w:tc>
                              <w:tc>
                                <w:tcPr>
                                  <w:tcW w:w="856" w:type="dxa"/>
                                  <w:vAlign w:val="center"/>
                                </w:tcPr>
                                <w:p w14:paraId="083EEFC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1,612.23</w:t>
                                  </w:r>
                                </w:p>
                              </w:tc>
                            </w:tr>
                            <w:tr w:rsidR="001257B8" w:rsidRPr="00E1581C" w14:paraId="53E78B48" w14:textId="77777777" w:rsidTr="00E20418">
                              <w:trPr>
                                <w:trHeight w:val="213"/>
                              </w:trPr>
                              <w:tc>
                                <w:tcPr>
                                  <w:tcW w:w="704" w:type="dxa"/>
                                  <w:vMerge/>
                                  <w:vAlign w:val="center"/>
                                </w:tcPr>
                                <w:p w14:paraId="6BE62C6A"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7842DFE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銅鑼鄉</w:t>
                                  </w:r>
                                </w:p>
                              </w:tc>
                              <w:tc>
                                <w:tcPr>
                                  <w:tcW w:w="709" w:type="dxa"/>
                                  <w:vAlign w:val="center"/>
                                  <w:hideMark/>
                                </w:tcPr>
                                <w:p w14:paraId="3894BBC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CF545F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88A122A"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1,339.58</w:t>
                                  </w:r>
                                </w:p>
                              </w:tc>
                            </w:tr>
                            <w:tr w:rsidR="001257B8" w:rsidRPr="00E1581C" w14:paraId="208861F4" w14:textId="77777777" w:rsidTr="00E20418">
                              <w:trPr>
                                <w:trHeight w:val="213"/>
                              </w:trPr>
                              <w:tc>
                                <w:tcPr>
                                  <w:tcW w:w="704" w:type="dxa"/>
                                  <w:vMerge w:val="restart"/>
                                  <w:vAlign w:val="center"/>
                                  <w:hideMark/>
                                </w:tcPr>
                                <w:p w14:paraId="74D72192"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雲林縣</w:t>
                                  </w:r>
                                </w:p>
                              </w:tc>
                              <w:tc>
                                <w:tcPr>
                                  <w:tcW w:w="709" w:type="dxa"/>
                                  <w:vAlign w:val="center"/>
                                </w:tcPr>
                                <w:p w14:paraId="7C2FC4C3"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大埤鄉</w:t>
                                  </w:r>
                                </w:p>
                              </w:tc>
                              <w:tc>
                                <w:tcPr>
                                  <w:tcW w:w="709" w:type="dxa"/>
                                  <w:vAlign w:val="center"/>
                                  <w:hideMark/>
                                </w:tcPr>
                                <w:p w14:paraId="4F9C6E3E"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F3E0EAD" w14:textId="41809905" w:rsidR="001257B8" w:rsidRPr="00672992" w:rsidRDefault="00890373" w:rsidP="00890373">
                                  <w:pPr>
                                    <w:widowControl/>
                                    <w:spacing w:line="200" w:lineRule="exact"/>
                                    <w:jc w:val="both"/>
                                    <w:rPr>
                                      <w:rFonts w:ascii="標楷體" w:eastAsia="標楷體" w:hAnsi="標楷體"/>
                                      <w:color w:val="000000" w:themeColor="text1"/>
                                      <w:kern w:val="0"/>
                                      <w:sz w:val="20"/>
                                      <w:szCs w:val="20"/>
                                    </w:rPr>
                                  </w:pPr>
                                  <w:r w:rsidRPr="00890373">
                                    <w:rPr>
                                      <w:rFonts w:ascii="標楷體" w:eastAsia="標楷體" w:hAnsi="標楷體" w:hint="eastAsia"/>
                                      <w:color w:val="000000" w:themeColor="text1"/>
                                      <w:spacing w:val="-22"/>
                                      <w:kern w:val="0"/>
                                      <w:sz w:val="20"/>
                                      <w:szCs w:val="20"/>
                                    </w:rPr>
                                    <w:t>（無符合收案資格者）</w:t>
                                  </w:r>
                                </w:p>
                              </w:tc>
                              <w:tc>
                                <w:tcPr>
                                  <w:tcW w:w="856" w:type="dxa"/>
                                  <w:vAlign w:val="center"/>
                                </w:tcPr>
                                <w:p w14:paraId="4AC5C7A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1,949.95</w:t>
                                  </w:r>
                                </w:p>
                              </w:tc>
                            </w:tr>
                            <w:tr w:rsidR="001257B8" w:rsidRPr="00E1581C" w14:paraId="2F13A853" w14:textId="77777777" w:rsidTr="00E20418">
                              <w:trPr>
                                <w:trHeight w:val="213"/>
                              </w:trPr>
                              <w:tc>
                                <w:tcPr>
                                  <w:tcW w:w="704" w:type="dxa"/>
                                  <w:vMerge/>
                                  <w:vAlign w:val="center"/>
                                </w:tcPr>
                                <w:p w14:paraId="2B2287C9"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66C0020F"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莿桐鄉</w:t>
                                  </w:r>
                                </w:p>
                              </w:tc>
                              <w:tc>
                                <w:tcPr>
                                  <w:tcW w:w="709" w:type="dxa"/>
                                  <w:vAlign w:val="center"/>
                                  <w:hideMark/>
                                </w:tcPr>
                                <w:p w14:paraId="6F1BE3B2"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1.00</w:t>
                                  </w:r>
                                </w:p>
                              </w:tc>
                              <w:tc>
                                <w:tcPr>
                                  <w:tcW w:w="1559" w:type="dxa"/>
                                  <w:vAlign w:val="center"/>
                                </w:tcPr>
                                <w:p w14:paraId="1BFB133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0A1DAA1C"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1,505.26</w:t>
                                  </w:r>
                                </w:p>
                              </w:tc>
                            </w:tr>
                            <w:tr w:rsidR="001257B8" w:rsidRPr="00E1581C" w14:paraId="75608124" w14:textId="77777777" w:rsidTr="00E20418">
                              <w:trPr>
                                <w:trHeight w:val="213"/>
                              </w:trPr>
                              <w:tc>
                                <w:tcPr>
                                  <w:tcW w:w="704" w:type="dxa"/>
                                  <w:vMerge/>
                                  <w:vAlign w:val="center"/>
                                </w:tcPr>
                                <w:p w14:paraId="202D3BD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025C753B"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東勢鄉</w:t>
                                  </w:r>
                                </w:p>
                              </w:tc>
                              <w:tc>
                                <w:tcPr>
                                  <w:tcW w:w="709" w:type="dxa"/>
                                  <w:vAlign w:val="center"/>
                                  <w:hideMark/>
                                </w:tcPr>
                                <w:p w14:paraId="300A03A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0B3B898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061882D9"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2,306.91</w:t>
                                  </w:r>
                                </w:p>
                              </w:tc>
                            </w:tr>
                            <w:tr w:rsidR="001257B8" w:rsidRPr="00E1581C" w14:paraId="0838E06B" w14:textId="77777777" w:rsidTr="00E20418">
                              <w:trPr>
                                <w:trHeight w:val="213"/>
                              </w:trPr>
                              <w:tc>
                                <w:tcPr>
                                  <w:tcW w:w="704" w:type="dxa"/>
                                  <w:vMerge/>
                                  <w:vAlign w:val="center"/>
                                </w:tcPr>
                                <w:p w14:paraId="124738C5"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51598640"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褒忠鄉</w:t>
                                  </w:r>
                                </w:p>
                              </w:tc>
                              <w:tc>
                                <w:tcPr>
                                  <w:tcW w:w="709" w:type="dxa"/>
                                  <w:vAlign w:val="center"/>
                                  <w:hideMark/>
                                </w:tcPr>
                                <w:p w14:paraId="7280374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49.1</w:t>
                                  </w:r>
                                  <w:r w:rsidRPr="00672992">
                                    <w:rPr>
                                      <w:rFonts w:ascii="標楷體" w:eastAsia="標楷體" w:hAnsi="標楷體" w:hint="eastAsia"/>
                                      <w:color w:val="000000" w:themeColor="text1"/>
                                      <w:kern w:val="0"/>
                                      <w:sz w:val="20"/>
                                      <w:szCs w:val="20"/>
                                    </w:rPr>
                                    <w:t>1</w:t>
                                  </w:r>
                                </w:p>
                              </w:tc>
                              <w:tc>
                                <w:tcPr>
                                  <w:tcW w:w="1559" w:type="dxa"/>
                                  <w:vAlign w:val="center"/>
                                </w:tcPr>
                                <w:p w14:paraId="3BD5FD41"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1B618BB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1,638.19</w:t>
                                  </w:r>
                                </w:p>
                              </w:tc>
                            </w:tr>
                            <w:tr w:rsidR="001257B8" w:rsidRPr="00E1581C" w14:paraId="78C2D575" w14:textId="77777777" w:rsidTr="00E20418">
                              <w:trPr>
                                <w:trHeight w:val="213"/>
                              </w:trPr>
                              <w:tc>
                                <w:tcPr>
                                  <w:tcW w:w="704" w:type="dxa"/>
                                  <w:vMerge/>
                                  <w:vAlign w:val="center"/>
                                </w:tcPr>
                                <w:p w14:paraId="0906178E"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49C25C4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臺西鄉</w:t>
                                  </w:r>
                                </w:p>
                              </w:tc>
                              <w:tc>
                                <w:tcPr>
                                  <w:tcW w:w="709" w:type="dxa"/>
                                  <w:vAlign w:val="center"/>
                                  <w:hideMark/>
                                </w:tcPr>
                                <w:p w14:paraId="405B0AC0"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7FB8445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5B236ABE"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2,457.32</w:t>
                                  </w:r>
                                </w:p>
                              </w:tc>
                            </w:tr>
                            <w:tr w:rsidR="001257B8" w:rsidRPr="00E1581C" w14:paraId="5C8611CD" w14:textId="77777777" w:rsidTr="00E20418">
                              <w:trPr>
                                <w:trHeight w:val="213"/>
                              </w:trPr>
                              <w:tc>
                                <w:tcPr>
                                  <w:tcW w:w="704" w:type="dxa"/>
                                  <w:vMerge/>
                                  <w:vAlign w:val="center"/>
                                </w:tcPr>
                                <w:p w14:paraId="6583F2EC"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120B26AC"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元長鄉</w:t>
                                  </w:r>
                                </w:p>
                              </w:tc>
                              <w:tc>
                                <w:tcPr>
                                  <w:tcW w:w="709" w:type="dxa"/>
                                  <w:vAlign w:val="center"/>
                                  <w:hideMark/>
                                </w:tcPr>
                                <w:p w14:paraId="50D74D4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6EBC90D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530E094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2,161.80</w:t>
                                  </w:r>
                                </w:p>
                              </w:tc>
                            </w:tr>
                            <w:tr w:rsidR="001257B8" w:rsidRPr="00E1581C" w14:paraId="41FE3D8C" w14:textId="77777777" w:rsidTr="00E20418">
                              <w:trPr>
                                <w:trHeight w:val="213"/>
                              </w:trPr>
                              <w:tc>
                                <w:tcPr>
                                  <w:tcW w:w="704" w:type="dxa"/>
                                  <w:vMerge/>
                                  <w:vAlign w:val="center"/>
                                </w:tcPr>
                                <w:p w14:paraId="1E65C3BC"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4112CA1B"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口湖鄉</w:t>
                                  </w:r>
                                </w:p>
                              </w:tc>
                              <w:tc>
                                <w:tcPr>
                                  <w:tcW w:w="709" w:type="dxa"/>
                                  <w:vAlign w:val="center"/>
                                  <w:hideMark/>
                                </w:tcPr>
                                <w:p w14:paraId="08E03A3D"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1D26F421"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12.3</w:t>
                                  </w:r>
                                  <w:r w:rsidRPr="00672992">
                                    <w:rPr>
                                      <w:rFonts w:ascii="標楷體" w:eastAsia="標楷體" w:hAnsi="標楷體" w:hint="eastAsia"/>
                                      <w:color w:val="000000" w:themeColor="text1"/>
                                      <w:sz w:val="20"/>
                                      <w:szCs w:val="20"/>
                                    </w:rPr>
                                    <w:t>3</w:t>
                                  </w:r>
                                </w:p>
                              </w:tc>
                              <w:tc>
                                <w:tcPr>
                                  <w:tcW w:w="856" w:type="dxa"/>
                                  <w:vAlign w:val="center"/>
                                </w:tcPr>
                                <w:p w14:paraId="7A7051C7"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2,136.62</w:t>
                                  </w:r>
                                </w:p>
                              </w:tc>
                            </w:tr>
                            <w:tr w:rsidR="001257B8" w:rsidRPr="00E1581C" w14:paraId="2DF6A2D6" w14:textId="77777777" w:rsidTr="00E20418">
                              <w:trPr>
                                <w:trHeight w:val="213"/>
                              </w:trPr>
                              <w:tc>
                                <w:tcPr>
                                  <w:tcW w:w="704" w:type="dxa"/>
                                  <w:vAlign w:val="center"/>
                                  <w:hideMark/>
                                </w:tcPr>
                                <w:p w14:paraId="518C003F"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嘉義縣</w:t>
                                  </w:r>
                                </w:p>
                              </w:tc>
                              <w:tc>
                                <w:tcPr>
                                  <w:tcW w:w="709" w:type="dxa"/>
                                  <w:vAlign w:val="center"/>
                                </w:tcPr>
                                <w:p w14:paraId="02F2494E"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義竹鄉</w:t>
                                  </w:r>
                                </w:p>
                              </w:tc>
                              <w:tc>
                                <w:tcPr>
                                  <w:tcW w:w="709" w:type="dxa"/>
                                  <w:vAlign w:val="center"/>
                                  <w:hideMark/>
                                </w:tcPr>
                                <w:p w14:paraId="23F2F5B4"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AC8AEFE"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78.0</w:t>
                                  </w:r>
                                  <w:r w:rsidRPr="00672992">
                                    <w:rPr>
                                      <w:rFonts w:ascii="標楷體" w:eastAsia="標楷體" w:hAnsi="標楷體" w:hint="eastAsia"/>
                                      <w:color w:val="000000" w:themeColor="text1"/>
                                      <w:sz w:val="20"/>
                                      <w:szCs w:val="20"/>
                                    </w:rPr>
                                    <w:t>2</w:t>
                                  </w:r>
                                </w:p>
                              </w:tc>
                              <w:tc>
                                <w:tcPr>
                                  <w:tcW w:w="856" w:type="dxa"/>
                                  <w:vAlign w:val="center"/>
                                </w:tcPr>
                                <w:p w14:paraId="3FEE246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2,312.93</w:t>
                                  </w:r>
                                </w:p>
                              </w:tc>
                            </w:tr>
                            <w:tr w:rsidR="001257B8" w:rsidRPr="00E1581C" w14:paraId="7E5F4366" w14:textId="77777777" w:rsidTr="00E20418">
                              <w:trPr>
                                <w:trHeight w:val="213"/>
                              </w:trPr>
                              <w:tc>
                                <w:tcPr>
                                  <w:tcW w:w="704" w:type="dxa"/>
                                  <w:vAlign w:val="center"/>
                                  <w:hideMark/>
                                </w:tcPr>
                                <w:p w14:paraId="69D1C069"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屏東縣</w:t>
                                  </w:r>
                                </w:p>
                              </w:tc>
                              <w:tc>
                                <w:tcPr>
                                  <w:tcW w:w="709" w:type="dxa"/>
                                  <w:vAlign w:val="center"/>
                                </w:tcPr>
                                <w:p w14:paraId="2ECF5FBA"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枋山鄉</w:t>
                                  </w:r>
                                </w:p>
                              </w:tc>
                              <w:tc>
                                <w:tcPr>
                                  <w:tcW w:w="709" w:type="dxa"/>
                                  <w:vAlign w:val="center"/>
                                  <w:hideMark/>
                                </w:tcPr>
                                <w:p w14:paraId="6498256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BDFE185"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16DB83E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3,393.03</w:t>
                                  </w:r>
                                </w:p>
                              </w:tc>
                            </w:tr>
                          </w:tbl>
                          <w:p w14:paraId="27A99924" w14:textId="77777777" w:rsidR="001257B8" w:rsidRPr="00812DD4" w:rsidRDefault="001257B8" w:rsidP="001257B8">
                            <w:pPr>
                              <w:spacing w:line="240" w:lineRule="exact"/>
                              <w:jc w:val="both"/>
                              <w:rPr>
                                <w:sz w:val="22"/>
                              </w:rPr>
                            </w:pPr>
                            <w:r w:rsidRPr="00E1581C">
                              <w:rPr>
                                <w:rFonts w:ascii="標楷體" w:eastAsia="標楷體" w:hAnsi="標楷體" w:hint="eastAsia"/>
                                <w:sz w:val="18"/>
                                <w:szCs w:val="20"/>
                              </w:rPr>
                              <w:t>資料來源：整理</w:t>
                            </w:r>
                            <w:r>
                              <w:rPr>
                                <w:rFonts w:ascii="標楷體" w:eastAsia="標楷體" w:hAnsi="標楷體" w:hint="eastAsia"/>
                                <w:sz w:val="18"/>
                                <w:szCs w:val="20"/>
                              </w:rPr>
                              <w:t>中央</w:t>
                            </w:r>
                            <w:r w:rsidRPr="00E1581C">
                              <w:rPr>
                                <w:rFonts w:ascii="標楷體" w:eastAsia="標楷體" w:hAnsi="標楷體" w:hint="eastAsia"/>
                                <w:sz w:val="18"/>
                                <w:szCs w:val="20"/>
                              </w:rPr>
                              <w:t>健</w:t>
                            </w:r>
                            <w:r>
                              <w:rPr>
                                <w:rFonts w:ascii="標楷體" w:eastAsia="標楷體" w:hAnsi="標楷體" w:hint="eastAsia"/>
                                <w:sz w:val="18"/>
                                <w:szCs w:val="20"/>
                              </w:rPr>
                              <w:t>康保險</w:t>
                            </w:r>
                            <w:r w:rsidRPr="00E1581C">
                              <w:rPr>
                                <w:rFonts w:ascii="標楷體" w:eastAsia="標楷體" w:hAnsi="標楷體" w:hint="eastAsia"/>
                                <w:sz w:val="18"/>
                                <w:szCs w:val="20"/>
                              </w:rPr>
                              <w:t>署提供資料。</w:t>
                            </w:r>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0CF15" id="_x0000_s1038" type="#_x0000_t202" style="position:absolute;left:0;text-align:left;margin-left:260.1pt;margin-top:364.35pt;width:245.15pt;height:274.95pt;z-index:25290137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" o:allowoverlap="f" stroked="f">
                <v:textbox inset="1mm,0,0,0">
                  <w:txbxContent>
                    <w:p w14:paraId="04C570AE" w14:textId="3A913AFC" w:rsidR="001257B8" w:rsidRPr="000C46A9" w:rsidRDefault="001257B8" w:rsidP="00A470BB">
                      <w:pPr>
                        <w:tabs>
                          <w:tab w:val="left" w:pos="6379"/>
                        </w:tabs>
                        <w:spacing w:line="280" w:lineRule="exact"/>
                        <w:ind w:left="769" w:rightChars="107" w:right="257" w:hangingChars="320" w:hanging="769"/>
                        <w:jc w:val="both"/>
                        <w:rPr>
                          <w:rFonts w:ascii="標楷體" w:eastAsia="標楷體" w:hAnsi="標楷體"/>
                          <w:b/>
                        </w:rPr>
                      </w:pPr>
                      <w:r w:rsidRPr="000C46A9">
                        <w:rPr>
                          <w:rFonts w:ascii="標楷體" w:eastAsia="標楷體" w:hAnsi="標楷體" w:hint="eastAsia"/>
                          <w:b/>
                        </w:rPr>
                        <w:t>表</w:t>
                      </w:r>
                      <w:r w:rsidR="0041298B">
                        <w:rPr>
                          <w:rFonts w:ascii="標楷體" w:eastAsia="標楷體" w:hAnsi="標楷體"/>
                          <w:b/>
                        </w:rPr>
                        <w:t>11</w:t>
                      </w:r>
                      <w:r w:rsidRPr="000C46A9">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w:t>
                      </w:r>
                      <w:r>
                        <w:rPr>
                          <w:rFonts w:ascii="標楷體" w:eastAsia="標楷體" w:hAnsi="標楷體" w:hint="eastAsia"/>
                          <w:b/>
                        </w:rPr>
                        <w:t>至1</w:t>
                      </w:r>
                      <w:r>
                        <w:rPr>
                          <w:rFonts w:ascii="標楷體" w:eastAsia="標楷體" w:hAnsi="標楷體"/>
                          <w:b/>
                        </w:rPr>
                        <w:t>14</w:t>
                      </w:r>
                      <w:r>
                        <w:rPr>
                          <w:rFonts w:ascii="標楷體" w:eastAsia="標楷體" w:hAnsi="標楷體" w:hint="eastAsia"/>
                          <w:b/>
                        </w:rPr>
                        <w:t>年無衛生所專任醫師之非山非市地區醫療照護情形</w:t>
                      </w:r>
                    </w:p>
                    <w:p w14:paraId="258082FA" w14:textId="77777777" w:rsidR="001257B8" w:rsidRPr="007B700D" w:rsidRDefault="001257B8" w:rsidP="00E20418">
                      <w:pPr>
                        <w:overflowPunct w:val="0"/>
                        <w:snapToGrid w:val="0"/>
                        <w:spacing w:line="200" w:lineRule="exact"/>
                        <w:ind w:leftChars="200" w:left="778" w:rightChars="119" w:right="286"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E1581C">
                        <w:rPr>
                          <w:rFonts w:ascii="標楷體" w:eastAsia="標楷體" w:hAnsi="標楷體" w:hint="eastAsia"/>
                          <w:sz w:val="20"/>
                          <w:szCs w:val="20"/>
                        </w:rPr>
                        <w:t>％、件/每10萬人口</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704"/>
                        <w:gridCol w:w="709"/>
                        <w:gridCol w:w="709"/>
                        <w:gridCol w:w="1559"/>
                        <w:gridCol w:w="856"/>
                      </w:tblGrid>
                      <w:tr w:rsidR="001257B8" w:rsidRPr="00E1581C" w14:paraId="16AD1FF5" w14:textId="77777777" w:rsidTr="00E20418">
                        <w:trPr>
                          <w:trHeight w:val="20"/>
                        </w:trPr>
                        <w:tc>
                          <w:tcPr>
                            <w:tcW w:w="704" w:type="dxa"/>
                            <w:vMerge w:val="restart"/>
                            <w:vAlign w:val="center"/>
                          </w:tcPr>
                          <w:p w14:paraId="4E2D7A66" w14:textId="77777777" w:rsidR="001257B8" w:rsidRPr="00E1581C" w:rsidRDefault="001257B8" w:rsidP="000B3475">
                            <w:pPr>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市縣別</w:t>
                            </w:r>
                          </w:p>
                        </w:tc>
                        <w:tc>
                          <w:tcPr>
                            <w:tcW w:w="709" w:type="dxa"/>
                            <w:vMerge w:val="restart"/>
                            <w:vAlign w:val="center"/>
                          </w:tcPr>
                          <w:p w14:paraId="41BD8321" w14:textId="77777777" w:rsidR="001257B8" w:rsidRPr="00E1581C" w:rsidRDefault="001257B8" w:rsidP="000B3475">
                            <w:pPr>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鄉鎮區</w:t>
                            </w:r>
                          </w:p>
                        </w:tc>
                        <w:tc>
                          <w:tcPr>
                            <w:tcW w:w="2268" w:type="dxa"/>
                            <w:gridSpan w:val="2"/>
                            <w:tcBorders>
                              <w:left w:val="single" w:sz="4" w:space="0" w:color="auto"/>
                              <w:bottom w:val="single" w:sz="4" w:space="0" w:color="auto"/>
                            </w:tcBorders>
                            <w:vAlign w:val="center"/>
                          </w:tcPr>
                          <w:p w14:paraId="1E5C6E4B" w14:textId="77777777" w:rsidR="001257B8" w:rsidRDefault="001257B8" w:rsidP="000B3475">
                            <w:pPr>
                              <w:widowControl/>
                              <w:spacing w:line="20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14</w:t>
                            </w:r>
                            <w:r>
                              <w:rPr>
                                <w:rFonts w:ascii="標楷體" w:eastAsia="標楷體" w:hAnsi="標楷體" w:cs="新細明體" w:hint="eastAsia"/>
                                <w:color w:val="000000" w:themeColor="text1"/>
                                <w:kern w:val="0"/>
                                <w:sz w:val="20"/>
                                <w:szCs w:val="20"/>
                              </w:rPr>
                              <w:t>年健保慢性病相關</w:t>
                            </w:r>
                          </w:p>
                          <w:p w14:paraId="5AFFFCE6" w14:textId="77777777" w:rsidR="001257B8" w:rsidRPr="00E1581C" w:rsidRDefault="001257B8" w:rsidP="000B3475">
                            <w:pPr>
                              <w:widowControl/>
                              <w:spacing w:line="200" w:lineRule="exact"/>
                              <w:jc w:val="center"/>
                              <w:rPr>
                                <w:rFonts w:ascii="標楷體" w:eastAsia="標楷體" w:hAnsi="標楷體"/>
                                <w:color w:val="000000" w:themeColor="text1"/>
                                <w:sz w:val="20"/>
                                <w:szCs w:val="20"/>
                              </w:rPr>
                            </w:pPr>
                            <w:r w:rsidRPr="00E1581C">
                              <w:rPr>
                                <w:rFonts w:ascii="標楷體" w:eastAsia="標楷體" w:hAnsi="標楷體" w:cs="新細明體" w:hint="eastAsia"/>
                                <w:color w:val="000000" w:themeColor="text1"/>
                                <w:kern w:val="0"/>
                                <w:sz w:val="20"/>
                                <w:szCs w:val="20"/>
                              </w:rPr>
                              <w:t>醫療給付改善方案照護率</w:t>
                            </w:r>
                          </w:p>
                        </w:tc>
                        <w:tc>
                          <w:tcPr>
                            <w:tcW w:w="856" w:type="dxa"/>
                            <w:vMerge w:val="restart"/>
                            <w:vAlign w:val="center"/>
                          </w:tcPr>
                          <w:p w14:paraId="2995F29A" w14:textId="77777777" w:rsidR="001257B8" w:rsidRDefault="001257B8" w:rsidP="000B3475">
                            <w:pPr>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14</w:t>
                            </w:r>
                            <w:r>
                              <w:rPr>
                                <w:rFonts w:ascii="標楷體" w:eastAsia="標楷體" w:hAnsi="標楷體" w:hint="eastAsia"/>
                                <w:color w:val="000000" w:themeColor="text1"/>
                                <w:sz w:val="20"/>
                                <w:szCs w:val="20"/>
                              </w:rPr>
                              <w:t>年</w:t>
                            </w:r>
                          </w:p>
                          <w:p w14:paraId="7888B8C3" w14:textId="77777777" w:rsidR="001257B8" w:rsidRPr="00E1581C" w:rsidRDefault="001257B8" w:rsidP="000B3475">
                            <w:pPr>
                              <w:spacing w:line="200" w:lineRule="exact"/>
                              <w:jc w:val="center"/>
                              <w:rPr>
                                <w:rFonts w:ascii="標楷體" w:eastAsia="標楷體" w:hAnsi="標楷體"/>
                                <w:color w:val="000000" w:themeColor="text1"/>
                                <w:sz w:val="20"/>
                                <w:szCs w:val="20"/>
                              </w:rPr>
                            </w:pPr>
                            <w:r w:rsidRPr="00E1581C">
                              <w:rPr>
                                <w:rFonts w:ascii="標楷體" w:eastAsia="標楷體" w:hAnsi="標楷體" w:hint="eastAsia"/>
                                <w:color w:val="000000" w:themeColor="text1"/>
                                <w:sz w:val="20"/>
                                <w:szCs w:val="20"/>
                              </w:rPr>
                              <w:t>可避免</w:t>
                            </w:r>
                          </w:p>
                          <w:p w14:paraId="3025013C" w14:textId="77777777" w:rsidR="001257B8" w:rsidRPr="00E1581C" w:rsidRDefault="001257B8" w:rsidP="000B3475">
                            <w:pPr>
                              <w:spacing w:line="200" w:lineRule="exact"/>
                              <w:jc w:val="center"/>
                              <w:rPr>
                                <w:rFonts w:ascii="標楷體" w:eastAsia="標楷體" w:hAnsi="標楷體"/>
                                <w:color w:val="000000" w:themeColor="text1"/>
                                <w:sz w:val="20"/>
                                <w:szCs w:val="20"/>
                              </w:rPr>
                            </w:pPr>
                            <w:r w:rsidRPr="00E1581C">
                              <w:rPr>
                                <w:rFonts w:ascii="標楷體" w:eastAsia="標楷體" w:hAnsi="標楷體" w:hint="eastAsia"/>
                                <w:color w:val="000000" w:themeColor="text1"/>
                                <w:sz w:val="20"/>
                                <w:szCs w:val="20"/>
                              </w:rPr>
                              <w:t>住院率</w:t>
                            </w:r>
                          </w:p>
                        </w:tc>
                      </w:tr>
                      <w:tr w:rsidR="001257B8" w:rsidRPr="00E1581C" w14:paraId="27D17189" w14:textId="77777777" w:rsidTr="00E20418">
                        <w:trPr>
                          <w:trHeight w:val="20"/>
                        </w:trPr>
                        <w:tc>
                          <w:tcPr>
                            <w:tcW w:w="704" w:type="dxa"/>
                            <w:vMerge/>
                            <w:vAlign w:val="center"/>
                            <w:hideMark/>
                          </w:tcPr>
                          <w:p w14:paraId="0AAFC696" w14:textId="77777777" w:rsidR="001257B8" w:rsidRPr="00E1581C" w:rsidRDefault="001257B8" w:rsidP="000B3475">
                            <w:pPr>
                              <w:spacing w:line="200" w:lineRule="exact"/>
                              <w:jc w:val="center"/>
                              <w:rPr>
                                <w:rFonts w:ascii="標楷體" w:eastAsia="標楷體" w:hAnsi="標楷體" w:cs="新細明體"/>
                                <w:b/>
                                <w:bCs/>
                                <w:color w:val="000000" w:themeColor="text1"/>
                                <w:kern w:val="0"/>
                                <w:sz w:val="20"/>
                                <w:szCs w:val="20"/>
                              </w:rPr>
                            </w:pPr>
                          </w:p>
                        </w:tc>
                        <w:tc>
                          <w:tcPr>
                            <w:tcW w:w="709" w:type="dxa"/>
                            <w:vMerge/>
                            <w:vAlign w:val="center"/>
                          </w:tcPr>
                          <w:p w14:paraId="14620E09" w14:textId="77777777" w:rsidR="001257B8" w:rsidRPr="00E1581C" w:rsidRDefault="001257B8" w:rsidP="000B3475">
                            <w:pPr>
                              <w:spacing w:line="200" w:lineRule="exact"/>
                              <w:jc w:val="center"/>
                              <w:rPr>
                                <w:rFonts w:ascii="標楷體" w:eastAsia="標楷體" w:hAnsi="標楷體" w:cs="新細明體"/>
                                <w:b/>
                                <w:bCs/>
                                <w:color w:val="000000" w:themeColor="text1"/>
                                <w:kern w:val="0"/>
                                <w:sz w:val="20"/>
                                <w:szCs w:val="20"/>
                              </w:rPr>
                            </w:pPr>
                          </w:p>
                        </w:tc>
                        <w:tc>
                          <w:tcPr>
                            <w:tcW w:w="709" w:type="dxa"/>
                            <w:tcBorders>
                              <w:top w:val="single" w:sz="4" w:space="0" w:color="auto"/>
                              <w:left w:val="single" w:sz="4" w:space="0" w:color="auto"/>
                            </w:tcBorders>
                            <w:vAlign w:val="center"/>
                            <w:hideMark/>
                          </w:tcPr>
                          <w:p w14:paraId="10C122D3"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糖尿病</w:t>
                            </w:r>
                          </w:p>
                        </w:tc>
                        <w:tc>
                          <w:tcPr>
                            <w:tcW w:w="1559" w:type="dxa"/>
                            <w:tcBorders>
                              <w:top w:val="single" w:sz="4" w:space="0" w:color="auto"/>
                              <w:left w:val="single" w:sz="4" w:space="0" w:color="auto"/>
                            </w:tcBorders>
                            <w:vAlign w:val="center"/>
                          </w:tcPr>
                          <w:p w14:paraId="5C61AAEE"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hint="eastAsia"/>
                                <w:color w:val="000000" w:themeColor="text1"/>
                                <w:sz w:val="20"/>
                                <w:szCs w:val="20"/>
                              </w:rPr>
                              <w:t>初期慢性腎臟病</w:t>
                            </w:r>
                          </w:p>
                        </w:tc>
                        <w:tc>
                          <w:tcPr>
                            <w:tcW w:w="856" w:type="dxa"/>
                            <w:vMerge/>
                            <w:vAlign w:val="center"/>
                          </w:tcPr>
                          <w:p w14:paraId="29E741BB" w14:textId="77777777" w:rsidR="001257B8" w:rsidRPr="00E1581C" w:rsidRDefault="001257B8" w:rsidP="000B3475">
                            <w:pPr>
                              <w:spacing w:line="200" w:lineRule="exact"/>
                              <w:jc w:val="center"/>
                              <w:rPr>
                                <w:rFonts w:ascii="標楷體" w:eastAsia="標楷體" w:hAnsi="標楷體"/>
                                <w:b/>
                                <w:bCs/>
                                <w:color w:val="000000" w:themeColor="text1"/>
                                <w:sz w:val="20"/>
                                <w:szCs w:val="20"/>
                              </w:rPr>
                            </w:pPr>
                          </w:p>
                        </w:tc>
                      </w:tr>
                      <w:tr w:rsidR="001257B8" w:rsidRPr="00E1581C" w14:paraId="41616049" w14:textId="77777777" w:rsidTr="00E20418">
                        <w:trPr>
                          <w:trHeight w:val="213"/>
                        </w:trPr>
                        <w:tc>
                          <w:tcPr>
                            <w:tcW w:w="704" w:type="dxa"/>
                            <w:vMerge w:val="restart"/>
                            <w:vAlign w:val="center"/>
                            <w:hideMark/>
                          </w:tcPr>
                          <w:p w14:paraId="28FD5D0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臺南市</w:t>
                            </w:r>
                          </w:p>
                        </w:tc>
                        <w:tc>
                          <w:tcPr>
                            <w:tcW w:w="709" w:type="dxa"/>
                            <w:vAlign w:val="center"/>
                          </w:tcPr>
                          <w:p w14:paraId="1AE5A6BD"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學甲區</w:t>
                            </w:r>
                          </w:p>
                        </w:tc>
                        <w:tc>
                          <w:tcPr>
                            <w:tcW w:w="709" w:type="dxa"/>
                            <w:vAlign w:val="center"/>
                            <w:hideMark/>
                          </w:tcPr>
                          <w:p w14:paraId="773A5D0D" w14:textId="77777777" w:rsidR="001257B8" w:rsidRPr="00E1581C" w:rsidRDefault="001257B8" w:rsidP="000B3475">
                            <w:pPr>
                              <w:widowControl/>
                              <w:spacing w:line="200" w:lineRule="exact"/>
                              <w:jc w:val="right"/>
                              <w:rPr>
                                <w:rFonts w:ascii="標楷體" w:eastAsia="標楷體" w:hAnsi="標楷體"/>
                                <w:color w:val="000000" w:themeColor="text1"/>
                                <w:kern w:val="0"/>
                                <w:sz w:val="20"/>
                                <w:szCs w:val="20"/>
                              </w:rPr>
                            </w:pPr>
                            <w:r w:rsidRPr="00E1581C">
                              <w:rPr>
                                <w:rFonts w:ascii="標楷體" w:eastAsia="標楷體" w:hAnsi="標楷體"/>
                                <w:color w:val="000000" w:themeColor="text1"/>
                                <w:kern w:val="0"/>
                                <w:sz w:val="20"/>
                                <w:szCs w:val="20"/>
                              </w:rPr>
                              <w:t>42.</w:t>
                            </w:r>
                            <w:r w:rsidRPr="00E1581C">
                              <w:rPr>
                                <w:rFonts w:ascii="標楷體" w:eastAsia="標楷體" w:hAnsi="標楷體" w:hint="eastAsia"/>
                                <w:color w:val="000000" w:themeColor="text1"/>
                                <w:kern w:val="0"/>
                                <w:sz w:val="20"/>
                                <w:szCs w:val="20"/>
                              </w:rPr>
                              <w:t>7</w:t>
                            </w:r>
                            <w:r w:rsidRPr="00E1581C">
                              <w:rPr>
                                <w:rFonts w:ascii="標楷體" w:eastAsia="標楷體" w:hAnsi="標楷體"/>
                                <w:color w:val="000000" w:themeColor="text1"/>
                                <w:kern w:val="0"/>
                                <w:sz w:val="20"/>
                                <w:szCs w:val="20"/>
                              </w:rPr>
                              <w:t>8</w:t>
                            </w:r>
                          </w:p>
                        </w:tc>
                        <w:tc>
                          <w:tcPr>
                            <w:tcW w:w="1559" w:type="dxa"/>
                            <w:vAlign w:val="center"/>
                          </w:tcPr>
                          <w:p w14:paraId="1510A500" w14:textId="77777777" w:rsidR="001257B8" w:rsidRPr="00E1581C" w:rsidRDefault="001257B8" w:rsidP="000B3475">
                            <w:pPr>
                              <w:widowControl/>
                              <w:spacing w:line="200" w:lineRule="exact"/>
                              <w:jc w:val="right"/>
                              <w:rPr>
                                <w:rFonts w:ascii="標楷體" w:eastAsia="標楷體" w:hAnsi="標楷體"/>
                                <w:color w:val="000000" w:themeColor="text1"/>
                                <w:kern w:val="0"/>
                                <w:sz w:val="20"/>
                                <w:szCs w:val="20"/>
                              </w:rPr>
                            </w:pPr>
                            <w:r w:rsidRPr="00E1581C">
                              <w:rPr>
                                <w:rFonts w:ascii="標楷體" w:eastAsia="標楷體" w:hAnsi="標楷體"/>
                                <w:color w:val="000000" w:themeColor="text1"/>
                                <w:sz w:val="20"/>
                                <w:szCs w:val="20"/>
                              </w:rPr>
                              <w:t>61.2</w:t>
                            </w:r>
                            <w:r w:rsidRPr="00E1581C">
                              <w:rPr>
                                <w:rFonts w:ascii="標楷體" w:eastAsia="標楷體" w:hAnsi="標楷體" w:hint="eastAsia"/>
                                <w:color w:val="000000" w:themeColor="text1"/>
                                <w:sz w:val="20"/>
                                <w:szCs w:val="20"/>
                              </w:rPr>
                              <w:t>1</w:t>
                            </w:r>
                          </w:p>
                        </w:tc>
                        <w:tc>
                          <w:tcPr>
                            <w:tcW w:w="856" w:type="dxa"/>
                            <w:vAlign w:val="center"/>
                          </w:tcPr>
                          <w:p w14:paraId="3A96AC6B"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1,785.53</w:t>
                            </w:r>
                          </w:p>
                        </w:tc>
                      </w:tr>
                      <w:tr w:rsidR="001257B8" w:rsidRPr="00E1581C" w14:paraId="008AEB57" w14:textId="77777777" w:rsidTr="00E20418">
                        <w:trPr>
                          <w:trHeight w:val="213"/>
                        </w:trPr>
                        <w:tc>
                          <w:tcPr>
                            <w:tcW w:w="704" w:type="dxa"/>
                            <w:vMerge/>
                            <w:vAlign w:val="center"/>
                          </w:tcPr>
                          <w:p w14:paraId="4FB79B13"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51C4F77A"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大內區</w:t>
                            </w:r>
                          </w:p>
                        </w:tc>
                        <w:tc>
                          <w:tcPr>
                            <w:tcW w:w="709" w:type="dxa"/>
                            <w:vAlign w:val="center"/>
                            <w:hideMark/>
                          </w:tcPr>
                          <w:p w14:paraId="0C56D96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7ADF860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6C25C888"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2,529.44</w:t>
                            </w:r>
                          </w:p>
                        </w:tc>
                      </w:tr>
                      <w:tr w:rsidR="001257B8" w:rsidRPr="00E1581C" w14:paraId="06D6BBF5" w14:textId="77777777" w:rsidTr="00E20418">
                        <w:trPr>
                          <w:trHeight w:val="213"/>
                        </w:trPr>
                        <w:tc>
                          <w:tcPr>
                            <w:tcW w:w="704" w:type="dxa"/>
                            <w:vMerge/>
                            <w:vAlign w:val="center"/>
                          </w:tcPr>
                          <w:p w14:paraId="6C732BAA"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195F086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北門區</w:t>
                            </w:r>
                          </w:p>
                        </w:tc>
                        <w:tc>
                          <w:tcPr>
                            <w:tcW w:w="709" w:type="dxa"/>
                            <w:vAlign w:val="center"/>
                            <w:hideMark/>
                          </w:tcPr>
                          <w:p w14:paraId="6DD22F2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3680645"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38C55EE8"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2,228.54</w:t>
                            </w:r>
                          </w:p>
                        </w:tc>
                      </w:tr>
                      <w:tr w:rsidR="001257B8" w:rsidRPr="00E1581C" w14:paraId="06704E2F" w14:textId="77777777" w:rsidTr="00E20418">
                        <w:trPr>
                          <w:trHeight w:val="213"/>
                        </w:trPr>
                        <w:tc>
                          <w:tcPr>
                            <w:tcW w:w="704" w:type="dxa"/>
                            <w:vMerge/>
                            <w:vAlign w:val="center"/>
                          </w:tcPr>
                          <w:p w14:paraId="76F55907"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3D655622"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hint="eastAsia"/>
                                <w:color w:val="000000" w:themeColor="text1"/>
                                <w:kern w:val="0"/>
                                <w:sz w:val="20"/>
                                <w:szCs w:val="20"/>
                              </w:rPr>
                              <w:t>南化區</w:t>
                            </w:r>
                          </w:p>
                        </w:tc>
                        <w:tc>
                          <w:tcPr>
                            <w:tcW w:w="709" w:type="dxa"/>
                            <w:vAlign w:val="center"/>
                            <w:hideMark/>
                          </w:tcPr>
                          <w:p w14:paraId="73A6221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477731C9" w14:textId="574A5370" w:rsidR="001257B8" w:rsidRPr="00890373" w:rsidRDefault="00D27486" w:rsidP="00890373">
                            <w:pPr>
                              <w:widowControl/>
                              <w:spacing w:line="200" w:lineRule="exact"/>
                              <w:jc w:val="both"/>
                              <w:rPr>
                                <w:rFonts w:ascii="標楷體" w:eastAsia="標楷體" w:hAnsi="標楷體"/>
                                <w:color w:val="000000" w:themeColor="text1"/>
                                <w:spacing w:val="-22"/>
                                <w:kern w:val="0"/>
                                <w:sz w:val="20"/>
                                <w:szCs w:val="20"/>
                              </w:rPr>
                            </w:pPr>
                            <w:r w:rsidRPr="00890373">
                              <w:rPr>
                                <w:rFonts w:ascii="標楷體" w:eastAsia="標楷體" w:hAnsi="標楷體" w:hint="eastAsia"/>
                                <w:color w:val="000000" w:themeColor="text1"/>
                                <w:spacing w:val="-22"/>
                                <w:kern w:val="0"/>
                                <w:sz w:val="20"/>
                                <w:szCs w:val="20"/>
                              </w:rPr>
                              <w:t>（無符合收案資格者）</w:t>
                            </w:r>
                          </w:p>
                        </w:tc>
                        <w:tc>
                          <w:tcPr>
                            <w:tcW w:w="856" w:type="dxa"/>
                            <w:vAlign w:val="center"/>
                          </w:tcPr>
                          <w:p w14:paraId="42BDCD0D"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1,856.64</w:t>
                            </w:r>
                          </w:p>
                        </w:tc>
                      </w:tr>
                      <w:tr w:rsidR="001257B8" w:rsidRPr="00E1581C" w14:paraId="33712513" w14:textId="77777777" w:rsidTr="00E20418">
                        <w:trPr>
                          <w:trHeight w:val="213"/>
                        </w:trPr>
                        <w:tc>
                          <w:tcPr>
                            <w:tcW w:w="704" w:type="dxa"/>
                            <w:vAlign w:val="center"/>
                            <w:hideMark/>
                          </w:tcPr>
                          <w:p w14:paraId="1D74081D"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新竹縣</w:t>
                            </w:r>
                          </w:p>
                        </w:tc>
                        <w:tc>
                          <w:tcPr>
                            <w:tcW w:w="709" w:type="dxa"/>
                            <w:vAlign w:val="center"/>
                          </w:tcPr>
                          <w:p w14:paraId="07680C5E"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北埔鄉</w:t>
                            </w:r>
                          </w:p>
                        </w:tc>
                        <w:tc>
                          <w:tcPr>
                            <w:tcW w:w="709" w:type="dxa"/>
                            <w:vAlign w:val="center"/>
                            <w:hideMark/>
                          </w:tcPr>
                          <w:p w14:paraId="3DAF1EB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023AC8B3"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432298F"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1,665.45</w:t>
                            </w:r>
                          </w:p>
                        </w:tc>
                      </w:tr>
                      <w:tr w:rsidR="001257B8" w:rsidRPr="00E1581C" w14:paraId="307F7457" w14:textId="77777777" w:rsidTr="00E20418">
                        <w:trPr>
                          <w:trHeight w:val="213"/>
                        </w:trPr>
                        <w:tc>
                          <w:tcPr>
                            <w:tcW w:w="704" w:type="dxa"/>
                            <w:vMerge w:val="restart"/>
                            <w:vAlign w:val="center"/>
                          </w:tcPr>
                          <w:p w14:paraId="16A81762"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苗栗縣</w:t>
                            </w:r>
                          </w:p>
                        </w:tc>
                        <w:tc>
                          <w:tcPr>
                            <w:tcW w:w="709" w:type="dxa"/>
                            <w:vAlign w:val="center"/>
                          </w:tcPr>
                          <w:p w14:paraId="4995B709"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卓蘭鎮</w:t>
                            </w:r>
                          </w:p>
                        </w:tc>
                        <w:tc>
                          <w:tcPr>
                            <w:tcW w:w="709" w:type="dxa"/>
                            <w:vAlign w:val="center"/>
                            <w:hideMark/>
                          </w:tcPr>
                          <w:p w14:paraId="0F9BA319"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60CCACD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7101EEF"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1,664.00</w:t>
                            </w:r>
                          </w:p>
                        </w:tc>
                      </w:tr>
                      <w:tr w:rsidR="001257B8" w:rsidRPr="00E1581C" w14:paraId="71808E76" w14:textId="77777777" w:rsidTr="00E20418">
                        <w:trPr>
                          <w:trHeight w:val="213"/>
                        </w:trPr>
                        <w:tc>
                          <w:tcPr>
                            <w:tcW w:w="704" w:type="dxa"/>
                            <w:vMerge/>
                            <w:vAlign w:val="center"/>
                          </w:tcPr>
                          <w:p w14:paraId="249F0C5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04A849AF"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公館鄉</w:t>
                            </w:r>
                          </w:p>
                        </w:tc>
                        <w:tc>
                          <w:tcPr>
                            <w:tcW w:w="709" w:type="dxa"/>
                            <w:vAlign w:val="center"/>
                            <w:hideMark/>
                          </w:tcPr>
                          <w:p w14:paraId="471F7246"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63.3</w:t>
                            </w:r>
                            <w:r w:rsidRPr="00672992">
                              <w:rPr>
                                <w:rFonts w:ascii="標楷體" w:eastAsia="標楷體" w:hAnsi="標楷體" w:hint="eastAsia"/>
                                <w:color w:val="000000" w:themeColor="text1"/>
                                <w:kern w:val="0"/>
                                <w:sz w:val="20"/>
                                <w:szCs w:val="20"/>
                              </w:rPr>
                              <w:t>4</w:t>
                            </w:r>
                          </w:p>
                        </w:tc>
                        <w:tc>
                          <w:tcPr>
                            <w:tcW w:w="1559" w:type="dxa"/>
                            <w:vAlign w:val="center"/>
                          </w:tcPr>
                          <w:p w14:paraId="1C6FCE02"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44.50</w:t>
                            </w:r>
                          </w:p>
                        </w:tc>
                        <w:tc>
                          <w:tcPr>
                            <w:tcW w:w="856" w:type="dxa"/>
                            <w:vAlign w:val="center"/>
                          </w:tcPr>
                          <w:p w14:paraId="083EEFC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1,612.23</w:t>
                            </w:r>
                          </w:p>
                        </w:tc>
                      </w:tr>
                      <w:tr w:rsidR="001257B8" w:rsidRPr="00E1581C" w14:paraId="53E78B48" w14:textId="77777777" w:rsidTr="00E20418">
                        <w:trPr>
                          <w:trHeight w:val="213"/>
                        </w:trPr>
                        <w:tc>
                          <w:tcPr>
                            <w:tcW w:w="704" w:type="dxa"/>
                            <w:vMerge/>
                            <w:vAlign w:val="center"/>
                          </w:tcPr>
                          <w:p w14:paraId="6BE62C6A"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7842DFE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銅鑼鄉</w:t>
                            </w:r>
                          </w:p>
                        </w:tc>
                        <w:tc>
                          <w:tcPr>
                            <w:tcW w:w="709" w:type="dxa"/>
                            <w:vAlign w:val="center"/>
                            <w:hideMark/>
                          </w:tcPr>
                          <w:p w14:paraId="3894BBC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CF545F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288A122A"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1,339.58</w:t>
                            </w:r>
                          </w:p>
                        </w:tc>
                      </w:tr>
                      <w:tr w:rsidR="001257B8" w:rsidRPr="00E1581C" w14:paraId="208861F4" w14:textId="77777777" w:rsidTr="00E20418">
                        <w:trPr>
                          <w:trHeight w:val="213"/>
                        </w:trPr>
                        <w:tc>
                          <w:tcPr>
                            <w:tcW w:w="704" w:type="dxa"/>
                            <w:vMerge w:val="restart"/>
                            <w:vAlign w:val="center"/>
                            <w:hideMark/>
                          </w:tcPr>
                          <w:p w14:paraId="74D72192"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雲林縣</w:t>
                            </w:r>
                          </w:p>
                        </w:tc>
                        <w:tc>
                          <w:tcPr>
                            <w:tcW w:w="709" w:type="dxa"/>
                            <w:vAlign w:val="center"/>
                          </w:tcPr>
                          <w:p w14:paraId="7C2FC4C3"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大埤鄉</w:t>
                            </w:r>
                          </w:p>
                        </w:tc>
                        <w:tc>
                          <w:tcPr>
                            <w:tcW w:w="709" w:type="dxa"/>
                            <w:vAlign w:val="center"/>
                            <w:hideMark/>
                          </w:tcPr>
                          <w:p w14:paraId="4F9C6E3E"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F3E0EAD" w14:textId="41809905" w:rsidR="001257B8" w:rsidRPr="00672992" w:rsidRDefault="00890373" w:rsidP="00890373">
                            <w:pPr>
                              <w:widowControl/>
                              <w:spacing w:line="200" w:lineRule="exact"/>
                              <w:jc w:val="both"/>
                              <w:rPr>
                                <w:rFonts w:ascii="標楷體" w:eastAsia="標楷體" w:hAnsi="標楷體"/>
                                <w:color w:val="000000" w:themeColor="text1"/>
                                <w:kern w:val="0"/>
                                <w:sz w:val="20"/>
                                <w:szCs w:val="20"/>
                              </w:rPr>
                            </w:pPr>
                            <w:r w:rsidRPr="00890373">
                              <w:rPr>
                                <w:rFonts w:ascii="標楷體" w:eastAsia="標楷體" w:hAnsi="標楷體" w:hint="eastAsia"/>
                                <w:color w:val="000000" w:themeColor="text1"/>
                                <w:spacing w:val="-22"/>
                                <w:kern w:val="0"/>
                                <w:sz w:val="20"/>
                                <w:szCs w:val="20"/>
                              </w:rPr>
                              <w:t>（無符合收案資格者）</w:t>
                            </w:r>
                          </w:p>
                        </w:tc>
                        <w:tc>
                          <w:tcPr>
                            <w:tcW w:w="856" w:type="dxa"/>
                            <w:vAlign w:val="center"/>
                          </w:tcPr>
                          <w:p w14:paraId="4AC5C7A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1,949.95</w:t>
                            </w:r>
                          </w:p>
                        </w:tc>
                      </w:tr>
                      <w:tr w:rsidR="001257B8" w:rsidRPr="00E1581C" w14:paraId="2F13A853" w14:textId="77777777" w:rsidTr="00E20418">
                        <w:trPr>
                          <w:trHeight w:val="213"/>
                        </w:trPr>
                        <w:tc>
                          <w:tcPr>
                            <w:tcW w:w="704" w:type="dxa"/>
                            <w:vMerge/>
                            <w:vAlign w:val="center"/>
                          </w:tcPr>
                          <w:p w14:paraId="2B2287C9"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66C0020F"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莿桐鄉</w:t>
                            </w:r>
                          </w:p>
                        </w:tc>
                        <w:tc>
                          <w:tcPr>
                            <w:tcW w:w="709" w:type="dxa"/>
                            <w:vAlign w:val="center"/>
                            <w:hideMark/>
                          </w:tcPr>
                          <w:p w14:paraId="6F1BE3B2"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1.00</w:t>
                            </w:r>
                          </w:p>
                        </w:tc>
                        <w:tc>
                          <w:tcPr>
                            <w:tcW w:w="1559" w:type="dxa"/>
                            <w:vAlign w:val="center"/>
                          </w:tcPr>
                          <w:p w14:paraId="1BFB133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0A1DAA1C"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1,505.26</w:t>
                            </w:r>
                          </w:p>
                        </w:tc>
                      </w:tr>
                      <w:tr w:rsidR="001257B8" w:rsidRPr="00E1581C" w14:paraId="75608124" w14:textId="77777777" w:rsidTr="00E20418">
                        <w:trPr>
                          <w:trHeight w:val="213"/>
                        </w:trPr>
                        <w:tc>
                          <w:tcPr>
                            <w:tcW w:w="704" w:type="dxa"/>
                            <w:vMerge/>
                            <w:vAlign w:val="center"/>
                          </w:tcPr>
                          <w:p w14:paraId="202D3BD1"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025C753B"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東勢鄉</w:t>
                            </w:r>
                          </w:p>
                        </w:tc>
                        <w:tc>
                          <w:tcPr>
                            <w:tcW w:w="709" w:type="dxa"/>
                            <w:vAlign w:val="center"/>
                            <w:hideMark/>
                          </w:tcPr>
                          <w:p w14:paraId="300A03A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0B3B898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061882D9"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2,306.91</w:t>
                            </w:r>
                          </w:p>
                        </w:tc>
                      </w:tr>
                      <w:tr w:rsidR="001257B8" w:rsidRPr="00E1581C" w14:paraId="0838E06B" w14:textId="77777777" w:rsidTr="00E20418">
                        <w:trPr>
                          <w:trHeight w:val="213"/>
                        </w:trPr>
                        <w:tc>
                          <w:tcPr>
                            <w:tcW w:w="704" w:type="dxa"/>
                            <w:vMerge/>
                            <w:vAlign w:val="center"/>
                          </w:tcPr>
                          <w:p w14:paraId="124738C5"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51598640"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褒忠鄉</w:t>
                            </w:r>
                          </w:p>
                        </w:tc>
                        <w:tc>
                          <w:tcPr>
                            <w:tcW w:w="709" w:type="dxa"/>
                            <w:vAlign w:val="center"/>
                            <w:hideMark/>
                          </w:tcPr>
                          <w:p w14:paraId="7280374A"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kern w:val="0"/>
                                <w:sz w:val="20"/>
                                <w:szCs w:val="20"/>
                              </w:rPr>
                              <w:t>49.1</w:t>
                            </w:r>
                            <w:r w:rsidRPr="00672992">
                              <w:rPr>
                                <w:rFonts w:ascii="標楷體" w:eastAsia="標楷體" w:hAnsi="標楷體" w:hint="eastAsia"/>
                                <w:color w:val="000000" w:themeColor="text1"/>
                                <w:kern w:val="0"/>
                                <w:sz w:val="20"/>
                                <w:szCs w:val="20"/>
                              </w:rPr>
                              <w:t>1</w:t>
                            </w:r>
                          </w:p>
                        </w:tc>
                        <w:tc>
                          <w:tcPr>
                            <w:tcW w:w="1559" w:type="dxa"/>
                            <w:vAlign w:val="center"/>
                          </w:tcPr>
                          <w:p w14:paraId="3BD5FD41"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1B618BB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1,638.19</w:t>
                            </w:r>
                          </w:p>
                        </w:tc>
                      </w:tr>
                      <w:tr w:rsidR="001257B8" w:rsidRPr="00E1581C" w14:paraId="78C2D575" w14:textId="77777777" w:rsidTr="00E20418">
                        <w:trPr>
                          <w:trHeight w:val="213"/>
                        </w:trPr>
                        <w:tc>
                          <w:tcPr>
                            <w:tcW w:w="704" w:type="dxa"/>
                            <w:vMerge/>
                            <w:vAlign w:val="center"/>
                          </w:tcPr>
                          <w:p w14:paraId="0906178E"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49C25C48"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臺西鄉</w:t>
                            </w:r>
                          </w:p>
                        </w:tc>
                        <w:tc>
                          <w:tcPr>
                            <w:tcW w:w="709" w:type="dxa"/>
                            <w:vAlign w:val="center"/>
                            <w:hideMark/>
                          </w:tcPr>
                          <w:p w14:paraId="405B0AC0"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7FB8445C"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5B236ABE"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2,457.32</w:t>
                            </w:r>
                          </w:p>
                        </w:tc>
                      </w:tr>
                      <w:tr w:rsidR="001257B8" w:rsidRPr="00E1581C" w14:paraId="5C8611CD" w14:textId="77777777" w:rsidTr="00E20418">
                        <w:trPr>
                          <w:trHeight w:val="213"/>
                        </w:trPr>
                        <w:tc>
                          <w:tcPr>
                            <w:tcW w:w="704" w:type="dxa"/>
                            <w:vMerge/>
                            <w:vAlign w:val="center"/>
                          </w:tcPr>
                          <w:p w14:paraId="6583F2EC"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120B26AC"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元長鄉</w:t>
                            </w:r>
                          </w:p>
                        </w:tc>
                        <w:tc>
                          <w:tcPr>
                            <w:tcW w:w="709" w:type="dxa"/>
                            <w:vAlign w:val="center"/>
                            <w:hideMark/>
                          </w:tcPr>
                          <w:p w14:paraId="50D74D4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6EBC90DB"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530E094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2,161.80</w:t>
                            </w:r>
                          </w:p>
                        </w:tc>
                      </w:tr>
                      <w:tr w:rsidR="001257B8" w:rsidRPr="00E1581C" w14:paraId="41FE3D8C" w14:textId="77777777" w:rsidTr="00E20418">
                        <w:trPr>
                          <w:trHeight w:val="213"/>
                        </w:trPr>
                        <w:tc>
                          <w:tcPr>
                            <w:tcW w:w="704" w:type="dxa"/>
                            <w:vMerge/>
                            <w:vAlign w:val="center"/>
                          </w:tcPr>
                          <w:p w14:paraId="1E65C3BC"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p>
                        </w:tc>
                        <w:tc>
                          <w:tcPr>
                            <w:tcW w:w="709" w:type="dxa"/>
                            <w:vAlign w:val="center"/>
                          </w:tcPr>
                          <w:p w14:paraId="4112CA1B"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口湖鄉</w:t>
                            </w:r>
                          </w:p>
                        </w:tc>
                        <w:tc>
                          <w:tcPr>
                            <w:tcW w:w="709" w:type="dxa"/>
                            <w:vAlign w:val="center"/>
                            <w:hideMark/>
                          </w:tcPr>
                          <w:p w14:paraId="08E03A3D"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1D26F421"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12.3</w:t>
                            </w:r>
                            <w:r w:rsidRPr="00672992">
                              <w:rPr>
                                <w:rFonts w:ascii="標楷體" w:eastAsia="標楷體" w:hAnsi="標楷體" w:hint="eastAsia"/>
                                <w:color w:val="000000" w:themeColor="text1"/>
                                <w:sz w:val="20"/>
                                <w:szCs w:val="20"/>
                              </w:rPr>
                              <w:t>3</w:t>
                            </w:r>
                          </w:p>
                        </w:tc>
                        <w:tc>
                          <w:tcPr>
                            <w:tcW w:w="856" w:type="dxa"/>
                            <w:vAlign w:val="center"/>
                          </w:tcPr>
                          <w:p w14:paraId="7A7051C7"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2,136.62</w:t>
                            </w:r>
                          </w:p>
                        </w:tc>
                      </w:tr>
                      <w:tr w:rsidR="001257B8" w:rsidRPr="00E1581C" w14:paraId="2DF6A2D6" w14:textId="77777777" w:rsidTr="00E20418">
                        <w:trPr>
                          <w:trHeight w:val="213"/>
                        </w:trPr>
                        <w:tc>
                          <w:tcPr>
                            <w:tcW w:w="704" w:type="dxa"/>
                            <w:vAlign w:val="center"/>
                            <w:hideMark/>
                          </w:tcPr>
                          <w:p w14:paraId="518C003F"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嘉義縣</w:t>
                            </w:r>
                          </w:p>
                        </w:tc>
                        <w:tc>
                          <w:tcPr>
                            <w:tcW w:w="709" w:type="dxa"/>
                            <w:vAlign w:val="center"/>
                          </w:tcPr>
                          <w:p w14:paraId="02F2494E"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義竹鄉</w:t>
                            </w:r>
                          </w:p>
                        </w:tc>
                        <w:tc>
                          <w:tcPr>
                            <w:tcW w:w="709" w:type="dxa"/>
                            <w:vAlign w:val="center"/>
                            <w:hideMark/>
                          </w:tcPr>
                          <w:p w14:paraId="23F2F5B4"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AC8AEFE"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color w:val="000000" w:themeColor="text1"/>
                                <w:sz w:val="20"/>
                                <w:szCs w:val="20"/>
                              </w:rPr>
                              <w:t>78.0</w:t>
                            </w:r>
                            <w:r w:rsidRPr="00672992">
                              <w:rPr>
                                <w:rFonts w:ascii="標楷體" w:eastAsia="標楷體" w:hAnsi="標楷體" w:hint="eastAsia"/>
                                <w:color w:val="000000" w:themeColor="text1"/>
                                <w:sz w:val="20"/>
                                <w:szCs w:val="20"/>
                              </w:rPr>
                              <w:t>2</w:t>
                            </w:r>
                          </w:p>
                        </w:tc>
                        <w:tc>
                          <w:tcPr>
                            <w:tcW w:w="856" w:type="dxa"/>
                            <w:vAlign w:val="center"/>
                          </w:tcPr>
                          <w:p w14:paraId="3FEE246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2,312.93</w:t>
                            </w:r>
                          </w:p>
                        </w:tc>
                      </w:tr>
                      <w:tr w:rsidR="001257B8" w:rsidRPr="00E1581C" w14:paraId="7E5F4366" w14:textId="77777777" w:rsidTr="00E20418">
                        <w:trPr>
                          <w:trHeight w:val="213"/>
                        </w:trPr>
                        <w:tc>
                          <w:tcPr>
                            <w:tcW w:w="704" w:type="dxa"/>
                            <w:vAlign w:val="center"/>
                            <w:hideMark/>
                          </w:tcPr>
                          <w:p w14:paraId="69D1C069" w14:textId="77777777" w:rsidR="001257B8" w:rsidRPr="00E1581C" w:rsidRDefault="001257B8" w:rsidP="000B3475">
                            <w:pPr>
                              <w:widowControl/>
                              <w:spacing w:line="200" w:lineRule="exact"/>
                              <w:jc w:val="center"/>
                              <w:rPr>
                                <w:rFonts w:ascii="標楷體" w:eastAsia="標楷體" w:hAnsi="標楷體" w:cs="新細明體"/>
                                <w:color w:val="000000" w:themeColor="text1"/>
                                <w:kern w:val="0"/>
                                <w:sz w:val="20"/>
                                <w:szCs w:val="20"/>
                              </w:rPr>
                            </w:pPr>
                            <w:r w:rsidRPr="00E1581C">
                              <w:rPr>
                                <w:rFonts w:ascii="標楷體" w:eastAsia="標楷體" w:hAnsi="標楷體" w:cs="新細明體" w:hint="eastAsia"/>
                                <w:color w:val="000000" w:themeColor="text1"/>
                                <w:kern w:val="0"/>
                                <w:sz w:val="20"/>
                                <w:szCs w:val="20"/>
                              </w:rPr>
                              <w:t>屏東縣</w:t>
                            </w:r>
                          </w:p>
                        </w:tc>
                        <w:tc>
                          <w:tcPr>
                            <w:tcW w:w="709" w:type="dxa"/>
                            <w:vAlign w:val="center"/>
                          </w:tcPr>
                          <w:p w14:paraId="2ECF5FBA" w14:textId="77777777" w:rsidR="001257B8" w:rsidRPr="00E1581C" w:rsidRDefault="001257B8" w:rsidP="000B3475">
                            <w:pPr>
                              <w:widowControl/>
                              <w:spacing w:line="200" w:lineRule="exact"/>
                              <w:jc w:val="center"/>
                              <w:rPr>
                                <w:rFonts w:ascii="標楷體" w:eastAsia="標楷體" w:hAnsi="標楷體"/>
                                <w:color w:val="000000" w:themeColor="text1"/>
                                <w:kern w:val="0"/>
                                <w:sz w:val="20"/>
                                <w:szCs w:val="20"/>
                              </w:rPr>
                            </w:pPr>
                            <w:r w:rsidRPr="00E1581C">
                              <w:rPr>
                                <w:rFonts w:ascii="標楷體" w:eastAsia="標楷體" w:hAnsi="標楷體" w:cs="新細明體" w:hint="eastAsia"/>
                                <w:color w:val="000000" w:themeColor="text1"/>
                                <w:kern w:val="0"/>
                                <w:sz w:val="20"/>
                                <w:szCs w:val="20"/>
                              </w:rPr>
                              <w:t>枋山鄉</w:t>
                            </w:r>
                          </w:p>
                        </w:tc>
                        <w:tc>
                          <w:tcPr>
                            <w:tcW w:w="709" w:type="dxa"/>
                            <w:vAlign w:val="center"/>
                            <w:hideMark/>
                          </w:tcPr>
                          <w:p w14:paraId="64982568"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1559" w:type="dxa"/>
                            <w:vAlign w:val="center"/>
                          </w:tcPr>
                          <w:p w14:paraId="3BDFE185" w14:textId="77777777" w:rsidR="001257B8" w:rsidRPr="00672992" w:rsidRDefault="001257B8" w:rsidP="000B3475">
                            <w:pPr>
                              <w:widowControl/>
                              <w:spacing w:line="200" w:lineRule="exact"/>
                              <w:jc w:val="right"/>
                              <w:rPr>
                                <w:rFonts w:ascii="標楷體" w:eastAsia="標楷體" w:hAnsi="標楷體"/>
                                <w:color w:val="000000" w:themeColor="text1"/>
                                <w:kern w:val="0"/>
                                <w:sz w:val="20"/>
                                <w:szCs w:val="20"/>
                              </w:rPr>
                            </w:pPr>
                            <w:r w:rsidRPr="00672992">
                              <w:rPr>
                                <w:rFonts w:ascii="標楷體" w:eastAsia="標楷體" w:hAnsi="標楷體" w:hint="eastAsia"/>
                                <w:color w:val="000000" w:themeColor="text1"/>
                                <w:kern w:val="0"/>
                                <w:sz w:val="20"/>
                                <w:szCs w:val="20"/>
                              </w:rPr>
                              <w:t>－</w:t>
                            </w:r>
                          </w:p>
                        </w:tc>
                        <w:tc>
                          <w:tcPr>
                            <w:tcW w:w="856" w:type="dxa"/>
                            <w:vAlign w:val="center"/>
                          </w:tcPr>
                          <w:p w14:paraId="16DB83E2" w14:textId="77777777" w:rsidR="001257B8" w:rsidRPr="00E1581C" w:rsidRDefault="001257B8" w:rsidP="000B3475">
                            <w:pPr>
                              <w:widowControl/>
                              <w:spacing w:line="200" w:lineRule="exact"/>
                              <w:jc w:val="right"/>
                              <w:rPr>
                                <w:rFonts w:ascii="標楷體" w:eastAsia="標楷體" w:hAnsi="標楷體"/>
                                <w:color w:val="000000" w:themeColor="text1"/>
                                <w:sz w:val="20"/>
                                <w:szCs w:val="20"/>
                              </w:rPr>
                            </w:pPr>
                            <w:r w:rsidRPr="00E1581C">
                              <w:rPr>
                                <w:rFonts w:ascii="標楷體" w:eastAsia="標楷體" w:hAnsi="標楷體"/>
                                <w:color w:val="000000" w:themeColor="text1"/>
                                <w:sz w:val="20"/>
                                <w:szCs w:val="20"/>
                              </w:rPr>
                              <w:t>3,393.03</w:t>
                            </w:r>
                          </w:p>
                        </w:tc>
                      </w:tr>
                    </w:tbl>
                    <w:p w14:paraId="27A99924" w14:textId="77777777" w:rsidR="001257B8" w:rsidRPr="00812DD4" w:rsidRDefault="001257B8" w:rsidP="001257B8">
                      <w:pPr>
                        <w:spacing w:line="240" w:lineRule="exact"/>
                        <w:jc w:val="both"/>
                        <w:rPr>
                          <w:sz w:val="22"/>
                        </w:rPr>
                      </w:pPr>
                      <w:r w:rsidRPr="00E1581C">
                        <w:rPr>
                          <w:rFonts w:ascii="標楷體" w:eastAsia="標楷體" w:hAnsi="標楷體" w:hint="eastAsia"/>
                          <w:sz w:val="18"/>
                          <w:szCs w:val="20"/>
                        </w:rPr>
                        <w:t>資料來源：整理</w:t>
                      </w:r>
                      <w:r>
                        <w:rPr>
                          <w:rFonts w:ascii="標楷體" w:eastAsia="標楷體" w:hAnsi="標楷體" w:hint="eastAsia"/>
                          <w:sz w:val="18"/>
                          <w:szCs w:val="20"/>
                        </w:rPr>
                        <w:t>中央</w:t>
                      </w:r>
                      <w:r w:rsidRPr="00E1581C">
                        <w:rPr>
                          <w:rFonts w:ascii="標楷體" w:eastAsia="標楷體" w:hAnsi="標楷體" w:hint="eastAsia"/>
                          <w:sz w:val="18"/>
                          <w:szCs w:val="20"/>
                        </w:rPr>
                        <w:t>健</w:t>
                      </w:r>
                      <w:r>
                        <w:rPr>
                          <w:rFonts w:ascii="標楷體" w:eastAsia="標楷體" w:hAnsi="標楷體" w:hint="eastAsia"/>
                          <w:sz w:val="18"/>
                          <w:szCs w:val="20"/>
                        </w:rPr>
                        <w:t>康保險</w:t>
                      </w:r>
                      <w:r w:rsidRPr="00E1581C">
                        <w:rPr>
                          <w:rFonts w:ascii="標楷體" w:eastAsia="標楷體" w:hAnsi="標楷體" w:hint="eastAsia"/>
                          <w:sz w:val="18"/>
                          <w:szCs w:val="20"/>
                        </w:rPr>
                        <w:t>署提供資料。</w:t>
                      </w:r>
                    </w:p>
                  </w:txbxContent>
                </v:textbox>
                <w10:wrap type="square" anchorx="margin"/>
                <w10:anchorlock/>
              </v:shape>
            </w:pict>
          </mc:Fallback>
        </mc:AlternateContent>
      </w:r>
      <w:r w:rsidRPr="00065AB6">
        <w:rPr>
          <w:rFonts w:ascii="標楷體" w:eastAsia="標楷體" w:hAnsi="標楷體" w:cs="標楷體" w:hint="eastAsia"/>
          <w:bCs/>
          <w:spacing w:val="-4"/>
        </w:rPr>
        <w:t>民族及離島地區衛生所均有專任醫師執業，人力供需尚無明顯落差。惟部分位處健保西醫醫療資源不足地區改</w:t>
      </w:r>
      <w:r w:rsidRPr="00065AB6">
        <w:rPr>
          <w:rFonts w:ascii="標楷體" w:eastAsia="標楷體" w:hAnsi="標楷體" w:cs="標楷體" w:hint="eastAsia"/>
          <w:bCs/>
        </w:rPr>
        <w:t>善方案施行區域之非原住民族地區平地偏鄉（下稱非山非市地區）衛生所，仍面臨缺乏專任醫師之困境，</w:t>
      </w:r>
      <w:r w:rsidR="000D28E2" w:rsidRPr="00065AB6">
        <w:rPr>
          <w:rFonts w:ascii="標楷體" w:eastAsia="標楷體" w:hAnsi="標楷體" w:cs="標楷體" w:hint="eastAsia"/>
          <w:bCs/>
        </w:rPr>
        <w:t>其中</w:t>
      </w:r>
      <w:r w:rsidRPr="00065AB6">
        <w:rPr>
          <w:rFonts w:ascii="標楷體" w:eastAsia="標楷體" w:hAnsi="標楷體" w:cs="標楷體" w:hint="eastAsia"/>
          <w:bCs/>
        </w:rPr>
        <w:t>臺南市學甲區等17個衛生所於111至114年間連續4年均無西醫師執業登記</w:t>
      </w:r>
      <w:r w:rsidR="000D28E2" w:rsidRPr="00065AB6">
        <w:rPr>
          <w:rFonts w:ascii="標楷體" w:eastAsia="標楷體" w:hAnsi="標楷體" w:cs="標楷體" w:hint="eastAsia"/>
          <w:bCs/>
        </w:rPr>
        <w:t>。按</w:t>
      </w:r>
      <w:r w:rsidRPr="00065AB6">
        <w:rPr>
          <w:rFonts w:ascii="標楷體" w:eastAsia="標楷體" w:hAnsi="標楷體" w:cs="標楷體" w:hint="eastAsia"/>
          <w:bCs/>
        </w:rPr>
        <w:t>近年來可供分發之一般公費醫師名額稀缺、重點科別公費醫師尚未完成訓練分發服務，</w:t>
      </w:r>
      <w:r w:rsidR="000D28E2" w:rsidRPr="00065AB6">
        <w:rPr>
          <w:rFonts w:ascii="標楷體" w:eastAsia="標楷體" w:hAnsi="標楷體" w:cs="標楷體" w:hint="eastAsia"/>
          <w:bCs/>
        </w:rPr>
        <w:t>又</w:t>
      </w:r>
      <w:r w:rsidRPr="00065AB6">
        <w:rPr>
          <w:rFonts w:ascii="標楷體" w:eastAsia="標楷體" w:hAnsi="標楷體" w:cs="標楷體" w:hint="eastAsia"/>
          <w:bCs/>
        </w:rPr>
        <w:t>各地方政府參照行政院「地方機關慢性病防治所與衛生所及健康服務中心人員獎勵金發給要點」規定，規範除衛福部公告之山地離島地區、無開業醫師執業地區外，其他地區衛生所之專任醫師，僅能就不開業獎金及醫療機構獎勵金擇一申領，復因偏鄉醫療服務案件較少，影響醫療機構獎勵金收入，待遇低於山地離島</w:t>
      </w:r>
      <w:r w:rsidRPr="00065AB6">
        <w:rPr>
          <w:rFonts w:ascii="標楷體" w:eastAsia="標楷體" w:hAnsi="標楷體" w:cs="標楷體" w:hint="eastAsia"/>
          <w:bCs/>
          <w:spacing w:val="-4"/>
        </w:rPr>
        <w:t>地區衛生所，且工作負荷與生活機能亦無明顯優</w:t>
      </w:r>
      <w:r w:rsidRPr="00065AB6">
        <w:rPr>
          <w:rFonts w:ascii="標楷體" w:eastAsia="標楷體" w:hAnsi="標楷體" w:cs="標楷體" w:hint="eastAsia"/>
          <w:bCs/>
        </w:rPr>
        <w:t>勢，尚乏誘因吸引醫師駐診執業；加以依衛福部現行「公立衛生醫療機構特約</w:t>
      </w:r>
      <w:r w:rsidR="00251C9D" w:rsidRPr="00065AB6">
        <w:rPr>
          <w:rFonts w:ascii="標楷體" w:eastAsia="標楷體" w:hAnsi="標楷體" w:cs="標楷體" w:hint="eastAsia"/>
          <w:bCs/>
        </w:rPr>
        <w:t>（</w:t>
      </w:r>
      <w:r w:rsidRPr="00065AB6">
        <w:rPr>
          <w:rFonts w:ascii="標楷體" w:eastAsia="標楷體" w:hAnsi="標楷體" w:cs="標楷體" w:hint="eastAsia"/>
          <w:bCs/>
        </w:rPr>
        <w:t>兼任</w:t>
      </w:r>
      <w:r w:rsidR="00251C9D" w:rsidRPr="00065AB6">
        <w:rPr>
          <w:rFonts w:ascii="標楷體" w:eastAsia="標楷體" w:hAnsi="標楷體" w:cs="標楷體" w:hint="eastAsia"/>
          <w:bCs/>
        </w:rPr>
        <w:t>）</w:t>
      </w:r>
      <w:r w:rsidRPr="00065AB6">
        <w:rPr>
          <w:rFonts w:ascii="標楷體" w:eastAsia="標楷體" w:hAnsi="標楷體" w:cs="標楷體" w:hint="eastAsia"/>
          <w:bCs/>
        </w:rPr>
        <w:t>醫師診療報酬支給數額表」規定，該等衛生所洽請其他醫師支援看診之診療報酬每診次3,435元，與健保西醫醫療資源不足地區改善方案所訂巡迴醫療服務醫師每診次4,000</w:t>
      </w:r>
      <w:r w:rsidR="001B00C8" w:rsidRPr="00065AB6">
        <w:rPr>
          <w:rFonts w:ascii="標楷體" w:eastAsia="標楷體" w:hAnsi="標楷體" w:cs="標楷體" w:hint="eastAsia"/>
          <w:bCs/>
        </w:rPr>
        <w:t>元</w:t>
      </w:r>
      <w:r w:rsidRPr="00065AB6">
        <w:rPr>
          <w:rFonts w:ascii="標楷體" w:eastAsia="標楷體" w:hAnsi="標楷體" w:cs="標楷體" w:hint="eastAsia"/>
          <w:bCs/>
        </w:rPr>
        <w:t>至9,000</w:t>
      </w:r>
      <w:r w:rsidR="001B00C8" w:rsidRPr="00065AB6">
        <w:rPr>
          <w:rFonts w:ascii="標楷體" w:eastAsia="標楷體" w:hAnsi="標楷體" w:cs="標楷體" w:hint="eastAsia"/>
          <w:bCs/>
        </w:rPr>
        <w:t>元</w:t>
      </w:r>
      <w:r w:rsidRPr="00065AB6">
        <w:rPr>
          <w:rFonts w:ascii="標楷體" w:eastAsia="標楷體" w:hAnsi="標楷體" w:cs="標楷體" w:hint="eastAsia"/>
          <w:bCs/>
        </w:rPr>
        <w:t>相較仍有落差，亦不易吸引醫師至衛生所支援診療服務</w:t>
      </w:r>
      <w:r w:rsidR="000D28E2" w:rsidRPr="00065AB6">
        <w:rPr>
          <w:rFonts w:ascii="標楷體" w:eastAsia="標楷體" w:hAnsi="標楷體" w:cs="標楷體" w:hint="eastAsia"/>
          <w:bCs/>
        </w:rPr>
        <w:t>，</w:t>
      </w:r>
      <w:r w:rsidRPr="00065AB6">
        <w:rPr>
          <w:rFonts w:ascii="標楷體" w:eastAsia="標楷體" w:hAnsi="標楷體" w:cs="標楷體" w:hint="eastAsia"/>
          <w:bCs/>
        </w:rPr>
        <w:t>前述17個非山非市地區衛生所每週門診頻率多數僅1至5診次，且外部醫療院所至當地提供之巡迴醫療頻率亦有限，在地醫療可近性相對不足</w:t>
      </w:r>
      <w:r w:rsidR="000D28E2" w:rsidRPr="00065AB6">
        <w:rPr>
          <w:rFonts w:ascii="標楷體" w:eastAsia="標楷體" w:hAnsi="標楷體" w:cs="標楷體" w:hint="eastAsia"/>
          <w:bCs/>
        </w:rPr>
        <w:t>。另</w:t>
      </w:r>
      <w:r w:rsidRPr="00065AB6">
        <w:rPr>
          <w:rFonts w:ascii="標楷體" w:eastAsia="標楷體" w:hAnsi="標楷體" w:cs="標楷體" w:hint="eastAsia"/>
          <w:bCs/>
        </w:rPr>
        <w:t>經分析該17個非山非市地區114年健保慢性病相關醫療給付改善方案收案情形，其中糖尿病、初期慢性腎臟病方案各有13個及11個地區轄內病患未經當地醫療院所收案照護，各該地區可避免住院率均高於全國平均數每10萬人口999.68件</w:t>
      </w:r>
      <w:r w:rsidRPr="00065AB6">
        <w:rPr>
          <w:rFonts w:ascii="標楷體" w:eastAsia="標楷體" w:hAnsi="標楷體" w:hint="eastAsia"/>
        </w:rPr>
        <w:t>（表</w:t>
      </w:r>
      <w:r w:rsidR="0041298B" w:rsidRPr="00065AB6">
        <w:rPr>
          <w:rFonts w:ascii="標楷體" w:eastAsia="標楷體" w:hAnsi="標楷體" w:hint="eastAsia"/>
        </w:rPr>
        <w:t>11</w:t>
      </w:r>
      <w:r w:rsidRPr="00065AB6">
        <w:rPr>
          <w:rFonts w:ascii="標楷體" w:eastAsia="標楷體" w:hAnsi="標楷體" w:hint="eastAsia"/>
        </w:rPr>
        <w:t>）</w:t>
      </w:r>
      <w:r w:rsidRPr="00065AB6">
        <w:rPr>
          <w:rFonts w:ascii="標楷體" w:eastAsia="標楷體" w:hAnsi="標楷體" w:cs="標楷體" w:hint="eastAsia"/>
          <w:bCs/>
        </w:rPr>
        <w:t>，凸顯該等偏鄉衛生所長年缺乏專任醫師，仰賴區外醫師支援看診及提供巡迴醫療服務，恐影響醫病信賴之建立，不利慢性病防治及健康促進效能。經函請衛福部強化該等偏鄉衛生所招募專任醫師之誘因，以穩定常駐醫師人力，提升當地醫療保健及公共衛生服務量能，維護偏鄉民眾健康。據復：</w:t>
      </w:r>
      <w:r w:rsidR="00D149E4" w:rsidRPr="00065AB6">
        <w:rPr>
          <w:rFonts w:ascii="標楷體" w:eastAsia="標楷體" w:hAnsi="標楷體" w:cs="標楷體" w:hint="eastAsia"/>
          <w:bCs/>
        </w:rPr>
        <w:t>已</w:t>
      </w:r>
      <w:r w:rsidR="00EB7120" w:rsidRPr="00065AB6">
        <w:rPr>
          <w:rFonts w:ascii="標楷體" w:eastAsia="標楷體" w:hAnsi="標楷體" w:cs="標楷體" w:hint="eastAsia"/>
          <w:bCs/>
        </w:rPr>
        <w:t>於115年5月</w:t>
      </w:r>
      <w:r w:rsidR="00D149E4" w:rsidRPr="00065AB6">
        <w:rPr>
          <w:rFonts w:ascii="標楷體" w:eastAsia="標楷體" w:hAnsi="標楷體" w:cs="標楷體" w:hint="eastAsia"/>
          <w:bCs/>
        </w:rPr>
        <w:t>函報行政院「公立衛生醫療機構特約（兼任）醫師診療報酬支給數額表」修正草案，調升公立衛生醫療機構</w:t>
      </w:r>
      <w:r w:rsidR="00EB7120" w:rsidRPr="00065AB6">
        <w:rPr>
          <w:rFonts w:ascii="標楷體" w:eastAsia="標楷體" w:hAnsi="標楷體" w:cs="標楷體" w:hint="eastAsia"/>
          <w:bCs/>
        </w:rPr>
        <w:t>（</w:t>
      </w:r>
      <w:r w:rsidR="00D149E4" w:rsidRPr="00065AB6">
        <w:rPr>
          <w:rFonts w:ascii="標楷體" w:eastAsia="標楷體" w:hAnsi="標楷體" w:cs="標楷體" w:hint="eastAsia"/>
          <w:bCs/>
        </w:rPr>
        <w:t>含衛生所</w:t>
      </w:r>
      <w:r w:rsidR="00EB7120" w:rsidRPr="00065AB6">
        <w:rPr>
          <w:rFonts w:ascii="標楷體" w:eastAsia="標楷體" w:hAnsi="標楷體" w:cs="標楷體" w:hint="eastAsia"/>
          <w:bCs/>
        </w:rPr>
        <w:t>）</w:t>
      </w:r>
      <w:r w:rsidR="00D149E4" w:rsidRPr="00065AB6">
        <w:rPr>
          <w:rFonts w:ascii="標楷體" w:eastAsia="標楷體" w:hAnsi="標楷體" w:cs="標楷體" w:hint="eastAsia"/>
          <w:bCs/>
        </w:rPr>
        <w:t>特約</w:t>
      </w:r>
      <w:r w:rsidR="00EB7120" w:rsidRPr="00065AB6">
        <w:rPr>
          <w:rFonts w:ascii="標楷體" w:eastAsia="標楷體" w:hAnsi="標楷體" w:cs="標楷體" w:hint="eastAsia"/>
          <w:bCs/>
        </w:rPr>
        <w:t>（</w:t>
      </w:r>
      <w:r w:rsidR="00D149E4" w:rsidRPr="00065AB6">
        <w:rPr>
          <w:rFonts w:ascii="標楷體" w:eastAsia="標楷體" w:hAnsi="標楷體" w:cs="標楷體" w:hint="eastAsia"/>
          <w:bCs/>
        </w:rPr>
        <w:t>兼任</w:t>
      </w:r>
      <w:r w:rsidR="00EB7120" w:rsidRPr="00065AB6">
        <w:rPr>
          <w:rFonts w:ascii="標楷體" w:eastAsia="標楷體" w:hAnsi="標楷體" w:cs="標楷體" w:hint="eastAsia"/>
          <w:bCs/>
        </w:rPr>
        <w:t>）</w:t>
      </w:r>
      <w:r w:rsidR="00D149E4" w:rsidRPr="00065AB6">
        <w:rPr>
          <w:rFonts w:ascii="標楷體" w:eastAsia="標楷體" w:hAnsi="標楷體" w:cs="標楷體" w:hint="eastAsia"/>
          <w:bCs/>
        </w:rPr>
        <w:t>醫師按次計酬之診療報酬，鼓勵醫師至公立衛生醫療機構提供醫療保健服務。</w:t>
      </w:r>
    </w:p>
    <w:p w14:paraId="37F43C1C" w14:textId="29F6954C" w:rsidR="006D2D7E" w:rsidRPr="00065AB6" w:rsidRDefault="00B016D7" w:rsidP="006D2D7E">
      <w:pPr>
        <w:overflowPunct w:val="0"/>
        <w:spacing w:line="400" w:lineRule="exact"/>
        <w:ind w:firstLineChars="450" w:firstLine="1081"/>
        <w:jc w:val="both"/>
        <w:rPr>
          <w:rFonts w:cs="標楷體"/>
          <w:b/>
        </w:rPr>
      </w:pPr>
      <w:r w:rsidRPr="00065AB6">
        <w:rPr>
          <w:rFonts w:ascii="標楷體" w:eastAsia="標楷體" w:hAnsi="標楷體" w:cs="標楷體"/>
          <w:b/>
        </w:rPr>
        <w:t>3</w:t>
      </w:r>
      <w:r w:rsidRPr="00065AB6">
        <w:rPr>
          <w:rFonts w:ascii="標楷體" w:eastAsia="標楷體" w:hAnsi="標楷體" w:cs="標楷體" w:hint="eastAsia"/>
          <w:b/>
        </w:rPr>
        <w:t xml:space="preserve">.　</w:t>
      </w:r>
      <w:r w:rsidR="006D2D7E" w:rsidRPr="00065AB6">
        <w:rPr>
          <w:rFonts w:ascii="標楷體" w:eastAsia="標楷體" w:hAnsi="標楷體" w:cs="標楷體" w:hint="eastAsia"/>
          <w:b/>
        </w:rPr>
        <w:t>衛福部為鼓勵醫院留任護理人力及改善護理人員執業環境，辦理三班護病比達標醫院獎勵計畫，惟部分醫院未能達成護病比標準，及住院整合照護服務計畫執行成效有待提升：</w:t>
      </w:r>
      <w:r w:rsidR="006D2D7E" w:rsidRPr="00065AB6">
        <w:rPr>
          <w:rFonts w:ascii="標楷體" w:eastAsia="標楷體" w:hAnsi="標楷體" w:cs="標楷體" w:hint="eastAsia"/>
          <w:bCs/>
        </w:rPr>
        <w:lastRenderedPageBreak/>
        <w:t>衛福部為建立三班護理照護合理負荷，自113年3月起實施醫院急性一般病床之三班護病比標準（不含精神急性一般病床），並辦理三班護病比達標醫院獎勵計畫，鼓勵醫院增聘及留任護理人力。又為提供以病人為中心之醫療服務，建立專科護理師制度，與醫師共同提供連續性及整合性之護理及醫療照護。另自111年度起陸續以健保總額及公務預算推動住院整合照護服務計畫，111至114年度挹注19億餘元，鼓勵醫院導入照顧服務員（下稱照服員）共同合作照護病人模式，以減輕民眾住院家屬之照顧壓力及護理人員工作負荷，並提升住院照護品質。經查相關業務執行情形，核有：（1）衛福部辦理三班護病比達標醫院獎勵計畫，分二階段推動，第一階段自113年3月至114年6月止，第二階段自114年7月起，並要求醫院應於「護助e起來」平臺公開獎勵金運用情形。114年度計有395家醫院獲撥獎勵11億9,433萬餘元，惟第一、二階段分別有28家及54家醫院因未補足人力缺口達成護病比標準，無法領取相應獎勵，且間有獎勵金未及早發放或公開之運用資訊未更新或過於簡略，又各界關注精神急性一般病床三班護病比標準尚無共識，有待研謀因應；（2）已訂定專科護理師分科及甄審辦法、專科護理師於醫師監督下執行醫療業務辦法，專科護理師得於醫師指示下執行醫療業務，惟囿於臨床醫療個案病況差異，預立之醫療流程未及調整更新，或醫師延遲簽署，相關業務執行現況與現行規範機制存有落差，且存有專科護理師跨科執業情形，均不利專科護理師制度之順遂推展；（3）推動住院整合照護服務計畫，參與醫院及開辦床數分別由111年度之40家、2,847床，增至114年度之110家、5,351床，服務人數亦由4,126人，增為88,992人，惟整體醫院住院整合照護涵蓋率及病床使用率仍未及1成、5成，間有參與醫院因照服員招募不易，或有意願參與之民眾不足，實際無收案數。又醫院照服員在職訓練時數標準較長照照服員為低，且間有醫院反映人員招募及留任不易等困境，或未符照護實需，影響服務之推展等情事，經函請衛福部研謀改善，以利護理人員執業環境改善，俾強化醫療照護體系韌性，維繫整體醫療服務品質。據復：</w:t>
      </w:r>
      <w:r w:rsidR="00BC7C24">
        <w:rPr>
          <w:rFonts w:ascii="標楷體" w:eastAsia="標楷體" w:hAnsi="標楷體" w:cs="標楷體" w:hint="eastAsia"/>
          <w:bCs/>
        </w:rPr>
        <w:t>（</w:t>
      </w:r>
      <w:r w:rsidR="006D2D7E" w:rsidRPr="00065AB6">
        <w:rPr>
          <w:rFonts w:ascii="標楷體" w:eastAsia="標楷體" w:hAnsi="標楷體" w:cs="標楷體" w:hint="eastAsia"/>
          <w:bCs/>
        </w:rPr>
        <w:t>1</w:t>
      </w:r>
      <w:r w:rsidR="00BC7C24">
        <w:rPr>
          <w:rFonts w:ascii="標楷體" w:eastAsia="標楷體" w:hAnsi="標楷體" w:cs="標楷體" w:hint="eastAsia"/>
          <w:bCs/>
        </w:rPr>
        <w:t>）</w:t>
      </w:r>
      <w:r w:rsidR="006D2D7E" w:rsidRPr="00065AB6">
        <w:rPr>
          <w:rFonts w:ascii="標楷體" w:eastAsia="標楷體" w:hAnsi="標楷體" w:cs="標楷體" w:hint="eastAsia"/>
          <w:bCs/>
        </w:rPr>
        <w:t>刻正建置各醫院獎勵金領取及運用資訊頁面，強化資訊透明；另近期將邀集相關單位研議精神急性一般病床三班護病比標準，持續溝通凝聚共識；</w:t>
      </w:r>
      <w:r w:rsidR="00BC7C24">
        <w:rPr>
          <w:rFonts w:ascii="標楷體" w:eastAsia="標楷體" w:hAnsi="標楷體" w:cs="標楷體" w:hint="eastAsia"/>
          <w:bCs/>
        </w:rPr>
        <w:t>（</w:t>
      </w:r>
      <w:r w:rsidR="006D2D7E" w:rsidRPr="00065AB6">
        <w:rPr>
          <w:rFonts w:ascii="標楷體" w:eastAsia="標楷體" w:hAnsi="標楷體" w:cs="標楷體" w:hint="eastAsia"/>
          <w:bCs/>
        </w:rPr>
        <w:t>2</w:t>
      </w:r>
      <w:r w:rsidR="00BC7C24">
        <w:rPr>
          <w:rFonts w:ascii="標楷體" w:eastAsia="標楷體" w:hAnsi="標楷體" w:cs="標楷體" w:hint="eastAsia"/>
          <w:bCs/>
        </w:rPr>
        <w:t>）</w:t>
      </w:r>
      <w:r w:rsidR="006D2D7E" w:rsidRPr="00065AB6">
        <w:rPr>
          <w:rFonts w:ascii="標楷體" w:eastAsia="標楷體" w:hAnsi="標楷體" w:cs="標楷體" w:hint="eastAsia"/>
          <w:bCs/>
        </w:rPr>
        <w:t>透過地方衛生機關業務考評機制，持續督導專科護理師執業現況及預立醫療流程執行情形，並瞭解專科護理師跨科服務態樣及訓練需求，作為精進訓練制度及配套措施之參考；</w:t>
      </w:r>
      <w:r w:rsidR="00BC7C24">
        <w:rPr>
          <w:rFonts w:ascii="標楷體" w:eastAsia="標楷體" w:hAnsi="標楷體" w:cs="標楷體" w:hint="eastAsia"/>
          <w:bCs/>
        </w:rPr>
        <w:t>（</w:t>
      </w:r>
      <w:r w:rsidR="006D2D7E" w:rsidRPr="00065AB6">
        <w:rPr>
          <w:rFonts w:ascii="標楷體" w:eastAsia="標楷體" w:hAnsi="標楷體" w:cs="標楷體" w:hint="eastAsia"/>
          <w:bCs/>
        </w:rPr>
        <w:t>3</w:t>
      </w:r>
      <w:r w:rsidR="00BC7C24">
        <w:rPr>
          <w:rFonts w:ascii="標楷體" w:eastAsia="標楷體" w:hAnsi="標楷體" w:cs="標楷體" w:hint="eastAsia"/>
          <w:bCs/>
        </w:rPr>
        <w:t>）</w:t>
      </w:r>
      <w:r w:rsidR="006D2D7E" w:rsidRPr="00065AB6">
        <w:rPr>
          <w:rFonts w:ascii="標楷體" w:eastAsia="標楷體" w:hAnsi="標楷體" w:cs="標楷體" w:hint="eastAsia"/>
          <w:bCs/>
        </w:rPr>
        <w:t>住院整合照護為新型態之照護模式，採分階段推動，以全面推動服務為政策目標，並將參考長照照服員在職教育訓練規範，評估提升醫院照服員在職教育訓練之內容及時數，以強化其專業知能及照護品質。</w:t>
      </w:r>
    </w:p>
    <w:p w14:paraId="5C4BA1A1" w14:textId="2EEA068E" w:rsidR="0001371A" w:rsidRPr="00065AB6" w:rsidRDefault="0001371A" w:rsidP="00621C2D">
      <w:pPr>
        <w:pStyle w:val="a6"/>
        <w:overflowPunct w:val="0"/>
        <w:spacing w:beforeLines="0" w:afterLines="0"/>
        <w:ind w:firstLine="561"/>
        <w:outlineLvl w:val="0"/>
        <w:rPr>
          <w:rStyle w:val="10"/>
          <w:rFonts w:ascii="標楷體" w:eastAsia="標楷體" w:hAnsi="標楷體"/>
          <w:sz w:val="28"/>
          <w:szCs w:val="28"/>
        </w:rPr>
      </w:pPr>
      <w:r w:rsidRPr="00065AB6">
        <w:rPr>
          <w:rStyle w:val="10"/>
          <w:rFonts w:ascii="標楷體" w:eastAsia="標楷體" w:hAnsi="標楷體" w:hint="eastAsia"/>
          <w:b/>
          <w:bCs/>
          <w:sz w:val="28"/>
          <w:szCs w:val="28"/>
        </w:rPr>
        <w:t>（</w:t>
      </w:r>
      <w:r w:rsidR="00544DD4" w:rsidRPr="00065AB6">
        <w:rPr>
          <w:rStyle w:val="10"/>
          <w:rFonts w:ascii="標楷體" w:eastAsia="標楷體" w:hAnsi="標楷體" w:hint="eastAsia"/>
          <w:b/>
          <w:bCs/>
          <w:sz w:val="28"/>
          <w:szCs w:val="28"/>
        </w:rPr>
        <w:t>七</w:t>
      </w:r>
      <w:r w:rsidRPr="00065AB6">
        <w:rPr>
          <w:rStyle w:val="10"/>
          <w:rFonts w:ascii="標楷體" w:eastAsia="標楷體" w:hAnsi="標楷體" w:hint="eastAsia"/>
          <w:b/>
          <w:bCs/>
          <w:sz w:val="28"/>
          <w:szCs w:val="28"/>
        </w:rPr>
        <w:t>）　衛福部為因應數位科技發展趨勢及偏鄉健康照護需求，推動智慧醫材諮詢輔導及遠距醫療等服務，並補助地方衛生機關改善醫療服務環境</w:t>
      </w:r>
      <w:r w:rsidRPr="00065AB6">
        <w:rPr>
          <w:rStyle w:val="10"/>
          <w:rFonts w:ascii="標楷體" w:eastAsia="標楷體" w:hAnsi="標楷體" w:hint="eastAsia"/>
          <w:sz w:val="28"/>
          <w:szCs w:val="28"/>
        </w:rPr>
        <w:t>，</w:t>
      </w:r>
      <w:r w:rsidRPr="00065AB6">
        <w:rPr>
          <w:rFonts w:cs="標楷體" w:hint="eastAsia"/>
        </w:rPr>
        <w:t>惟</w:t>
      </w:r>
      <w:r w:rsidR="00F46BA3" w:rsidRPr="00065AB6">
        <w:rPr>
          <w:rFonts w:cs="標楷體" w:hint="eastAsia"/>
        </w:rPr>
        <w:t>相關產品</w:t>
      </w:r>
      <w:r w:rsidRPr="00065AB6">
        <w:rPr>
          <w:rFonts w:cs="標楷體" w:hint="eastAsia"/>
        </w:rPr>
        <w:t>導入醫療服務體系應用有限</w:t>
      </w:r>
      <w:r w:rsidRPr="00065AB6">
        <w:rPr>
          <w:rStyle w:val="10"/>
          <w:rFonts w:ascii="標楷體" w:eastAsia="標楷體" w:hAnsi="標楷體" w:hint="eastAsia"/>
          <w:sz w:val="28"/>
          <w:szCs w:val="28"/>
        </w:rPr>
        <w:t>，</w:t>
      </w:r>
      <w:r w:rsidRPr="00065AB6">
        <w:rPr>
          <w:rStyle w:val="10"/>
          <w:rFonts w:ascii="標楷體" w:eastAsia="標楷體" w:hAnsi="標楷體" w:hint="eastAsia"/>
          <w:b/>
          <w:bCs/>
          <w:sz w:val="28"/>
          <w:szCs w:val="28"/>
        </w:rPr>
        <w:t>部分地區遠距門診利用情形欠佳，間有地方衛生機關耐震評估補強作業進度落後，允宜研謀改善，以提升智慧醫療應用效益及偏鄉醫療服務品質。</w:t>
      </w:r>
    </w:p>
    <w:p w14:paraId="7FC8BED6" w14:textId="7E20D824" w:rsidR="00D90E62" w:rsidRPr="00065AB6" w:rsidRDefault="0001371A" w:rsidP="000E5B0C">
      <w:pPr>
        <w:overflowPunct w:val="0"/>
        <w:snapToGrid w:val="0"/>
        <w:spacing w:line="400" w:lineRule="exact"/>
        <w:ind w:firstLineChars="200" w:firstLine="480"/>
        <w:jc w:val="both"/>
        <w:rPr>
          <w:rFonts w:ascii="標楷體" w:eastAsia="標楷體" w:hAnsi="標楷體"/>
        </w:rPr>
      </w:pPr>
      <w:r w:rsidRPr="00065AB6">
        <w:rPr>
          <w:rFonts w:ascii="標楷體" w:eastAsia="標楷體" w:hAnsi="標楷體" w:hint="eastAsia"/>
        </w:rPr>
        <w:t>衛生福利部（下稱衛福部）暨所屬機關鑑於資通訊技術、人工智慧及數位健康照護科技快速發展，近年來積極推動智慧醫療相關政策，自111年起</w:t>
      </w:r>
      <w:r w:rsidR="00CD61FB" w:rsidRPr="00065AB6">
        <w:rPr>
          <w:rFonts w:ascii="標楷體" w:eastAsia="標楷體" w:hAnsi="標楷體" w:hint="eastAsia"/>
        </w:rPr>
        <w:t>辦理</w:t>
      </w:r>
      <w:r w:rsidRPr="00065AB6">
        <w:rPr>
          <w:rFonts w:ascii="標楷體" w:eastAsia="標楷體" w:hAnsi="標楷體" w:hint="eastAsia"/>
        </w:rPr>
        <w:t>關鍵時代智慧醫材及顯示科技躍升計畫，藉由法規諮詢、產品開發輔導及產業鏈結等措施，協助智慧醫療器材</w:t>
      </w:r>
      <w:r w:rsidR="00F46BA3" w:rsidRPr="00065AB6">
        <w:rPr>
          <w:rFonts w:ascii="標楷體" w:eastAsia="標楷體" w:hAnsi="標楷體" w:cs="標楷體" w:hint="eastAsia"/>
          <w:spacing w:val="-2"/>
        </w:rPr>
        <w:t>（下稱智慧醫材）</w:t>
      </w:r>
      <w:r w:rsidRPr="00065AB6">
        <w:rPr>
          <w:rFonts w:ascii="標楷體" w:eastAsia="標楷體" w:hAnsi="標楷體" w:hint="eastAsia"/>
        </w:rPr>
        <w:t>研</w:t>
      </w:r>
      <w:r w:rsidRPr="00065AB6">
        <w:rPr>
          <w:rFonts w:ascii="標楷體" w:eastAsia="標楷體" w:hAnsi="標楷體" w:hint="eastAsia"/>
        </w:rPr>
        <w:lastRenderedPageBreak/>
        <w:t>發成果於臨床場域落地應用，截至114年底止，已協助業者取得22項智慧醫療器材許可證；另為因應偏鄉民眾健康照護需求，持續推動遠距醫療服務，並透過前瞻基礎建設計畫特別預算（下稱前瞻預算）補助地方衛生機關改善醫療服務環境，114年度計有133家在地院所與55家遠距醫院合作</w:t>
      </w:r>
      <w:r w:rsidR="00ED7F0B" w:rsidRPr="00065AB6">
        <w:rPr>
          <w:rFonts w:ascii="標楷體" w:eastAsia="標楷體" w:hAnsi="標楷體" w:hint="eastAsia"/>
        </w:rPr>
        <w:t>，</w:t>
      </w:r>
      <w:r w:rsidRPr="00065AB6">
        <w:rPr>
          <w:rFonts w:ascii="標楷體" w:eastAsia="標楷體" w:hAnsi="標楷體" w:hint="eastAsia"/>
        </w:rPr>
        <w:t>提供68個偏鄉離島地區之遠距醫療服務</w:t>
      </w:r>
      <w:r w:rsidR="000D28E2" w:rsidRPr="00065AB6">
        <w:rPr>
          <w:rFonts w:ascii="標楷體" w:eastAsia="標楷體" w:hAnsi="標楷體" w:hint="eastAsia"/>
        </w:rPr>
        <w:t>，有助維護民眾健康</w:t>
      </w:r>
      <w:r w:rsidRPr="00065AB6">
        <w:rPr>
          <w:rFonts w:ascii="標楷體" w:eastAsia="標楷體" w:hAnsi="標楷體" w:hint="eastAsia"/>
        </w:rPr>
        <w:t>。經查相關業務推動情形，核有下列事項：</w:t>
      </w:r>
      <w:r w:rsidRPr="00065AB6">
        <w:rPr>
          <w:rFonts w:ascii="標楷體" w:eastAsia="標楷體" w:hAnsi="標楷體"/>
        </w:rPr>
        <w:t xml:space="preserve"> </w:t>
      </w:r>
    </w:p>
    <w:p w14:paraId="16C2C5A3" w14:textId="0D1BF9E9" w:rsidR="0001371A" w:rsidRPr="00065AB6" w:rsidRDefault="0001371A" w:rsidP="000E5B0C">
      <w:pPr>
        <w:overflowPunct w:val="0"/>
        <w:spacing w:line="400" w:lineRule="exact"/>
        <w:ind w:firstLineChars="450" w:firstLine="1081"/>
        <w:jc w:val="both"/>
        <w:rPr>
          <w:rFonts w:ascii="標楷體" w:eastAsia="標楷體" w:hAnsi="標楷體" w:cs="標楷體"/>
        </w:rPr>
      </w:pPr>
      <w:r w:rsidRPr="00065AB6">
        <w:rPr>
          <w:rFonts w:ascii="標楷體" w:eastAsia="標楷體" w:hAnsi="標楷體"/>
          <w:b/>
          <w:noProof/>
          <w:spacing w:val="-2"/>
        </w:rPr>
        <mc:AlternateContent>
          <mc:Choice Requires="wps">
            <w:drawing>
              <wp:anchor distT="0" distB="0" distL="36195" distR="36195" simplePos="0" relativeHeight="252853248" behindDoc="0" locked="0" layoutInCell="1" allowOverlap="1" wp14:anchorId="4924BFED" wp14:editId="65568638">
                <wp:simplePos x="0" y="0"/>
                <wp:positionH relativeFrom="margin">
                  <wp:posOffset>2195830</wp:posOffset>
                </wp:positionH>
                <wp:positionV relativeFrom="paragraph">
                  <wp:posOffset>3626012</wp:posOffset>
                </wp:positionV>
                <wp:extent cx="4103370" cy="2196000"/>
                <wp:effectExtent l="0" t="0" r="0" b="13970"/>
                <wp:wrapSquare wrapText="bothSides"/>
                <wp:docPr id="3" name="文字方塊 3"/>
                <wp:cNvGraphicFramePr/>
                <a:graphic xmlns:a="http://schemas.openxmlformats.org/drawingml/2006/main">
                  <a:graphicData uri="http://schemas.microsoft.com/office/word/2010/wordprocessingShape">
                    <wps:wsp>
                      <wps:cNvSpPr txBox="1"/>
                      <wps:spPr bwMode="auto">
                        <a:xfrm>
                          <a:off x="0" y="0"/>
                          <a:ext cx="4103370" cy="219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71B7B" w14:textId="5A9CBBFB" w:rsidR="0001371A" w:rsidRPr="00754BA9" w:rsidRDefault="0001371A" w:rsidP="005125BA">
                            <w:pPr>
                              <w:adjustRightInd w:val="0"/>
                              <w:spacing w:line="260" w:lineRule="exact"/>
                              <w:ind w:leftChars="-70" w:left="-43" w:hangingChars="52" w:hanging="125"/>
                              <w:jc w:val="center"/>
                              <w:textAlignment w:val="baseline"/>
                              <w:rPr>
                                <w:rFonts w:ascii="標楷體" w:eastAsia="標楷體" w:hAnsi="標楷體" w:cs="標楷體"/>
                                <w:b/>
                                <w:kern w:val="0"/>
                              </w:rPr>
                            </w:pPr>
                            <w:r>
                              <w:rPr>
                                <w:rFonts w:ascii="標楷體" w:eastAsia="標楷體" w:hAnsi="標楷體" w:hint="eastAsia"/>
                                <w:b/>
                                <w:kern w:val="0"/>
                              </w:rPr>
                              <w:t>表</w:t>
                            </w:r>
                            <w:r w:rsidR="0041298B">
                              <w:rPr>
                                <w:rFonts w:ascii="標楷體" w:eastAsia="標楷體" w:hAnsi="標楷體" w:hint="eastAsia"/>
                                <w:b/>
                                <w:kern w:val="0"/>
                              </w:rPr>
                              <w:t>1</w:t>
                            </w:r>
                            <w:r w:rsidR="0041298B">
                              <w:rPr>
                                <w:rFonts w:ascii="標楷體" w:eastAsia="標楷體" w:hAnsi="標楷體"/>
                                <w:b/>
                                <w:kern w:val="0"/>
                              </w:rPr>
                              <w:t>2</w:t>
                            </w:r>
                            <w:r>
                              <w:rPr>
                                <w:rFonts w:ascii="標楷體" w:eastAsia="標楷體" w:hAnsi="標楷體" w:hint="eastAsia"/>
                                <w:b/>
                                <w:kern w:val="0"/>
                              </w:rPr>
                              <w:t xml:space="preserve">　</w:t>
                            </w:r>
                            <w:r w:rsidRPr="00754BA9">
                              <w:rPr>
                                <w:rFonts w:ascii="標楷體" w:eastAsia="標楷體" w:hAnsi="標楷體" w:cs="標楷體" w:hint="eastAsia"/>
                                <w:b/>
                                <w:kern w:val="0"/>
                              </w:rPr>
                              <w:t>食藥署智慧醫材相關計畫經費支用情形</w:t>
                            </w:r>
                          </w:p>
                          <w:p w14:paraId="09B6223E" w14:textId="77777777" w:rsidR="0001371A" w:rsidRPr="00754BA9" w:rsidRDefault="0001371A" w:rsidP="0001371A">
                            <w:pPr>
                              <w:overflowPunct w:val="0"/>
                              <w:adjustRightInd w:val="0"/>
                              <w:spacing w:line="240" w:lineRule="exact"/>
                              <w:ind w:leftChars="-59" w:left="900" w:rightChars="-32" w:right="-77" w:hangingChars="521" w:hanging="1042"/>
                              <w:jc w:val="right"/>
                              <w:textAlignment w:val="baseline"/>
                              <w:outlineLvl w:val="0"/>
                              <w:rPr>
                                <w:rFonts w:ascii="標楷體" w:eastAsia="標楷體" w:hAnsi="標楷體"/>
                                <w:bCs/>
                                <w:kern w:val="0"/>
                                <w:sz w:val="20"/>
                                <w:szCs w:val="20"/>
                              </w:rPr>
                            </w:pPr>
                            <w:r w:rsidRPr="00754BA9">
                              <w:rPr>
                                <w:rFonts w:ascii="標楷體" w:eastAsia="標楷體" w:hAnsi="標楷體" w:hint="eastAsia"/>
                                <w:bCs/>
                                <w:kern w:val="0"/>
                                <w:sz w:val="20"/>
                                <w:szCs w:val="20"/>
                              </w:rPr>
                              <w:t>單位：新臺幣千元</w:t>
                            </w:r>
                          </w:p>
                          <w:tbl>
                            <w:tblPr>
                              <w:tblW w:w="62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2547"/>
                              <w:gridCol w:w="737"/>
                              <w:gridCol w:w="737"/>
                              <w:gridCol w:w="737"/>
                              <w:gridCol w:w="737"/>
                              <w:gridCol w:w="737"/>
                            </w:tblGrid>
                            <w:tr w:rsidR="00122B70" w:rsidRPr="00754BA9" w14:paraId="470256A2" w14:textId="77777777" w:rsidTr="00122B70">
                              <w:trPr>
                                <w:trHeight w:val="20"/>
                              </w:trPr>
                              <w:tc>
                                <w:tcPr>
                                  <w:tcW w:w="2547"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B4C4F02" w14:textId="77777777" w:rsidR="00122B70" w:rsidRPr="00754BA9" w:rsidRDefault="00122B70" w:rsidP="00664728">
                                  <w:pPr>
                                    <w:widowControl/>
                                    <w:adjustRightInd w:val="0"/>
                                    <w:spacing w:line="240" w:lineRule="exact"/>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年度</w:t>
                                  </w:r>
                                </w:p>
                                <w:p w14:paraId="297FD931" w14:textId="77777777" w:rsidR="00122B70" w:rsidRPr="00754BA9" w:rsidRDefault="00122B70" w:rsidP="00664728">
                                  <w:pPr>
                                    <w:widowControl/>
                                    <w:adjustRightInd w:val="0"/>
                                    <w:spacing w:line="240" w:lineRule="exac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計畫名稱</w:t>
                                  </w:r>
                                </w:p>
                              </w:tc>
                              <w:tc>
                                <w:tcPr>
                                  <w:tcW w:w="737" w:type="dxa"/>
                                  <w:tcBorders>
                                    <w:top w:val="single" w:sz="4" w:space="0" w:color="auto"/>
                                    <w:left w:val="single" w:sz="4" w:space="0" w:color="auto"/>
                                    <w:bottom w:val="single" w:sz="4" w:space="0" w:color="auto"/>
                                    <w:right w:val="single" w:sz="4" w:space="0" w:color="auto"/>
                                  </w:tcBorders>
                                  <w:vAlign w:val="center"/>
                                </w:tcPr>
                                <w:p w14:paraId="28BC01FF" w14:textId="11310842"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4FA55B44"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111</w:t>
                                  </w:r>
                                </w:p>
                              </w:tc>
                              <w:tc>
                                <w:tcPr>
                                  <w:tcW w:w="737" w:type="dxa"/>
                                  <w:tcBorders>
                                    <w:top w:val="single" w:sz="4" w:space="0" w:color="auto"/>
                                    <w:left w:val="single" w:sz="4" w:space="0" w:color="auto"/>
                                    <w:bottom w:val="single" w:sz="4" w:space="0" w:color="auto"/>
                                    <w:right w:val="single" w:sz="4" w:space="0" w:color="auto"/>
                                  </w:tcBorders>
                                  <w:vAlign w:val="center"/>
                                  <w:hideMark/>
                                </w:tcPr>
                                <w:p w14:paraId="15AB326C"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3BA103B"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0D8DB5"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114</w:t>
                                  </w:r>
                                </w:p>
                              </w:tc>
                            </w:tr>
                            <w:tr w:rsidR="00122B70" w:rsidRPr="00754BA9" w14:paraId="072F23E4" w14:textId="77777777" w:rsidTr="00122B70">
                              <w:trPr>
                                <w:trHeight w:val="20"/>
                              </w:trPr>
                              <w:tc>
                                <w:tcPr>
                                  <w:tcW w:w="2547" w:type="dxa"/>
                                  <w:tcBorders>
                                    <w:top w:val="single" w:sz="4" w:space="0" w:color="auto"/>
                                    <w:left w:val="single" w:sz="4" w:space="0" w:color="auto"/>
                                    <w:bottom w:val="single" w:sz="4" w:space="0" w:color="auto"/>
                                    <w:right w:val="single" w:sz="4" w:space="0" w:color="auto"/>
                                  </w:tcBorders>
                                  <w:noWrap/>
                                  <w:vAlign w:val="center"/>
                                </w:tcPr>
                                <w:p w14:paraId="3FC264AF"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合計</w:t>
                                  </w:r>
                                </w:p>
                              </w:tc>
                              <w:tc>
                                <w:tcPr>
                                  <w:tcW w:w="737" w:type="dxa"/>
                                  <w:tcBorders>
                                    <w:top w:val="single" w:sz="4" w:space="0" w:color="auto"/>
                                    <w:left w:val="single" w:sz="4" w:space="0" w:color="auto"/>
                                    <w:bottom w:val="single" w:sz="4" w:space="0" w:color="auto"/>
                                    <w:right w:val="single" w:sz="4" w:space="0" w:color="auto"/>
                                  </w:tcBorders>
                                  <w:vAlign w:val="center"/>
                                </w:tcPr>
                                <w:p w14:paraId="1F9D73A1" w14:textId="763E6128"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86,749</w:t>
                                  </w:r>
                                </w:p>
                              </w:tc>
                              <w:tc>
                                <w:tcPr>
                                  <w:tcW w:w="737" w:type="dxa"/>
                                  <w:tcBorders>
                                    <w:top w:val="single" w:sz="4" w:space="0" w:color="auto"/>
                                    <w:left w:val="single" w:sz="4" w:space="0" w:color="auto"/>
                                    <w:bottom w:val="single" w:sz="4" w:space="0" w:color="auto"/>
                                    <w:right w:val="single" w:sz="4" w:space="0" w:color="auto"/>
                                  </w:tcBorders>
                                  <w:vAlign w:val="center"/>
                                </w:tcPr>
                                <w:p w14:paraId="7669AA19"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25,852</w:t>
                                  </w:r>
                                </w:p>
                              </w:tc>
                              <w:tc>
                                <w:tcPr>
                                  <w:tcW w:w="737" w:type="dxa"/>
                                  <w:tcBorders>
                                    <w:top w:val="single" w:sz="4" w:space="0" w:color="auto"/>
                                    <w:left w:val="single" w:sz="4" w:space="0" w:color="auto"/>
                                    <w:bottom w:val="single" w:sz="4" w:space="0" w:color="auto"/>
                                    <w:right w:val="single" w:sz="4" w:space="0" w:color="auto"/>
                                  </w:tcBorders>
                                  <w:vAlign w:val="center"/>
                                </w:tcPr>
                                <w:p w14:paraId="4EAF6D47"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23,550</w:t>
                                  </w:r>
                                </w:p>
                              </w:tc>
                              <w:tc>
                                <w:tcPr>
                                  <w:tcW w:w="737" w:type="dxa"/>
                                  <w:tcBorders>
                                    <w:top w:val="single" w:sz="4" w:space="0" w:color="auto"/>
                                    <w:left w:val="single" w:sz="4" w:space="0" w:color="auto"/>
                                    <w:bottom w:val="single" w:sz="4" w:space="0" w:color="auto"/>
                                    <w:right w:val="single" w:sz="4" w:space="0" w:color="auto"/>
                                  </w:tcBorders>
                                  <w:vAlign w:val="center"/>
                                </w:tcPr>
                                <w:p w14:paraId="3B0021B9"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17,842</w:t>
                                  </w:r>
                                </w:p>
                              </w:tc>
                              <w:tc>
                                <w:tcPr>
                                  <w:tcW w:w="737" w:type="dxa"/>
                                  <w:tcBorders>
                                    <w:top w:val="single" w:sz="4" w:space="0" w:color="auto"/>
                                    <w:left w:val="single" w:sz="4" w:space="0" w:color="auto"/>
                                    <w:bottom w:val="single" w:sz="4" w:space="0" w:color="auto"/>
                                    <w:right w:val="single" w:sz="4" w:space="0" w:color="auto"/>
                                  </w:tcBorders>
                                  <w:vAlign w:val="center"/>
                                </w:tcPr>
                                <w:p w14:paraId="0F1A8363"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19,505</w:t>
                                  </w:r>
                                </w:p>
                              </w:tc>
                            </w:tr>
                            <w:tr w:rsidR="00122B70" w:rsidRPr="00754BA9" w14:paraId="3F00D26F" w14:textId="77777777" w:rsidTr="00122B70">
                              <w:trPr>
                                <w:trHeight w:val="20"/>
                              </w:trPr>
                              <w:tc>
                                <w:tcPr>
                                  <w:tcW w:w="2547" w:type="dxa"/>
                                  <w:tcBorders>
                                    <w:top w:val="single" w:sz="4" w:space="0" w:color="auto"/>
                                    <w:left w:val="single" w:sz="4" w:space="0" w:color="auto"/>
                                    <w:bottom w:val="single" w:sz="4" w:space="0" w:color="auto"/>
                                    <w:right w:val="single" w:sz="4" w:space="0" w:color="auto"/>
                                  </w:tcBorders>
                                  <w:vAlign w:val="center"/>
                                  <w:hideMark/>
                                </w:tcPr>
                                <w:p w14:paraId="36809AC6" w14:textId="411BBDB9" w:rsidR="00122B70" w:rsidRPr="00754BA9" w:rsidRDefault="00122B70" w:rsidP="00664728">
                                  <w:pPr>
                                    <w:widowControl/>
                                    <w:adjustRightInd w:val="0"/>
                                    <w:spacing w:line="240" w:lineRule="exact"/>
                                    <w:jc w:val="both"/>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智慧醫療器材品質管理系統符合性研析計畫</w:t>
                                  </w:r>
                                  <w:r>
                                    <w:rPr>
                                      <w:rFonts w:ascii="標楷體" w:eastAsia="標楷體" w:hAnsi="標楷體" w:cs="新細明體" w:hint="eastAsia"/>
                                      <w:color w:val="000000"/>
                                      <w:kern w:val="0"/>
                                      <w:sz w:val="20"/>
                                      <w:szCs w:val="20"/>
                                    </w:rPr>
                                    <w:t>（</w:t>
                                  </w:r>
                                  <w:r w:rsidRPr="00754BA9">
                                    <w:rPr>
                                      <w:rFonts w:ascii="標楷體" w:eastAsia="標楷體" w:hAnsi="標楷體" w:cs="新細明體" w:hint="eastAsia"/>
                                      <w:color w:val="000000"/>
                                      <w:kern w:val="0"/>
                                      <w:sz w:val="20"/>
                                      <w:szCs w:val="20"/>
                                    </w:rPr>
                                    <w:t>註1</w:t>
                                  </w:r>
                                  <w:r>
                                    <w:rPr>
                                      <w:rFonts w:ascii="標楷體" w:eastAsia="標楷體" w:hAnsi="標楷體" w:cs="新細明體" w:hint="eastAsia"/>
                                      <w:color w:val="000000"/>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7EBE7990" w14:textId="03F348B9"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20,145</w:t>
                                  </w:r>
                                </w:p>
                              </w:tc>
                              <w:tc>
                                <w:tcPr>
                                  <w:tcW w:w="737" w:type="dxa"/>
                                  <w:tcBorders>
                                    <w:top w:val="single" w:sz="4" w:space="0" w:color="auto"/>
                                    <w:left w:val="single" w:sz="4" w:space="0" w:color="auto"/>
                                    <w:bottom w:val="single" w:sz="4" w:space="0" w:color="auto"/>
                                    <w:right w:val="single" w:sz="4" w:space="0" w:color="auto"/>
                                  </w:tcBorders>
                                  <w:vAlign w:val="center"/>
                                  <w:hideMark/>
                                </w:tcPr>
                                <w:p w14:paraId="6C4A8F22"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8,340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61F514"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4,750</w:t>
                                  </w:r>
                                </w:p>
                              </w:tc>
                              <w:tc>
                                <w:tcPr>
                                  <w:tcW w:w="737" w:type="dxa"/>
                                  <w:tcBorders>
                                    <w:top w:val="single" w:sz="4" w:space="0" w:color="auto"/>
                                    <w:left w:val="single" w:sz="4" w:space="0" w:color="auto"/>
                                    <w:bottom w:val="single" w:sz="4" w:space="0" w:color="auto"/>
                                    <w:right w:val="single" w:sz="4" w:space="0" w:color="auto"/>
                                  </w:tcBorders>
                                  <w:vAlign w:val="center"/>
                                  <w:hideMark/>
                                </w:tcPr>
                                <w:p w14:paraId="6003BF21"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4,050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AC83E0B"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3,005</w:t>
                                  </w:r>
                                </w:p>
                              </w:tc>
                            </w:tr>
                            <w:tr w:rsidR="00122B70" w:rsidRPr="00754BA9" w14:paraId="62D150B6" w14:textId="77777777" w:rsidTr="00122B70">
                              <w:trPr>
                                <w:trHeight w:val="545"/>
                              </w:trPr>
                              <w:tc>
                                <w:tcPr>
                                  <w:tcW w:w="2547" w:type="dxa"/>
                                  <w:tcBorders>
                                    <w:top w:val="single" w:sz="4" w:space="0" w:color="auto"/>
                                    <w:left w:val="single" w:sz="4" w:space="0" w:color="auto"/>
                                    <w:bottom w:val="single" w:sz="4" w:space="0" w:color="auto"/>
                                    <w:right w:val="single" w:sz="4" w:space="0" w:color="auto"/>
                                  </w:tcBorders>
                                  <w:vAlign w:val="center"/>
                                  <w:hideMark/>
                                </w:tcPr>
                                <w:p w14:paraId="1D95CD22" w14:textId="1AC34BF9" w:rsidR="00122B70" w:rsidRPr="00754BA9" w:rsidRDefault="00122B70" w:rsidP="00664728">
                                  <w:pPr>
                                    <w:widowControl/>
                                    <w:adjustRightInd w:val="0"/>
                                    <w:spacing w:line="240" w:lineRule="exact"/>
                                    <w:jc w:val="both"/>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智慧醫療器材諮詢輔導暨產業鏈結推動計畫</w:t>
                                  </w:r>
                                  <w:r>
                                    <w:rPr>
                                      <w:rFonts w:ascii="標楷體" w:eastAsia="標楷體" w:hAnsi="標楷體" w:cs="新細明體" w:hint="eastAsia"/>
                                      <w:color w:val="000000"/>
                                      <w:kern w:val="0"/>
                                      <w:sz w:val="20"/>
                                      <w:szCs w:val="20"/>
                                    </w:rPr>
                                    <w:t>（</w:t>
                                  </w:r>
                                  <w:r w:rsidRPr="00754BA9">
                                    <w:rPr>
                                      <w:rFonts w:ascii="標楷體" w:eastAsia="標楷體" w:hAnsi="標楷體" w:cs="新細明體" w:hint="eastAsia"/>
                                      <w:color w:val="000000"/>
                                      <w:kern w:val="0"/>
                                      <w:sz w:val="20"/>
                                      <w:szCs w:val="20"/>
                                    </w:rPr>
                                    <w:t>註2</w:t>
                                  </w:r>
                                  <w:r>
                                    <w:rPr>
                                      <w:rFonts w:ascii="標楷體" w:eastAsia="標楷體" w:hAnsi="標楷體" w:cs="新細明體" w:hint="eastAsia"/>
                                      <w:color w:val="000000"/>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16EB5EE8" w14:textId="67F2A4C5"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66,604</w:t>
                                  </w:r>
                                </w:p>
                              </w:tc>
                              <w:tc>
                                <w:tcPr>
                                  <w:tcW w:w="737" w:type="dxa"/>
                                  <w:tcBorders>
                                    <w:top w:val="single" w:sz="4" w:space="0" w:color="auto"/>
                                    <w:left w:val="single" w:sz="4" w:space="0" w:color="auto"/>
                                    <w:bottom w:val="single" w:sz="4" w:space="0" w:color="auto"/>
                                    <w:right w:val="single" w:sz="4" w:space="0" w:color="auto"/>
                                  </w:tcBorders>
                                  <w:vAlign w:val="center"/>
                                  <w:hideMark/>
                                </w:tcPr>
                                <w:p w14:paraId="5EA49DAE"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17,512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C420D46"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18,800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3D043A4E"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13,792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63D902F"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16,500</w:t>
                                  </w:r>
                                </w:p>
                              </w:tc>
                            </w:tr>
                          </w:tbl>
                          <w:p w14:paraId="131236B4" w14:textId="77777777" w:rsidR="0001371A" w:rsidRPr="00664728" w:rsidRDefault="0001371A" w:rsidP="0001371A">
                            <w:pPr>
                              <w:overflowPunct w:val="0"/>
                              <w:adjustRightInd w:val="0"/>
                              <w:spacing w:line="220" w:lineRule="exact"/>
                              <w:ind w:left="830" w:rightChars="-32" w:right="-77" w:hangingChars="461" w:hanging="830"/>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註：1.111至113年度計畫名稱為「</w:t>
                            </w:r>
                            <w:r w:rsidRPr="00664728">
                              <w:rPr>
                                <w:rFonts w:ascii="標楷體" w:eastAsia="標楷體" w:hAnsi="標楷體" w:cs="新細明體" w:hint="eastAsia"/>
                                <w:color w:val="000000"/>
                                <w:kern w:val="0"/>
                                <w:sz w:val="18"/>
                                <w:szCs w:val="18"/>
                              </w:rPr>
                              <w:t>智慧醫療器材品質管理系統輔導計畫</w:t>
                            </w:r>
                            <w:r w:rsidRPr="00664728">
                              <w:rPr>
                                <w:rFonts w:ascii="標楷體" w:eastAsia="標楷體" w:hAnsi="標楷體" w:hint="eastAsia"/>
                                <w:bCs/>
                                <w:kern w:val="0"/>
                                <w:sz w:val="18"/>
                                <w:szCs w:val="18"/>
                              </w:rPr>
                              <w:t>」。</w:t>
                            </w:r>
                          </w:p>
                          <w:p w14:paraId="3CC95009" w14:textId="1379EBCA" w:rsidR="0001371A" w:rsidRPr="00664728" w:rsidRDefault="0001371A" w:rsidP="001272CF">
                            <w:pPr>
                              <w:overflowPunct w:val="0"/>
                              <w:adjustRightInd w:val="0"/>
                              <w:spacing w:line="240" w:lineRule="exact"/>
                              <w:ind w:leftChars="150" w:left="529" w:rightChars="-32" w:right="-77" w:hangingChars="94" w:hanging="169"/>
                              <w:jc w:val="both"/>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2.111至113年度計畫名稱分別為「強化人工智慧醫療器材輔導暨審查機制</w:t>
                            </w:r>
                            <w:r w:rsidR="00E94B03" w:rsidRPr="00664728">
                              <w:rPr>
                                <w:rFonts w:ascii="標楷體" w:eastAsia="標楷體" w:hAnsi="標楷體" w:hint="eastAsia"/>
                                <w:bCs/>
                                <w:kern w:val="0"/>
                                <w:sz w:val="18"/>
                                <w:szCs w:val="18"/>
                              </w:rPr>
                              <w:t>計畫</w:t>
                            </w:r>
                            <w:r w:rsidRPr="00664728">
                              <w:rPr>
                                <w:rFonts w:ascii="標楷體" w:eastAsia="標楷體" w:hAnsi="標楷體" w:hint="eastAsia"/>
                                <w:bCs/>
                                <w:kern w:val="0"/>
                                <w:sz w:val="18"/>
                                <w:szCs w:val="18"/>
                              </w:rPr>
                              <w:t>」、「人工智慧醫療器材輔導暨審查機制深化計畫」、「</w:t>
                            </w:r>
                            <w:r w:rsidRPr="00664728">
                              <w:rPr>
                                <w:rFonts w:ascii="標楷體" w:eastAsia="標楷體" w:hAnsi="標楷體" w:cs="新細明體" w:hint="eastAsia"/>
                                <w:color w:val="000000"/>
                                <w:kern w:val="0"/>
                                <w:sz w:val="18"/>
                                <w:szCs w:val="18"/>
                              </w:rPr>
                              <w:t>智慧醫療器材諮詢輔導暨產業推動計畫</w:t>
                            </w:r>
                            <w:r w:rsidRPr="00664728">
                              <w:rPr>
                                <w:rFonts w:ascii="標楷體" w:eastAsia="標楷體" w:hAnsi="標楷體" w:hint="eastAsia"/>
                                <w:bCs/>
                                <w:kern w:val="0"/>
                                <w:sz w:val="18"/>
                                <w:szCs w:val="18"/>
                              </w:rPr>
                              <w:t>」。</w:t>
                            </w:r>
                          </w:p>
                          <w:p w14:paraId="12104F66" w14:textId="77777777" w:rsidR="0001371A" w:rsidRPr="00664728" w:rsidRDefault="0001371A" w:rsidP="0001371A">
                            <w:pPr>
                              <w:overflowPunct w:val="0"/>
                              <w:adjustRightInd w:val="0"/>
                              <w:spacing w:line="220" w:lineRule="exact"/>
                              <w:ind w:leftChars="151" w:left="571" w:rightChars="-32" w:right="-77" w:hangingChars="116" w:hanging="209"/>
                              <w:jc w:val="both"/>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3.資料來源：整理自食藥署提供資料。</w:t>
                            </w:r>
                          </w:p>
                        </w:txbxContent>
                      </wps:txbx>
                      <wps:bodyPr rot="0" spcFirstLastPara="0" vertOverflow="overflow" horzOverflow="overflow" vert="horz" wrap="square" lIns="91440" tIns="0" rIns="9144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4BFED" id="文字方塊 3" o:spid="_x0000_s1039" type="#_x0000_t202" style="position:absolute;left:0;text-align:left;margin-left:172.9pt;margin-top:285.5pt;width:323.1pt;height:172.9pt;z-index:252853248;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" filled="f" stroked="f">
                <v:textbox inset=",0,,0">
                  <w:txbxContent>
                    <w:p w14:paraId="76071B7B" w14:textId="5A9CBBFB" w:rsidR="0001371A" w:rsidRPr="00754BA9" w:rsidRDefault="0001371A" w:rsidP="005125BA">
                      <w:pPr>
                        <w:adjustRightInd w:val="0"/>
                        <w:spacing w:line="260" w:lineRule="exact"/>
                        <w:ind w:leftChars="-70" w:left="-43" w:hangingChars="52" w:hanging="125"/>
                        <w:jc w:val="center"/>
                        <w:textAlignment w:val="baseline"/>
                        <w:rPr>
                          <w:rFonts w:ascii="標楷體" w:eastAsia="標楷體" w:hAnsi="標楷體" w:cs="標楷體"/>
                          <w:b/>
                          <w:kern w:val="0"/>
                        </w:rPr>
                      </w:pPr>
                      <w:r>
                        <w:rPr>
                          <w:rFonts w:ascii="標楷體" w:eastAsia="標楷體" w:hAnsi="標楷體" w:hint="eastAsia"/>
                          <w:b/>
                          <w:kern w:val="0"/>
                        </w:rPr>
                        <w:t>表</w:t>
                      </w:r>
                      <w:r w:rsidR="0041298B">
                        <w:rPr>
                          <w:rFonts w:ascii="標楷體" w:eastAsia="標楷體" w:hAnsi="標楷體" w:hint="eastAsia"/>
                          <w:b/>
                          <w:kern w:val="0"/>
                        </w:rPr>
                        <w:t>1</w:t>
                      </w:r>
                      <w:r w:rsidR="0041298B">
                        <w:rPr>
                          <w:rFonts w:ascii="標楷體" w:eastAsia="標楷體" w:hAnsi="標楷體"/>
                          <w:b/>
                          <w:kern w:val="0"/>
                        </w:rPr>
                        <w:t>2</w:t>
                      </w:r>
                      <w:r>
                        <w:rPr>
                          <w:rFonts w:ascii="標楷體" w:eastAsia="標楷體" w:hAnsi="標楷體" w:hint="eastAsia"/>
                          <w:b/>
                          <w:kern w:val="0"/>
                        </w:rPr>
                        <w:t xml:space="preserve">　</w:t>
                      </w:r>
                      <w:r w:rsidRPr="00754BA9">
                        <w:rPr>
                          <w:rFonts w:ascii="標楷體" w:eastAsia="標楷體" w:hAnsi="標楷體" w:cs="標楷體" w:hint="eastAsia"/>
                          <w:b/>
                          <w:kern w:val="0"/>
                        </w:rPr>
                        <w:t>食藥署智慧醫材相關計畫經費支用情形</w:t>
                      </w:r>
                    </w:p>
                    <w:p w14:paraId="09B6223E" w14:textId="77777777" w:rsidR="0001371A" w:rsidRPr="00754BA9" w:rsidRDefault="0001371A" w:rsidP="0001371A">
                      <w:pPr>
                        <w:overflowPunct w:val="0"/>
                        <w:adjustRightInd w:val="0"/>
                        <w:spacing w:line="240" w:lineRule="exact"/>
                        <w:ind w:leftChars="-59" w:left="900" w:rightChars="-32" w:right="-77" w:hangingChars="521" w:hanging="1042"/>
                        <w:jc w:val="right"/>
                        <w:textAlignment w:val="baseline"/>
                        <w:outlineLvl w:val="0"/>
                        <w:rPr>
                          <w:rFonts w:ascii="標楷體" w:eastAsia="標楷體" w:hAnsi="標楷體"/>
                          <w:bCs/>
                          <w:kern w:val="0"/>
                          <w:sz w:val="20"/>
                          <w:szCs w:val="20"/>
                        </w:rPr>
                      </w:pPr>
                      <w:r w:rsidRPr="00754BA9">
                        <w:rPr>
                          <w:rFonts w:ascii="標楷體" w:eastAsia="標楷體" w:hAnsi="標楷體" w:hint="eastAsia"/>
                          <w:bCs/>
                          <w:kern w:val="0"/>
                          <w:sz w:val="20"/>
                          <w:szCs w:val="20"/>
                        </w:rPr>
                        <w:t>單位：新臺幣千元</w:t>
                      </w:r>
                    </w:p>
                    <w:tbl>
                      <w:tblPr>
                        <w:tblW w:w="62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2547"/>
                        <w:gridCol w:w="737"/>
                        <w:gridCol w:w="737"/>
                        <w:gridCol w:w="737"/>
                        <w:gridCol w:w="737"/>
                        <w:gridCol w:w="737"/>
                      </w:tblGrid>
                      <w:tr w:rsidR="00122B70" w:rsidRPr="00754BA9" w14:paraId="470256A2" w14:textId="77777777" w:rsidTr="00122B70">
                        <w:trPr>
                          <w:trHeight w:val="20"/>
                        </w:trPr>
                        <w:tc>
                          <w:tcPr>
                            <w:tcW w:w="2547"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B4C4F02" w14:textId="77777777" w:rsidR="00122B70" w:rsidRPr="00754BA9" w:rsidRDefault="00122B70" w:rsidP="00664728">
                            <w:pPr>
                              <w:widowControl/>
                              <w:adjustRightInd w:val="0"/>
                              <w:spacing w:line="240" w:lineRule="exact"/>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年度</w:t>
                            </w:r>
                          </w:p>
                          <w:p w14:paraId="297FD931" w14:textId="77777777" w:rsidR="00122B70" w:rsidRPr="00754BA9" w:rsidRDefault="00122B70" w:rsidP="00664728">
                            <w:pPr>
                              <w:widowControl/>
                              <w:adjustRightInd w:val="0"/>
                              <w:spacing w:line="240" w:lineRule="exac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計畫名稱</w:t>
                            </w:r>
                          </w:p>
                        </w:tc>
                        <w:tc>
                          <w:tcPr>
                            <w:tcW w:w="737" w:type="dxa"/>
                            <w:tcBorders>
                              <w:top w:val="single" w:sz="4" w:space="0" w:color="auto"/>
                              <w:left w:val="single" w:sz="4" w:space="0" w:color="auto"/>
                              <w:bottom w:val="single" w:sz="4" w:space="0" w:color="auto"/>
                              <w:right w:val="single" w:sz="4" w:space="0" w:color="auto"/>
                            </w:tcBorders>
                            <w:vAlign w:val="center"/>
                          </w:tcPr>
                          <w:p w14:paraId="28BC01FF" w14:textId="11310842"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合計</w:t>
                            </w:r>
                          </w:p>
                        </w:tc>
                        <w:tc>
                          <w:tcPr>
                            <w:tcW w:w="737" w:type="dxa"/>
                            <w:tcBorders>
                              <w:top w:val="single" w:sz="4" w:space="0" w:color="auto"/>
                              <w:left w:val="single" w:sz="4" w:space="0" w:color="auto"/>
                              <w:bottom w:val="single" w:sz="4" w:space="0" w:color="auto"/>
                              <w:right w:val="single" w:sz="4" w:space="0" w:color="auto"/>
                            </w:tcBorders>
                            <w:vAlign w:val="center"/>
                            <w:hideMark/>
                          </w:tcPr>
                          <w:p w14:paraId="4FA55B44"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111</w:t>
                            </w:r>
                          </w:p>
                        </w:tc>
                        <w:tc>
                          <w:tcPr>
                            <w:tcW w:w="737" w:type="dxa"/>
                            <w:tcBorders>
                              <w:top w:val="single" w:sz="4" w:space="0" w:color="auto"/>
                              <w:left w:val="single" w:sz="4" w:space="0" w:color="auto"/>
                              <w:bottom w:val="single" w:sz="4" w:space="0" w:color="auto"/>
                              <w:right w:val="single" w:sz="4" w:space="0" w:color="auto"/>
                            </w:tcBorders>
                            <w:vAlign w:val="center"/>
                            <w:hideMark/>
                          </w:tcPr>
                          <w:p w14:paraId="15AB326C"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3BA103B"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113</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0D8DB5"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114</w:t>
                            </w:r>
                          </w:p>
                        </w:tc>
                      </w:tr>
                      <w:tr w:rsidR="00122B70" w:rsidRPr="00754BA9" w14:paraId="072F23E4" w14:textId="77777777" w:rsidTr="00122B70">
                        <w:trPr>
                          <w:trHeight w:val="20"/>
                        </w:trPr>
                        <w:tc>
                          <w:tcPr>
                            <w:tcW w:w="2547" w:type="dxa"/>
                            <w:tcBorders>
                              <w:top w:val="single" w:sz="4" w:space="0" w:color="auto"/>
                              <w:left w:val="single" w:sz="4" w:space="0" w:color="auto"/>
                              <w:bottom w:val="single" w:sz="4" w:space="0" w:color="auto"/>
                              <w:right w:val="single" w:sz="4" w:space="0" w:color="auto"/>
                            </w:tcBorders>
                            <w:noWrap/>
                            <w:vAlign w:val="center"/>
                          </w:tcPr>
                          <w:p w14:paraId="3FC264AF" w14:textId="77777777" w:rsidR="00122B70" w:rsidRPr="00754BA9" w:rsidRDefault="00122B70" w:rsidP="00664728">
                            <w:pPr>
                              <w:widowControl/>
                              <w:adjustRightInd w:val="0"/>
                              <w:spacing w:line="240" w:lineRule="exact"/>
                              <w:jc w:val="center"/>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合計</w:t>
                            </w:r>
                          </w:p>
                        </w:tc>
                        <w:tc>
                          <w:tcPr>
                            <w:tcW w:w="737" w:type="dxa"/>
                            <w:tcBorders>
                              <w:top w:val="single" w:sz="4" w:space="0" w:color="auto"/>
                              <w:left w:val="single" w:sz="4" w:space="0" w:color="auto"/>
                              <w:bottom w:val="single" w:sz="4" w:space="0" w:color="auto"/>
                              <w:right w:val="single" w:sz="4" w:space="0" w:color="auto"/>
                            </w:tcBorders>
                            <w:vAlign w:val="center"/>
                          </w:tcPr>
                          <w:p w14:paraId="1F9D73A1" w14:textId="763E6128"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86,749</w:t>
                            </w:r>
                          </w:p>
                        </w:tc>
                        <w:tc>
                          <w:tcPr>
                            <w:tcW w:w="737" w:type="dxa"/>
                            <w:tcBorders>
                              <w:top w:val="single" w:sz="4" w:space="0" w:color="auto"/>
                              <w:left w:val="single" w:sz="4" w:space="0" w:color="auto"/>
                              <w:bottom w:val="single" w:sz="4" w:space="0" w:color="auto"/>
                              <w:right w:val="single" w:sz="4" w:space="0" w:color="auto"/>
                            </w:tcBorders>
                            <w:vAlign w:val="center"/>
                          </w:tcPr>
                          <w:p w14:paraId="7669AA19"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25,852</w:t>
                            </w:r>
                          </w:p>
                        </w:tc>
                        <w:tc>
                          <w:tcPr>
                            <w:tcW w:w="737" w:type="dxa"/>
                            <w:tcBorders>
                              <w:top w:val="single" w:sz="4" w:space="0" w:color="auto"/>
                              <w:left w:val="single" w:sz="4" w:space="0" w:color="auto"/>
                              <w:bottom w:val="single" w:sz="4" w:space="0" w:color="auto"/>
                              <w:right w:val="single" w:sz="4" w:space="0" w:color="auto"/>
                            </w:tcBorders>
                            <w:vAlign w:val="center"/>
                          </w:tcPr>
                          <w:p w14:paraId="4EAF6D47"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23,550</w:t>
                            </w:r>
                          </w:p>
                        </w:tc>
                        <w:tc>
                          <w:tcPr>
                            <w:tcW w:w="737" w:type="dxa"/>
                            <w:tcBorders>
                              <w:top w:val="single" w:sz="4" w:space="0" w:color="auto"/>
                              <w:left w:val="single" w:sz="4" w:space="0" w:color="auto"/>
                              <w:bottom w:val="single" w:sz="4" w:space="0" w:color="auto"/>
                              <w:right w:val="single" w:sz="4" w:space="0" w:color="auto"/>
                            </w:tcBorders>
                            <w:vAlign w:val="center"/>
                          </w:tcPr>
                          <w:p w14:paraId="3B0021B9"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17,842</w:t>
                            </w:r>
                          </w:p>
                        </w:tc>
                        <w:tc>
                          <w:tcPr>
                            <w:tcW w:w="737" w:type="dxa"/>
                            <w:tcBorders>
                              <w:top w:val="single" w:sz="4" w:space="0" w:color="auto"/>
                              <w:left w:val="single" w:sz="4" w:space="0" w:color="auto"/>
                              <w:bottom w:val="single" w:sz="4" w:space="0" w:color="auto"/>
                              <w:right w:val="single" w:sz="4" w:space="0" w:color="auto"/>
                            </w:tcBorders>
                            <w:vAlign w:val="center"/>
                          </w:tcPr>
                          <w:p w14:paraId="0F1A8363"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19,505</w:t>
                            </w:r>
                          </w:p>
                        </w:tc>
                      </w:tr>
                      <w:tr w:rsidR="00122B70" w:rsidRPr="00754BA9" w14:paraId="3F00D26F" w14:textId="77777777" w:rsidTr="00122B70">
                        <w:trPr>
                          <w:trHeight w:val="20"/>
                        </w:trPr>
                        <w:tc>
                          <w:tcPr>
                            <w:tcW w:w="2547" w:type="dxa"/>
                            <w:tcBorders>
                              <w:top w:val="single" w:sz="4" w:space="0" w:color="auto"/>
                              <w:left w:val="single" w:sz="4" w:space="0" w:color="auto"/>
                              <w:bottom w:val="single" w:sz="4" w:space="0" w:color="auto"/>
                              <w:right w:val="single" w:sz="4" w:space="0" w:color="auto"/>
                            </w:tcBorders>
                            <w:vAlign w:val="center"/>
                            <w:hideMark/>
                          </w:tcPr>
                          <w:p w14:paraId="36809AC6" w14:textId="411BBDB9" w:rsidR="00122B70" w:rsidRPr="00754BA9" w:rsidRDefault="00122B70" w:rsidP="00664728">
                            <w:pPr>
                              <w:widowControl/>
                              <w:adjustRightInd w:val="0"/>
                              <w:spacing w:line="240" w:lineRule="exact"/>
                              <w:jc w:val="both"/>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智慧醫療器材品質管理系統符合性研析計畫</w:t>
                            </w:r>
                            <w:r>
                              <w:rPr>
                                <w:rFonts w:ascii="標楷體" w:eastAsia="標楷體" w:hAnsi="標楷體" w:cs="新細明體" w:hint="eastAsia"/>
                                <w:color w:val="000000"/>
                                <w:kern w:val="0"/>
                                <w:sz w:val="20"/>
                                <w:szCs w:val="20"/>
                              </w:rPr>
                              <w:t>（</w:t>
                            </w:r>
                            <w:r w:rsidRPr="00754BA9">
                              <w:rPr>
                                <w:rFonts w:ascii="標楷體" w:eastAsia="標楷體" w:hAnsi="標楷體" w:cs="新細明體" w:hint="eastAsia"/>
                                <w:color w:val="000000"/>
                                <w:kern w:val="0"/>
                                <w:sz w:val="20"/>
                                <w:szCs w:val="20"/>
                              </w:rPr>
                              <w:t>註1</w:t>
                            </w:r>
                            <w:r>
                              <w:rPr>
                                <w:rFonts w:ascii="標楷體" w:eastAsia="標楷體" w:hAnsi="標楷體" w:cs="新細明體" w:hint="eastAsia"/>
                                <w:color w:val="000000"/>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7EBE7990" w14:textId="03F348B9"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20,145</w:t>
                            </w:r>
                          </w:p>
                        </w:tc>
                        <w:tc>
                          <w:tcPr>
                            <w:tcW w:w="737" w:type="dxa"/>
                            <w:tcBorders>
                              <w:top w:val="single" w:sz="4" w:space="0" w:color="auto"/>
                              <w:left w:val="single" w:sz="4" w:space="0" w:color="auto"/>
                              <w:bottom w:val="single" w:sz="4" w:space="0" w:color="auto"/>
                              <w:right w:val="single" w:sz="4" w:space="0" w:color="auto"/>
                            </w:tcBorders>
                            <w:vAlign w:val="center"/>
                            <w:hideMark/>
                          </w:tcPr>
                          <w:p w14:paraId="6C4A8F22"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8,340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61F514"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4,750</w:t>
                            </w:r>
                          </w:p>
                        </w:tc>
                        <w:tc>
                          <w:tcPr>
                            <w:tcW w:w="737" w:type="dxa"/>
                            <w:tcBorders>
                              <w:top w:val="single" w:sz="4" w:space="0" w:color="auto"/>
                              <w:left w:val="single" w:sz="4" w:space="0" w:color="auto"/>
                              <w:bottom w:val="single" w:sz="4" w:space="0" w:color="auto"/>
                              <w:right w:val="single" w:sz="4" w:space="0" w:color="auto"/>
                            </w:tcBorders>
                            <w:vAlign w:val="center"/>
                            <w:hideMark/>
                          </w:tcPr>
                          <w:p w14:paraId="6003BF21"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4,050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AC83E0B"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3,005</w:t>
                            </w:r>
                          </w:p>
                        </w:tc>
                      </w:tr>
                      <w:tr w:rsidR="00122B70" w:rsidRPr="00754BA9" w14:paraId="62D150B6" w14:textId="77777777" w:rsidTr="00122B70">
                        <w:trPr>
                          <w:trHeight w:val="545"/>
                        </w:trPr>
                        <w:tc>
                          <w:tcPr>
                            <w:tcW w:w="2547" w:type="dxa"/>
                            <w:tcBorders>
                              <w:top w:val="single" w:sz="4" w:space="0" w:color="auto"/>
                              <w:left w:val="single" w:sz="4" w:space="0" w:color="auto"/>
                              <w:bottom w:val="single" w:sz="4" w:space="0" w:color="auto"/>
                              <w:right w:val="single" w:sz="4" w:space="0" w:color="auto"/>
                            </w:tcBorders>
                            <w:vAlign w:val="center"/>
                            <w:hideMark/>
                          </w:tcPr>
                          <w:p w14:paraId="1D95CD22" w14:textId="1AC34BF9" w:rsidR="00122B70" w:rsidRPr="00754BA9" w:rsidRDefault="00122B70" w:rsidP="00664728">
                            <w:pPr>
                              <w:widowControl/>
                              <w:adjustRightInd w:val="0"/>
                              <w:spacing w:line="240" w:lineRule="exact"/>
                              <w:jc w:val="both"/>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智慧醫療器材諮詢輔導暨產業鏈結推動計畫</w:t>
                            </w:r>
                            <w:r>
                              <w:rPr>
                                <w:rFonts w:ascii="標楷體" w:eastAsia="標楷體" w:hAnsi="標楷體" w:cs="新細明體" w:hint="eastAsia"/>
                                <w:color w:val="000000"/>
                                <w:kern w:val="0"/>
                                <w:sz w:val="20"/>
                                <w:szCs w:val="20"/>
                              </w:rPr>
                              <w:t>（</w:t>
                            </w:r>
                            <w:r w:rsidRPr="00754BA9">
                              <w:rPr>
                                <w:rFonts w:ascii="標楷體" w:eastAsia="標楷體" w:hAnsi="標楷體" w:cs="新細明體" w:hint="eastAsia"/>
                                <w:color w:val="000000"/>
                                <w:kern w:val="0"/>
                                <w:sz w:val="20"/>
                                <w:szCs w:val="20"/>
                              </w:rPr>
                              <w:t>註2</w:t>
                            </w:r>
                            <w:r>
                              <w:rPr>
                                <w:rFonts w:ascii="標楷體" w:eastAsia="標楷體" w:hAnsi="標楷體" w:cs="新細明體" w:hint="eastAsia"/>
                                <w:color w:val="000000"/>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16EB5EE8" w14:textId="67F2A4C5"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b/>
                                <w:bCs/>
                                <w:color w:val="000000"/>
                                <w:kern w:val="0"/>
                                <w:sz w:val="20"/>
                                <w:szCs w:val="20"/>
                              </w:rPr>
                            </w:pPr>
                            <w:r w:rsidRPr="00754BA9">
                              <w:rPr>
                                <w:rFonts w:ascii="標楷體" w:eastAsia="標楷體" w:hAnsi="標楷體" w:cs="新細明體" w:hint="eastAsia"/>
                                <w:b/>
                                <w:bCs/>
                                <w:color w:val="000000"/>
                                <w:kern w:val="0"/>
                                <w:sz w:val="20"/>
                                <w:szCs w:val="20"/>
                              </w:rPr>
                              <w:t>66,604</w:t>
                            </w:r>
                          </w:p>
                        </w:tc>
                        <w:tc>
                          <w:tcPr>
                            <w:tcW w:w="737" w:type="dxa"/>
                            <w:tcBorders>
                              <w:top w:val="single" w:sz="4" w:space="0" w:color="auto"/>
                              <w:left w:val="single" w:sz="4" w:space="0" w:color="auto"/>
                              <w:bottom w:val="single" w:sz="4" w:space="0" w:color="auto"/>
                              <w:right w:val="single" w:sz="4" w:space="0" w:color="auto"/>
                            </w:tcBorders>
                            <w:vAlign w:val="center"/>
                            <w:hideMark/>
                          </w:tcPr>
                          <w:p w14:paraId="5EA49DAE"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17,512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C420D46"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18,800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3D043A4E"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13,792</w:t>
                            </w:r>
                          </w:p>
                        </w:tc>
                        <w:tc>
                          <w:tcPr>
                            <w:tcW w:w="737" w:type="dxa"/>
                            <w:tcBorders>
                              <w:top w:val="single" w:sz="4" w:space="0" w:color="auto"/>
                              <w:left w:val="single" w:sz="4" w:space="0" w:color="auto"/>
                              <w:bottom w:val="single" w:sz="4" w:space="0" w:color="auto"/>
                              <w:right w:val="single" w:sz="4" w:space="0" w:color="auto"/>
                            </w:tcBorders>
                            <w:vAlign w:val="center"/>
                            <w:hideMark/>
                          </w:tcPr>
                          <w:p w14:paraId="663D902F" w14:textId="77777777" w:rsidR="00122B70" w:rsidRPr="00754BA9" w:rsidRDefault="00122B70" w:rsidP="00664728">
                            <w:pPr>
                              <w:widowControl/>
                              <w:adjustRightInd w:val="0"/>
                              <w:spacing w:line="240" w:lineRule="exact"/>
                              <w:ind w:rightChars="5" w:right="12"/>
                              <w:jc w:val="right"/>
                              <w:textAlignment w:val="baseline"/>
                              <w:rPr>
                                <w:rFonts w:ascii="標楷體" w:eastAsia="標楷體" w:hAnsi="標楷體" w:cs="新細明體"/>
                                <w:color w:val="000000"/>
                                <w:kern w:val="0"/>
                                <w:sz w:val="20"/>
                                <w:szCs w:val="20"/>
                              </w:rPr>
                            </w:pPr>
                            <w:r w:rsidRPr="00754BA9">
                              <w:rPr>
                                <w:rFonts w:ascii="標楷體" w:eastAsia="標楷體" w:hAnsi="標楷體" w:cs="新細明體" w:hint="eastAsia"/>
                                <w:color w:val="000000"/>
                                <w:kern w:val="0"/>
                                <w:sz w:val="20"/>
                                <w:szCs w:val="20"/>
                              </w:rPr>
                              <w:t>16,500</w:t>
                            </w:r>
                          </w:p>
                        </w:tc>
                      </w:tr>
                    </w:tbl>
                    <w:p w14:paraId="131236B4" w14:textId="77777777" w:rsidR="0001371A" w:rsidRPr="00664728" w:rsidRDefault="0001371A" w:rsidP="0001371A">
                      <w:pPr>
                        <w:overflowPunct w:val="0"/>
                        <w:adjustRightInd w:val="0"/>
                        <w:spacing w:line="220" w:lineRule="exact"/>
                        <w:ind w:left="830" w:rightChars="-32" w:right="-77" w:hangingChars="461" w:hanging="830"/>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註：1.111至113年度計畫名稱為「</w:t>
                      </w:r>
                      <w:r w:rsidRPr="00664728">
                        <w:rPr>
                          <w:rFonts w:ascii="標楷體" w:eastAsia="標楷體" w:hAnsi="標楷體" w:cs="新細明體" w:hint="eastAsia"/>
                          <w:color w:val="000000"/>
                          <w:kern w:val="0"/>
                          <w:sz w:val="18"/>
                          <w:szCs w:val="18"/>
                        </w:rPr>
                        <w:t>智慧醫療器材品質管理系統輔導計畫</w:t>
                      </w:r>
                      <w:r w:rsidRPr="00664728">
                        <w:rPr>
                          <w:rFonts w:ascii="標楷體" w:eastAsia="標楷體" w:hAnsi="標楷體" w:hint="eastAsia"/>
                          <w:bCs/>
                          <w:kern w:val="0"/>
                          <w:sz w:val="18"/>
                          <w:szCs w:val="18"/>
                        </w:rPr>
                        <w:t>」。</w:t>
                      </w:r>
                    </w:p>
                    <w:p w14:paraId="3CC95009" w14:textId="1379EBCA" w:rsidR="0001371A" w:rsidRPr="00664728" w:rsidRDefault="0001371A" w:rsidP="001272CF">
                      <w:pPr>
                        <w:overflowPunct w:val="0"/>
                        <w:adjustRightInd w:val="0"/>
                        <w:spacing w:line="240" w:lineRule="exact"/>
                        <w:ind w:leftChars="150" w:left="529" w:rightChars="-32" w:right="-77" w:hangingChars="94" w:hanging="169"/>
                        <w:jc w:val="both"/>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2.111至113年度計畫名稱分別為「強化人工智慧醫療器材輔導暨審查機制</w:t>
                      </w:r>
                      <w:r w:rsidR="00E94B03" w:rsidRPr="00664728">
                        <w:rPr>
                          <w:rFonts w:ascii="標楷體" w:eastAsia="標楷體" w:hAnsi="標楷體" w:hint="eastAsia"/>
                          <w:bCs/>
                          <w:kern w:val="0"/>
                          <w:sz w:val="18"/>
                          <w:szCs w:val="18"/>
                        </w:rPr>
                        <w:t>計畫</w:t>
                      </w:r>
                      <w:r w:rsidRPr="00664728">
                        <w:rPr>
                          <w:rFonts w:ascii="標楷體" w:eastAsia="標楷體" w:hAnsi="標楷體" w:hint="eastAsia"/>
                          <w:bCs/>
                          <w:kern w:val="0"/>
                          <w:sz w:val="18"/>
                          <w:szCs w:val="18"/>
                        </w:rPr>
                        <w:t>」、「人工智慧醫療器材輔導暨審查機制深化計畫」、「</w:t>
                      </w:r>
                      <w:r w:rsidRPr="00664728">
                        <w:rPr>
                          <w:rFonts w:ascii="標楷體" w:eastAsia="標楷體" w:hAnsi="標楷體" w:cs="新細明體" w:hint="eastAsia"/>
                          <w:color w:val="000000"/>
                          <w:kern w:val="0"/>
                          <w:sz w:val="18"/>
                          <w:szCs w:val="18"/>
                        </w:rPr>
                        <w:t>智慧醫療器材諮詢輔導暨產業推動計畫</w:t>
                      </w:r>
                      <w:r w:rsidRPr="00664728">
                        <w:rPr>
                          <w:rFonts w:ascii="標楷體" w:eastAsia="標楷體" w:hAnsi="標楷體" w:hint="eastAsia"/>
                          <w:bCs/>
                          <w:kern w:val="0"/>
                          <w:sz w:val="18"/>
                          <w:szCs w:val="18"/>
                        </w:rPr>
                        <w:t>」。</w:t>
                      </w:r>
                    </w:p>
                    <w:p w14:paraId="12104F66" w14:textId="77777777" w:rsidR="0001371A" w:rsidRPr="00664728" w:rsidRDefault="0001371A" w:rsidP="0001371A">
                      <w:pPr>
                        <w:overflowPunct w:val="0"/>
                        <w:adjustRightInd w:val="0"/>
                        <w:spacing w:line="220" w:lineRule="exact"/>
                        <w:ind w:leftChars="151" w:left="571" w:rightChars="-32" w:right="-77" w:hangingChars="116" w:hanging="209"/>
                        <w:jc w:val="both"/>
                        <w:textAlignment w:val="baseline"/>
                        <w:outlineLvl w:val="0"/>
                        <w:rPr>
                          <w:rFonts w:ascii="標楷體" w:eastAsia="標楷體" w:hAnsi="標楷體"/>
                          <w:bCs/>
                          <w:kern w:val="0"/>
                          <w:sz w:val="18"/>
                          <w:szCs w:val="18"/>
                        </w:rPr>
                      </w:pPr>
                      <w:r w:rsidRPr="00664728">
                        <w:rPr>
                          <w:rFonts w:ascii="標楷體" w:eastAsia="標楷體" w:hAnsi="標楷體" w:hint="eastAsia"/>
                          <w:bCs/>
                          <w:kern w:val="0"/>
                          <w:sz w:val="18"/>
                          <w:szCs w:val="18"/>
                        </w:rPr>
                        <w:t>3.資料來源：整理自食藥署提供資料。</w:t>
                      </w:r>
                    </w:p>
                  </w:txbxContent>
                </v:textbox>
                <w10:wrap type="square" anchorx="margin"/>
              </v:shape>
            </w:pict>
          </mc:Fallback>
        </mc:AlternateContent>
      </w:r>
      <w:r w:rsidRPr="00065AB6">
        <w:rPr>
          <w:rFonts w:ascii="標楷體" w:eastAsia="標楷體" w:hAnsi="標楷體" w:cs="標楷體" w:hint="eastAsia"/>
          <w:b/>
          <w:bCs/>
          <w:spacing w:val="-2"/>
        </w:rPr>
        <w:t>1.</w:t>
      </w:r>
      <w:r w:rsidR="00597BAD" w:rsidRPr="00065AB6">
        <w:rPr>
          <w:rFonts w:ascii="標楷體" w:eastAsia="標楷體" w:hAnsi="標楷體" w:cs="標楷體" w:hint="eastAsia"/>
          <w:b/>
          <w:bCs/>
          <w:spacing w:val="-2"/>
        </w:rPr>
        <w:t xml:space="preserve">　</w:t>
      </w:r>
      <w:r w:rsidRPr="00065AB6">
        <w:rPr>
          <w:rFonts w:ascii="標楷體" w:eastAsia="標楷體" w:hAnsi="標楷體" w:cs="標楷體" w:hint="eastAsia"/>
          <w:b/>
          <w:bCs/>
          <w:spacing w:val="-2"/>
        </w:rPr>
        <w:t>食藥署推動智慧醫材相關輔導計畫，協助業者建立品質管理制度及取得醫療器材許可證，惟計畫間尚乏整合銜接機制，</w:t>
      </w:r>
      <w:r w:rsidR="00354084" w:rsidRPr="00065AB6">
        <w:rPr>
          <w:rFonts w:ascii="標楷體" w:eastAsia="標楷體" w:hAnsi="標楷體" w:cs="標楷體" w:hint="eastAsia"/>
          <w:b/>
          <w:bCs/>
          <w:spacing w:val="-2"/>
        </w:rPr>
        <w:t>且</w:t>
      </w:r>
      <w:r w:rsidRPr="00065AB6">
        <w:rPr>
          <w:rFonts w:ascii="標楷體" w:eastAsia="標楷體" w:hAnsi="標楷體" w:cs="標楷體" w:hint="eastAsia"/>
          <w:b/>
          <w:bCs/>
          <w:spacing w:val="-2"/>
        </w:rPr>
        <w:t>相關產品上市後未能有效推展至</w:t>
      </w:r>
      <w:r w:rsidR="00720B9A" w:rsidRPr="00065AB6">
        <w:rPr>
          <w:rFonts w:ascii="標楷體" w:eastAsia="標楷體" w:hAnsi="標楷體" w:cs="標楷體" w:hint="eastAsia"/>
          <w:b/>
          <w:bCs/>
          <w:spacing w:val="-2"/>
        </w:rPr>
        <w:t>醫療服務體系實際應用</w:t>
      </w:r>
      <w:r w:rsidRPr="00065AB6">
        <w:rPr>
          <w:rFonts w:ascii="標楷體" w:eastAsia="標楷體" w:hAnsi="標楷體" w:cs="標楷體" w:hint="eastAsia"/>
          <w:b/>
          <w:bCs/>
          <w:spacing w:val="-2"/>
        </w:rPr>
        <w:t>，影響計畫推動成效</w:t>
      </w:r>
      <w:r w:rsidRPr="00065AB6">
        <w:rPr>
          <w:rFonts w:ascii="標楷體" w:eastAsia="標楷體" w:hAnsi="標楷體" w:cs="標楷體" w:hint="eastAsia"/>
          <w:spacing w:val="-2"/>
        </w:rPr>
        <w:t>：衛福部為提升我國</w:t>
      </w:r>
      <w:r w:rsidR="00F46BA3" w:rsidRPr="00065AB6">
        <w:rPr>
          <w:rFonts w:ascii="標楷體" w:eastAsia="標楷體" w:hAnsi="標楷體" w:cs="標楷體" w:hint="eastAsia"/>
          <w:spacing w:val="-2"/>
        </w:rPr>
        <w:t>智慧醫材</w:t>
      </w:r>
      <w:r w:rsidRPr="00065AB6">
        <w:rPr>
          <w:rFonts w:ascii="標楷體" w:eastAsia="標楷體" w:hAnsi="標楷體" w:cs="標楷體" w:hint="eastAsia"/>
          <w:spacing w:val="-2"/>
        </w:rPr>
        <w:t>之產業競爭力，於111至114年推動關鍵時代智慧醫材及顯示科技躍升計畫，</w:t>
      </w:r>
      <w:r w:rsidR="00837A68" w:rsidRPr="00065AB6">
        <w:rPr>
          <w:rFonts w:ascii="標楷體" w:eastAsia="標楷體" w:hAnsi="標楷體" w:cs="標楷體" w:hint="eastAsia"/>
          <w:spacing w:val="-2"/>
        </w:rPr>
        <w:t>包含「關鍵時代智慧醫材躍升研究」及「建構顯示科技應用於健康醫療場域之法規科學服務計畫」等2個工作項目，</w:t>
      </w:r>
      <w:r w:rsidRPr="00065AB6">
        <w:rPr>
          <w:rFonts w:ascii="標楷體" w:eastAsia="標楷體" w:hAnsi="標楷體" w:cs="標楷體" w:hint="eastAsia"/>
          <w:spacing w:val="-2"/>
        </w:rPr>
        <w:t>分別由食品藥物管理署</w:t>
      </w:r>
      <w:r w:rsidR="00F46BA3" w:rsidRPr="00065AB6">
        <w:rPr>
          <w:rFonts w:ascii="標楷體" w:eastAsia="標楷體" w:hAnsi="標楷體" w:cs="標楷體" w:hint="eastAsia"/>
          <w:spacing w:val="-2"/>
        </w:rPr>
        <w:t>（</w:t>
      </w:r>
      <w:r w:rsidRPr="00065AB6">
        <w:rPr>
          <w:rFonts w:ascii="標楷體" w:eastAsia="標楷體" w:hAnsi="標楷體" w:cs="標楷體" w:hint="eastAsia"/>
          <w:spacing w:val="-2"/>
        </w:rPr>
        <w:t>下稱食藥署</w:t>
      </w:r>
      <w:r w:rsidR="00F46BA3" w:rsidRPr="00065AB6">
        <w:rPr>
          <w:rFonts w:ascii="標楷體" w:eastAsia="標楷體" w:hAnsi="標楷體" w:cs="標楷體" w:hint="eastAsia"/>
          <w:spacing w:val="-2"/>
        </w:rPr>
        <w:t>）</w:t>
      </w:r>
      <w:r w:rsidRPr="00065AB6">
        <w:rPr>
          <w:rFonts w:ascii="標楷體" w:eastAsia="標楷體" w:hAnsi="標楷體" w:cs="標楷體" w:hint="eastAsia"/>
          <w:spacing w:val="-2"/>
        </w:rPr>
        <w:t>及財團法人醫藥品查驗中心主責辦理，透過成立智慧科技醫材專案辦公室，建置單一窗口與專責審查團隊，辦理相關法規之諮詢輔導，以協助資通訊產業與醫療端跨域結合，發展智慧健康照護產品</w:t>
      </w:r>
      <w:r w:rsidR="00837A68" w:rsidRPr="00065AB6">
        <w:rPr>
          <w:rFonts w:ascii="標楷體" w:eastAsia="標楷體" w:hAnsi="標楷體" w:cs="標楷體" w:hint="eastAsia"/>
          <w:spacing w:val="-2"/>
        </w:rPr>
        <w:t>，截至114年底止，計畫支用</w:t>
      </w:r>
      <w:r w:rsidR="002B6C57" w:rsidRPr="00065AB6">
        <w:rPr>
          <w:rFonts w:ascii="標楷體" w:eastAsia="標楷體" w:hAnsi="標楷體" w:cs="標楷體" w:hint="eastAsia"/>
          <w:spacing w:val="-2"/>
        </w:rPr>
        <w:t>經費</w:t>
      </w:r>
      <w:r w:rsidR="00597BAD" w:rsidRPr="00065AB6">
        <w:rPr>
          <w:rFonts w:ascii="標楷體" w:eastAsia="標楷體" w:hAnsi="標楷體" w:cs="標楷體" w:hint="eastAsia"/>
          <w:spacing w:val="-2"/>
        </w:rPr>
        <w:t>計</w:t>
      </w:r>
      <w:r w:rsidR="00837A68" w:rsidRPr="00065AB6">
        <w:rPr>
          <w:rFonts w:ascii="標楷體" w:eastAsia="標楷體" w:hAnsi="標楷體" w:cs="標楷體" w:hint="eastAsia"/>
          <w:spacing w:val="-2"/>
        </w:rPr>
        <w:t>1億5,467萬餘元。</w:t>
      </w:r>
      <w:r w:rsidRPr="00065AB6">
        <w:rPr>
          <w:rFonts w:ascii="標楷體" w:eastAsia="標楷體" w:hAnsi="標楷體" w:hint="eastAsia"/>
          <w:noProof/>
        </w:rPr>
        <w:t>經查執行情形，核有：（1）食藥署為協助資通訊等新興數位醫療產品製造業者</w:t>
      </w:r>
      <w:r w:rsidR="00CD61FB" w:rsidRPr="00065AB6">
        <w:rPr>
          <w:rFonts w:ascii="標楷體" w:eastAsia="標楷體" w:hAnsi="標楷體" w:hint="eastAsia"/>
          <w:noProof/>
        </w:rPr>
        <w:t>，</w:t>
      </w:r>
      <w:r w:rsidRPr="00065AB6">
        <w:rPr>
          <w:rFonts w:ascii="標楷體" w:eastAsia="標楷體" w:hAnsi="標楷體" w:hint="eastAsia"/>
          <w:noProof/>
        </w:rPr>
        <w:t>依醫療器材管理法相關規定建立醫療器材品質管理系統（Quality Management System, QMS），並扶植國產智慧醫材之開發與上市，委託財團法人工業技術研究院辦理「智慧醫療器材品質管理系統符合性研析計畫」</w:t>
      </w:r>
      <w:r w:rsidR="00F46BA3" w:rsidRPr="00065AB6">
        <w:rPr>
          <w:rFonts w:ascii="標楷體" w:eastAsia="標楷體" w:hAnsi="標楷體" w:hint="eastAsia"/>
          <w:noProof/>
        </w:rPr>
        <w:t>（</w:t>
      </w:r>
      <w:r w:rsidRPr="00065AB6">
        <w:rPr>
          <w:rFonts w:ascii="標楷體" w:eastAsia="標楷體" w:hAnsi="標楷體" w:hint="eastAsia"/>
          <w:noProof/>
        </w:rPr>
        <w:t>下稱智慧醫材品管系統計畫</w:t>
      </w:r>
      <w:r w:rsidR="00F46BA3" w:rsidRPr="00065AB6">
        <w:rPr>
          <w:rFonts w:ascii="標楷體" w:eastAsia="標楷體" w:hAnsi="標楷體" w:hint="eastAsia"/>
          <w:noProof/>
        </w:rPr>
        <w:t>）</w:t>
      </w:r>
      <w:r w:rsidRPr="00065AB6">
        <w:rPr>
          <w:rFonts w:ascii="標楷體" w:eastAsia="標楷體" w:hAnsi="標楷體" w:hint="eastAsia"/>
          <w:noProof/>
        </w:rPr>
        <w:t>及「智慧醫療器材諮詢輔導暨產業鏈結推動計畫」</w:t>
      </w:r>
      <w:r w:rsidR="00F46BA3" w:rsidRPr="00065AB6">
        <w:rPr>
          <w:rFonts w:ascii="標楷體" w:eastAsia="標楷體" w:hAnsi="標楷體" w:hint="eastAsia"/>
          <w:noProof/>
        </w:rPr>
        <w:t>（</w:t>
      </w:r>
      <w:r w:rsidRPr="00065AB6">
        <w:rPr>
          <w:rFonts w:ascii="標楷體" w:eastAsia="標楷體" w:hAnsi="標楷體" w:hint="eastAsia"/>
          <w:noProof/>
        </w:rPr>
        <w:t>下稱智慧醫材產業鏈結計畫</w:t>
      </w:r>
      <w:r w:rsidR="00F46BA3" w:rsidRPr="00065AB6">
        <w:rPr>
          <w:rFonts w:ascii="標楷體" w:eastAsia="標楷體" w:hAnsi="標楷體" w:hint="eastAsia"/>
          <w:noProof/>
        </w:rPr>
        <w:t>）</w:t>
      </w:r>
      <w:r w:rsidRPr="00065AB6">
        <w:rPr>
          <w:rFonts w:ascii="標楷體" w:eastAsia="標楷體" w:hAnsi="標楷體" w:hint="eastAsia"/>
          <w:noProof/>
        </w:rPr>
        <w:t>，</w:t>
      </w:r>
      <w:r w:rsidR="00E94B03" w:rsidRPr="00065AB6">
        <w:rPr>
          <w:rFonts w:ascii="標楷體" w:eastAsia="標楷體" w:hAnsi="標楷體" w:hint="eastAsia"/>
          <w:noProof/>
        </w:rPr>
        <w:t>前者著重於協助業者建立符合品質管理系統準則之QMS，後者則以</w:t>
      </w:r>
      <w:r w:rsidR="00E62089" w:rsidRPr="00065AB6">
        <w:rPr>
          <w:rFonts w:ascii="標楷體" w:eastAsia="標楷體" w:hAnsi="標楷體" w:hint="eastAsia"/>
          <w:noProof/>
        </w:rPr>
        <w:t>協助</w:t>
      </w:r>
      <w:r w:rsidR="00CD61FB" w:rsidRPr="00065AB6">
        <w:rPr>
          <w:rFonts w:ascii="標楷體" w:eastAsia="標楷體" w:hAnsi="標楷體" w:hint="eastAsia"/>
          <w:noProof/>
        </w:rPr>
        <w:t>業者</w:t>
      </w:r>
      <w:r w:rsidR="00E94B03" w:rsidRPr="00065AB6">
        <w:rPr>
          <w:rFonts w:ascii="標楷體" w:eastAsia="標楷體" w:hAnsi="標楷體" w:hint="eastAsia"/>
          <w:noProof/>
        </w:rPr>
        <w:t>取得醫療器材許可證為目標，藉由2項計畫之配合銜接，引導業者完善品質管理，並逐步銜接產品開發及上市作業，促進研發成果落地應用及產業發展</w:t>
      </w:r>
      <w:r w:rsidRPr="00065AB6">
        <w:rPr>
          <w:rFonts w:ascii="標楷體" w:eastAsia="標楷體" w:hAnsi="標楷體" w:hint="eastAsia"/>
          <w:noProof/>
        </w:rPr>
        <w:t>，111至114年度支用經費計8,674萬餘元</w:t>
      </w:r>
      <w:r w:rsidR="00F46BA3" w:rsidRPr="00065AB6">
        <w:rPr>
          <w:rFonts w:ascii="標楷體" w:eastAsia="標楷體" w:hAnsi="標楷體" w:hint="eastAsia"/>
          <w:noProof/>
        </w:rPr>
        <w:t>（</w:t>
      </w:r>
      <w:r w:rsidRPr="00065AB6">
        <w:rPr>
          <w:rFonts w:ascii="標楷體" w:eastAsia="標楷體" w:hAnsi="標楷體" w:hint="eastAsia"/>
          <w:noProof/>
        </w:rPr>
        <w:t>表</w:t>
      </w:r>
      <w:r w:rsidR="0041298B" w:rsidRPr="00065AB6">
        <w:rPr>
          <w:rFonts w:ascii="標楷體" w:eastAsia="標楷體" w:hAnsi="標楷體" w:hint="eastAsia"/>
          <w:noProof/>
        </w:rPr>
        <w:t>12</w:t>
      </w:r>
      <w:r w:rsidR="00F46BA3" w:rsidRPr="00065AB6">
        <w:rPr>
          <w:rFonts w:ascii="標楷體" w:eastAsia="標楷體" w:hAnsi="標楷體" w:hint="eastAsia"/>
          <w:noProof/>
        </w:rPr>
        <w:t>）</w:t>
      </w:r>
      <w:r w:rsidRPr="00065AB6">
        <w:rPr>
          <w:rFonts w:ascii="標楷體" w:eastAsia="標楷體" w:hAnsi="標楷體" w:hint="eastAsia"/>
          <w:noProof/>
        </w:rPr>
        <w:t>，惟囿於該</w:t>
      </w:r>
      <w:r w:rsidR="00E94B03" w:rsidRPr="00065AB6">
        <w:rPr>
          <w:rFonts w:ascii="標楷體" w:eastAsia="標楷體" w:hAnsi="標楷體" w:hint="eastAsia"/>
          <w:noProof/>
        </w:rPr>
        <w:t>2</w:t>
      </w:r>
      <w:r w:rsidRPr="00065AB6">
        <w:rPr>
          <w:rFonts w:ascii="標楷體" w:eastAsia="標楷體" w:hAnsi="標楷體" w:hint="eastAsia"/>
          <w:noProof/>
        </w:rPr>
        <w:t>項計畫尚乏有效之銜接或整合機制，</w:t>
      </w:r>
      <w:r w:rsidRPr="00065AB6">
        <w:rPr>
          <w:rFonts w:ascii="標楷體" w:eastAsia="標楷體" w:hAnsi="標楷體" w:cs="標楷體" w:hint="eastAsia"/>
          <w:spacing w:val="-2"/>
        </w:rPr>
        <w:t>111至114年度接受</w:t>
      </w:r>
      <w:r w:rsidRPr="00065AB6">
        <w:rPr>
          <w:rFonts w:ascii="標楷體" w:eastAsia="標楷體" w:hAnsi="標楷體" w:hint="eastAsia"/>
          <w:noProof/>
        </w:rPr>
        <w:t>智慧醫材</w:t>
      </w:r>
      <w:r w:rsidRPr="00065AB6">
        <w:rPr>
          <w:rFonts w:ascii="標楷體" w:eastAsia="標楷體" w:hAnsi="標楷體" w:cs="標楷體" w:hint="eastAsia"/>
          <w:spacing w:val="-2"/>
        </w:rPr>
        <w:t>品管系統計畫輔導之25家業者中</w:t>
      </w:r>
      <w:r w:rsidRPr="00065AB6">
        <w:rPr>
          <w:rFonts w:ascii="標楷體" w:eastAsia="標楷體" w:hAnsi="標楷體" w:hint="eastAsia"/>
          <w:noProof/>
        </w:rPr>
        <w:t>，進一步參與智慧醫材產業鏈結計畫者僅4家，相關輔導措施未能有效串聯，不利引導完成品質管理系統建置之業者銜接後續產品開發應用流程，影響整體</w:t>
      </w:r>
      <w:r w:rsidR="00ED7F0B" w:rsidRPr="00065AB6">
        <w:rPr>
          <w:rFonts w:ascii="標楷體" w:eastAsia="標楷體" w:hAnsi="標楷體" w:hint="eastAsia"/>
          <w:noProof/>
        </w:rPr>
        <w:t>計畫</w:t>
      </w:r>
      <w:r w:rsidRPr="00065AB6">
        <w:rPr>
          <w:rFonts w:ascii="標楷體" w:eastAsia="標楷體" w:hAnsi="標楷體" w:hint="eastAsia"/>
          <w:noProof/>
        </w:rPr>
        <w:t>推動綜效；（2）</w:t>
      </w:r>
      <w:r w:rsidRPr="00065AB6">
        <w:rPr>
          <w:rFonts w:ascii="標楷體" w:eastAsia="標楷體" w:hAnsi="標楷體" w:hint="eastAsia"/>
        </w:rPr>
        <w:t>食藥署為推動國產智慧醫材發展，透過智慧醫材產業鏈結計畫，提供產品上市途徑評估、技術支援及產業媒合等服務，以加速產品開發流程，促進智慧醫材產品取得醫療器材許可證並落地應用</w:t>
      </w:r>
      <w:r w:rsidR="00E94B03" w:rsidRPr="00065AB6">
        <w:rPr>
          <w:rFonts w:ascii="標楷體" w:eastAsia="標楷體" w:hAnsi="標楷體" w:hint="eastAsia"/>
        </w:rPr>
        <w:t>；</w:t>
      </w:r>
      <w:r w:rsidRPr="00065AB6">
        <w:rPr>
          <w:rFonts w:ascii="標楷體" w:eastAsia="標楷體" w:hAnsi="標楷體" w:hint="eastAsia"/>
        </w:rPr>
        <w:t>另中央健康保險署（下稱健保署）為加速新醫療科技之引進，參考醫療科技評估</w:t>
      </w:r>
      <w:r w:rsidR="00F46BA3" w:rsidRPr="00065AB6">
        <w:rPr>
          <w:rFonts w:ascii="標楷體" w:eastAsia="標楷體" w:hAnsi="標楷體"/>
        </w:rPr>
        <w:t>（</w:t>
      </w:r>
      <w:r w:rsidR="00E94B03" w:rsidRPr="00065AB6">
        <w:rPr>
          <w:rFonts w:ascii="標楷體" w:eastAsia="標楷體" w:hAnsi="標楷體"/>
        </w:rPr>
        <w:t>Health Technology Assessment, HTA</w:t>
      </w:r>
      <w:r w:rsidR="00F46BA3" w:rsidRPr="00065AB6">
        <w:rPr>
          <w:rFonts w:ascii="標楷體" w:eastAsia="標楷體" w:hAnsi="標楷體"/>
        </w:rPr>
        <w:t>）</w:t>
      </w:r>
      <w:r w:rsidRPr="00065AB6">
        <w:rPr>
          <w:rFonts w:ascii="標楷體" w:eastAsia="標楷體" w:hAnsi="標楷體" w:hint="eastAsia"/>
        </w:rPr>
        <w:t>結果，審查廠商所提新藥、醫療器材或醫療服務之臨床效益及財務影響，決定是否收載為健保給付項目</w:t>
      </w:r>
      <w:r w:rsidR="00D75EA0" w:rsidRPr="00065AB6">
        <w:rPr>
          <w:rFonts w:ascii="標楷體" w:eastAsia="標楷體" w:hAnsi="標楷體" w:hint="eastAsia"/>
        </w:rPr>
        <w:t>，</w:t>
      </w:r>
      <w:r w:rsidRPr="00065AB6">
        <w:rPr>
          <w:rFonts w:ascii="標楷體" w:eastAsia="標楷體" w:hAnsi="標楷體" w:hint="eastAsia"/>
        </w:rPr>
        <w:t>二者均為新興醫療技術導入醫療服務體系之重要機制。</w:t>
      </w:r>
      <w:r w:rsidRPr="00065AB6">
        <w:rPr>
          <w:rFonts w:ascii="標楷體" w:eastAsia="標楷體" w:hAnsi="標楷體" w:cs="標楷體" w:hint="eastAsia"/>
          <w:spacing w:val="-2"/>
        </w:rPr>
        <w:t>惟</w:t>
      </w:r>
      <w:r w:rsidRPr="00065AB6">
        <w:rPr>
          <w:rFonts w:ascii="標楷體" w:eastAsia="標楷體" w:hAnsi="標楷體" w:hint="eastAsia"/>
        </w:rPr>
        <w:t>查</w:t>
      </w:r>
      <w:r w:rsidRPr="00065AB6">
        <w:rPr>
          <w:rFonts w:ascii="標楷體" w:eastAsia="標楷體" w:hAnsi="標楷體" w:cs="標楷體" w:hint="eastAsia"/>
          <w:spacing w:val="-2"/>
        </w:rPr>
        <w:t>食藥署111至114年度協助</w:t>
      </w:r>
      <w:r w:rsidR="00E85EBF" w:rsidRPr="00065AB6">
        <w:rPr>
          <w:rFonts w:ascii="標楷體" w:eastAsia="標楷體" w:hAnsi="標楷體" w:cs="標楷體" w:hint="eastAsia"/>
          <w:spacing w:val="-2"/>
        </w:rPr>
        <w:t>業者取得</w:t>
      </w:r>
      <w:r w:rsidRPr="00065AB6">
        <w:rPr>
          <w:rFonts w:ascii="標楷體" w:eastAsia="標楷體" w:hAnsi="標楷體" w:cs="標楷體" w:hint="eastAsia"/>
          <w:spacing w:val="-2"/>
        </w:rPr>
        <w:t>國產</w:t>
      </w:r>
      <w:r w:rsidR="00802DCB" w:rsidRPr="00065AB6">
        <w:rPr>
          <w:rFonts w:ascii="標楷體" w:eastAsia="標楷體" w:hAnsi="標楷體" w:hint="eastAsia"/>
        </w:rPr>
        <w:t>智慧醫療器材許可證</w:t>
      </w:r>
      <w:r w:rsidR="00E85EBF" w:rsidRPr="00065AB6">
        <w:rPr>
          <w:rFonts w:ascii="標楷體" w:eastAsia="標楷體" w:hAnsi="標楷體" w:cs="標楷體" w:hint="eastAsia"/>
          <w:spacing w:val="-2"/>
        </w:rPr>
        <w:t>之22項產品</w:t>
      </w:r>
      <w:r w:rsidRPr="00065AB6">
        <w:rPr>
          <w:rFonts w:ascii="標楷體" w:eastAsia="標楷體" w:hAnsi="標楷體" w:cs="標楷體" w:hint="eastAsia"/>
          <w:spacing w:val="-2"/>
        </w:rPr>
        <w:t>，截至115年4月8日止，均尚未納入健保給付，</w:t>
      </w:r>
      <w:r w:rsidRPr="00065AB6">
        <w:rPr>
          <w:rFonts w:ascii="標楷體" w:eastAsia="標楷體" w:hAnsi="標楷體" w:cs="標楷體" w:hint="eastAsia"/>
          <w:spacing w:val="-2"/>
        </w:rPr>
        <w:lastRenderedPageBreak/>
        <w:t>亦未進</w:t>
      </w:r>
      <w:r w:rsidR="00E85EBF" w:rsidRPr="00065AB6">
        <w:rPr>
          <w:rFonts w:ascii="標楷體" w:eastAsia="標楷體" w:hAnsi="標楷體" w:cs="標楷體" w:hint="eastAsia"/>
          <w:spacing w:val="-2"/>
        </w:rPr>
        <w:t>行</w:t>
      </w:r>
      <w:r w:rsidRPr="00065AB6">
        <w:rPr>
          <w:rFonts w:ascii="標楷體" w:eastAsia="標楷體" w:hAnsi="標楷體" w:cs="標楷體" w:hint="eastAsia"/>
          <w:spacing w:val="-2"/>
        </w:rPr>
        <w:t>醫療科技評估，顯示相關產品雖已取得上市許可，仍未能</w:t>
      </w:r>
      <w:r w:rsidR="00E85EBF" w:rsidRPr="00065AB6">
        <w:rPr>
          <w:rFonts w:ascii="標楷體" w:eastAsia="標楷體" w:hAnsi="標楷體" w:cs="標楷體" w:hint="eastAsia"/>
          <w:spacing w:val="-2"/>
        </w:rPr>
        <w:t>納入健保體系評估收載，不利</w:t>
      </w:r>
      <w:r w:rsidRPr="00065AB6">
        <w:rPr>
          <w:rFonts w:ascii="標楷體" w:eastAsia="標楷體" w:hAnsi="標楷體" w:cs="標楷體" w:hint="eastAsia"/>
          <w:spacing w:val="-2"/>
        </w:rPr>
        <w:t>導入醫療服務體系應用</w:t>
      </w:r>
      <w:r w:rsidR="00E85EBF" w:rsidRPr="00065AB6">
        <w:rPr>
          <w:rFonts w:ascii="標楷體" w:eastAsia="標楷體" w:hAnsi="標楷體" w:cs="標楷體" w:hint="eastAsia"/>
          <w:spacing w:val="-2"/>
        </w:rPr>
        <w:t>並形成市場規模，恐影響</w:t>
      </w:r>
      <w:r w:rsidR="00F63E43" w:rsidRPr="00065AB6">
        <w:rPr>
          <w:rFonts w:ascii="標楷體" w:eastAsia="標楷體" w:hAnsi="標楷體" w:cs="標楷體" w:hint="eastAsia"/>
          <w:spacing w:val="-2"/>
        </w:rPr>
        <w:t>計畫執行效益</w:t>
      </w:r>
      <w:r w:rsidRPr="00065AB6">
        <w:rPr>
          <w:rFonts w:ascii="標楷體" w:eastAsia="標楷體" w:hAnsi="標楷體" w:cs="標楷體" w:hint="eastAsia"/>
          <w:spacing w:val="-2"/>
        </w:rPr>
        <w:t>。</w:t>
      </w:r>
      <w:r w:rsidR="00F63E43" w:rsidRPr="00065AB6">
        <w:rPr>
          <w:rFonts w:ascii="標楷體" w:eastAsia="標楷體" w:hAnsi="標楷體" w:cs="標楷體" w:hint="eastAsia"/>
          <w:spacing w:val="-2"/>
        </w:rPr>
        <w:t>考量</w:t>
      </w:r>
      <w:r w:rsidRPr="00065AB6">
        <w:rPr>
          <w:rFonts w:ascii="標楷體" w:eastAsia="標楷體" w:hAnsi="標楷體" w:cs="標楷體" w:hint="eastAsia"/>
          <w:spacing w:val="-2"/>
        </w:rPr>
        <w:t>衛福部</w:t>
      </w:r>
      <w:r w:rsidR="00F63E43" w:rsidRPr="00065AB6">
        <w:rPr>
          <w:rFonts w:ascii="標楷體" w:eastAsia="標楷體" w:hAnsi="標楷體" w:cs="標楷體" w:hint="eastAsia"/>
          <w:spacing w:val="-2"/>
        </w:rPr>
        <w:t>已</w:t>
      </w:r>
      <w:r w:rsidRPr="00065AB6">
        <w:rPr>
          <w:rFonts w:ascii="標楷體" w:eastAsia="標楷體" w:hAnsi="標楷體" w:cs="標楷體" w:hint="eastAsia"/>
          <w:spacing w:val="-2"/>
        </w:rPr>
        <w:t>自113年起推動「次世代數位醫療平台成立三大AI中心</w:t>
      </w:r>
      <w:r w:rsidR="00890373" w:rsidRPr="00065AB6">
        <w:rPr>
          <w:rFonts w:ascii="標楷體" w:eastAsia="標楷體" w:hAnsi="標楷體" w:cs="標楷體" w:hint="eastAsia"/>
          <w:spacing w:val="-2"/>
        </w:rPr>
        <w:t>」</w:t>
      </w:r>
      <w:r w:rsidRPr="00065AB6">
        <w:rPr>
          <w:rFonts w:ascii="標楷體" w:eastAsia="標楷體" w:hAnsi="標楷體" w:cs="標楷體" w:hint="eastAsia"/>
          <w:spacing w:val="-2"/>
        </w:rPr>
        <w:t>補助計畫，補助醫院設立AI影響性研究中心，透過跨院際臨床試驗合作機制，協助業者蒐集智慧醫材臨床效益、安全性及成本效益等</w:t>
      </w:r>
      <w:r w:rsidR="00CD61FB" w:rsidRPr="00065AB6">
        <w:rPr>
          <w:rFonts w:ascii="標楷體" w:eastAsia="標楷體" w:hAnsi="標楷體" w:cs="標楷體" w:hint="eastAsia"/>
          <w:spacing w:val="-2"/>
        </w:rPr>
        <w:t>實證</w:t>
      </w:r>
      <w:r w:rsidRPr="00065AB6">
        <w:rPr>
          <w:rFonts w:ascii="標楷體" w:eastAsia="標楷體" w:hAnsi="標楷體" w:cs="標楷體" w:hint="eastAsia"/>
          <w:spacing w:val="-2"/>
        </w:rPr>
        <w:t>資料，</w:t>
      </w:r>
      <w:r w:rsidR="00F63E43" w:rsidRPr="00065AB6">
        <w:rPr>
          <w:rFonts w:ascii="標楷體" w:eastAsia="標楷體" w:hAnsi="標楷體" w:cs="標楷體" w:hint="eastAsia"/>
          <w:spacing w:val="-2"/>
        </w:rPr>
        <w:t>有助</w:t>
      </w:r>
      <w:r w:rsidRPr="00065AB6">
        <w:rPr>
          <w:rFonts w:ascii="標楷體" w:eastAsia="標楷體" w:hAnsi="標楷體" w:cs="標楷體" w:hint="eastAsia"/>
          <w:spacing w:val="-2"/>
        </w:rPr>
        <w:t>作為銜接醫療科技評估及健保給付制度之參據</w:t>
      </w:r>
      <w:r w:rsidR="00D75EA0" w:rsidRPr="00065AB6">
        <w:rPr>
          <w:rFonts w:ascii="標楷體" w:eastAsia="標楷體" w:hAnsi="標楷體" w:cs="標楷體" w:hint="eastAsia"/>
          <w:spacing w:val="-2"/>
        </w:rPr>
        <w:t>，</w:t>
      </w:r>
      <w:r w:rsidRPr="00065AB6">
        <w:rPr>
          <w:rFonts w:ascii="標楷體" w:eastAsia="標楷體" w:hAnsi="標楷體" w:cs="標楷體" w:hint="eastAsia"/>
          <w:spacing w:val="-2"/>
        </w:rPr>
        <w:t>經函請衛福部研謀強</w:t>
      </w:r>
      <w:r w:rsidRPr="00065AB6">
        <w:rPr>
          <w:rFonts w:ascii="標楷體" w:eastAsia="標楷體" w:hAnsi="標楷體" w:cs="標楷體" w:hint="eastAsia"/>
        </w:rPr>
        <w:t>化智慧醫材相關計畫之</w:t>
      </w:r>
      <w:r w:rsidR="00F63E43" w:rsidRPr="00065AB6">
        <w:rPr>
          <w:rFonts w:ascii="標楷體" w:eastAsia="標楷體" w:hAnsi="標楷體" w:cs="標楷體" w:hint="eastAsia"/>
        </w:rPr>
        <w:t>銜接</w:t>
      </w:r>
      <w:r w:rsidRPr="00065AB6">
        <w:rPr>
          <w:rFonts w:ascii="標楷體" w:eastAsia="標楷體" w:hAnsi="標楷體" w:cs="標楷體" w:hint="eastAsia"/>
        </w:rPr>
        <w:t>與串聯，</w:t>
      </w:r>
      <w:r w:rsidR="00F63E43" w:rsidRPr="00065AB6">
        <w:rPr>
          <w:rFonts w:ascii="標楷體" w:eastAsia="標楷體" w:hAnsi="標楷體" w:cs="標楷體" w:hint="eastAsia"/>
        </w:rPr>
        <w:t>輔導業者研發智慧醫材，</w:t>
      </w:r>
      <w:r w:rsidRPr="00065AB6">
        <w:rPr>
          <w:rFonts w:ascii="標楷體" w:eastAsia="標楷體" w:hAnsi="標楷體" w:cs="標楷體" w:hint="eastAsia"/>
        </w:rPr>
        <w:t>並偕同AI影響性研究中心</w:t>
      </w:r>
      <w:r w:rsidR="00F63E43" w:rsidRPr="00065AB6">
        <w:rPr>
          <w:rFonts w:ascii="標楷體" w:eastAsia="標楷體" w:hAnsi="標楷體" w:cs="標楷體" w:hint="eastAsia"/>
        </w:rPr>
        <w:t>共同合作，協助業者取得</w:t>
      </w:r>
      <w:r w:rsidRPr="00065AB6">
        <w:rPr>
          <w:rFonts w:ascii="標楷體" w:eastAsia="標楷體" w:hAnsi="標楷體" w:cs="標楷體" w:hint="eastAsia"/>
        </w:rPr>
        <w:t>臨床</w:t>
      </w:r>
      <w:r w:rsidR="00F63E43" w:rsidRPr="00065AB6">
        <w:rPr>
          <w:rFonts w:ascii="標楷體" w:eastAsia="標楷體" w:hAnsi="標楷體" w:cs="標楷體" w:hint="eastAsia"/>
        </w:rPr>
        <w:t>科學證據</w:t>
      </w:r>
      <w:r w:rsidRPr="00065AB6">
        <w:rPr>
          <w:rFonts w:ascii="標楷體" w:eastAsia="標楷體" w:hAnsi="標楷體" w:cs="標楷體" w:hint="eastAsia"/>
        </w:rPr>
        <w:t>，以促進智慧醫材研發成果</w:t>
      </w:r>
      <w:r w:rsidR="00960F36" w:rsidRPr="00065AB6">
        <w:rPr>
          <w:rFonts w:ascii="標楷體" w:eastAsia="標楷體" w:hAnsi="標楷體" w:cs="標楷體" w:hint="eastAsia"/>
        </w:rPr>
        <w:t>之</w:t>
      </w:r>
      <w:r w:rsidRPr="00065AB6">
        <w:rPr>
          <w:rFonts w:ascii="標楷體" w:eastAsia="標楷體" w:hAnsi="標楷體" w:cs="標楷體" w:hint="eastAsia"/>
        </w:rPr>
        <w:t>落地應用及產業發展。據復：</w:t>
      </w:r>
      <w:r w:rsidR="004C165A" w:rsidRPr="00065AB6">
        <w:rPr>
          <w:rFonts w:ascii="標楷體" w:eastAsia="標楷體" w:hAnsi="標楷體" w:hint="eastAsia"/>
          <w:noProof/>
        </w:rPr>
        <w:t>（1）</w:t>
      </w:r>
      <w:r w:rsidR="00BA719D" w:rsidRPr="00065AB6">
        <w:rPr>
          <w:rFonts w:ascii="標楷體" w:eastAsia="標楷體" w:hAnsi="標楷體" w:cs="標楷體" w:hint="eastAsia"/>
        </w:rPr>
        <w:t>持續鼓勵業者依實際需求申請輔導資源，</w:t>
      </w:r>
      <w:r w:rsidR="00566C85" w:rsidRPr="00065AB6">
        <w:rPr>
          <w:rFonts w:ascii="標楷體" w:eastAsia="標楷體" w:hAnsi="標楷體" w:cs="標楷體" w:hint="eastAsia"/>
        </w:rPr>
        <w:t>並將</w:t>
      </w:r>
      <w:r w:rsidR="00BA719D" w:rsidRPr="00065AB6">
        <w:rPr>
          <w:rFonts w:ascii="標楷體" w:eastAsia="標楷體" w:hAnsi="標楷體" w:cs="標楷體" w:hint="eastAsia"/>
        </w:rPr>
        <w:t>加強相關計畫之溝通協調及資訊共享，適時銜接業者需求，以提升整體輔導效益</w:t>
      </w:r>
      <w:r w:rsidR="004C165A" w:rsidRPr="00065AB6">
        <w:rPr>
          <w:rFonts w:ascii="標楷體" w:eastAsia="標楷體" w:hAnsi="標楷體" w:cs="標楷體" w:hint="eastAsia"/>
          <w:bCs/>
        </w:rPr>
        <w:t>；（2）</w:t>
      </w:r>
      <w:r w:rsidR="00BA719D" w:rsidRPr="00065AB6">
        <w:rPr>
          <w:rFonts w:ascii="標楷體" w:eastAsia="標楷體" w:hAnsi="標楷體" w:cs="標楷體" w:hint="eastAsia"/>
          <w:bCs/>
        </w:rPr>
        <w:t>將於輔導過程中提供相關資訊及可運用資源供業者參考，協助業者及早布局商業模式，加速產品取得許可證後之落地應用。</w:t>
      </w:r>
    </w:p>
    <w:p w14:paraId="6921E424" w14:textId="53EEBA11" w:rsidR="00340941" w:rsidRPr="00065AB6" w:rsidRDefault="005F274A" w:rsidP="00691F33">
      <w:pPr>
        <w:overflowPunct w:val="0"/>
        <w:spacing w:line="410" w:lineRule="exact"/>
        <w:ind w:firstLineChars="450" w:firstLine="1081"/>
        <w:jc w:val="both"/>
        <w:rPr>
          <w:rFonts w:ascii="標楷體" w:eastAsia="標楷體" w:hAnsi="標楷體" w:cs="標楷體"/>
        </w:rPr>
      </w:pPr>
      <w:r w:rsidRPr="00065AB6">
        <w:rPr>
          <w:rFonts w:ascii="標楷體" w:eastAsia="標楷體" w:hAnsi="標楷體"/>
          <w:b/>
          <w:noProof/>
        </w:rPr>
        <mc:AlternateContent>
          <mc:Choice Requires="wps">
            <w:drawing>
              <wp:anchor distT="36195" distB="0" distL="107950" distR="107950" simplePos="0" relativeHeight="252834816" behindDoc="1" locked="0" layoutInCell="1" allowOverlap="1" wp14:anchorId="3454A1E3" wp14:editId="4DC810AE">
                <wp:simplePos x="0" y="0"/>
                <wp:positionH relativeFrom="margin">
                  <wp:posOffset>3922395</wp:posOffset>
                </wp:positionH>
                <wp:positionV relativeFrom="paragraph">
                  <wp:posOffset>2717165</wp:posOffset>
                </wp:positionV>
                <wp:extent cx="2382520" cy="1437640"/>
                <wp:effectExtent l="0" t="0" r="0" b="10160"/>
                <wp:wrapSquare wrapText="bothSides"/>
                <wp:docPr id="1" name="文字方塊 1"/>
                <wp:cNvGraphicFramePr/>
                <a:graphic xmlns:a="http://schemas.openxmlformats.org/drawingml/2006/main">
                  <a:graphicData uri="http://schemas.microsoft.com/office/word/2010/wordprocessingShape">
                    <wps:wsp>
                      <wps:cNvSpPr txBox="1"/>
                      <wps:spPr bwMode="auto">
                        <a:xfrm>
                          <a:off x="0" y="0"/>
                          <a:ext cx="2382520" cy="143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18BA9" w14:textId="499F769E" w:rsidR="00BC691C" w:rsidRPr="00BC691C" w:rsidRDefault="00BC691C" w:rsidP="000B4573">
                            <w:pPr>
                              <w:widowControl/>
                              <w:overflowPunct w:val="0"/>
                              <w:adjustRightInd w:val="0"/>
                              <w:snapToGrid w:val="0"/>
                              <w:spacing w:line="260" w:lineRule="exact"/>
                              <w:ind w:leftChars="-17" w:left="264" w:rightChars="-1" w:right="-2" w:hangingChars="127" w:hanging="305"/>
                              <w:jc w:val="center"/>
                              <w:outlineLvl w:val="0"/>
                              <w:rPr>
                                <w:rFonts w:ascii="標楷體" w:eastAsia="標楷體" w:hAnsi="標楷體"/>
                                <w:b/>
                              </w:rPr>
                            </w:pPr>
                            <w:r w:rsidRPr="00BC691C">
                              <w:rPr>
                                <w:rFonts w:ascii="標楷體" w:eastAsia="標楷體" w:hAnsi="標楷體" w:hint="eastAsia"/>
                                <w:b/>
                              </w:rPr>
                              <w:t>表</w:t>
                            </w:r>
                            <w:r w:rsidR="0041298B">
                              <w:rPr>
                                <w:rFonts w:ascii="標楷體" w:eastAsia="標楷體" w:hAnsi="標楷體" w:hint="eastAsia"/>
                                <w:b/>
                              </w:rPr>
                              <w:t>1</w:t>
                            </w:r>
                            <w:r w:rsidR="0041298B">
                              <w:rPr>
                                <w:rFonts w:ascii="標楷體" w:eastAsia="標楷體" w:hAnsi="標楷體"/>
                                <w:b/>
                              </w:rPr>
                              <w:t>3</w:t>
                            </w:r>
                            <w:r w:rsidRPr="00BC691C">
                              <w:rPr>
                                <w:rFonts w:ascii="標楷體" w:eastAsia="標楷體" w:hAnsi="標楷體" w:hint="eastAsia"/>
                                <w:b/>
                              </w:rPr>
                              <w:t xml:space="preserve">　原鄉離島地區衛生所無人就診之遠距專科門診</w:t>
                            </w:r>
                          </w:p>
                          <w:p w14:paraId="593FFBE0" w14:textId="57EBC76D" w:rsidR="00BC691C" w:rsidRPr="00BC691C" w:rsidRDefault="00BC691C" w:rsidP="005412E9">
                            <w:pPr>
                              <w:widowControl/>
                              <w:overflowPunct w:val="0"/>
                              <w:adjustRightInd w:val="0"/>
                              <w:snapToGrid w:val="0"/>
                              <w:spacing w:line="240" w:lineRule="exact"/>
                              <w:ind w:rightChars="10" w:right="24" w:firstLineChars="200" w:firstLine="400"/>
                              <w:jc w:val="right"/>
                              <w:outlineLvl w:val="0"/>
                              <w:rPr>
                                <w:rFonts w:ascii="標楷體" w:eastAsia="標楷體" w:hAnsi="標楷體"/>
                                <w:bCs/>
                                <w:sz w:val="20"/>
                                <w:szCs w:val="20"/>
                              </w:rPr>
                            </w:pPr>
                            <w:r w:rsidRPr="00BC691C">
                              <w:rPr>
                                <w:rFonts w:ascii="標楷體" w:eastAsia="標楷體" w:hAnsi="標楷體" w:hint="eastAsia"/>
                                <w:bCs/>
                                <w:sz w:val="20"/>
                                <w:szCs w:val="20"/>
                              </w:rPr>
                              <w:t>單位：處、項次</w:t>
                            </w:r>
                          </w:p>
                          <w:tbl>
                            <w:tblPr>
                              <w:tblStyle w:val="af"/>
                              <w:tblW w:w="3493" w:type="dxa"/>
                              <w:jc w:val="center"/>
                              <w:tblLook w:val="04A0" w:firstRow="1" w:lastRow="0" w:firstColumn="1" w:lastColumn="0" w:noHBand="0" w:noVBand="1"/>
                            </w:tblPr>
                            <w:tblGrid>
                              <w:gridCol w:w="850"/>
                              <w:gridCol w:w="1321"/>
                              <w:gridCol w:w="1322"/>
                            </w:tblGrid>
                            <w:tr w:rsidR="00BC691C" w:rsidRPr="00BC691C" w14:paraId="43428A69" w14:textId="77777777" w:rsidTr="005412E9">
                              <w:trPr>
                                <w:trHeight w:val="244"/>
                                <w:jc w:val="center"/>
                              </w:trPr>
                              <w:tc>
                                <w:tcPr>
                                  <w:tcW w:w="850" w:type="dxa"/>
                                  <w:vAlign w:val="center"/>
                                </w:tcPr>
                                <w:p w14:paraId="069C3C30" w14:textId="1641F6DE"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年</w:t>
                                  </w:r>
                                </w:p>
                              </w:tc>
                              <w:tc>
                                <w:tcPr>
                                  <w:tcW w:w="1321" w:type="dxa"/>
                                  <w:vAlign w:val="center"/>
                                </w:tcPr>
                                <w:p w14:paraId="32BDA8D2" w14:textId="63D0200B" w:rsidR="00BC691C" w:rsidRPr="00BC691C" w:rsidRDefault="00BC691C" w:rsidP="001257B8">
                                  <w:pPr>
                                    <w:widowControl/>
                                    <w:overflowPunct w:val="0"/>
                                    <w:adjustRightInd w:val="0"/>
                                    <w:snapToGrid w:val="0"/>
                                    <w:spacing w:line="220" w:lineRule="exact"/>
                                    <w:ind w:rightChars="-39" w:right="-94"/>
                                    <w:jc w:val="center"/>
                                    <w:outlineLvl w:val="0"/>
                                    <w:rPr>
                                      <w:rFonts w:ascii="標楷體" w:eastAsia="標楷體" w:hAnsi="標楷體"/>
                                      <w:sz w:val="20"/>
                                      <w:szCs w:val="20"/>
                                    </w:rPr>
                                  </w:pPr>
                                  <w:r w:rsidRPr="00BC691C">
                                    <w:rPr>
                                      <w:rFonts w:ascii="標楷體" w:eastAsia="標楷體" w:hAnsi="標楷體" w:cs="新細明體"/>
                                      <w:kern w:val="0"/>
                                      <w:sz w:val="20"/>
                                      <w:szCs w:val="20"/>
                                    </w:rPr>
                                    <w:t>無人就診</w:t>
                                  </w:r>
                                  <w:r w:rsidR="002F7C28">
                                    <w:rPr>
                                      <w:rFonts w:ascii="標楷體" w:eastAsia="標楷體" w:hAnsi="標楷體" w:cs="新細明體" w:hint="eastAsia"/>
                                      <w:kern w:val="0"/>
                                      <w:sz w:val="20"/>
                                      <w:szCs w:val="20"/>
                                    </w:rPr>
                                    <w:t>之</w:t>
                                  </w:r>
                                  <w:r w:rsidRPr="00BC691C">
                                    <w:rPr>
                                      <w:rFonts w:ascii="標楷體" w:eastAsia="標楷體" w:hAnsi="標楷體" w:cs="新細明體"/>
                                      <w:kern w:val="0"/>
                                      <w:sz w:val="20"/>
                                      <w:szCs w:val="20"/>
                                    </w:rPr>
                                    <w:t>行政區</w:t>
                                  </w:r>
                                </w:p>
                              </w:tc>
                              <w:tc>
                                <w:tcPr>
                                  <w:tcW w:w="1322" w:type="dxa"/>
                                  <w:vAlign w:val="center"/>
                                </w:tcPr>
                                <w:p w14:paraId="310260A6" w14:textId="2AC2E0DA"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無人就診</w:t>
                                  </w:r>
                                  <w:r w:rsidR="002F7C28">
                                    <w:rPr>
                                      <w:rFonts w:ascii="標楷體" w:eastAsia="標楷體" w:hAnsi="標楷體" w:cs="新細明體" w:hint="eastAsia"/>
                                      <w:kern w:val="0"/>
                                      <w:sz w:val="20"/>
                                      <w:szCs w:val="20"/>
                                    </w:rPr>
                                    <w:t>之</w:t>
                                  </w:r>
                                  <w:r w:rsidRPr="00BC691C">
                                    <w:rPr>
                                      <w:rFonts w:ascii="標楷體" w:eastAsia="標楷體" w:hAnsi="標楷體" w:cs="新細明體"/>
                                      <w:kern w:val="0"/>
                                      <w:sz w:val="20"/>
                                      <w:szCs w:val="20"/>
                                    </w:rPr>
                                    <w:t>專科項次</w:t>
                                  </w:r>
                                </w:p>
                              </w:tc>
                            </w:tr>
                            <w:tr w:rsidR="00BC691C" w:rsidRPr="00BC691C" w14:paraId="34EB3E4A" w14:textId="77777777" w:rsidTr="005412E9">
                              <w:trPr>
                                <w:trHeight w:val="244"/>
                                <w:jc w:val="center"/>
                              </w:trPr>
                              <w:tc>
                                <w:tcPr>
                                  <w:tcW w:w="850" w:type="dxa"/>
                                  <w:vAlign w:val="center"/>
                                </w:tcPr>
                                <w:p w14:paraId="6AC4AA45" w14:textId="357FE4F7"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112</w:t>
                                  </w:r>
                                </w:p>
                              </w:tc>
                              <w:tc>
                                <w:tcPr>
                                  <w:tcW w:w="1321" w:type="dxa"/>
                                  <w:vAlign w:val="center"/>
                                </w:tcPr>
                                <w:p w14:paraId="15C507E3" w14:textId="067FB9AA"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17</w:t>
                                  </w:r>
                                </w:p>
                              </w:tc>
                              <w:tc>
                                <w:tcPr>
                                  <w:tcW w:w="1322" w:type="dxa"/>
                                  <w:vAlign w:val="center"/>
                                </w:tcPr>
                                <w:p w14:paraId="42CC5BD1" w14:textId="6D0271BE"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24</w:t>
                                  </w:r>
                                </w:p>
                              </w:tc>
                            </w:tr>
                            <w:tr w:rsidR="00BC691C" w:rsidRPr="00BC691C" w14:paraId="4B0BAF21" w14:textId="77777777" w:rsidTr="005412E9">
                              <w:trPr>
                                <w:trHeight w:val="244"/>
                                <w:jc w:val="center"/>
                              </w:trPr>
                              <w:tc>
                                <w:tcPr>
                                  <w:tcW w:w="850" w:type="dxa"/>
                                  <w:vAlign w:val="center"/>
                                </w:tcPr>
                                <w:p w14:paraId="3FC15CCC" w14:textId="11D26EB4"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113</w:t>
                                  </w:r>
                                </w:p>
                              </w:tc>
                              <w:tc>
                                <w:tcPr>
                                  <w:tcW w:w="1321" w:type="dxa"/>
                                  <w:vAlign w:val="center"/>
                                </w:tcPr>
                                <w:p w14:paraId="7811D59F" w14:textId="50ED996D"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23</w:t>
                                  </w:r>
                                </w:p>
                              </w:tc>
                              <w:tc>
                                <w:tcPr>
                                  <w:tcW w:w="1322" w:type="dxa"/>
                                  <w:vAlign w:val="center"/>
                                </w:tcPr>
                                <w:p w14:paraId="5F3D3AF5" w14:textId="4623C09E"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35</w:t>
                                  </w:r>
                                </w:p>
                              </w:tc>
                            </w:tr>
                            <w:tr w:rsidR="00BC691C" w:rsidRPr="00BC691C" w14:paraId="5963218E" w14:textId="77777777" w:rsidTr="005412E9">
                              <w:trPr>
                                <w:trHeight w:val="244"/>
                                <w:jc w:val="center"/>
                              </w:trPr>
                              <w:tc>
                                <w:tcPr>
                                  <w:tcW w:w="850" w:type="dxa"/>
                                  <w:vAlign w:val="center"/>
                                </w:tcPr>
                                <w:p w14:paraId="1A4A74EF" w14:textId="64A134F4"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114</w:t>
                                  </w:r>
                                </w:p>
                              </w:tc>
                              <w:tc>
                                <w:tcPr>
                                  <w:tcW w:w="1321" w:type="dxa"/>
                                  <w:vAlign w:val="center"/>
                                </w:tcPr>
                                <w:p w14:paraId="3574B68A" w14:textId="17796064"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26</w:t>
                                  </w:r>
                                </w:p>
                              </w:tc>
                              <w:tc>
                                <w:tcPr>
                                  <w:tcW w:w="1322" w:type="dxa"/>
                                  <w:vAlign w:val="center"/>
                                </w:tcPr>
                                <w:p w14:paraId="598B8B12" w14:textId="26739773"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45</w:t>
                                  </w:r>
                                </w:p>
                              </w:tc>
                            </w:tr>
                          </w:tbl>
                          <w:p w14:paraId="5E233C31" w14:textId="77777777" w:rsidR="00BC691C" w:rsidRPr="00BC691C" w:rsidRDefault="00BC691C" w:rsidP="001272CF">
                            <w:pPr>
                              <w:overflowPunct w:val="0"/>
                              <w:spacing w:line="240" w:lineRule="exact"/>
                              <w:ind w:leftChars="29" w:left="831" w:rightChars="49" w:right="118" w:hangingChars="423" w:hanging="761"/>
                              <w:outlineLvl w:val="0"/>
                              <w:rPr>
                                <w:rFonts w:ascii="標楷體" w:eastAsia="標楷體" w:hAnsi="標楷體"/>
                                <w:bCs/>
                                <w:sz w:val="18"/>
                                <w:szCs w:val="18"/>
                              </w:rPr>
                            </w:pPr>
                            <w:r w:rsidRPr="00BC691C">
                              <w:rPr>
                                <w:rFonts w:ascii="標楷體" w:eastAsia="標楷體" w:hAnsi="標楷體" w:hint="eastAsia"/>
                                <w:bCs/>
                                <w:sz w:val="18"/>
                                <w:szCs w:val="18"/>
                              </w:rPr>
                              <w:t>資料來源：整理自衛福部提供資料。</w:t>
                            </w:r>
                          </w:p>
                          <w:p w14:paraId="372E2D41" w14:textId="018AF04E" w:rsidR="00BC691C" w:rsidRP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4A31A412" w14:textId="6D70282B" w:rsid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02C1F8EE" w14:textId="77777777" w:rsidR="00BC691C" w:rsidRP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69962F23" w14:textId="77777777" w:rsidR="00BC691C" w:rsidRDefault="00BC691C"/>
                        </w:txbxContent>
                      </wps:txbx>
                      <wps:bodyPr rot="0" spcFirstLastPara="0" vertOverflow="overflow" horzOverflow="overflow" vert="horz" wrap="square" lIns="0" tIns="0" rIns="9144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4A1E3" id="文字方塊 1" o:spid="_x0000_s1040" type="#_x0000_t202" style="position:absolute;left:0;text-align:left;margin-left:308.85pt;margin-top:213.95pt;width:187.6pt;height:113.2pt;z-index:-250481664;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" filled="f" stroked="f">
                <v:textbox inset="0,0,,0">
                  <w:txbxContent>
                    <w:p w14:paraId="57018BA9" w14:textId="499F769E" w:rsidR="00BC691C" w:rsidRPr="00BC691C" w:rsidRDefault="00BC691C" w:rsidP="000B4573">
                      <w:pPr>
                        <w:widowControl/>
                        <w:overflowPunct w:val="0"/>
                        <w:adjustRightInd w:val="0"/>
                        <w:snapToGrid w:val="0"/>
                        <w:spacing w:line="260" w:lineRule="exact"/>
                        <w:ind w:leftChars="-17" w:left="264" w:rightChars="-1" w:right="-2" w:hangingChars="127" w:hanging="305"/>
                        <w:jc w:val="center"/>
                        <w:outlineLvl w:val="0"/>
                        <w:rPr>
                          <w:rFonts w:ascii="標楷體" w:eastAsia="標楷體" w:hAnsi="標楷體"/>
                          <w:b/>
                        </w:rPr>
                      </w:pPr>
                      <w:r w:rsidRPr="00BC691C">
                        <w:rPr>
                          <w:rFonts w:ascii="標楷體" w:eastAsia="標楷體" w:hAnsi="標楷體" w:hint="eastAsia"/>
                          <w:b/>
                        </w:rPr>
                        <w:t>表</w:t>
                      </w:r>
                      <w:r w:rsidR="0041298B">
                        <w:rPr>
                          <w:rFonts w:ascii="標楷體" w:eastAsia="標楷體" w:hAnsi="標楷體" w:hint="eastAsia"/>
                          <w:b/>
                        </w:rPr>
                        <w:t>1</w:t>
                      </w:r>
                      <w:r w:rsidR="0041298B">
                        <w:rPr>
                          <w:rFonts w:ascii="標楷體" w:eastAsia="標楷體" w:hAnsi="標楷體"/>
                          <w:b/>
                        </w:rPr>
                        <w:t>3</w:t>
                      </w:r>
                      <w:r w:rsidRPr="00BC691C">
                        <w:rPr>
                          <w:rFonts w:ascii="標楷體" w:eastAsia="標楷體" w:hAnsi="標楷體" w:hint="eastAsia"/>
                          <w:b/>
                        </w:rPr>
                        <w:t xml:space="preserve">　原鄉離島地區衛生所無人就診之遠距專科門診</w:t>
                      </w:r>
                    </w:p>
                    <w:p w14:paraId="593FFBE0" w14:textId="57EBC76D" w:rsidR="00BC691C" w:rsidRPr="00BC691C" w:rsidRDefault="00BC691C" w:rsidP="005412E9">
                      <w:pPr>
                        <w:widowControl/>
                        <w:overflowPunct w:val="0"/>
                        <w:adjustRightInd w:val="0"/>
                        <w:snapToGrid w:val="0"/>
                        <w:spacing w:line="240" w:lineRule="exact"/>
                        <w:ind w:rightChars="10" w:right="24" w:firstLineChars="200" w:firstLine="400"/>
                        <w:jc w:val="right"/>
                        <w:outlineLvl w:val="0"/>
                        <w:rPr>
                          <w:rFonts w:ascii="標楷體" w:eastAsia="標楷體" w:hAnsi="標楷體"/>
                          <w:bCs/>
                          <w:sz w:val="20"/>
                          <w:szCs w:val="20"/>
                        </w:rPr>
                      </w:pPr>
                      <w:r w:rsidRPr="00BC691C">
                        <w:rPr>
                          <w:rFonts w:ascii="標楷體" w:eastAsia="標楷體" w:hAnsi="標楷體" w:hint="eastAsia"/>
                          <w:bCs/>
                          <w:sz w:val="20"/>
                          <w:szCs w:val="20"/>
                        </w:rPr>
                        <w:t>單位：處、項次</w:t>
                      </w:r>
                    </w:p>
                    <w:tbl>
                      <w:tblPr>
                        <w:tblStyle w:val="af"/>
                        <w:tblW w:w="3493" w:type="dxa"/>
                        <w:jc w:val="center"/>
                        <w:tblLook w:val="04A0" w:firstRow="1" w:lastRow="0" w:firstColumn="1" w:lastColumn="0" w:noHBand="0" w:noVBand="1"/>
                      </w:tblPr>
                      <w:tblGrid>
                        <w:gridCol w:w="850"/>
                        <w:gridCol w:w="1321"/>
                        <w:gridCol w:w="1322"/>
                      </w:tblGrid>
                      <w:tr w:rsidR="00BC691C" w:rsidRPr="00BC691C" w14:paraId="43428A69" w14:textId="77777777" w:rsidTr="005412E9">
                        <w:trPr>
                          <w:trHeight w:val="244"/>
                          <w:jc w:val="center"/>
                        </w:trPr>
                        <w:tc>
                          <w:tcPr>
                            <w:tcW w:w="850" w:type="dxa"/>
                            <w:vAlign w:val="center"/>
                          </w:tcPr>
                          <w:p w14:paraId="069C3C30" w14:textId="1641F6DE"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年</w:t>
                            </w:r>
                          </w:p>
                        </w:tc>
                        <w:tc>
                          <w:tcPr>
                            <w:tcW w:w="1321" w:type="dxa"/>
                            <w:vAlign w:val="center"/>
                          </w:tcPr>
                          <w:p w14:paraId="32BDA8D2" w14:textId="63D0200B" w:rsidR="00BC691C" w:rsidRPr="00BC691C" w:rsidRDefault="00BC691C" w:rsidP="001257B8">
                            <w:pPr>
                              <w:widowControl/>
                              <w:overflowPunct w:val="0"/>
                              <w:adjustRightInd w:val="0"/>
                              <w:snapToGrid w:val="0"/>
                              <w:spacing w:line="220" w:lineRule="exact"/>
                              <w:ind w:rightChars="-39" w:right="-94"/>
                              <w:jc w:val="center"/>
                              <w:outlineLvl w:val="0"/>
                              <w:rPr>
                                <w:rFonts w:ascii="標楷體" w:eastAsia="標楷體" w:hAnsi="標楷體"/>
                                <w:sz w:val="20"/>
                                <w:szCs w:val="20"/>
                              </w:rPr>
                            </w:pPr>
                            <w:r w:rsidRPr="00BC691C">
                              <w:rPr>
                                <w:rFonts w:ascii="標楷體" w:eastAsia="標楷體" w:hAnsi="標楷體" w:cs="新細明體"/>
                                <w:kern w:val="0"/>
                                <w:sz w:val="20"/>
                                <w:szCs w:val="20"/>
                              </w:rPr>
                              <w:t>無人就診</w:t>
                            </w:r>
                            <w:r w:rsidR="002F7C28">
                              <w:rPr>
                                <w:rFonts w:ascii="標楷體" w:eastAsia="標楷體" w:hAnsi="標楷體" w:cs="新細明體" w:hint="eastAsia"/>
                                <w:kern w:val="0"/>
                                <w:sz w:val="20"/>
                                <w:szCs w:val="20"/>
                              </w:rPr>
                              <w:t>之</w:t>
                            </w:r>
                            <w:r w:rsidRPr="00BC691C">
                              <w:rPr>
                                <w:rFonts w:ascii="標楷體" w:eastAsia="標楷體" w:hAnsi="標楷體" w:cs="新細明體"/>
                                <w:kern w:val="0"/>
                                <w:sz w:val="20"/>
                                <w:szCs w:val="20"/>
                              </w:rPr>
                              <w:t>行政區</w:t>
                            </w:r>
                          </w:p>
                        </w:tc>
                        <w:tc>
                          <w:tcPr>
                            <w:tcW w:w="1322" w:type="dxa"/>
                            <w:vAlign w:val="center"/>
                          </w:tcPr>
                          <w:p w14:paraId="310260A6" w14:textId="2AC2E0DA"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無人就診</w:t>
                            </w:r>
                            <w:r w:rsidR="002F7C28">
                              <w:rPr>
                                <w:rFonts w:ascii="標楷體" w:eastAsia="標楷體" w:hAnsi="標楷體" w:cs="新細明體" w:hint="eastAsia"/>
                                <w:kern w:val="0"/>
                                <w:sz w:val="20"/>
                                <w:szCs w:val="20"/>
                              </w:rPr>
                              <w:t>之</w:t>
                            </w:r>
                            <w:r w:rsidRPr="00BC691C">
                              <w:rPr>
                                <w:rFonts w:ascii="標楷體" w:eastAsia="標楷體" w:hAnsi="標楷體" w:cs="新細明體"/>
                                <w:kern w:val="0"/>
                                <w:sz w:val="20"/>
                                <w:szCs w:val="20"/>
                              </w:rPr>
                              <w:t>專科項次</w:t>
                            </w:r>
                          </w:p>
                        </w:tc>
                      </w:tr>
                      <w:tr w:rsidR="00BC691C" w:rsidRPr="00BC691C" w14:paraId="34EB3E4A" w14:textId="77777777" w:rsidTr="005412E9">
                        <w:trPr>
                          <w:trHeight w:val="244"/>
                          <w:jc w:val="center"/>
                        </w:trPr>
                        <w:tc>
                          <w:tcPr>
                            <w:tcW w:w="850" w:type="dxa"/>
                            <w:vAlign w:val="center"/>
                          </w:tcPr>
                          <w:p w14:paraId="6AC4AA45" w14:textId="357FE4F7"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112</w:t>
                            </w:r>
                          </w:p>
                        </w:tc>
                        <w:tc>
                          <w:tcPr>
                            <w:tcW w:w="1321" w:type="dxa"/>
                            <w:vAlign w:val="center"/>
                          </w:tcPr>
                          <w:p w14:paraId="15C507E3" w14:textId="067FB9AA"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17</w:t>
                            </w:r>
                          </w:p>
                        </w:tc>
                        <w:tc>
                          <w:tcPr>
                            <w:tcW w:w="1322" w:type="dxa"/>
                            <w:vAlign w:val="center"/>
                          </w:tcPr>
                          <w:p w14:paraId="42CC5BD1" w14:textId="6D0271BE"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24</w:t>
                            </w:r>
                          </w:p>
                        </w:tc>
                      </w:tr>
                      <w:tr w:rsidR="00BC691C" w:rsidRPr="00BC691C" w14:paraId="4B0BAF21" w14:textId="77777777" w:rsidTr="005412E9">
                        <w:trPr>
                          <w:trHeight w:val="244"/>
                          <w:jc w:val="center"/>
                        </w:trPr>
                        <w:tc>
                          <w:tcPr>
                            <w:tcW w:w="850" w:type="dxa"/>
                            <w:vAlign w:val="center"/>
                          </w:tcPr>
                          <w:p w14:paraId="3FC15CCC" w14:textId="11D26EB4"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113</w:t>
                            </w:r>
                          </w:p>
                        </w:tc>
                        <w:tc>
                          <w:tcPr>
                            <w:tcW w:w="1321" w:type="dxa"/>
                            <w:vAlign w:val="center"/>
                          </w:tcPr>
                          <w:p w14:paraId="7811D59F" w14:textId="50ED996D"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23</w:t>
                            </w:r>
                          </w:p>
                        </w:tc>
                        <w:tc>
                          <w:tcPr>
                            <w:tcW w:w="1322" w:type="dxa"/>
                            <w:vAlign w:val="center"/>
                          </w:tcPr>
                          <w:p w14:paraId="5F3D3AF5" w14:textId="4623C09E"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35</w:t>
                            </w:r>
                          </w:p>
                        </w:tc>
                      </w:tr>
                      <w:tr w:rsidR="00BC691C" w:rsidRPr="00BC691C" w14:paraId="5963218E" w14:textId="77777777" w:rsidTr="005412E9">
                        <w:trPr>
                          <w:trHeight w:val="244"/>
                          <w:jc w:val="center"/>
                        </w:trPr>
                        <w:tc>
                          <w:tcPr>
                            <w:tcW w:w="850" w:type="dxa"/>
                            <w:vAlign w:val="center"/>
                          </w:tcPr>
                          <w:p w14:paraId="1A4A74EF" w14:textId="64A134F4" w:rsidR="00BC691C" w:rsidRPr="00BC691C" w:rsidRDefault="00BC691C" w:rsidP="001257B8">
                            <w:pPr>
                              <w:widowControl/>
                              <w:overflowPunct w:val="0"/>
                              <w:adjustRightInd w:val="0"/>
                              <w:snapToGrid w:val="0"/>
                              <w:spacing w:line="220" w:lineRule="exact"/>
                              <w:jc w:val="center"/>
                              <w:outlineLvl w:val="0"/>
                              <w:rPr>
                                <w:rFonts w:ascii="標楷體" w:eastAsia="標楷體" w:hAnsi="標楷體"/>
                                <w:sz w:val="20"/>
                                <w:szCs w:val="20"/>
                              </w:rPr>
                            </w:pPr>
                            <w:r w:rsidRPr="00BC691C">
                              <w:rPr>
                                <w:rFonts w:ascii="標楷體" w:eastAsia="標楷體" w:hAnsi="標楷體" w:cs="新細明體"/>
                                <w:kern w:val="0"/>
                                <w:sz w:val="20"/>
                                <w:szCs w:val="20"/>
                              </w:rPr>
                              <w:t>114</w:t>
                            </w:r>
                          </w:p>
                        </w:tc>
                        <w:tc>
                          <w:tcPr>
                            <w:tcW w:w="1321" w:type="dxa"/>
                            <w:vAlign w:val="center"/>
                          </w:tcPr>
                          <w:p w14:paraId="3574B68A" w14:textId="17796064"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26</w:t>
                            </w:r>
                          </w:p>
                        </w:tc>
                        <w:tc>
                          <w:tcPr>
                            <w:tcW w:w="1322" w:type="dxa"/>
                            <w:vAlign w:val="center"/>
                          </w:tcPr>
                          <w:p w14:paraId="598B8B12" w14:textId="26739773" w:rsidR="00BC691C" w:rsidRPr="00BC691C" w:rsidRDefault="00BC691C" w:rsidP="001257B8">
                            <w:pPr>
                              <w:widowControl/>
                              <w:overflowPunct w:val="0"/>
                              <w:adjustRightInd w:val="0"/>
                              <w:snapToGrid w:val="0"/>
                              <w:spacing w:line="220" w:lineRule="exact"/>
                              <w:jc w:val="right"/>
                              <w:outlineLvl w:val="0"/>
                              <w:rPr>
                                <w:rFonts w:ascii="標楷體" w:eastAsia="標楷體" w:hAnsi="標楷體"/>
                                <w:sz w:val="20"/>
                                <w:szCs w:val="20"/>
                              </w:rPr>
                            </w:pPr>
                            <w:r w:rsidRPr="00BC691C">
                              <w:rPr>
                                <w:rFonts w:ascii="標楷體" w:eastAsia="標楷體" w:hAnsi="標楷體" w:cs="新細明體"/>
                                <w:kern w:val="0"/>
                                <w:sz w:val="20"/>
                                <w:szCs w:val="20"/>
                              </w:rPr>
                              <w:t>45</w:t>
                            </w:r>
                          </w:p>
                        </w:tc>
                      </w:tr>
                    </w:tbl>
                    <w:p w14:paraId="5E233C31" w14:textId="77777777" w:rsidR="00BC691C" w:rsidRPr="00BC691C" w:rsidRDefault="00BC691C" w:rsidP="001272CF">
                      <w:pPr>
                        <w:overflowPunct w:val="0"/>
                        <w:spacing w:line="240" w:lineRule="exact"/>
                        <w:ind w:leftChars="29" w:left="831" w:rightChars="49" w:right="118" w:hangingChars="423" w:hanging="761"/>
                        <w:outlineLvl w:val="0"/>
                        <w:rPr>
                          <w:rFonts w:ascii="標楷體" w:eastAsia="標楷體" w:hAnsi="標楷體"/>
                          <w:bCs/>
                          <w:sz w:val="18"/>
                          <w:szCs w:val="18"/>
                        </w:rPr>
                      </w:pPr>
                      <w:r w:rsidRPr="00BC691C">
                        <w:rPr>
                          <w:rFonts w:ascii="標楷體" w:eastAsia="標楷體" w:hAnsi="標楷體" w:hint="eastAsia"/>
                          <w:bCs/>
                          <w:sz w:val="18"/>
                          <w:szCs w:val="18"/>
                        </w:rPr>
                        <w:t>資料來源：整理自衛福部提供資料。</w:t>
                      </w:r>
                    </w:p>
                    <w:p w14:paraId="372E2D41" w14:textId="018AF04E" w:rsidR="00BC691C" w:rsidRP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4A31A412" w14:textId="6D70282B" w:rsid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02C1F8EE" w14:textId="77777777" w:rsidR="00BC691C" w:rsidRPr="00BC691C" w:rsidRDefault="00BC691C" w:rsidP="00BC691C">
                      <w:pPr>
                        <w:widowControl/>
                        <w:overflowPunct w:val="0"/>
                        <w:adjustRightInd w:val="0"/>
                        <w:snapToGrid w:val="0"/>
                        <w:spacing w:line="420" w:lineRule="exact"/>
                        <w:ind w:firstLineChars="200" w:firstLine="480"/>
                        <w:jc w:val="right"/>
                        <w:outlineLvl w:val="0"/>
                        <w:rPr>
                          <w:rFonts w:ascii="標楷體" w:eastAsia="標楷體" w:hAnsi="標楷體"/>
                          <w:bCs/>
                        </w:rPr>
                      </w:pPr>
                    </w:p>
                    <w:p w14:paraId="69962F23" w14:textId="77777777" w:rsidR="00BC691C" w:rsidRDefault="00BC691C"/>
                  </w:txbxContent>
                </v:textbox>
                <w10:wrap type="square" anchorx="margin"/>
              </v:shape>
            </w:pict>
          </mc:Fallback>
        </mc:AlternateContent>
      </w:r>
      <w:r w:rsidR="00960F36" w:rsidRPr="00065AB6">
        <w:rPr>
          <w:rFonts w:ascii="標楷體" w:eastAsia="標楷體" w:hAnsi="標楷體" w:hint="eastAsia"/>
          <w:b/>
        </w:rPr>
        <w:t>2</w:t>
      </w:r>
      <w:r w:rsidR="002B280B" w:rsidRPr="00065AB6">
        <w:rPr>
          <w:rFonts w:ascii="標楷體" w:eastAsia="標楷體" w:hAnsi="標楷體"/>
          <w:b/>
        </w:rPr>
        <w:t>.</w:t>
      </w:r>
      <w:r w:rsidR="00597BAD" w:rsidRPr="00065AB6">
        <w:rPr>
          <w:rFonts w:ascii="標楷體" w:eastAsia="標楷體" w:hAnsi="標楷體" w:hint="eastAsia"/>
          <w:b/>
        </w:rPr>
        <w:t xml:space="preserve">　</w:t>
      </w:r>
      <w:r w:rsidR="002B280B" w:rsidRPr="00065AB6">
        <w:rPr>
          <w:rFonts w:ascii="標楷體" w:eastAsia="標楷體" w:hAnsi="標楷體" w:hint="eastAsia"/>
          <w:b/>
        </w:rPr>
        <w:t>衛福部</w:t>
      </w:r>
      <w:r w:rsidR="00960F36" w:rsidRPr="00065AB6">
        <w:rPr>
          <w:rFonts w:ascii="標楷體" w:eastAsia="標楷體" w:hAnsi="標楷體" w:hint="eastAsia"/>
          <w:b/>
        </w:rPr>
        <w:t>持續</w:t>
      </w:r>
      <w:r w:rsidR="002B280B" w:rsidRPr="00065AB6">
        <w:rPr>
          <w:rFonts w:ascii="標楷體" w:eastAsia="標楷體" w:hAnsi="標楷體" w:hint="eastAsia"/>
          <w:b/>
        </w:rPr>
        <w:t>推動遠距</w:t>
      </w:r>
      <w:r w:rsidR="00A41EA5" w:rsidRPr="00065AB6">
        <w:rPr>
          <w:rFonts w:ascii="標楷體" w:eastAsia="標楷體" w:hAnsi="標楷體" w:hint="eastAsia"/>
          <w:b/>
        </w:rPr>
        <w:t>專科門診</w:t>
      </w:r>
      <w:r w:rsidR="002B280B" w:rsidRPr="00065AB6">
        <w:rPr>
          <w:rFonts w:ascii="標楷體" w:eastAsia="標楷體" w:hAnsi="標楷體" w:hint="eastAsia"/>
          <w:b/>
        </w:rPr>
        <w:t>及</w:t>
      </w:r>
      <w:r w:rsidR="00A41EA5" w:rsidRPr="00065AB6">
        <w:rPr>
          <w:rFonts w:ascii="標楷體" w:eastAsia="標楷體" w:hAnsi="標楷體" w:hint="eastAsia"/>
          <w:b/>
        </w:rPr>
        <w:t>急</w:t>
      </w:r>
      <w:r w:rsidR="00960F36" w:rsidRPr="00065AB6">
        <w:rPr>
          <w:rFonts w:ascii="標楷體" w:eastAsia="標楷體" w:hAnsi="標楷體" w:hint="eastAsia"/>
          <w:b/>
        </w:rPr>
        <w:t>重症</w:t>
      </w:r>
      <w:r w:rsidR="00A41EA5" w:rsidRPr="00065AB6">
        <w:rPr>
          <w:rFonts w:ascii="標楷體" w:eastAsia="標楷體" w:hAnsi="標楷體" w:hint="eastAsia"/>
          <w:b/>
        </w:rPr>
        <w:t>會診</w:t>
      </w:r>
      <w:r w:rsidR="00960F36" w:rsidRPr="00065AB6">
        <w:rPr>
          <w:rFonts w:ascii="標楷體" w:eastAsia="標楷體" w:hAnsi="標楷體" w:hint="eastAsia"/>
          <w:b/>
        </w:rPr>
        <w:t>醫療</w:t>
      </w:r>
      <w:r w:rsidR="002B280B" w:rsidRPr="00065AB6">
        <w:rPr>
          <w:rFonts w:ascii="標楷體" w:eastAsia="標楷體" w:hAnsi="標楷體" w:hint="eastAsia"/>
          <w:b/>
        </w:rPr>
        <w:t>服務，惟部分</w:t>
      </w:r>
      <w:r w:rsidR="0006152F" w:rsidRPr="00065AB6">
        <w:rPr>
          <w:rFonts w:ascii="標楷體" w:eastAsia="標楷體" w:hAnsi="標楷體" w:hint="eastAsia"/>
          <w:b/>
        </w:rPr>
        <w:t>山地離島及偏遠</w:t>
      </w:r>
      <w:r w:rsidR="00960F36" w:rsidRPr="00065AB6">
        <w:rPr>
          <w:rFonts w:ascii="標楷體" w:eastAsia="標楷體" w:hAnsi="標楷體" w:hint="eastAsia"/>
          <w:b/>
        </w:rPr>
        <w:t>地區</w:t>
      </w:r>
      <w:r w:rsidR="002B280B" w:rsidRPr="00065AB6">
        <w:rPr>
          <w:rFonts w:ascii="標楷體" w:eastAsia="標楷體" w:hAnsi="標楷體" w:hint="eastAsia"/>
          <w:b/>
        </w:rPr>
        <w:t>遠距門診利用情形欠佳，</w:t>
      </w:r>
      <w:r w:rsidR="00960F36" w:rsidRPr="00065AB6">
        <w:rPr>
          <w:rFonts w:ascii="標楷體" w:eastAsia="標楷體" w:hAnsi="標楷體" w:hint="eastAsia"/>
          <w:b/>
        </w:rPr>
        <w:t>民眾區外就醫情形仍頻，且各類遠距醫療服務分採不同</w:t>
      </w:r>
      <w:r w:rsidR="00D75EA0" w:rsidRPr="00065AB6">
        <w:rPr>
          <w:rFonts w:ascii="標楷體" w:eastAsia="標楷體" w:hAnsi="標楷體" w:hint="eastAsia"/>
          <w:b/>
        </w:rPr>
        <w:t>之</w:t>
      </w:r>
      <w:r w:rsidR="00960F36" w:rsidRPr="00065AB6">
        <w:rPr>
          <w:rFonts w:ascii="標楷體" w:eastAsia="標楷體" w:hAnsi="標楷體" w:hint="eastAsia"/>
          <w:b/>
        </w:rPr>
        <w:t>資訊平臺</w:t>
      </w:r>
      <w:r w:rsidR="00A45B03" w:rsidRPr="00065AB6">
        <w:rPr>
          <w:rFonts w:ascii="標楷體" w:eastAsia="標楷體" w:hAnsi="標楷體" w:hint="eastAsia"/>
          <w:b/>
        </w:rPr>
        <w:t>，</w:t>
      </w:r>
      <w:r w:rsidR="00A41EA5" w:rsidRPr="00065AB6">
        <w:rPr>
          <w:rFonts w:ascii="標楷體" w:eastAsia="標楷體" w:hAnsi="標楷體"/>
          <w:b/>
        </w:rPr>
        <w:t>影響偏鄉醫療服務效能</w:t>
      </w:r>
      <w:r w:rsidR="002B280B" w:rsidRPr="00065AB6">
        <w:rPr>
          <w:rFonts w:ascii="標楷體" w:eastAsia="標楷體" w:hAnsi="標楷體" w:hint="eastAsia"/>
          <w:b/>
        </w:rPr>
        <w:t>：</w:t>
      </w:r>
      <w:r w:rsidR="00A74E40" w:rsidRPr="00065AB6">
        <w:rPr>
          <w:rFonts w:ascii="標楷體" w:eastAsia="標楷體" w:hAnsi="標楷體" w:cs="標楷體"/>
        </w:rPr>
        <w:t>健保署</w:t>
      </w:r>
      <w:r w:rsidR="00CD61FB" w:rsidRPr="00065AB6">
        <w:rPr>
          <w:rFonts w:ascii="標楷體" w:eastAsia="標楷體" w:hAnsi="標楷體" w:cs="標楷體" w:hint="eastAsia"/>
        </w:rPr>
        <w:t>自</w:t>
      </w:r>
      <w:r w:rsidR="00A74E40" w:rsidRPr="00065AB6">
        <w:rPr>
          <w:rFonts w:ascii="標楷體" w:eastAsia="標楷體" w:hAnsi="標楷體" w:cs="標楷體"/>
        </w:rPr>
        <w:t>109年</w:t>
      </w:r>
      <w:r w:rsidR="00CD61FB" w:rsidRPr="00065AB6">
        <w:rPr>
          <w:rFonts w:ascii="標楷體" w:eastAsia="標楷體" w:hAnsi="標楷體" w:cs="標楷體" w:hint="eastAsia"/>
        </w:rPr>
        <w:t>起</w:t>
      </w:r>
      <w:r w:rsidR="00A74E40" w:rsidRPr="00065AB6">
        <w:rPr>
          <w:rFonts w:ascii="標楷體" w:eastAsia="標楷體" w:hAnsi="標楷體" w:cs="標楷體" w:hint="eastAsia"/>
        </w:rPr>
        <w:t>辦理全民健康保險遠距醫療給付計畫，透過</w:t>
      </w:r>
      <w:r w:rsidR="00444389" w:rsidRPr="00065AB6">
        <w:rPr>
          <w:rFonts w:ascii="標楷體" w:eastAsia="標楷體" w:hAnsi="標楷體" w:cs="標楷體" w:hint="eastAsia"/>
        </w:rPr>
        <w:t>健保</w:t>
      </w:r>
      <w:r w:rsidR="00A74E40" w:rsidRPr="00065AB6">
        <w:rPr>
          <w:rFonts w:ascii="標楷體" w:eastAsia="標楷體" w:hAnsi="標楷體" w:cs="標楷體" w:hint="eastAsia"/>
        </w:rPr>
        <w:t>給付機制，鼓勵山地離島及醫療資源不足地區之醫療院所建置遠距醫療服務模式，以利民眾就近至在地醫療院所就醫，並透過視訊方式與遠距醫師進行會診，共同提供診療建議與照護服務</w:t>
      </w:r>
      <w:r w:rsidR="002B280B" w:rsidRPr="00065AB6">
        <w:rPr>
          <w:rFonts w:ascii="標楷體" w:eastAsia="標楷體" w:hAnsi="標楷體" w:cs="標楷體"/>
        </w:rPr>
        <w:t>，</w:t>
      </w:r>
      <w:r w:rsidR="001943CC" w:rsidRPr="00065AB6">
        <w:rPr>
          <w:rFonts w:ascii="標楷體" w:eastAsia="標楷體" w:hAnsi="標楷體" w:hint="eastAsia"/>
          <w:bCs/>
        </w:rPr>
        <w:t>初期僅開放眼科、皮膚科及耳鼻喉科等專科，嗣於111年8月修訂計畫，增加心臟內科、腸胃科、神經內科及胸腔內科等專科，復自114年8月起全面放寬科別限制，不限西醫專科均可適用</w:t>
      </w:r>
      <w:r w:rsidR="00A74E40" w:rsidRPr="00065AB6">
        <w:rPr>
          <w:rFonts w:ascii="標楷體" w:eastAsia="標楷體" w:hAnsi="標楷體" w:cs="標楷體" w:hint="eastAsia"/>
        </w:rPr>
        <w:t>。</w:t>
      </w:r>
      <w:r w:rsidR="002B280B" w:rsidRPr="00065AB6">
        <w:rPr>
          <w:rFonts w:ascii="標楷體" w:eastAsia="標楷體" w:hAnsi="標楷體" w:cs="標楷體"/>
        </w:rPr>
        <w:t>衛福部</w:t>
      </w:r>
      <w:r w:rsidR="00444389" w:rsidRPr="00065AB6">
        <w:rPr>
          <w:rFonts w:ascii="標楷體" w:eastAsia="標楷體" w:hAnsi="標楷體" w:cs="標楷體" w:hint="eastAsia"/>
        </w:rPr>
        <w:t>為擴大推動遠距醫療，</w:t>
      </w:r>
      <w:r w:rsidR="001943CC" w:rsidRPr="00065AB6">
        <w:rPr>
          <w:rFonts w:ascii="標楷體" w:eastAsia="標楷體" w:hAnsi="標楷體" w:cs="標楷體" w:hint="eastAsia"/>
        </w:rPr>
        <w:t>於110至114年間以該部公務預算及</w:t>
      </w:r>
      <w:r w:rsidR="0066685D" w:rsidRPr="00065AB6">
        <w:rPr>
          <w:rFonts w:ascii="標楷體" w:eastAsia="標楷體" w:hAnsi="標楷體" w:hint="eastAsia"/>
        </w:rPr>
        <w:t>前瞻預算</w:t>
      </w:r>
      <w:r w:rsidR="001943CC" w:rsidRPr="00065AB6">
        <w:rPr>
          <w:rFonts w:ascii="標楷體" w:eastAsia="標楷體" w:hAnsi="標楷體" w:cs="標楷體" w:hint="eastAsia"/>
        </w:rPr>
        <w:t>1億6,875萬元，分年補助原鄉離島地區衛生所購置所需設施設備</w:t>
      </w:r>
      <w:r w:rsidR="00444389" w:rsidRPr="00065AB6">
        <w:rPr>
          <w:rFonts w:ascii="標楷體" w:eastAsia="標楷體" w:hAnsi="標楷體" w:cs="標楷體" w:hint="eastAsia"/>
        </w:rPr>
        <w:t>並</w:t>
      </w:r>
      <w:r w:rsidR="001943CC" w:rsidRPr="00065AB6">
        <w:rPr>
          <w:rFonts w:ascii="標楷體" w:eastAsia="標楷體" w:hAnsi="標楷體" w:cs="標楷體" w:hint="eastAsia"/>
        </w:rPr>
        <w:t>建置遠距專科門診</w:t>
      </w:r>
      <w:r w:rsidR="00444389" w:rsidRPr="00065AB6">
        <w:rPr>
          <w:rFonts w:ascii="標楷體" w:eastAsia="標楷體" w:hAnsi="標楷體" w:cs="標楷體" w:hint="eastAsia"/>
        </w:rPr>
        <w:t>，</w:t>
      </w:r>
      <w:r w:rsidR="001943CC" w:rsidRPr="00065AB6">
        <w:rPr>
          <w:rFonts w:ascii="標楷體" w:eastAsia="標楷體" w:hAnsi="標楷體" w:cs="標楷體" w:hint="eastAsia"/>
        </w:rPr>
        <w:t>截至114年底止，計有56家原鄉離島地區衛生所開設遠距專科門診。</w:t>
      </w:r>
      <w:r w:rsidR="00A45B03" w:rsidRPr="00065AB6">
        <w:rPr>
          <w:rFonts w:ascii="標楷體" w:eastAsia="標楷體" w:hAnsi="標楷體" w:cs="標楷體" w:hint="eastAsia"/>
        </w:rPr>
        <w:t>惟經分析</w:t>
      </w:r>
      <w:r w:rsidR="00B8520C" w:rsidRPr="00065AB6">
        <w:rPr>
          <w:rFonts w:ascii="標楷體" w:eastAsia="標楷體" w:hAnsi="標楷體" w:cs="標楷體" w:hint="eastAsia"/>
        </w:rPr>
        <w:t>該</w:t>
      </w:r>
      <w:r w:rsidR="00A45B03" w:rsidRPr="00065AB6">
        <w:rPr>
          <w:rFonts w:ascii="標楷體" w:eastAsia="標楷體" w:hAnsi="標楷體" w:cs="標楷體" w:hint="eastAsia"/>
        </w:rPr>
        <w:t>56家衛生所112至114年遠距專科門診利用情形，實際無人就診之行政區數量由112年</w:t>
      </w:r>
      <w:r w:rsidR="000D28E2" w:rsidRPr="00065AB6">
        <w:rPr>
          <w:rFonts w:ascii="標楷體" w:eastAsia="標楷體" w:hAnsi="標楷體" w:cs="標楷體" w:hint="eastAsia"/>
        </w:rPr>
        <w:t>之</w:t>
      </w:r>
      <w:r w:rsidR="00A45B03" w:rsidRPr="00065AB6">
        <w:rPr>
          <w:rFonts w:ascii="標楷體" w:eastAsia="標楷體" w:hAnsi="標楷體" w:cs="標楷體" w:hint="eastAsia"/>
        </w:rPr>
        <w:t>17處增至114年</w:t>
      </w:r>
      <w:r w:rsidR="000D28E2" w:rsidRPr="00065AB6">
        <w:rPr>
          <w:rFonts w:ascii="標楷體" w:eastAsia="標楷體" w:hAnsi="標楷體" w:cs="標楷體" w:hint="eastAsia"/>
        </w:rPr>
        <w:t>之</w:t>
      </w:r>
      <w:r w:rsidR="00A45B03" w:rsidRPr="00065AB6">
        <w:rPr>
          <w:rFonts w:ascii="標楷體" w:eastAsia="標楷體" w:hAnsi="標楷體" w:cs="標楷體" w:hint="eastAsia"/>
        </w:rPr>
        <w:t>26處，</w:t>
      </w:r>
      <w:r w:rsidR="00B8520C" w:rsidRPr="00065AB6">
        <w:rPr>
          <w:rFonts w:ascii="標楷體" w:eastAsia="標楷體" w:hAnsi="標楷體" w:cs="標楷體" w:hint="eastAsia"/>
        </w:rPr>
        <w:t>同期間</w:t>
      </w:r>
      <w:r w:rsidR="00A45B03" w:rsidRPr="00065AB6">
        <w:rPr>
          <w:rFonts w:ascii="標楷體" w:eastAsia="標楷體" w:hAnsi="標楷體" w:cs="標楷體" w:hint="eastAsia"/>
        </w:rPr>
        <w:t>無人就診之專科項次亦由24</w:t>
      </w:r>
      <w:r w:rsidR="00B8520C" w:rsidRPr="00065AB6">
        <w:rPr>
          <w:rFonts w:ascii="標楷體" w:eastAsia="標楷體" w:hAnsi="標楷體" w:cs="標楷體" w:hint="eastAsia"/>
        </w:rPr>
        <w:t>項次</w:t>
      </w:r>
      <w:r w:rsidR="00A45B03" w:rsidRPr="00065AB6">
        <w:rPr>
          <w:rFonts w:ascii="標楷體" w:eastAsia="標楷體" w:hAnsi="標楷體" w:cs="標楷體" w:hint="eastAsia"/>
        </w:rPr>
        <w:t>增至45</w:t>
      </w:r>
      <w:r w:rsidR="00B8520C" w:rsidRPr="00065AB6">
        <w:rPr>
          <w:rFonts w:ascii="標楷體" w:eastAsia="標楷體" w:hAnsi="標楷體" w:cs="標楷體" w:hint="eastAsia"/>
        </w:rPr>
        <w:t>項次</w:t>
      </w:r>
      <w:r w:rsidR="00F46BA3" w:rsidRPr="00065AB6">
        <w:rPr>
          <w:rFonts w:ascii="標楷體" w:eastAsia="標楷體" w:hAnsi="標楷體" w:cs="標楷體" w:hint="eastAsia"/>
        </w:rPr>
        <w:t>（</w:t>
      </w:r>
      <w:r w:rsidR="00BC691C" w:rsidRPr="00065AB6">
        <w:rPr>
          <w:rFonts w:ascii="標楷體" w:eastAsia="標楷體" w:hAnsi="標楷體" w:cs="標楷體" w:hint="eastAsia"/>
        </w:rPr>
        <w:t>表</w:t>
      </w:r>
      <w:r w:rsidR="0041298B" w:rsidRPr="00065AB6">
        <w:rPr>
          <w:rFonts w:ascii="標楷體" w:eastAsia="標楷體" w:hAnsi="標楷體" w:cs="標楷體" w:hint="eastAsia"/>
        </w:rPr>
        <w:t>13</w:t>
      </w:r>
      <w:r w:rsidR="00F46BA3" w:rsidRPr="00065AB6">
        <w:rPr>
          <w:rFonts w:ascii="標楷體" w:eastAsia="標楷體" w:hAnsi="標楷體" w:cs="標楷體" w:hint="eastAsia"/>
        </w:rPr>
        <w:t>）</w:t>
      </w:r>
      <w:r w:rsidR="00A45B03" w:rsidRPr="00065AB6">
        <w:rPr>
          <w:rFonts w:ascii="標楷體" w:eastAsia="標楷體" w:hAnsi="標楷體" w:cs="標楷體" w:hint="eastAsia"/>
        </w:rPr>
        <w:t>，均呈逐年增加趨勢</w:t>
      </w:r>
      <w:r w:rsidR="00B8520C" w:rsidRPr="00065AB6">
        <w:rPr>
          <w:rFonts w:ascii="標楷體" w:eastAsia="標楷體" w:hAnsi="標楷體" w:cs="標楷體" w:hint="eastAsia"/>
        </w:rPr>
        <w:t>；</w:t>
      </w:r>
      <w:r w:rsidR="00A45B03" w:rsidRPr="00065AB6">
        <w:rPr>
          <w:rFonts w:ascii="標楷體" w:eastAsia="標楷體" w:hAnsi="標楷體" w:cs="標楷體" w:hint="eastAsia"/>
        </w:rPr>
        <w:t>另114年設有耳鼻喉科遠距門診之44家衛生所中，近半數無人就診，</w:t>
      </w:r>
      <w:r w:rsidR="002F2AD5" w:rsidRPr="00065AB6">
        <w:rPr>
          <w:rFonts w:ascii="標楷體" w:eastAsia="標楷體" w:hAnsi="標楷體" w:cs="標楷體" w:hint="eastAsia"/>
        </w:rPr>
        <w:t>其中</w:t>
      </w:r>
      <w:r w:rsidR="00A45B03" w:rsidRPr="00065AB6">
        <w:rPr>
          <w:rFonts w:ascii="標楷體" w:eastAsia="標楷體" w:hAnsi="標楷體" w:cs="標楷體" w:hint="eastAsia"/>
        </w:rPr>
        <w:t>新竹縣尖石鄉、嘉義縣阿里山鄉、花蓮縣秀林鄉及萬榮鄉等地，耳鼻喉科為</w:t>
      </w:r>
      <w:r w:rsidR="002F2AD5" w:rsidRPr="00065AB6">
        <w:rPr>
          <w:rFonts w:ascii="標楷體" w:eastAsia="標楷體" w:hAnsi="標楷體" w:cs="標楷體" w:hint="eastAsia"/>
        </w:rPr>
        <w:t>當地</w:t>
      </w:r>
      <w:r w:rsidR="00A45B03" w:rsidRPr="00065AB6">
        <w:rPr>
          <w:rFonts w:ascii="標楷體" w:eastAsia="標楷體" w:hAnsi="標楷體" w:cs="標楷體" w:hint="eastAsia"/>
        </w:rPr>
        <w:t>民眾區外就醫前5大科別</w:t>
      </w:r>
      <w:r w:rsidR="00713177" w:rsidRPr="00065AB6">
        <w:rPr>
          <w:rFonts w:ascii="標楷體" w:eastAsia="標楷體" w:hAnsi="標楷體" w:cs="標楷體" w:hint="eastAsia"/>
        </w:rPr>
        <w:t>之一</w:t>
      </w:r>
      <w:r w:rsidR="00A45B03" w:rsidRPr="00065AB6">
        <w:rPr>
          <w:rFonts w:ascii="標楷體" w:eastAsia="標楷體" w:hAnsi="標楷體" w:cs="標楷體" w:hint="eastAsia"/>
        </w:rPr>
        <w:t>，顯示</w:t>
      </w:r>
      <w:r w:rsidR="00B8520C" w:rsidRPr="00065AB6">
        <w:rPr>
          <w:rFonts w:ascii="標楷體" w:eastAsia="標楷體" w:hAnsi="標楷體" w:cs="標楷體" w:hint="eastAsia"/>
        </w:rPr>
        <w:t>當地</w:t>
      </w:r>
      <w:r w:rsidR="00A45B03" w:rsidRPr="00065AB6">
        <w:rPr>
          <w:rFonts w:ascii="標楷體" w:eastAsia="標楷體" w:hAnsi="標楷體" w:cs="標楷體" w:hint="eastAsia"/>
        </w:rPr>
        <w:t>民眾對耳鼻喉科醫療服務仍具實際需求，惟</w:t>
      </w:r>
      <w:r w:rsidR="00713177" w:rsidRPr="00065AB6">
        <w:rPr>
          <w:rFonts w:ascii="標楷體" w:eastAsia="標楷體" w:hAnsi="標楷體" w:cs="標楷體" w:hint="eastAsia"/>
        </w:rPr>
        <w:t>囿於</w:t>
      </w:r>
      <w:r w:rsidR="00B8520C" w:rsidRPr="00065AB6">
        <w:rPr>
          <w:rFonts w:ascii="標楷體" w:eastAsia="標楷體" w:hAnsi="標楷體" w:cs="標楷體" w:hint="eastAsia"/>
        </w:rPr>
        <w:t>遠距</w:t>
      </w:r>
      <w:r w:rsidR="00713177" w:rsidRPr="00065AB6">
        <w:rPr>
          <w:rFonts w:ascii="標楷體" w:eastAsia="標楷體" w:hAnsi="標楷體" w:cs="標楷體" w:hint="eastAsia"/>
        </w:rPr>
        <w:t>診療時間較長及在地端醫師操作熟稔度等因素，影響民眾就診意願，</w:t>
      </w:r>
      <w:r w:rsidR="00B8520C" w:rsidRPr="00065AB6">
        <w:rPr>
          <w:rFonts w:ascii="標楷體" w:eastAsia="標楷體" w:hAnsi="標楷體" w:cs="標楷體" w:hint="eastAsia"/>
        </w:rPr>
        <w:t>資源利用率偏低</w:t>
      </w:r>
      <w:r w:rsidR="002B280B" w:rsidRPr="00065AB6">
        <w:rPr>
          <w:rFonts w:ascii="標楷體" w:eastAsia="標楷體" w:hAnsi="標楷體" w:cs="標楷體"/>
        </w:rPr>
        <w:t>。</w:t>
      </w:r>
      <w:r w:rsidRPr="00065AB6">
        <w:rPr>
          <w:rFonts w:ascii="標楷體" w:eastAsia="標楷體" w:hAnsi="標楷體" w:cs="標楷體" w:hint="eastAsia"/>
        </w:rPr>
        <w:t>次查，衛福部為</w:t>
      </w:r>
      <w:r w:rsidR="00B8520C" w:rsidRPr="00065AB6">
        <w:rPr>
          <w:rFonts w:ascii="標楷體" w:eastAsia="標楷體" w:hAnsi="標楷體" w:cs="標楷體" w:hint="eastAsia"/>
        </w:rPr>
        <w:t>提升</w:t>
      </w:r>
      <w:r w:rsidRPr="00065AB6">
        <w:rPr>
          <w:rFonts w:ascii="標楷體" w:eastAsia="標楷體" w:hAnsi="標楷體" w:cs="標楷體" w:hint="eastAsia"/>
        </w:rPr>
        <w:t>偏遠地區民眾就醫</w:t>
      </w:r>
      <w:r w:rsidR="00B8520C" w:rsidRPr="00065AB6">
        <w:rPr>
          <w:rFonts w:ascii="標楷體" w:eastAsia="標楷體" w:hAnsi="標楷體" w:cs="標楷體" w:hint="eastAsia"/>
        </w:rPr>
        <w:t>之</w:t>
      </w:r>
      <w:r w:rsidRPr="00065AB6">
        <w:rPr>
          <w:rFonts w:ascii="標楷體" w:eastAsia="標楷體" w:hAnsi="標楷體" w:cs="標楷體" w:hint="eastAsia"/>
        </w:rPr>
        <w:t>可近性，於110至113年辦理遠距醫療專科門診建置計畫，包含「原住民族及離島地區衛生所遠距醫療及健康照護服務建置計畫」</w:t>
      </w:r>
      <w:r w:rsidR="00B8520C" w:rsidRPr="00065AB6">
        <w:rPr>
          <w:rFonts w:ascii="標楷體" w:eastAsia="標楷體" w:hAnsi="標楷體" w:cs="標楷體" w:hint="eastAsia"/>
        </w:rPr>
        <w:t>（下稱遠距醫療服務建置計畫）</w:t>
      </w:r>
      <w:r w:rsidRPr="00065AB6">
        <w:rPr>
          <w:rFonts w:ascii="標楷體" w:eastAsia="標楷體" w:hAnsi="標楷體" w:cs="標楷體" w:hint="eastAsia"/>
        </w:rPr>
        <w:t>及「偏遠地區遠距醫療建置計畫」等2項子計畫</w:t>
      </w:r>
      <w:r w:rsidR="00B8520C" w:rsidRPr="00065AB6">
        <w:rPr>
          <w:rFonts w:ascii="標楷體" w:eastAsia="標楷體" w:hAnsi="標楷體" w:cs="標楷體" w:hint="eastAsia"/>
        </w:rPr>
        <w:t>，</w:t>
      </w:r>
      <w:r w:rsidRPr="00065AB6">
        <w:rPr>
          <w:rFonts w:ascii="標楷體" w:eastAsia="標楷體" w:hAnsi="標楷體" w:cs="標楷體" w:hint="eastAsia"/>
        </w:rPr>
        <w:t>前項計畫主要</w:t>
      </w:r>
      <w:r w:rsidR="00B8520C" w:rsidRPr="00065AB6">
        <w:rPr>
          <w:rFonts w:ascii="標楷體" w:eastAsia="標楷體" w:hAnsi="標楷體" w:cs="標楷體" w:hint="eastAsia"/>
        </w:rPr>
        <w:t>用以</w:t>
      </w:r>
      <w:r w:rsidRPr="00065AB6">
        <w:rPr>
          <w:rFonts w:ascii="標楷體" w:eastAsia="標楷體" w:hAnsi="標楷體" w:cs="標楷體" w:hint="eastAsia"/>
        </w:rPr>
        <w:t>建置遠距醫療及健康照護服務平臺，由合作醫療院所提供遠距</w:t>
      </w:r>
      <w:r w:rsidR="00B8520C" w:rsidRPr="00065AB6">
        <w:rPr>
          <w:rFonts w:ascii="標楷體" w:eastAsia="標楷體" w:hAnsi="標楷體" w:cs="標楷體" w:hint="eastAsia"/>
        </w:rPr>
        <w:t>門</w:t>
      </w:r>
      <w:r w:rsidRPr="00065AB6">
        <w:rPr>
          <w:rFonts w:ascii="標楷體" w:eastAsia="標楷體" w:hAnsi="標楷體" w:cs="標楷體" w:hint="eastAsia"/>
        </w:rPr>
        <w:t>診服務；後項計畫則補助</w:t>
      </w:r>
      <w:r w:rsidR="00B8520C" w:rsidRPr="00065AB6">
        <w:rPr>
          <w:rFonts w:ascii="標楷體" w:eastAsia="標楷體" w:hAnsi="標楷體" w:cs="標楷體" w:hint="eastAsia"/>
        </w:rPr>
        <w:t>國內</w:t>
      </w:r>
      <w:r w:rsidRPr="00065AB6">
        <w:rPr>
          <w:rFonts w:ascii="標楷體" w:eastAsia="標楷體" w:hAnsi="標楷體" w:cs="標楷體" w:hint="eastAsia"/>
        </w:rPr>
        <w:t>14個急重症轉診網絡醫療機構建置遠距急診醫療設備，提供急診、急性腦中風、重大外傷及急性心肌梗塞</w:t>
      </w:r>
      <w:r w:rsidR="006C4D73" w:rsidRPr="00065AB6">
        <w:rPr>
          <w:rFonts w:ascii="標楷體" w:eastAsia="標楷體" w:hAnsi="標楷體" w:cs="標楷體"/>
        </w:rPr>
        <w:t>等緊急醫療之遠距會診服務</w:t>
      </w:r>
      <w:r w:rsidRPr="00065AB6">
        <w:rPr>
          <w:rFonts w:ascii="標楷體" w:eastAsia="標楷體" w:hAnsi="標楷體" w:cs="標楷體" w:hint="eastAsia"/>
        </w:rPr>
        <w:t>。依</w:t>
      </w:r>
      <w:r w:rsidR="00B8520C" w:rsidRPr="00065AB6">
        <w:rPr>
          <w:rFonts w:ascii="標楷體" w:eastAsia="標楷體" w:hAnsi="標楷體" w:cs="標楷體" w:hint="eastAsia"/>
        </w:rPr>
        <w:t>遠距醫療</w:t>
      </w:r>
      <w:r w:rsidR="00CD61FB" w:rsidRPr="00065AB6">
        <w:rPr>
          <w:rFonts w:ascii="標楷體" w:eastAsia="標楷體" w:hAnsi="標楷體" w:cs="標楷體" w:hint="eastAsia"/>
        </w:rPr>
        <w:t>服務</w:t>
      </w:r>
      <w:r w:rsidR="00B8520C" w:rsidRPr="00065AB6">
        <w:rPr>
          <w:rFonts w:ascii="標楷體" w:eastAsia="標楷體" w:hAnsi="標楷體" w:cs="標楷體" w:hint="eastAsia"/>
        </w:rPr>
        <w:t>建置計畫之</w:t>
      </w:r>
      <w:r w:rsidRPr="00065AB6">
        <w:rPr>
          <w:rFonts w:ascii="標楷體" w:eastAsia="標楷體" w:hAnsi="標楷體" w:cs="標楷體" w:hint="eastAsia"/>
        </w:rPr>
        <w:t>需求說明書列載，遠距醫療及健康照護服務平臺</w:t>
      </w:r>
      <w:r w:rsidR="00B8520C" w:rsidRPr="00065AB6">
        <w:rPr>
          <w:rFonts w:ascii="標楷體" w:eastAsia="標楷體" w:hAnsi="標楷體" w:cs="標楷體" w:hint="eastAsia"/>
        </w:rPr>
        <w:t>係</w:t>
      </w:r>
      <w:r w:rsidRPr="00065AB6">
        <w:rPr>
          <w:rFonts w:ascii="標楷體" w:eastAsia="標楷體" w:hAnsi="標楷體" w:cs="標楷體" w:hint="eastAsia"/>
        </w:rPr>
        <w:t>以</w:t>
      </w:r>
      <w:r w:rsidR="00241D83" w:rsidRPr="00065AB6">
        <w:rPr>
          <w:rFonts w:ascii="標楷體" w:eastAsia="標楷體" w:hAnsi="標楷體" w:cs="標楷體" w:hint="eastAsia"/>
        </w:rPr>
        <w:t>「快捷式健康照護互</w:t>
      </w:r>
      <w:r w:rsidR="00241D83" w:rsidRPr="00065AB6">
        <w:rPr>
          <w:rFonts w:ascii="標楷體" w:eastAsia="標楷體" w:hAnsi="標楷體" w:cs="標楷體" w:hint="eastAsia"/>
        </w:rPr>
        <w:lastRenderedPageBreak/>
        <w:t>操作性資源」（Fast Healthcare Interoperability Resources, FHIR）</w:t>
      </w:r>
      <w:r w:rsidRPr="00065AB6">
        <w:rPr>
          <w:rFonts w:ascii="標楷體" w:eastAsia="標楷體" w:hAnsi="標楷體" w:cs="標楷體" w:hint="eastAsia"/>
        </w:rPr>
        <w:t>標準化應用程式介面</w:t>
      </w:r>
      <w:r w:rsidR="00241D83" w:rsidRPr="00065AB6">
        <w:rPr>
          <w:rFonts w:ascii="標楷體" w:eastAsia="標楷體" w:hAnsi="標楷體" w:cs="標楷體" w:hint="eastAsia"/>
        </w:rPr>
        <w:t>作</w:t>
      </w:r>
      <w:r w:rsidRPr="00065AB6">
        <w:rPr>
          <w:rFonts w:ascii="標楷體" w:eastAsia="標楷體" w:hAnsi="標楷體" w:cs="標楷體" w:hint="eastAsia"/>
        </w:rPr>
        <w:t>為核心架構，建立遠距醫療共通資料交換標準</w:t>
      </w:r>
      <w:r w:rsidR="00F46BA3" w:rsidRPr="00065AB6">
        <w:rPr>
          <w:rFonts w:ascii="標楷體" w:eastAsia="標楷體" w:hAnsi="標楷體" w:cs="標楷體" w:hint="eastAsia"/>
        </w:rPr>
        <w:t>。</w:t>
      </w:r>
      <w:r w:rsidRPr="00065AB6">
        <w:rPr>
          <w:rFonts w:ascii="標楷體" w:eastAsia="標楷體" w:hAnsi="標楷體" w:cs="標楷體" w:hint="eastAsia"/>
        </w:rPr>
        <w:t>惟同屬遠距醫療專科門診建置計畫子計畫之「偏遠地區遠距醫療建置計畫」，其申請作業說明書列載，申請單位得以「空中轉診後送遠距會診平臺」進行視訊、病歷資料及影像檔案交換，並配合</w:t>
      </w:r>
      <w:r w:rsidR="00241D83" w:rsidRPr="00065AB6">
        <w:rPr>
          <w:rFonts w:ascii="標楷體" w:eastAsia="標楷體" w:hAnsi="標楷體" w:cs="標楷體" w:hint="eastAsia"/>
        </w:rPr>
        <w:t>該部</w:t>
      </w:r>
      <w:r w:rsidRPr="00065AB6">
        <w:rPr>
          <w:rFonts w:ascii="標楷體" w:eastAsia="標楷體" w:hAnsi="標楷體" w:cs="標楷體" w:hint="eastAsia"/>
        </w:rPr>
        <w:t>辦理醫療資訊系統及醫學影像儲存與傳輸系統整合作業。顯示相關子計畫分採不同資訊平臺，增加資料介接及維運管理之困難，亦不利跨系統</w:t>
      </w:r>
      <w:r w:rsidR="00241D83" w:rsidRPr="00065AB6">
        <w:rPr>
          <w:rFonts w:ascii="標楷體" w:eastAsia="標楷體" w:hAnsi="標楷體" w:cs="標楷體" w:hint="eastAsia"/>
        </w:rPr>
        <w:t>資料</w:t>
      </w:r>
      <w:r w:rsidRPr="00065AB6">
        <w:rPr>
          <w:rFonts w:ascii="標楷體" w:eastAsia="標楷體" w:hAnsi="標楷體" w:cs="標楷體" w:hint="eastAsia"/>
        </w:rPr>
        <w:t>整合及資通安全管理。經函請衛福部依各地區就醫需求及服務利用情形</w:t>
      </w:r>
      <w:r w:rsidR="00241D83" w:rsidRPr="00065AB6">
        <w:rPr>
          <w:rFonts w:ascii="標楷體" w:eastAsia="標楷體" w:hAnsi="標楷體" w:cs="標楷體" w:hint="eastAsia"/>
        </w:rPr>
        <w:t>，</w:t>
      </w:r>
      <w:r w:rsidRPr="00065AB6">
        <w:rPr>
          <w:rFonts w:ascii="標楷體" w:eastAsia="標楷體" w:hAnsi="標楷體" w:cs="標楷體" w:hint="eastAsia"/>
        </w:rPr>
        <w:t>滾動檢討遠距醫療實施科別，並</w:t>
      </w:r>
      <w:r w:rsidR="00A243D7" w:rsidRPr="00065AB6">
        <w:rPr>
          <w:rFonts w:ascii="標楷體" w:eastAsia="標楷體" w:hAnsi="標楷體" w:cs="標楷體" w:hint="eastAsia"/>
        </w:rPr>
        <w:t>研議</w:t>
      </w:r>
      <w:r w:rsidRPr="00065AB6">
        <w:rPr>
          <w:rFonts w:ascii="標楷體" w:eastAsia="標楷體" w:hAnsi="標楷體" w:cs="標楷體" w:hint="eastAsia"/>
        </w:rPr>
        <w:t>整合</w:t>
      </w:r>
      <w:r w:rsidR="00241D83" w:rsidRPr="00065AB6">
        <w:rPr>
          <w:rFonts w:ascii="標楷體" w:eastAsia="標楷體" w:hAnsi="標楷體" w:cs="標楷體" w:hint="eastAsia"/>
        </w:rPr>
        <w:t>各類</w:t>
      </w:r>
      <w:r w:rsidRPr="00065AB6">
        <w:rPr>
          <w:rFonts w:ascii="標楷體" w:eastAsia="標楷體" w:hAnsi="標楷體" w:cs="標楷體" w:hint="eastAsia"/>
        </w:rPr>
        <w:t>遠距醫療資訊平臺，以提升偏鄉醫療服務效能及政府資源運用效益</w:t>
      </w:r>
      <w:r w:rsidRPr="00065AB6">
        <w:rPr>
          <w:rFonts w:ascii="標楷體" w:eastAsia="標楷體" w:hAnsi="標楷體" w:cs="標楷體"/>
        </w:rPr>
        <w:t>。</w:t>
      </w:r>
      <w:r w:rsidRPr="00065AB6">
        <w:rPr>
          <w:rFonts w:ascii="標楷體" w:eastAsia="標楷體" w:hAnsi="標楷體" w:cs="標楷體" w:hint="eastAsia"/>
        </w:rPr>
        <w:t>據復：</w:t>
      </w:r>
      <w:r w:rsidR="004E1784" w:rsidRPr="00065AB6">
        <w:rPr>
          <w:rFonts w:ascii="標楷體" w:eastAsia="標楷體" w:hAnsi="標楷體" w:cs="標楷體" w:hint="eastAsia"/>
        </w:rPr>
        <w:t>將持續鼓勵醫療院所參與計畫，並依民眾需求擴大服務科別及加強宣導，促進在地居民使用遠距醫療服務，以提升原鄉離島醫療照護量能；另將持續滾動檢討</w:t>
      </w:r>
      <w:r w:rsidR="006C6355" w:rsidRPr="00065AB6">
        <w:rPr>
          <w:rFonts w:ascii="標楷體" w:eastAsia="標楷體" w:hAnsi="標楷體" w:cs="標楷體" w:hint="eastAsia"/>
        </w:rPr>
        <w:t>遠距醫療服務資訊</w:t>
      </w:r>
      <w:r w:rsidR="004E1784" w:rsidRPr="00065AB6">
        <w:rPr>
          <w:rFonts w:ascii="標楷體" w:eastAsia="標楷體" w:hAnsi="標楷體" w:cs="標楷體" w:hint="eastAsia"/>
        </w:rPr>
        <w:t>系統架構，朝整合平臺方向發展，以提升系統使用效益。</w:t>
      </w:r>
    </w:p>
    <w:p w14:paraId="55455C22" w14:textId="50580581" w:rsidR="006E2726" w:rsidRPr="00065AB6" w:rsidRDefault="00241D83" w:rsidP="005412E9">
      <w:pPr>
        <w:overflowPunct w:val="0"/>
        <w:spacing w:line="410" w:lineRule="exact"/>
        <w:ind w:firstLineChars="450" w:firstLine="1081"/>
        <w:jc w:val="both"/>
        <w:rPr>
          <w:rFonts w:ascii="標楷體" w:eastAsia="標楷體" w:hAnsi="標楷體" w:cs="標楷體"/>
        </w:rPr>
      </w:pPr>
      <w:r w:rsidRPr="00065AB6">
        <w:rPr>
          <w:rFonts w:ascii="標楷體" w:eastAsia="標楷體" w:hAnsi="標楷體" w:cs="標楷體" w:hint="eastAsia"/>
          <w:b/>
          <w:bCs/>
        </w:rPr>
        <w:t>3</w:t>
      </w:r>
      <w:r w:rsidR="00713177" w:rsidRPr="00065AB6">
        <w:rPr>
          <w:rFonts w:ascii="標楷體" w:eastAsia="標楷體" w:hAnsi="標楷體" w:cs="標楷體" w:hint="eastAsia"/>
          <w:b/>
          <w:bCs/>
        </w:rPr>
        <w:t>.</w:t>
      </w:r>
      <w:r w:rsidR="00597BAD" w:rsidRPr="00065AB6">
        <w:rPr>
          <w:rFonts w:ascii="標楷體" w:eastAsia="標楷體" w:hAnsi="標楷體" w:cs="標楷體" w:hint="eastAsia"/>
          <w:b/>
          <w:bCs/>
        </w:rPr>
        <w:t xml:space="preserve">　</w:t>
      </w:r>
      <w:r w:rsidR="002D0B2D" w:rsidRPr="00065AB6">
        <w:rPr>
          <w:rFonts w:ascii="標楷體" w:eastAsia="標楷體" w:hAnsi="標楷體" w:cs="標楷體" w:hint="eastAsia"/>
          <w:b/>
          <w:bCs/>
        </w:rPr>
        <w:t>衛福部</w:t>
      </w:r>
      <w:r w:rsidR="00EE266F" w:rsidRPr="00065AB6">
        <w:rPr>
          <w:rFonts w:ascii="標楷體" w:eastAsia="標楷體" w:hAnsi="標楷體" w:cs="標楷體" w:hint="eastAsia"/>
          <w:b/>
          <w:bCs/>
        </w:rPr>
        <w:t>及國健署</w:t>
      </w:r>
      <w:r w:rsidR="002D0B2D" w:rsidRPr="00065AB6">
        <w:rPr>
          <w:rFonts w:ascii="標楷體" w:eastAsia="標楷體" w:hAnsi="標楷體" w:cs="標楷體" w:hint="eastAsia"/>
          <w:b/>
          <w:bCs/>
        </w:rPr>
        <w:t>補助地方政府辦理衛生所（室）耐震評估及補強</w:t>
      </w:r>
      <w:r w:rsidRPr="00065AB6">
        <w:rPr>
          <w:rFonts w:ascii="標楷體" w:eastAsia="標楷體" w:hAnsi="標楷體" w:cs="標楷體" w:hint="eastAsia"/>
          <w:b/>
          <w:bCs/>
        </w:rPr>
        <w:t>工作</w:t>
      </w:r>
      <w:r w:rsidR="002D0B2D" w:rsidRPr="00065AB6">
        <w:rPr>
          <w:rFonts w:ascii="標楷體" w:eastAsia="標楷體" w:hAnsi="標楷體" w:cs="標楷體" w:hint="eastAsia"/>
          <w:b/>
          <w:bCs/>
        </w:rPr>
        <w:t>，惟部分案件執行進度落後，且</w:t>
      </w:r>
      <w:r w:rsidRPr="00065AB6">
        <w:rPr>
          <w:rFonts w:ascii="標楷體" w:eastAsia="標楷體" w:hAnsi="標楷體" w:cs="標楷體" w:hint="eastAsia"/>
          <w:b/>
          <w:bCs/>
        </w:rPr>
        <w:t>尚有</w:t>
      </w:r>
      <w:r w:rsidR="002D0B2D" w:rsidRPr="00065AB6">
        <w:rPr>
          <w:rFonts w:ascii="標楷體" w:eastAsia="標楷體" w:hAnsi="標楷體" w:cs="標楷體" w:hint="eastAsia"/>
          <w:b/>
          <w:bCs/>
        </w:rPr>
        <w:t>老舊衛生所（室）</w:t>
      </w:r>
      <w:r w:rsidRPr="00065AB6">
        <w:rPr>
          <w:rFonts w:ascii="標楷體" w:eastAsia="標楷體" w:hAnsi="標楷體" w:cs="標楷體" w:hint="eastAsia"/>
          <w:b/>
          <w:bCs/>
        </w:rPr>
        <w:t>未依規定辦理相關作業</w:t>
      </w:r>
      <w:r w:rsidR="002D0B2D" w:rsidRPr="00065AB6">
        <w:rPr>
          <w:rFonts w:ascii="標楷體" w:eastAsia="標楷體" w:hAnsi="標楷體" w:cs="標楷體" w:hint="eastAsia"/>
          <w:b/>
          <w:bCs/>
        </w:rPr>
        <w:t>，</w:t>
      </w:r>
      <w:r w:rsidRPr="00065AB6">
        <w:rPr>
          <w:rFonts w:ascii="標楷體" w:eastAsia="標楷體" w:hAnsi="標楷體" w:cs="標楷體" w:hint="eastAsia"/>
          <w:b/>
          <w:bCs/>
        </w:rPr>
        <w:t>間有</w:t>
      </w:r>
      <w:r w:rsidR="002D0B2D" w:rsidRPr="00065AB6">
        <w:rPr>
          <w:rFonts w:ascii="標楷體" w:eastAsia="標楷體" w:hAnsi="標楷體" w:cs="標楷體" w:hint="eastAsia"/>
          <w:b/>
          <w:bCs/>
        </w:rPr>
        <w:t>位</w:t>
      </w:r>
      <w:r w:rsidRPr="00065AB6">
        <w:rPr>
          <w:rFonts w:ascii="標楷體" w:eastAsia="標楷體" w:hAnsi="標楷體" w:cs="標楷體" w:hint="eastAsia"/>
          <w:b/>
          <w:bCs/>
        </w:rPr>
        <w:t>處</w:t>
      </w:r>
      <w:r w:rsidR="002D0B2D" w:rsidRPr="00065AB6">
        <w:rPr>
          <w:rFonts w:ascii="標楷體" w:eastAsia="標楷體" w:hAnsi="標楷體" w:cs="標楷體" w:hint="eastAsia"/>
          <w:b/>
          <w:bCs/>
        </w:rPr>
        <w:t>震災高風險地區</w:t>
      </w:r>
      <w:r w:rsidR="00F46BA3" w:rsidRPr="00065AB6">
        <w:rPr>
          <w:rFonts w:ascii="標楷體" w:eastAsia="標楷體" w:hAnsi="標楷體" w:cs="標楷體" w:hint="eastAsia"/>
          <w:b/>
          <w:bCs/>
        </w:rPr>
        <w:t>者</w:t>
      </w:r>
      <w:r w:rsidR="002D0B2D" w:rsidRPr="00065AB6">
        <w:rPr>
          <w:rFonts w:ascii="標楷體" w:eastAsia="標楷體" w:hAnsi="標楷體" w:cs="標楷體" w:hint="eastAsia"/>
          <w:b/>
          <w:bCs/>
        </w:rPr>
        <w:t>，恐影響</w:t>
      </w:r>
      <w:r w:rsidR="007D013A" w:rsidRPr="00065AB6">
        <w:rPr>
          <w:rFonts w:ascii="標楷體" w:eastAsia="標楷體" w:hAnsi="標楷體" w:cs="標楷體" w:hint="eastAsia"/>
          <w:b/>
          <w:bCs/>
        </w:rPr>
        <w:t>地方衛生廳舍之使用安全</w:t>
      </w:r>
      <w:r w:rsidR="002D0B2D" w:rsidRPr="00065AB6">
        <w:rPr>
          <w:rFonts w:ascii="標楷體" w:eastAsia="標楷體" w:hAnsi="標楷體" w:cs="標楷體" w:hint="eastAsia"/>
        </w:rPr>
        <w:t>：</w:t>
      </w:r>
      <w:r w:rsidR="00A243D7" w:rsidRPr="00065AB6">
        <w:rPr>
          <w:rFonts w:ascii="標楷體" w:eastAsia="標楷體" w:hAnsi="標楷體" w:cs="標楷體" w:hint="eastAsia"/>
        </w:rPr>
        <w:t>據「建築物實施耐震能力評估及補強方案（公有建築物）」規定，88年12月31日前申請建造之公有建築物，應由各目的事業主管機關與市縣政府編列預算，辦理建築物耐震能力評估及補強工作。</w:t>
      </w:r>
      <w:r w:rsidR="007C0DAC" w:rsidRPr="00065AB6">
        <w:rPr>
          <w:rFonts w:ascii="標楷體" w:eastAsia="標楷體" w:hAnsi="標楷體" w:cs="標楷體" w:hint="eastAsia"/>
        </w:rPr>
        <w:t>衛福部及國民健康署</w:t>
      </w:r>
      <w:r w:rsidRPr="00065AB6">
        <w:rPr>
          <w:rFonts w:ascii="標楷體" w:eastAsia="標楷體" w:hAnsi="標楷體" w:cs="標楷體" w:hint="eastAsia"/>
        </w:rPr>
        <w:t>（下稱國健署）</w:t>
      </w:r>
      <w:r w:rsidR="007C0DAC" w:rsidRPr="00065AB6">
        <w:rPr>
          <w:rFonts w:ascii="標楷體" w:eastAsia="標楷體" w:hAnsi="標楷體" w:cs="標楷體" w:hint="eastAsia"/>
        </w:rPr>
        <w:t>為強化地方</w:t>
      </w:r>
      <w:r w:rsidRPr="00065AB6">
        <w:rPr>
          <w:rFonts w:ascii="標楷體" w:eastAsia="標楷體" w:hAnsi="標楷體" w:cs="標楷體" w:hint="eastAsia"/>
        </w:rPr>
        <w:t>衛生廳舍</w:t>
      </w:r>
      <w:r w:rsidR="007C1616" w:rsidRPr="00065AB6">
        <w:rPr>
          <w:rFonts w:ascii="標楷體" w:eastAsia="標楷體" w:hAnsi="標楷體" w:cs="標楷體" w:hint="eastAsia"/>
        </w:rPr>
        <w:t>之使用</w:t>
      </w:r>
      <w:r w:rsidR="007C0DAC" w:rsidRPr="00065AB6">
        <w:rPr>
          <w:rFonts w:ascii="標楷體" w:eastAsia="標楷體" w:hAnsi="標楷體" w:cs="標楷體" w:hint="eastAsia"/>
        </w:rPr>
        <w:t>安全，於110至114年度以公務預算及前瞻預算公有危險建築補強計畫經費</w:t>
      </w:r>
      <w:r w:rsidR="00074D72" w:rsidRPr="00065AB6">
        <w:rPr>
          <w:rFonts w:ascii="標楷體" w:eastAsia="標楷體" w:hAnsi="標楷體" w:cs="標楷體" w:hint="eastAsia"/>
        </w:rPr>
        <w:t>合計</w:t>
      </w:r>
      <w:r w:rsidR="00E30A2C" w:rsidRPr="00065AB6">
        <w:rPr>
          <w:rFonts w:ascii="標楷體" w:eastAsia="標楷體" w:hAnsi="標楷體" w:cs="標楷體" w:hint="eastAsia"/>
        </w:rPr>
        <w:t>17億7,917萬餘元</w:t>
      </w:r>
      <w:r w:rsidR="007C0DAC" w:rsidRPr="00065AB6">
        <w:rPr>
          <w:rFonts w:ascii="標楷體" w:eastAsia="標楷體" w:hAnsi="標楷體" w:cs="標楷體" w:hint="eastAsia"/>
        </w:rPr>
        <w:t>，補助市縣政府辦理衛生所</w:t>
      </w:r>
      <w:r w:rsidR="00F46BA3" w:rsidRPr="00065AB6">
        <w:rPr>
          <w:rFonts w:ascii="標楷體" w:eastAsia="標楷體" w:hAnsi="標楷體" w:cs="標楷體" w:hint="eastAsia"/>
        </w:rPr>
        <w:t>（</w:t>
      </w:r>
      <w:r w:rsidR="007C0DAC" w:rsidRPr="00065AB6">
        <w:rPr>
          <w:rFonts w:ascii="標楷體" w:eastAsia="標楷體" w:hAnsi="標楷體" w:cs="標楷體" w:hint="eastAsia"/>
        </w:rPr>
        <w:t>室</w:t>
      </w:r>
      <w:r w:rsidR="00F46BA3" w:rsidRPr="00065AB6">
        <w:rPr>
          <w:rFonts w:ascii="標楷體" w:eastAsia="標楷體" w:hAnsi="標楷體" w:cs="標楷體" w:hint="eastAsia"/>
        </w:rPr>
        <w:t>）</w:t>
      </w:r>
      <w:r w:rsidR="007C0DAC" w:rsidRPr="00065AB6">
        <w:rPr>
          <w:rFonts w:ascii="標楷體" w:eastAsia="標楷體" w:hAnsi="標楷體" w:cs="標楷體" w:hint="eastAsia"/>
        </w:rPr>
        <w:t>建築物耐震評估補強相關工程計100案，並定期監測市縣政府執行進度，期降低衛生所（室）建築物災害風險，維護社區公共衛生服務品質</w:t>
      </w:r>
      <w:r w:rsidR="00AC2B3A" w:rsidRPr="00065AB6">
        <w:rPr>
          <w:rFonts w:ascii="標楷體" w:eastAsia="標楷體" w:hAnsi="標楷體" w:cs="標楷體" w:hint="eastAsia"/>
        </w:rPr>
        <w:t>。惟</w:t>
      </w:r>
      <w:r w:rsidR="007C1616" w:rsidRPr="00065AB6">
        <w:rPr>
          <w:rFonts w:ascii="標楷體" w:eastAsia="標楷體" w:hAnsi="標楷體" w:cs="標楷體" w:hint="eastAsia"/>
        </w:rPr>
        <w:t>部分衛生所（室）</w:t>
      </w:r>
      <w:r w:rsidR="00074D72" w:rsidRPr="00065AB6">
        <w:rPr>
          <w:rFonts w:ascii="標楷體" w:eastAsia="標楷體" w:hAnsi="標楷體" w:cs="標楷體" w:hint="eastAsia"/>
        </w:rPr>
        <w:t>因</w:t>
      </w:r>
      <w:r w:rsidR="007C1616" w:rsidRPr="00065AB6">
        <w:rPr>
          <w:rFonts w:ascii="標楷體" w:eastAsia="標楷體" w:hAnsi="標楷體" w:cs="標楷體" w:hint="eastAsia"/>
        </w:rPr>
        <w:t>地處偏遠招標作業不易，或營建成本上漲等因素，</w:t>
      </w:r>
      <w:r w:rsidR="00AC2B3A" w:rsidRPr="00065AB6">
        <w:rPr>
          <w:rFonts w:ascii="標楷體" w:eastAsia="標楷體" w:hAnsi="標楷體" w:cs="標楷體" w:hint="eastAsia"/>
        </w:rPr>
        <w:t>截至115年3月底止，上開補助案件中，尚有68案未完成耐震補強作業，其中屬112年度</w:t>
      </w:r>
      <w:r w:rsidR="00F46BA3" w:rsidRPr="00065AB6">
        <w:rPr>
          <w:rFonts w:ascii="標楷體" w:eastAsia="標楷體" w:hAnsi="標楷體" w:cs="標楷體" w:hint="eastAsia"/>
        </w:rPr>
        <w:t>（</w:t>
      </w:r>
      <w:r w:rsidR="00AC2B3A" w:rsidRPr="00065AB6">
        <w:rPr>
          <w:rFonts w:ascii="標楷體" w:eastAsia="標楷體" w:hAnsi="標楷體" w:cs="標楷體" w:hint="eastAsia"/>
        </w:rPr>
        <w:t>含</w:t>
      </w:r>
      <w:r w:rsidR="00F46BA3" w:rsidRPr="00065AB6">
        <w:rPr>
          <w:rFonts w:ascii="標楷體" w:eastAsia="標楷體" w:hAnsi="標楷體" w:cs="標楷體" w:hint="eastAsia"/>
        </w:rPr>
        <w:t>）</w:t>
      </w:r>
      <w:r w:rsidR="00AC2B3A" w:rsidRPr="00065AB6">
        <w:rPr>
          <w:rFonts w:ascii="標楷體" w:eastAsia="標楷體" w:hAnsi="標楷體" w:cs="標楷體" w:hint="eastAsia"/>
        </w:rPr>
        <w:t>以前補助者計7案，甚有4案為110年度之補助案件，歷經4年餘仍未能辦理完竣，計畫管控及執行效能尚待強化。</w:t>
      </w:r>
      <w:r w:rsidR="00FF381A" w:rsidRPr="00065AB6">
        <w:rPr>
          <w:rFonts w:ascii="標楷體" w:eastAsia="標楷體" w:hAnsi="標楷體" w:cs="標楷體" w:hint="eastAsia"/>
        </w:rPr>
        <w:t>另</w:t>
      </w:r>
      <w:r w:rsidR="004D7262" w:rsidRPr="00065AB6">
        <w:rPr>
          <w:rFonts w:ascii="標楷體" w:eastAsia="標楷體" w:hAnsi="標楷體" w:cs="標楷體" w:hint="eastAsia"/>
        </w:rPr>
        <w:t>據國健署提供資料，</w:t>
      </w:r>
      <w:r w:rsidR="00FF381A" w:rsidRPr="00065AB6">
        <w:rPr>
          <w:rFonts w:ascii="標楷體" w:eastAsia="標楷體" w:hAnsi="標楷體" w:cs="標楷體" w:hint="eastAsia"/>
        </w:rPr>
        <w:t>全國88年12月31日前設計建造之衛生所</w:t>
      </w:r>
      <w:r w:rsidR="00F46BA3" w:rsidRPr="00065AB6">
        <w:rPr>
          <w:rFonts w:ascii="標楷體" w:eastAsia="標楷體" w:hAnsi="標楷體" w:cs="標楷體" w:hint="eastAsia"/>
        </w:rPr>
        <w:t>（</w:t>
      </w:r>
      <w:r w:rsidR="00FF381A" w:rsidRPr="00065AB6">
        <w:rPr>
          <w:rFonts w:ascii="標楷體" w:eastAsia="標楷體" w:hAnsi="標楷體" w:cs="標楷體" w:hint="eastAsia"/>
        </w:rPr>
        <w:t>室</w:t>
      </w:r>
      <w:r w:rsidR="00F46BA3" w:rsidRPr="00065AB6">
        <w:rPr>
          <w:rFonts w:ascii="標楷體" w:eastAsia="標楷體" w:hAnsi="標楷體" w:cs="標楷體" w:hint="eastAsia"/>
        </w:rPr>
        <w:t>）</w:t>
      </w:r>
      <w:r w:rsidR="00FF381A" w:rsidRPr="00065AB6">
        <w:rPr>
          <w:rFonts w:ascii="標楷體" w:eastAsia="標楷體" w:hAnsi="標楷體" w:cs="標楷體" w:hint="eastAsia"/>
        </w:rPr>
        <w:t>計390處，排除已完成改善、無須補強或已規劃搬遷拆除</w:t>
      </w:r>
      <w:r w:rsidR="004D7262" w:rsidRPr="00065AB6">
        <w:rPr>
          <w:rFonts w:ascii="標楷體" w:eastAsia="標楷體" w:hAnsi="標楷體" w:cs="標楷體" w:hint="eastAsia"/>
        </w:rPr>
        <w:t>者</w:t>
      </w:r>
      <w:r w:rsidR="00FF381A" w:rsidRPr="00065AB6">
        <w:rPr>
          <w:rFonts w:ascii="標楷體" w:eastAsia="標楷體" w:hAnsi="標楷體" w:cs="標楷體" w:hint="eastAsia"/>
        </w:rPr>
        <w:t>後，</w:t>
      </w:r>
      <w:r w:rsidR="004D7262" w:rsidRPr="00065AB6">
        <w:rPr>
          <w:rFonts w:ascii="標楷體" w:eastAsia="標楷體" w:hAnsi="標楷體" w:cs="標楷體" w:hint="eastAsia"/>
        </w:rPr>
        <w:t>截至115年3月底止，尚有</w:t>
      </w:r>
      <w:r w:rsidR="00FF381A" w:rsidRPr="00065AB6">
        <w:rPr>
          <w:rFonts w:ascii="標楷體" w:eastAsia="標楷體" w:hAnsi="標楷體" w:cs="標楷體" w:hint="eastAsia"/>
        </w:rPr>
        <w:t>158處未完成耐震評估及補強作業</w:t>
      </w:r>
      <w:r w:rsidR="007C0018" w:rsidRPr="00065AB6">
        <w:rPr>
          <w:rFonts w:ascii="標楷體" w:eastAsia="標楷體" w:hAnsi="標楷體" w:cs="標楷體" w:hint="eastAsia"/>
        </w:rPr>
        <w:t>，其中61處刻正辦理規劃設計或工程履約中，餘</w:t>
      </w:r>
      <w:r w:rsidR="00FF381A" w:rsidRPr="00065AB6">
        <w:rPr>
          <w:rFonts w:ascii="標楷體" w:eastAsia="標楷體" w:hAnsi="標楷體" w:cs="標楷體" w:hint="eastAsia"/>
        </w:rPr>
        <w:t>97處未辦理評</w:t>
      </w:r>
      <w:r w:rsidR="004D7262" w:rsidRPr="00065AB6">
        <w:rPr>
          <w:rFonts w:ascii="標楷體" w:eastAsia="標楷體" w:hAnsi="標楷體" w:cs="標楷體" w:hint="eastAsia"/>
        </w:rPr>
        <w:t>估</w:t>
      </w:r>
      <w:r w:rsidR="00FF381A" w:rsidRPr="00065AB6">
        <w:rPr>
          <w:rFonts w:ascii="標楷體" w:eastAsia="標楷體" w:hAnsi="標楷體" w:cs="標楷體" w:hint="eastAsia"/>
        </w:rPr>
        <w:t>或尚未依評</w:t>
      </w:r>
      <w:r w:rsidR="004D7262" w:rsidRPr="00065AB6">
        <w:rPr>
          <w:rFonts w:ascii="標楷體" w:eastAsia="標楷體" w:hAnsi="標楷體" w:cs="標楷體" w:hint="eastAsia"/>
        </w:rPr>
        <w:t>估</w:t>
      </w:r>
      <w:r w:rsidR="00FF381A" w:rsidRPr="00065AB6">
        <w:rPr>
          <w:rFonts w:ascii="標楷體" w:eastAsia="標楷體" w:hAnsi="標楷體" w:cs="標楷體" w:hint="eastAsia"/>
        </w:rPr>
        <w:t>結果辦理補強作業，</w:t>
      </w:r>
      <w:r w:rsidR="004D7262" w:rsidRPr="00065AB6">
        <w:rPr>
          <w:rFonts w:ascii="標楷體" w:eastAsia="標楷體" w:hAnsi="標楷體" w:cs="標楷體" w:hint="eastAsia"/>
        </w:rPr>
        <w:t>不利</w:t>
      </w:r>
      <w:r w:rsidR="00FF381A" w:rsidRPr="00065AB6">
        <w:rPr>
          <w:rFonts w:ascii="標楷體" w:eastAsia="標楷體" w:hAnsi="標楷體" w:cs="標楷體" w:hint="eastAsia"/>
        </w:rPr>
        <w:t>確認建物耐震能力及安全性。另本部將該97處衛生所</w:t>
      </w:r>
      <w:r w:rsidR="00F46BA3" w:rsidRPr="00065AB6">
        <w:rPr>
          <w:rFonts w:ascii="標楷體" w:eastAsia="標楷體" w:hAnsi="標楷體" w:cs="標楷體" w:hint="eastAsia"/>
        </w:rPr>
        <w:t>（</w:t>
      </w:r>
      <w:r w:rsidR="00FF381A" w:rsidRPr="00065AB6">
        <w:rPr>
          <w:rFonts w:ascii="標楷體" w:eastAsia="標楷體" w:hAnsi="標楷體" w:cs="標楷體" w:hint="eastAsia"/>
        </w:rPr>
        <w:t>室</w:t>
      </w:r>
      <w:r w:rsidR="00F46BA3" w:rsidRPr="00065AB6">
        <w:rPr>
          <w:rFonts w:ascii="標楷體" w:eastAsia="標楷體" w:hAnsi="標楷體" w:cs="標楷體" w:hint="eastAsia"/>
        </w:rPr>
        <w:t>）</w:t>
      </w:r>
      <w:r w:rsidR="00FF381A" w:rsidRPr="00065AB6">
        <w:rPr>
          <w:rFonts w:ascii="標楷體" w:eastAsia="標楷體" w:hAnsi="標楷體" w:cs="標楷體" w:hint="eastAsia"/>
        </w:rPr>
        <w:t>位址</w:t>
      </w:r>
      <w:r w:rsidR="006F4BCD" w:rsidRPr="00065AB6">
        <w:rPr>
          <w:rFonts w:ascii="標楷體" w:eastAsia="標楷體" w:hAnsi="標楷體" w:cs="標楷體" w:hint="eastAsia"/>
        </w:rPr>
        <w:t>與經濟部地質調查</w:t>
      </w:r>
      <w:r w:rsidR="00802DCB">
        <w:rPr>
          <w:rFonts w:ascii="標楷體" w:eastAsia="標楷體" w:hAnsi="標楷體" w:cs="標楷體" w:hint="eastAsia"/>
        </w:rPr>
        <w:t>及</w:t>
      </w:r>
      <w:r w:rsidR="006F4BCD" w:rsidRPr="00065AB6">
        <w:rPr>
          <w:rFonts w:ascii="標楷體" w:eastAsia="標楷體" w:hAnsi="標楷體" w:cs="標楷體" w:hint="eastAsia"/>
        </w:rPr>
        <w:t>礦業管理中心「臺灣活動斷層查詢系統」、國家災害防救科技中心「3D災害潛勢地圖」</w:t>
      </w:r>
      <w:r w:rsidR="00FF381A" w:rsidRPr="00065AB6">
        <w:rPr>
          <w:rFonts w:ascii="標楷體" w:eastAsia="標楷體" w:hAnsi="標楷體" w:cs="標楷體" w:hint="eastAsia"/>
        </w:rPr>
        <w:t>資料比對結果，</w:t>
      </w:r>
      <w:r w:rsidR="00ED7F0B" w:rsidRPr="00065AB6">
        <w:rPr>
          <w:rFonts w:ascii="標楷體" w:eastAsia="標楷體" w:hAnsi="標楷體" w:cs="標楷體" w:hint="eastAsia"/>
        </w:rPr>
        <w:t>部分</w:t>
      </w:r>
      <w:r w:rsidR="006F4BCD" w:rsidRPr="00065AB6">
        <w:rPr>
          <w:rFonts w:ascii="標楷體" w:eastAsia="標楷體" w:hAnsi="標楷體" w:cs="標楷體" w:hint="eastAsia"/>
        </w:rPr>
        <w:t>衛生所</w:t>
      </w:r>
      <w:r w:rsidR="00F46BA3" w:rsidRPr="00065AB6">
        <w:rPr>
          <w:rFonts w:ascii="標楷體" w:eastAsia="標楷體" w:hAnsi="標楷體" w:cs="標楷體" w:hint="eastAsia"/>
        </w:rPr>
        <w:t>（</w:t>
      </w:r>
      <w:r w:rsidR="006F4BCD" w:rsidRPr="00065AB6">
        <w:rPr>
          <w:rFonts w:ascii="標楷體" w:eastAsia="標楷體" w:hAnsi="標楷體" w:cs="標楷體" w:hint="eastAsia"/>
        </w:rPr>
        <w:t>室</w:t>
      </w:r>
      <w:r w:rsidR="00F46BA3" w:rsidRPr="00065AB6">
        <w:rPr>
          <w:rFonts w:ascii="標楷體" w:eastAsia="標楷體" w:hAnsi="標楷體" w:cs="標楷體" w:hint="eastAsia"/>
        </w:rPr>
        <w:t>）</w:t>
      </w:r>
      <w:r w:rsidR="007C0018" w:rsidRPr="00065AB6">
        <w:rPr>
          <w:rFonts w:ascii="標楷體" w:eastAsia="標楷體" w:hAnsi="標楷體" w:cs="標楷體" w:hint="eastAsia"/>
        </w:rPr>
        <w:t>位於震災風險較高地區之</w:t>
      </w:r>
      <w:r w:rsidR="00FF381A" w:rsidRPr="00065AB6">
        <w:rPr>
          <w:rFonts w:ascii="標楷體" w:eastAsia="標楷體" w:hAnsi="標楷體" w:cs="標楷體" w:hint="eastAsia"/>
        </w:rPr>
        <w:t>近斷層地區，更有同時位於活動斷層地質敏感區或土壤液化高度潛勢區</w:t>
      </w:r>
      <w:r w:rsidR="00ED7F0B" w:rsidRPr="00065AB6">
        <w:rPr>
          <w:rFonts w:ascii="標楷體" w:eastAsia="標楷體" w:hAnsi="標楷體" w:cs="標楷體" w:hint="eastAsia"/>
        </w:rPr>
        <w:t>者</w:t>
      </w:r>
      <w:r w:rsidR="00FF381A" w:rsidRPr="00065AB6">
        <w:rPr>
          <w:rFonts w:ascii="標楷體" w:eastAsia="標楷體" w:hAnsi="標楷體" w:cs="標楷體" w:hint="eastAsia"/>
        </w:rPr>
        <w:t>，相關建物迄未</w:t>
      </w:r>
      <w:r w:rsidR="006F4BCD" w:rsidRPr="00065AB6">
        <w:rPr>
          <w:rFonts w:ascii="標楷體" w:eastAsia="標楷體" w:hAnsi="標楷體" w:cs="標楷體" w:hint="eastAsia"/>
        </w:rPr>
        <w:t>辦理</w:t>
      </w:r>
      <w:r w:rsidR="00FF381A" w:rsidRPr="00065AB6">
        <w:rPr>
          <w:rFonts w:ascii="標楷體" w:eastAsia="標楷體" w:hAnsi="標楷體" w:cs="標楷體" w:hint="eastAsia"/>
        </w:rPr>
        <w:t>耐震評估或補強作業，</w:t>
      </w:r>
      <w:r w:rsidR="00CD61FB" w:rsidRPr="00065AB6">
        <w:rPr>
          <w:rFonts w:ascii="標楷體" w:eastAsia="標楷體" w:hAnsi="標楷體" w:cs="標楷體" w:hint="eastAsia"/>
        </w:rPr>
        <w:t>不利確保基層公共衛生服務據點之使用安全</w:t>
      </w:r>
      <w:r w:rsidR="00FF381A" w:rsidRPr="00065AB6">
        <w:rPr>
          <w:rFonts w:ascii="標楷體" w:eastAsia="標楷體" w:hAnsi="標楷體" w:cs="標楷體" w:hint="eastAsia"/>
        </w:rPr>
        <w:t>。經函請衛福部持續督導並協助地方政府強化</w:t>
      </w:r>
      <w:r w:rsidR="006F4BCD" w:rsidRPr="00065AB6">
        <w:rPr>
          <w:rFonts w:ascii="標楷體" w:eastAsia="標楷體" w:hAnsi="標楷體" w:cs="標楷體" w:hint="eastAsia"/>
        </w:rPr>
        <w:t>補助</w:t>
      </w:r>
      <w:r w:rsidR="00FF381A" w:rsidRPr="00065AB6">
        <w:rPr>
          <w:rFonts w:ascii="標楷體" w:eastAsia="標楷體" w:hAnsi="標楷體" w:cs="標楷體" w:hint="eastAsia"/>
        </w:rPr>
        <w:t>案件期程管控</w:t>
      </w:r>
      <w:r w:rsidR="00CD61FB" w:rsidRPr="00065AB6">
        <w:rPr>
          <w:rFonts w:ascii="標楷體" w:eastAsia="標楷體" w:hAnsi="標楷體" w:cs="標楷體" w:hint="eastAsia"/>
        </w:rPr>
        <w:t>及</w:t>
      </w:r>
      <w:r w:rsidR="00FF381A" w:rsidRPr="00065AB6">
        <w:rPr>
          <w:rFonts w:ascii="標楷體" w:eastAsia="標楷體" w:hAnsi="標楷體" w:cs="標楷體" w:hint="eastAsia"/>
        </w:rPr>
        <w:t>追蹤機制，針對長期未結案件研擬具體改善措施，</w:t>
      </w:r>
      <w:r w:rsidR="006F4BCD" w:rsidRPr="00065AB6">
        <w:rPr>
          <w:rFonts w:ascii="標楷體" w:eastAsia="標楷體" w:hAnsi="標楷體" w:cs="標楷體" w:hint="eastAsia"/>
        </w:rPr>
        <w:t>並</w:t>
      </w:r>
      <w:r w:rsidR="00FF381A" w:rsidRPr="00065AB6">
        <w:rPr>
          <w:rFonts w:ascii="標楷體" w:eastAsia="標楷體" w:hAnsi="標楷體" w:cs="標楷體" w:hint="eastAsia"/>
        </w:rPr>
        <w:t>積極辦理</w:t>
      </w:r>
      <w:r w:rsidR="00CD61FB" w:rsidRPr="00065AB6">
        <w:rPr>
          <w:rFonts w:ascii="標楷體" w:eastAsia="標楷體" w:hAnsi="標楷體" w:cs="標楷體" w:hint="eastAsia"/>
        </w:rPr>
        <w:t>老舊</w:t>
      </w:r>
      <w:r w:rsidR="006F4BCD" w:rsidRPr="00065AB6">
        <w:rPr>
          <w:rFonts w:ascii="標楷體" w:eastAsia="標楷體" w:hAnsi="標楷體" w:cs="標楷體" w:hint="eastAsia"/>
        </w:rPr>
        <w:t>衛生所</w:t>
      </w:r>
      <w:r w:rsidR="00F46BA3" w:rsidRPr="00065AB6">
        <w:rPr>
          <w:rFonts w:ascii="標楷體" w:eastAsia="標楷體" w:hAnsi="標楷體" w:cs="標楷體" w:hint="eastAsia"/>
        </w:rPr>
        <w:t>（</w:t>
      </w:r>
      <w:r w:rsidR="006F4BCD" w:rsidRPr="00065AB6">
        <w:rPr>
          <w:rFonts w:ascii="標楷體" w:eastAsia="標楷體" w:hAnsi="標楷體" w:cs="標楷體" w:hint="eastAsia"/>
        </w:rPr>
        <w:t>室</w:t>
      </w:r>
      <w:r w:rsidR="00F46BA3" w:rsidRPr="00065AB6">
        <w:rPr>
          <w:rFonts w:ascii="標楷體" w:eastAsia="標楷體" w:hAnsi="標楷體" w:cs="標楷體" w:hint="eastAsia"/>
        </w:rPr>
        <w:t>）</w:t>
      </w:r>
      <w:r w:rsidR="00E33076" w:rsidRPr="00065AB6">
        <w:rPr>
          <w:rFonts w:ascii="標楷體" w:eastAsia="標楷體" w:hAnsi="標楷體" w:cs="標楷體" w:hint="eastAsia"/>
        </w:rPr>
        <w:t>之</w:t>
      </w:r>
      <w:r w:rsidR="00FF381A" w:rsidRPr="00065AB6">
        <w:rPr>
          <w:rFonts w:ascii="標楷體" w:eastAsia="標楷體" w:hAnsi="標楷體" w:cs="標楷體" w:hint="eastAsia"/>
        </w:rPr>
        <w:t>耐震評估補強作業，以提升地方衛生廳舍之</w:t>
      </w:r>
      <w:r w:rsidR="009258B2" w:rsidRPr="00065AB6">
        <w:rPr>
          <w:rFonts w:ascii="標楷體" w:eastAsia="標楷體" w:hAnsi="標楷體" w:cs="標楷體" w:hint="eastAsia"/>
        </w:rPr>
        <w:t>耐震韌性</w:t>
      </w:r>
      <w:r w:rsidR="002D0B2D" w:rsidRPr="00065AB6">
        <w:rPr>
          <w:rFonts w:ascii="標楷體" w:eastAsia="標楷體" w:hAnsi="標楷體" w:cs="標楷體" w:hint="eastAsia"/>
        </w:rPr>
        <w:t>。據復：</w:t>
      </w:r>
      <w:r w:rsidR="006E2726" w:rsidRPr="00065AB6">
        <w:rPr>
          <w:rFonts w:ascii="標楷體" w:eastAsia="標楷體" w:hAnsi="標楷體" w:cs="標楷體" w:hint="eastAsia"/>
        </w:rPr>
        <w:t>將持續督促地方政府針對進度落後案件落實檢討</w:t>
      </w:r>
      <w:r w:rsidR="006C6355" w:rsidRPr="00065AB6">
        <w:rPr>
          <w:rFonts w:ascii="標楷體" w:eastAsia="標楷體" w:hAnsi="標楷體" w:cs="標楷體" w:hint="eastAsia"/>
        </w:rPr>
        <w:t>及</w:t>
      </w:r>
      <w:r w:rsidR="006E2726" w:rsidRPr="00065AB6">
        <w:rPr>
          <w:rFonts w:ascii="標楷體" w:eastAsia="標楷體" w:hAnsi="標楷體" w:cs="標楷體" w:hint="eastAsia"/>
        </w:rPr>
        <w:t>改善</w:t>
      </w:r>
      <w:r w:rsidR="006C6355" w:rsidRPr="00065AB6">
        <w:rPr>
          <w:rFonts w:ascii="標楷體" w:eastAsia="標楷體" w:hAnsi="標楷體" w:cs="標楷體" w:hint="eastAsia"/>
        </w:rPr>
        <w:t>策進</w:t>
      </w:r>
      <w:r w:rsidR="006E2726" w:rsidRPr="00065AB6">
        <w:rPr>
          <w:rFonts w:ascii="標楷體" w:eastAsia="標楷體" w:hAnsi="標楷體" w:cs="標楷體" w:hint="eastAsia"/>
        </w:rPr>
        <w:t>，</w:t>
      </w:r>
      <w:r w:rsidR="006C6355" w:rsidRPr="00065AB6">
        <w:rPr>
          <w:rFonts w:ascii="標楷體" w:eastAsia="標楷體" w:hAnsi="標楷體" w:cs="標楷體" w:hint="eastAsia"/>
        </w:rPr>
        <w:t>並</w:t>
      </w:r>
      <w:r w:rsidR="006E2726" w:rsidRPr="00065AB6">
        <w:rPr>
          <w:rFonts w:ascii="標楷體" w:eastAsia="標楷體" w:hAnsi="標楷體" w:cs="標楷體" w:hint="eastAsia"/>
        </w:rPr>
        <w:t>透過實地輔導、工程查核等方式加強督導，</w:t>
      </w:r>
      <w:r w:rsidR="006C6355" w:rsidRPr="00065AB6">
        <w:rPr>
          <w:rFonts w:ascii="標楷體" w:eastAsia="標楷體" w:hAnsi="標楷體" w:cs="標楷體" w:hint="eastAsia"/>
        </w:rPr>
        <w:t>定期</w:t>
      </w:r>
      <w:r w:rsidR="006E2726" w:rsidRPr="00065AB6">
        <w:rPr>
          <w:rFonts w:ascii="標楷體" w:eastAsia="標楷體" w:hAnsi="標楷體" w:cs="標楷體" w:hint="eastAsia"/>
        </w:rPr>
        <w:t>追蹤案件辦理進度，</w:t>
      </w:r>
      <w:r w:rsidR="001D0889" w:rsidRPr="00065AB6">
        <w:rPr>
          <w:rFonts w:ascii="標楷體" w:eastAsia="標楷體" w:hAnsi="標楷體" w:cs="標楷體" w:hint="eastAsia"/>
        </w:rPr>
        <w:t>以</w:t>
      </w:r>
      <w:r w:rsidR="006E2726" w:rsidRPr="00065AB6">
        <w:rPr>
          <w:rFonts w:ascii="標楷體" w:eastAsia="標楷體" w:hAnsi="標楷體" w:cs="標楷體" w:hint="eastAsia"/>
        </w:rPr>
        <w:t>提升計畫執行效率</w:t>
      </w:r>
      <w:r w:rsidR="006C6355" w:rsidRPr="00065AB6">
        <w:rPr>
          <w:rFonts w:ascii="Red Hat Display" w:eastAsia="標楷體" w:hAnsi="Red Hat Display" w:cs="標楷體"/>
        </w:rPr>
        <w:t>；</w:t>
      </w:r>
      <w:r w:rsidR="006C6355" w:rsidRPr="00065AB6">
        <w:rPr>
          <w:rFonts w:ascii="標楷體" w:eastAsia="標楷體" w:hAnsi="標楷體" w:cs="標楷體" w:hint="eastAsia"/>
        </w:rPr>
        <w:t>另已函請地方政府針對88年12月31日前取得建照之建築物，優先編列經費辦理耐震能力評估</w:t>
      </w:r>
      <w:r w:rsidR="007A6FFD" w:rsidRPr="00065AB6">
        <w:rPr>
          <w:rFonts w:ascii="標楷體" w:eastAsia="標楷體" w:hAnsi="標楷體" w:cs="標楷體" w:hint="eastAsia"/>
        </w:rPr>
        <w:t>等作業</w:t>
      </w:r>
      <w:r w:rsidR="006C6355" w:rsidRPr="00065AB6">
        <w:rPr>
          <w:rFonts w:ascii="標楷體" w:eastAsia="標楷體" w:hAnsi="標楷體" w:cs="標楷體" w:hint="eastAsia"/>
        </w:rPr>
        <w:t>，並規劃防災因應對策或緊急應變機制（計畫）</w:t>
      </w:r>
      <w:r w:rsidR="006E2726" w:rsidRPr="00065AB6">
        <w:rPr>
          <w:rFonts w:ascii="標楷體" w:eastAsia="標楷體" w:hAnsi="標楷體" w:cs="標楷體" w:hint="eastAsia"/>
        </w:rPr>
        <w:t>。</w:t>
      </w:r>
    </w:p>
    <w:p w14:paraId="495853DE" w14:textId="0DC177E4" w:rsidR="0013586E" w:rsidRPr="00065AB6" w:rsidRDefault="0013586E" w:rsidP="00390262">
      <w:pPr>
        <w:pStyle w:val="a6"/>
        <w:overflowPunct w:val="0"/>
        <w:spacing w:beforeLines="0" w:afterLines="0" w:line="460" w:lineRule="exact"/>
        <w:ind w:left="74" w:right="74" w:firstLine="561"/>
        <w:outlineLvl w:val="0"/>
        <w:rPr>
          <w:rStyle w:val="10"/>
          <w:rFonts w:ascii="標楷體" w:eastAsia="標楷體" w:hAnsi="標楷體"/>
          <w:b/>
          <w:bCs/>
          <w:sz w:val="28"/>
          <w:szCs w:val="28"/>
        </w:rPr>
      </w:pPr>
      <w:r w:rsidRPr="00065AB6">
        <w:rPr>
          <w:rStyle w:val="10"/>
          <w:rFonts w:ascii="標楷體" w:eastAsia="標楷體" w:hAnsi="標楷體" w:hint="eastAsia"/>
          <w:b/>
          <w:bCs/>
          <w:sz w:val="28"/>
          <w:szCs w:val="28"/>
        </w:rPr>
        <w:lastRenderedPageBreak/>
        <w:t>（八）　政府推動各項預防保健措施，促進國人健康，惟檳榔健康危害相關管理制度尚</w:t>
      </w:r>
      <w:r w:rsidR="00390262">
        <w:rPr>
          <w:rStyle w:val="10"/>
          <w:rFonts w:ascii="標楷體" w:eastAsia="標楷體" w:hAnsi="標楷體" w:hint="eastAsia"/>
          <w:b/>
          <w:bCs/>
          <w:sz w:val="28"/>
          <w:szCs w:val="28"/>
          <w:lang w:eastAsia="zh-TW"/>
        </w:rPr>
        <w:t>待</w:t>
      </w:r>
      <w:r w:rsidRPr="00065AB6">
        <w:rPr>
          <w:rStyle w:val="10"/>
          <w:rFonts w:ascii="標楷體" w:eastAsia="標楷體" w:hAnsi="標楷體" w:hint="eastAsia"/>
          <w:b/>
          <w:bCs/>
          <w:sz w:val="28"/>
          <w:szCs w:val="28"/>
        </w:rPr>
        <w:t>確立，長者肺炎鏈球菌疫苗完整接種率及</w:t>
      </w:r>
      <w:bookmarkStart w:id="9" w:name="_Hlk233640570"/>
      <w:r w:rsidR="005325B6" w:rsidRPr="00065AB6">
        <w:rPr>
          <w:rStyle w:val="10"/>
          <w:rFonts w:ascii="標楷體" w:eastAsia="標楷體" w:hAnsi="標楷體" w:hint="eastAsia"/>
          <w:b/>
          <w:bCs/>
          <w:sz w:val="28"/>
          <w:szCs w:val="28"/>
        </w:rPr>
        <w:t>山地離島地區</w:t>
      </w:r>
      <w:r w:rsidRPr="00065AB6">
        <w:rPr>
          <w:rStyle w:val="10"/>
          <w:rFonts w:ascii="標楷體" w:eastAsia="標楷體" w:hAnsi="標楷體" w:hint="eastAsia"/>
          <w:b/>
          <w:bCs/>
          <w:sz w:val="28"/>
          <w:szCs w:val="28"/>
        </w:rPr>
        <w:t>婦女</w:t>
      </w:r>
      <w:bookmarkEnd w:id="9"/>
      <w:r w:rsidRPr="00065AB6">
        <w:rPr>
          <w:rStyle w:val="10"/>
          <w:rFonts w:ascii="標楷體" w:eastAsia="標楷體" w:hAnsi="標楷體" w:hint="eastAsia"/>
          <w:b/>
          <w:bCs/>
          <w:sz w:val="28"/>
          <w:szCs w:val="28"/>
        </w:rPr>
        <w:t>子宮頸癌篩檢率尚有精進空間，允宜研謀善策因應，以</w:t>
      </w:r>
      <w:r w:rsidR="00390262">
        <w:rPr>
          <w:rStyle w:val="10"/>
          <w:rFonts w:ascii="標楷體" w:eastAsia="標楷體" w:hAnsi="標楷體" w:hint="eastAsia"/>
          <w:b/>
          <w:bCs/>
          <w:sz w:val="28"/>
          <w:szCs w:val="28"/>
          <w:lang w:eastAsia="zh-TW"/>
        </w:rPr>
        <w:t>提升</w:t>
      </w:r>
      <w:r w:rsidRPr="00065AB6">
        <w:rPr>
          <w:rStyle w:val="10"/>
          <w:rFonts w:ascii="標楷體" w:eastAsia="標楷體" w:hAnsi="標楷體" w:hint="eastAsia"/>
          <w:b/>
          <w:bCs/>
          <w:sz w:val="28"/>
          <w:szCs w:val="28"/>
        </w:rPr>
        <w:t>國人疾病預防能力。</w:t>
      </w:r>
    </w:p>
    <w:p w14:paraId="5C9656B8" w14:textId="72E287B6" w:rsidR="0013586E" w:rsidRPr="002000B7" w:rsidRDefault="0013586E" w:rsidP="00390262">
      <w:pPr>
        <w:overflowPunct w:val="0"/>
        <w:spacing w:line="448" w:lineRule="exact"/>
        <w:ind w:firstLineChars="200" w:firstLine="480"/>
        <w:jc w:val="both"/>
        <w:rPr>
          <w:rFonts w:ascii="標楷體" w:eastAsia="標楷體" w:hAnsi="標楷體" w:cs="標楷體"/>
        </w:rPr>
      </w:pPr>
      <w:r w:rsidRPr="002000B7">
        <w:rPr>
          <w:rFonts w:ascii="標楷體" w:eastAsia="標楷體" w:hAnsi="標楷體" w:cs="標楷體" w:hint="eastAsia"/>
        </w:rPr>
        <w:t>健康係基本人權，聯合國經濟社會文化權利</w:t>
      </w:r>
      <w:r w:rsidR="00802DCB">
        <w:rPr>
          <w:rFonts w:ascii="標楷體" w:eastAsia="標楷體" w:hAnsi="標楷體" w:cs="標楷體" w:hint="eastAsia"/>
        </w:rPr>
        <w:t>國際</w:t>
      </w:r>
      <w:r w:rsidRPr="002000B7">
        <w:rPr>
          <w:rFonts w:ascii="標楷體" w:eastAsia="標楷體" w:hAnsi="標楷體" w:cs="標楷體" w:hint="eastAsia"/>
        </w:rPr>
        <w:t>公約明定各國應預防、療治各項疾病，確認國人享有可達成之最高健康水準。我國政府為維護國人健康，持續推動健康促進及非傳染病防治相關</w:t>
      </w:r>
      <w:r w:rsidR="007D013A" w:rsidRPr="002000B7">
        <w:rPr>
          <w:rFonts w:ascii="標楷體" w:eastAsia="標楷體" w:hAnsi="標楷體" w:cs="標楷體" w:hint="eastAsia"/>
        </w:rPr>
        <w:t>工作</w:t>
      </w:r>
      <w:r w:rsidRPr="002000B7">
        <w:rPr>
          <w:rFonts w:ascii="標楷體" w:eastAsia="標楷體" w:hAnsi="標楷體" w:cs="標楷體" w:hint="eastAsia"/>
        </w:rPr>
        <w:t>，並提供多項預防保健措施，如癌症篩檢及疫苗接種等，期能提升群體健康，縮減健康差距，達到「全民健康（Health for All）」之目標。經查相關業務執行情形，核有下列事項：</w:t>
      </w:r>
    </w:p>
    <w:p w14:paraId="0E89C057" w14:textId="1E3686AC" w:rsidR="0013586E" w:rsidRPr="002000B7" w:rsidRDefault="0013586E" w:rsidP="00390262">
      <w:pPr>
        <w:overflowPunct w:val="0"/>
        <w:spacing w:line="414" w:lineRule="exact"/>
        <w:ind w:firstLineChars="450" w:firstLine="1081"/>
        <w:jc w:val="both"/>
        <w:rPr>
          <w:rFonts w:ascii="標楷體" w:eastAsia="標楷體" w:hAnsi="標楷體" w:cs="標楷體"/>
        </w:rPr>
      </w:pPr>
      <w:r w:rsidRPr="002000B7">
        <w:rPr>
          <w:rFonts w:ascii="標楷體" w:eastAsia="標楷體" w:hAnsi="標楷體" w:cs="標楷體" w:hint="eastAsia"/>
          <w:b/>
        </w:rPr>
        <w:t xml:space="preserve">1.　</w:t>
      </w:r>
      <w:r w:rsidRPr="002000B7">
        <w:rPr>
          <w:rFonts w:ascii="標楷體" w:eastAsia="標楷體" w:hAnsi="標楷體" w:cs="標楷體" w:hint="eastAsia"/>
          <w:b/>
          <w:bCs/>
        </w:rPr>
        <w:t>原住民族口腔癌死亡風險長期高於全體國民，政府為降低嚼食檳榔對其口腔健康之危害，規劃制定專法強化管理作為，惟法案預告</w:t>
      </w:r>
      <w:r w:rsidR="00074D72" w:rsidRPr="002000B7">
        <w:rPr>
          <w:rFonts w:ascii="標楷體" w:eastAsia="標楷體" w:hAnsi="標楷體" w:cs="標楷體" w:hint="eastAsia"/>
          <w:b/>
          <w:bCs/>
        </w:rPr>
        <w:t>時</w:t>
      </w:r>
      <w:r w:rsidRPr="002000B7">
        <w:rPr>
          <w:rFonts w:ascii="標楷體" w:eastAsia="標楷體" w:hAnsi="標楷體" w:cs="標楷體" w:hint="eastAsia"/>
          <w:b/>
          <w:bCs/>
        </w:rPr>
        <w:t>各界意見分歧，相關管理制度尚</w:t>
      </w:r>
      <w:r w:rsidR="00ED7F0B" w:rsidRPr="002000B7">
        <w:rPr>
          <w:rFonts w:ascii="標楷體" w:eastAsia="標楷體" w:hAnsi="標楷體" w:cs="標楷體" w:hint="eastAsia"/>
          <w:b/>
          <w:bCs/>
        </w:rPr>
        <w:t>待</w:t>
      </w:r>
      <w:r w:rsidRPr="002000B7">
        <w:rPr>
          <w:rFonts w:ascii="標楷體" w:eastAsia="標楷體" w:hAnsi="標楷體" w:cs="標楷體" w:hint="eastAsia"/>
          <w:b/>
          <w:bCs/>
        </w:rPr>
        <w:t>確立：</w:t>
      </w:r>
      <w:r w:rsidRPr="002000B7">
        <w:rPr>
          <w:rFonts w:ascii="標楷體" w:eastAsia="標楷體" w:hAnsi="標楷體" w:cs="標楷體" w:hint="eastAsia"/>
        </w:rPr>
        <w:t>依原住民族基本法規定，政府應策訂原住民族公共衛生及醫療政策，辦理原住民族健康照顧等，以保障原住民族健康及生命安全。近年政府持續推動原住民族預防保健及醫療服務，並強化照護資源與品質，有助改善其健康狀況，113年原住民族平均餘命73.23歲，較104年增加1.37歲，然與全體國民平均餘命之差距，卻由111年之6.19歲，擴大為113年之7.54歲，顯示族群間健康不平等現象持續存在，其中口腔癌係影響原住民族健康之重大疾病，109至113年原住民族口腔癌標準化死亡率介於每10萬人13.0人至16.7人之間，明顯高於全體人口之8.5人至8.6人，且死亡者多處於中壯年階段，對原住民族家庭經濟及照護功能產生較大衝擊。衛生福利部（下稱衛福部）為推動口腔癌防治工作，前於99年研擬檳榔危害防制法草案，惟因涉及農民及原住民生計，暫緩立法作業，先行推動檳榔防制社會宣導。嗣監察院鑑於政府怠於推動檳榔危害防制專法等情，於110年12月糾正行政院，經衛福部等相關單位研議改善作為，於112年12月提報中央癌症防治會報決議</w:t>
      </w:r>
      <w:r w:rsidR="005D110F" w:rsidRPr="002000B7">
        <w:rPr>
          <w:rFonts w:ascii="標楷體" w:eastAsia="標楷體" w:hAnsi="標楷體" w:cs="標楷體" w:hint="eastAsia"/>
        </w:rPr>
        <w:t>，</w:t>
      </w:r>
      <w:r w:rsidRPr="002000B7">
        <w:rPr>
          <w:rFonts w:ascii="標楷體" w:eastAsia="標楷體" w:hAnsi="標楷體" w:cs="標楷體" w:hint="eastAsia"/>
        </w:rPr>
        <w:t>建立檳榔危害相關法令管理機制，該部即於113年6至7月間陸續召開專家會議及進行跨部會溝通，擬訂檳榔健康危害防制法草案，以「業者管理」、「保護兒少及孕婦」、「限制嚼檳場所」及「查核及檢驗檳榔及其原料」等四大面向研訂相關管理規範，並於113年12月18日預告徵求意見。惟預告期間各界對於原住民族文化使用例外規定、檳榔產業與農民生計影響、相關管制措施及配套輔導機制等議題意見分歧，致後續立法作業及跨部會協調仍待持續整合研議，截至115年3月</w:t>
      </w:r>
      <w:r w:rsidR="00A243D7" w:rsidRPr="002000B7">
        <w:rPr>
          <w:rFonts w:ascii="標楷體" w:eastAsia="標楷體" w:hAnsi="標楷體" w:cs="標楷體" w:hint="eastAsia"/>
        </w:rPr>
        <w:t>底</w:t>
      </w:r>
      <w:r w:rsidRPr="002000B7">
        <w:rPr>
          <w:rFonts w:ascii="標楷體" w:eastAsia="標楷體" w:hAnsi="標楷體" w:cs="標楷體" w:hint="eastAsia"/>
        </w:rPr>
        <w:t>止，檳榔健康危害防制法草案仍處研議及意見整合階段，相關管理制度尚</w:t>
      </w:r>
      <w:r w:rsidR="00ED7F0B" w:rsidRPr="002000B7">
        <w:rPr>
          <w:rFonts w:ascii="標楷體" w:eastAsia="標楷體" w:hAnsi="標楷體" w:cs="標楷體" w:hint="eastAsia"/>
        </w:rPr>
        <w:t>待</w:t>
      </w:r>
      <w:r w:rsidRPr="002000B7">
        <w:rPr>
          <w:rFonts w:ascii="標楷體" w:eastAsia="標楷體" w:hAnsi="標楷體" w:cs="標楷體" w:hint="eastAsia"/>
        </w:rPr>
        <w:t>確立。經函請衛福部匯集各界意見凝聚共識，於兼顧原住民族文化、民情及減緩社會衝擊之前提下，儘早健全檳榔健康危害相關管理規範及配套措施，並強化符合原住民族需求之健康促進與戒檳支持服務，維護國人口腔健康。</w:t>
      </w:r>
      <w:r w:rsidR="00B224F7" w:rsidRPr="002000B7">
        <w:rPr>
          <w:rFonts w:ascii="標楷體" w:eastAsia="標楷體" w:hAnsi="標楷體" w:cs="標楷體" w:hint="eastAsia"/>
        </w:rPr>
        <w:t>據復：各界對</w:t>
      </w:r>
      <w:r w:rsidR="007A6FFD" w:rsidRPr="002000B7">
        <w:rPr>
          <w:rFonts w:ascii="標楷體" w:eastAsia="標楷體" w:hAnsi="標楷體" w:cs="標楷體" w:hint="eastAsia"/>
        </w:rPr>
        <w:t>於檳榔健康危害防制法</w:t>
      </w:r>
      <w:r w:rsidR="00B224F7" w:rsidRPr="002000B7">
        <w:rPr>
          <w:rFonts w:ascii="標楷體" w:eastAsia="標楷體" w:hAnsi="標楷體" w:cs="標楷體" w:hint="eastAsia"/>
        </w:rPr>
        <w:t>草案相關管理措施及配套機制仍有不同意見，刻正蒐集相關建議，</w:t>
      </w:r>
      <w:r w:rsidR="007A6FFD" w:rsidRPr="002000B7">
        <w:rPr>
          <w:rFonts w:ascii="標楷體" w:eastAsia="標楷體" w:hAnsi="標楷體" w:cs="標楷體" w:hint="eastAsia"/>
        </w:rPr>
        <w:t>審慎研議法案內容，以凝聚社會共識</w:t>
      </w:r>
      <w:r w:rsidR="00B224F7" w:rsidRPr="002000B7">
        <w:rPr>
          <w:rFonts w:ascii="標楷體" w:eastAsia="標楷體" w:hAnsi="標楷體" w:cs="標楷體" w:hint="eastAsia"/>
        </w:rPr>
        <w:t>；另將持續精進原住民族等高風險族群之口腔癌篩檢、陽性個案追蹤管理及檳榔健康危害衛教宣導，以降低其口腔癌發生及死亡風險，逐步縮減族群健康差距。</w:t>
      </w:r>
    </w:p>
    <w:p w14:paraId="55A487DF" w14:textId="7D072F46" w:rsidR="0013586E" w:rsidRPr="00065AB6" w:rsidRDefault="00F43F4B" w:rsidP="0021602C">
      <w:pPr>
        <w:overflowPunct w:val="0"/>
        <w:spacing w:line="426" w:lineRule="exact"/>
        <w:ind w:firstLineChars="450" w:firstLine="1063"/>
        <w:jc w:val="both"/>
        <w:rPr>
          <w:rFonts w:ascii="標楷體" w:eastAsia="標楷體" w:hAnsi="標楷體" w:cs="標楷體"/>
          <w:spacing w:val="-2"/>
        </w:rPr>
      </w:pPr>
      <w:r w:rsidRPr="00065AB6">
        <w:rPr>
          <w:rFonts w:ascii="標楷體" w:eastAsia="標楷體" w:hAnsi="標楷體" w:cs="標楷體" w:hint="eastAsia"/>
          <w:b/>
          <w:bCs/>
          <w:spacing w:val="-2"/>
        </w:rPr>
        <w:t>2.</w:t>
      </w:r>
      <w:r w:rsidRPr="00065AB6">
        <w:rPr>
          <w:rFonts w:ascii="標楷體" w:eastAsia="標楷體" w:hAnsi="標楷體" w:cs="標楷體" w:hint="eastAsia"/>
          <w:b/>
        </w:rPr>
        <w:t xml:space="preserve">　</w:t>
      </w:r>
      <w:r w:rsidRPr="00065AB6">
        <w:rPr>
          <w:rFonts w:ascii="標楷體" w:eastAsia="標楷體" w:hAnsi="標楷體" w:cs="標楷體" w:hint="eastAsia"/>
          <w:b/>
          <w:bCs/>
          <w:spacing w:val="-2"/>
        </w:rPr>
        <w:t>政府</w:t>
      </w:r>
      <w:r w:rsidR="00703535" w:rsidRPr="00065AB6">
        <w:rPr>
          <w:rFonts w:ascii="標楷體" w:eastAsia="標楷體" w:hAnsi="標楷體" w:cs="標楷體" w:hint="eastAsia"/>
          <w:b/>
          <w:bCs/>
          <w:spacing w:val="-2"/>
        </w:rPr>
        <w:t>為維護長者健康，</w:t>
      </w:r>
      <w:r w:rsidRPr="00065AB6">
        <w:rPr>
          <w:rFonts w:ascii="標楷體" w:eastAsia="標楷體" w:hAnsi="標楷體" w:cs="標楷體" w:hint="eastAsia"/>
          <w:b/>
          <w:bCs/>
          <w:spacing w:val="-2"/>
        </w:rPr>
        <w:t>推動肺炎鏈球菌疫苗接種，逐步提升高齡族群之接種涵蓋率，惟部分長者未完整接種，影響疫苗保護成效：</w:t>
      </w:r>
      <w:r w:rsidRPr="00065AB6">
        <w:rPr>
          <w:rFonts w:ascii="標楷體" w:eastAsia="標楷體" w:hAnsi="標楷體" w:cs="標楷體" w:hint="eastAsia"/>
          <w:spacing w:val="-2"/>
        </w:rPr>
        <w:t>肺炎鏈球菌常潛伏於人類鼻腔內，免疫力降低</w:t>
      </w:r>
      <w:r w:rsidRPr="00065AB6">
        <w:rPr>
          <w:rFonts w:ascii="標楷體" w:eastAsia="標楷體" w:hAnsi="標楷體" w:cs="標楷體" w:hint="eastAsia"/>
          <w:spacing w:val="-2"/>
        </w:rPr>
        <w:lastRenderedPageBreak/>
        <w:t>時可能引發「侵襲性肺炎鏈球菌感染症」（Invasive Pneumococcal Disease, IPD），係我國傳染病防治法規定之第四類傳染病，好發於5歲以下嬰幼兒及65歲以上老年人，114年度全國347例IPD確定病例中，約4成為65歲以上長者。政府為降低年長者因感染肺炎鏈球菌導致之併發症或死亡風險，自111年起提供71歲以上長者公費接種一劑23價肺炎鏈球菌多醣體疫苗（PPV23），112年10月起擴大提供65歲以上長者公費接種一劑13</w:t>
      </w:r>
      <w:r w:rsidR="0013586E" w:rsidRPr="00065AB6">
        <w:rPr>
          <w:rFonts w:ascii="標楷體" w:eastAsia="標楷體" w:hAnsi="標楷體" w:cs="標楷體" w:hint="eastAsia"/>
          <w:spacing w:val="-2"/>
        </w:rPr>
        <w:t>價結合型肺炎鏈球菌疫苗（PCV13）及一劑PPV23疫苗，完成二劑完整接種者，可降低中重症發生風險達7成5。據疾病管制署</w:t>
      </w:r>
      <w:r w:rsidR="00F46BA3" w:rsidRPr="00065AB6">
        <w:rPr>
          <w:rFonts w:ascii="標楷體" w:eastAsia="標楷體" w:hAnsi="標楷體" w:cs="標楷體" w:hint="eastAsia"/>
          <w:spacing w:val="-2"/>
        </w:rPr>
        <w:t>（</w:t>
      </w:r>
      <w:r w:rsidR="0013586E" w:rsidRPr="00065AB6">
        <w:rPr>
          <w:rFonts w:ascii="標楷體" w:eastAsia="標楷體" w:hAnsi="標楷體" w:cs="標楷體" w:hint="eastAsia"/>
          <w:spacing w:val="-2"/>
        </w:rPr>
        <w:t>下稱疾管署</w:t>
      </w:r>
      <w:r w:rsidR="00F46BA3" w:rsidRPr="00065AB6">
        <w:rPr>
          <w:rFonts w:ascii="標楷體" w:eastAsia="標楷體" w:hAnsi="標楷體" w:cs="標楷體" w:hint="eastAsia"/>
          <w:spacing w:val="-2"/>
        </w:rPr>
        <w:t>）</w:t>
      </w:r>
      <w:r w:rsidR="0013586E" w:rsidRPr="00065AB6">
        <w:rPr>
          <w:rFonts w:ascii="標楷體" w:eastAsia="標楷體" w:hAnsi="標楷體" w:cs="標楷體" w:hint="eastAsia"/>
          <w:spacing w:val="-2"/>
        </w:rPr>
        <w:t>統計，65歲以上長者任一劑疫苗接種率由112年之50.44％，增加至114年之59.64％，完整接種率亦由7.73％增為33.53％，成長逾4倍，有助維護長者健康，惟與部分先進國家</w:t>
      </w:r>
      <w:r w:rsidR="00A243D7" w:rsidRPr="00065AB6">
        <w:rPr>
          <w:rFonts w:ascii="標楷體" w:eastAsia="標楷體" w:hAnsi="標楷體" w:cs="標楷體" w:hint="eastAsia"/>
          <w:spacing w:val="-2"/>
        </w:rPr>
        <w:t>（地區）</w:t>
      </w:r>
      <w:r w:rsidR="0013586E" w:rsidRPr="00065AB6">
        <w:rPr>
          <w:rFonts w:ascii="標楷體" w:eastAsia="標楷體" w:hAnsi="標楷體" w:cs="標楷體" w:hint="eastAsia"/>
          <w:spacing w:val="-2"/>
        </w:rPr>
        <w:t>相較</w:t>
      </w:r>
      <w:r w:rsidR="00A243D7" w:rsidRPr="00065AB6">
        <w:rPr>
          <w:rFonts w:ascii="標楷體" w:eastAsia="標楷體" w:hAnsi="標楷體" w:cs="標楷體" w:hint="eastAsia"/>
          <w:spacing w:val="-2"/>
        </w:rPr>
        <w:t>（如英格蘭為73.60％、加拿大為54.70％、</w:t>
      </w:r>
      <w:r w:rsidR="007D013A" w:rsidRPr="00065AB6">
        <w:rPr>
          <w:rFonts w:ascii="標楷體" w:eastAsia="標楷體" w:hAnsi="標楷體" w:cs="標楷體" w:hint="eastAsia"/>
          <w:spacing w:val="-2"/>
        </w:rPr>
        <w:t>西班牙</w:t>
      </w:r>
      <w:r w:rsidR="00A243D7" w:rsidRPr="00065AB6">
        <w:rPr>
          <w:rFonts w:ascii="標楷體" w:eastAsia="標楷體" w:hAnsi="標楷體" w:cs="標楷體" w:hint="eastAsia"/>
          <w:spacing w:val="-2"/>
        </w:rPr>
        <w:t>為</w:t>
      </w:r>
      <w:r w:rsidR="007D013A" w:rsidRPr="00065AB6">
        <w:rPr>
          <w:rFonts w:ascii="標楷體" w:eastAsia="標楷體" w:hAnsi="標楷體" w:cs="標楷體" w:hint="eastAsia"/>
          <w:spacing w:val="-2"/>
        </w:rPr>
        <w:t>48.37</w:t>
      </w:r>
      <w:r w:rsidR="00A243D7" w:rsidRPr="00065AB6">
        <w:rPr>
          <w:rFonts w:ascii="標楷體" w:eastAsia="標楷體" w:hAnsi="標楷體" w:cs="標楷體" w:hint="eastAsia"/>
          <w:spacing w:val="-2"/>
        </w:rPr>
        <w:t>％）</w:t>
      </w:r>
      <w:r w:rsidR="0013586E" w:rsidRPr="00065AB6">
        <w:rPr>
          <w:rFonts w:ascii="標楷體" w:eastAsia="標楷體" w:hAnsi="標楷體" w:cs="標楷體" w:hint="eastAsia"/>
          <w:spacing w:val="-2"/>
        </w:rPr>
        <w:t>，完整接種率仍有提升空間。另世界衛生組織（World Health Organization, WHO）指出，PCV13疫苗保護力約為5年，</w:t>
      </w:r>
      <w:r w:rsidR="00703535" w:rsidRPr="00065AB6">
        <w:rPr>
          <w:rFonts w:ascii="標楷體" w:eastAsia="標楷體" w:hAnsi="標楷體" w:hint="eastAsia"/>
          <w:b/>
          <w:bCs/>
          <w:noProof/>
        </w:rPr>
        <mc:AlternateContent>
          <mc:Choice Requires="wps">
            <w:drawing>
              <wp:anchor distT="0" distB="0" distL="114300" distR="114300" simplePos="0" relativeHeight="252929024" behindDoc="1" locked="0" layoutInCell="1" allowOverlap="1" wp14:anchorId="7223AF00" wp14:editId="74F31AE8">
                <wp:simplePos x="0" y="0"/>
                <wp:positionH relativeFrom="margin">
                  <wp:posOffset>3212465</wp:posOffset>
                </wp:positionH>
                <wp:positionV relativeFrom="paragraph">
                  <wp:posOffset>2821676</wp:posOffset>
                </wp:positionV>
                <wp:extent cx="3247390" cy="4738370"/>
                <wp:effectExtent l="0" t="0" r="0" b="5080"/>
                <wp:wrapSquare wrapText="bothSides"/>
                <wp:docPr id="2" name="文字方塊 2"/>
                <wp:cNvGraphicFramePr/>
                <a:graphic xmlns:a="http://schemas.openxmlformats.org/drawingml/2006/main">
                  <a:graphicData uri="http://schemas.microsoft.com/office/word/2010/wordprocessingShape">
                    <wps:wsp>
                      <wps:cNvSpPr txBox="1"/>
                      <wps:spPr bwMode="auto">
                        <a:xfrm>
                          <a:off x="0" y="0"/>
                          <a:ext cx="3247390" cy="4738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67441" w14:textId="77777777" w:rsidR="00C834A1" w:rsidRPr="00234803" w:rsidRDefault="00C834A1" w:rsidP="00C834A1">
                            <w:pPr>
                              <w:overflowPunct w:val="0"/>
                              <w:spacing w:line="240" w:lineRule="exact"/>
                              <w:ind w:left="812" w:rightChars="15" w:right="36" w:hangingChars="338" w:hanging="812"/>
                              <w:jc w:val="both"/>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sidRPr="00F5193A">
                              <w:rPr>
                                <w:rFonts w:ascii="標楷體" w:eastAsia="標楷體" w:hAnsi="標楷體" w:cs="新細明體"/>
                                <w:b/>
                                <w:color w:val="000000"/>
                              </w:rPr>
                              <w:t>1</w:t>
                            </w:r>
                            <w:r>
                              <w:rPr>
                                <w:rFonts w:ascii="標楷體" w:eastAsia="標楷體" w:hAnsi="標楷體" w:cs="新細明體"/>
                                <w:b/>
                                <w:color w:val="000000"/>
                              </w:rPr>
                              <w:t>4</w:t>
                            </w:r>
                            <w:r>
                              <w:rPr>
                                <w:rFonts w:ascii="標楷體" w:eastAsia="標楷體" w:hAnsi="標楷體" w:cs="新細明體" w:hint="eastAsia"/>
                                <w:b/>
                                <w:color w:val="000000"/>
                              </w:rPr>
                              <w:t xml:space="preserve">　1</w:t>
                            </w:r>
                            <w:r>
                              <w:rPr>
                                <w:rFonts w:ascii="標楷體" w:eastAsia="標楷體" w:hAnsi="標楷體" w:cs="新細明體"/>
                                <w:b/>
                                <w:color w:val="000000"/>
                              </w:rPr>
                              <w:t>15</w:t>
                            </w:r>
                            <w:r>
                              <w:rPr>
                                <w:rFonts w:ascii="標楷體" w:eastAsia="標楷體" w:hAnsi="標楷體" w:cs="新細明體" w:hint="eastAsia"/>
                                <w:b/>
                                <w:color w:val="000000"/>
                              </w:rPr>
                              <w:t>年3月底止</w:t>
                            </w:r>
                            <w:r w:rsidRPr="00F5193A">
                              <w:rPr>
                                <w:rFonts w:ascii="標楷體" w:eastAsia="標楷體" w:hAnsi="標楷體" w:cs="新細明體" w:hint="eastAsia"/>
                                <w:b/>
                                <w:color w:val="000000"/>
                              </w:rPr>
                              <w:t>各市縣65歲以上長者僅接種一</w:t>
                            </w:r>
                            <w:r>
                              <w:rPr>
                                <w:rFonts w:ascii="標楷體" w:eastAsia="標楷體" w:hAnsi="標楷體" w:cs="新細明體" w:hint="eastAsia"/>
                                <w:b/>
                                <w:color w:val="000000"/>
                              </w:rPr>
                              <w:t>劑</w:t>
                            </w:r>
                            <w:r w:rsidRPr="00F5193A">
                              <w:rPr>
                                <w:rFonts w:ascii="標楷體" w:eastAsia="標楷體" w:hAnsi="標楷體" w:cs="新細明體" w:hint="eastAsia"/>
                                <w:b/>
                                <w:color w:val="000000"/>
                              </w:rPr>
                              <w:t>肺炎鏈球菌疫苗</w:t>
                            </w:r>
                            <w:r>
                              <w:rPr>
                                <w:rFonts w:ascii="標楷體" w:eastAsia="標楷體" w:hAnsi="標楷體" w:cs="新細明體" w:hint="eastAsia"/>
                                <w:b/>
                                <w:color w:val="000000"/>
                              </w:rPr>
                              <w:t>人數</w:t>
                            </w:r>
                          </w:p>
                          <w:p w14:paraId="6C86DE71" w14:textId="77777777" w:rsidR="00C834A1" w:rsidRPr="00234803" w:rsidRDefault="00C834A1" w:rsidP="003254EF">
                            <w:pPr>
                              <w:widowControl/>
                              <w:overflowPunct w:val="0"/>
                              <w:spacing w:line="240" w:lineRule="exact"/>
                              <w:ind w:leftChars="-5" w:left="-12" w:rightChars="13" w:right="31"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w:t>
                            </w:r>
                            <w:r>
                              <w:rPr>
                                <w:rFonts w:ascii="標楷體" w:eastAsia="標楷體" w:hAnsi="標楷體" w:hint="eastAsia"/>
                                <w:sz w:val="20"/>
                                <w:szCs w:val="20"/>
                              </w:rPr>
                              <w:t>人、</w:t>
                            </w:r>
                            <w:r w:rsidRPr="00234803">
                              <w:rPr>
                                <w:rFonts w:ascii="標楷體" w:eastAsia="標楷體" w:hAnsi="標楷體" w:hint="eastAsia"/>
                                <w:sz w:val="20"/>
                                <w:szCs w:val="20"/>
                              </w:rPr>
                              <w:t>％</w:t>
                            </w:r>
                          </w:p>
                          <w:tbl>
                            <w:tblPr>
                              <w:tblW w:w="4963" w:type="pct"/>
                              <w:tblCellMar>
                                <w:left w:w="28" w:type="dxa"/>
                                <w:right w:w="28" w:type="dxa"/>
                              </w:tblCellMar>
                              <w:tblLook w:val="04A0" w:firstRow="1" w:lastRow="0" w:firstColumn="1" w:lastColumn="0" w:noHBand="0" w:noVBand="1"/>
                            </w:tblPr>
                            <w:tblGrid>
                              <w:gridCol w:w="1136"/>
                              <w:gridCol w:w="758"/>
                              <w:gridCol w:w="967"/>
                              <w:gridCol w:w="968"/>
                              <w:gridCol w:w="966"/>
                            </w:tblGrid>
                            <w:tr w:rsidR="00C834A1" w:rsidRPr="006F4C2E" w14:paraId="7DEE4F9C" w14:textId="77777777" w:rsidTr="0013586E">
                              <w:trPr>
                                <w:trHeight w:val="20"/>
                              </w:trPr>
                              <w:tc>
                                <w:tcPr>
                                  <w:tcW w:w="12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10866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市縣別</w:t>
                                  </w:r>
                                </w:p>
                              </w:tc>
                              <w:tc>
                                <w:tcPr>
                                  <w:tcW w:w="710" w:type="pct"/>
                                  <w:vMerge w:val="restart"/>
                                  <w:tcBorders>
                                    <w:top w:val="single" w:sz="4" w:space="0" w:color="auto"/>
                                    <w:left w:val="nil"/>
                                    <w:right w:val="single" w:sz="4" w:space="0" w:color="auto"/>
                                  </w:tcBorders>
                                  <w:shd w:val="clear" w:color="auto" w:fill="FFFFFF" w:themeFill="background1"/>
                                  <w:vAlign w:val="center"/>
                                </w:tcPr>
                                <w:p w14:paraId="4E0189F7" w14:textId="77777777" w:rsidR="00C834A1" w:rsidRPr="006F4C2E" w:rsidRDefault="00C834A1" w:rsidP="00D01940">
                                  <w:pP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僅接種一劑疫苗人數</w:t>
                                  </w:r>
                                </w:p>
                              </w:tc>
                              <w:tc>
                                <w:tcPr>
                                  <w:tcW w:w="3085"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16B36E"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距離第一劑疫苗接種時間</w:t>
                                  </w:r>
                                </w:p>
                              </w:tc>
                            </w:tr>
                            <w:tr w:rsidR="00C834A1" w:rsidRPr="006F4C2E" w14:paraId="24FF3BD2" w14:textId="77777777" w:rsidTr="0013586E">
                              <w:trPr>
                                <w:trHeight w:val="20"/>
                              </w:trPr>
                              <w:tc>
                                <w:tcPr>
                                  <w:tcW w:w="120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10CE8" w14:textId="77777777" w:rsidR="00C834A1" w:rsidRPr="006F4C2E" w:rsidRDefault="00C834A1" w:rsidP="00D01940">
                                  <w:pPr>
                                    <w:spacing w:line="200" w:lineRule="exact"/>
                                    <w:rPr>
                                      <w:rFonts w:ascii="標楷體" w:eastAsia="標楷體" w:hAnsi="標楷體"/>
                                      <w:color w:val="000000"/>
                                      <w:sz w:val="20"/>
                                      <w:szCs w:val="20"/>
                                    </w:rPr>
                                  </w:pPr>
                                </w:p>
                              </w:tc>
                              <w:tc>
                                <w:tcPr>
                                  <w:tcW w:w="710" w:type="pct"/>
                                  <w:vMerge/>
                                  <w:tcBorders>
                                    <w:left w:val="nil"/>
                                    <w:bottom w:val="single" w:sz="4" w:space="0" w:color="auto"/>
                                    <w:right w:val="single" w:sz="4" w:space="0" w:color="auto"/>
                                  </w:tcBorders>
                                  <w:shd w:val="clear" w:color="auto" w:fill="FFFFFF" w:themeFill="background1"/>
                                </w:tcPr>
                                <w:p w14:paraId="1E08F63A" w14:textId="77777777" w:rsidR="00C834A1" w:rsidRPr="006F4C2E" w:rsidRDefault="00C834A1" w:rsidP="00D01940">
                                  <w:pPr>
                                    <w:spacing w:line="200" w:lineRule="exact"/>
                                    <w:jc w:val="center"/>
                                    <w:rPr>
                                      <w:rFonts w:ascii="標楷體" w:eastAsia="標楷體" w:hAnsi="標楷體"/>
                                      <w:color w:val="000000"/>
                                      <w:sz w:val="20"/>
                                      <w:szCs w:val="20"/>
                                    </w:rPr>
                                  </w:pPr>
                                </w:p>
                              </w:tc>
                              <w:tc>
                                <w:tcPr>
                                  <w:tcW w:w="10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DACFA8"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未滿5年</w:t>
                                  </w:r>
                                  <w:r>
                                    <w:rPr>
                                      <w:rFonts w:ascii="標楷體" w:eastAsia="標楷體" w:hAnsi="標楷體" w:hint="eastAsia"/>
                                      <w:color w:val="000000"/>
                                      <w:sz w:val="20"/>
                                      <w:szCs w:val="20"/>
                                    </w:rPr>
                                    <w:t>人數占比</w:t>
                                  </w:r>
                                </w:p>
                              </w:tc>
                              <w:tc>
                                <w:tcPr>
                                  <w:tcW w:w="1029" w:type="pct"/>
                                  <w:tcBorders>
                                    <w:top w:val="single" w:sz="4" w:space="0" w:color="auto"/>
                                    <w:left w:val="nil"/>
                                    <w:bottom w:val="single" w:sz="4" w:space="0" w:color="auto"/>
                                    <w:right w:val="single" w:sz="4" w:space="0" w:color="auto"/>
                                  </w:tcBorders>
                                  <w:shd w:val="clear" w:color="auto" w:fill="FFFFFF" w:themeFill="background1"/>
                                  <w:vAlign w:val="center"/>
                                  <w:hideMark/>
                                </w:tcPr>
                                <w:p w14:paraId="5D5D4FE6"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5至10年</w:t>
                                  </w:r>
                                  <w:r>
                                    <w:rPr>
                                      <w:rFonts w:ascii="標楷體" w:eastAsia="標楷體" w:hAnsi="標楷體" w:hint="eastAsia"/>
                                      <w:color w:val="000000"/>
                                      <w:sz w:val="20"/>
                                      <w:szCs w:val="20"/>
                                    </w:rPr>
                                    <w:t>人數占比</w:t>
                                  </w:r>
                                </w:p>
                              </w:tc>
                              <w:tc>
                                <w:tcPr>
                                  <w:tcW w:w="1027" w:type="pct"/>
                                  <w:tcBorders>
                                    <w:top w:val="single" w:sz="4" w:space="0" w:color="auto"/>
                                    <w:left w:val="nil"/>
                                    <w:bottom w:val="single" w:sz="4" w:space="0" w:color="auto"/>
                                    <w:right w:val="single" w:sz="4" w:space="0" w:color="auto"/>
                                  </w:tcBorders>
                                  <w:shd w:val="clear" w:color="auto" w:fill="FFFFFF" w:themeFill="background1"/>
                                  <w:vAlign w:val="center"/>
                                  <w:hideMark/>
                                </w:tcPr>
                                <w:p w14:paraId="5FCF0BA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超過10年</w:t>
                                  </w:r>
                                  <w:r>
                                    <w:rPr>
                                      <w:rFonts w:ascii="標楷體" w:eastAsia="標楷體" w:hAnsi="標楷體" w:hint="eastAsia"/>
                                      <w:color w:val="000000"/>
                                      <w:sz w:val="20"/>
                                      <w:szCs w:val="20"/>
                                    </w:rPr>
                                    <w:t>人數占比</w:t>
                                  </w:r>
                                </w:p>
                              </w:tc>
                            </w:tr>
                            <w:tr w:rsidR="00C834A1" w:rsidRPr="006F4C2E" w14:paraId="6C038A6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6EA6B091" w14:textId="77777777" w:rsidR="00C834A1" w:rsidRPr="00ED7F0B" w:rsidRDefault="00C834A1" w:rsidP="00D01940">
                                  <w:pPr>
                                    <w:spacing w:line="200" w:lineRule="exact"/>
                                    <w:jc w:val="center"/>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全國</w:t>
                                  </w:r>
                                </w:p>
                              </w:tc>
                              <w:tc>
                                <w:tcPr>
                                  <w:tcW w:w="710" w:type="pct"/>
                                  <w:tcBorders>
                                    <w:top w:val="nil"/>
                                    <w:left w:val="nil"/>
                                    <w:bottom w:val="single" w:sz="4" w:space="0" w:color="auto"/>
                                    <w:right w:val="single" w:sz="4" w:space="0" w:color="auto"/>
                                  </w:tcBorders>
                                  <w:vAlign w:val="center"/>
                                </w:tcPr>
                                <w:p w14:paraId="0BD09D3F"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959,197</w:t>
                                  </w:r>
                                </w:p>
                              </w:tc>
                              <w:tc>
                                <w:tcPr>
                                  <w:tcW w:w="1029" w:type="pct"/>
                                  <w:tcBorders>
                                    <w:top w:val="single" w:sz="4" w:space="0" w:color="auto"/>
                                    <w:left w:val="single" w:sz="4" w:space="0" w:color="auto"/>
                                    <w:bottom w:val="single" w:sz="4" w:space="0" w:color="auto"/>
                                    <w:right w:val="single" w:sz="4" w:space="0" w:color="auto"/>
                                  </w:tcBorders>
                                  <w:noWrap/>
                                  <w:vAlign w:val="center"/>
                                </w:tcPr>
                                <w:p w14:paraId="5D2D2305"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65.21</w:t>
                                  </w:r>
                                </w:p>
                              </w:tc>
                              <w:tc>
                                <w:tcPr>
                                  <w:tcW w:w="1029" w:type="pct"/>
                                  <w:tcBorders>
                                    <w:top w:val="single" w:sz="4" w:space="0" w:color="auto"/>
                                    <w:left w:val="nil"/>
                                    <w:bottom w:val="single" w:sz="4" w:space="0" w:color="auto"/>
                                    <w:right w:val="single" w:sz="4" w:space="0" w:color="auto"/>
                                  </w:tcBorders>
                                  <w:noWrap/>
                                  <w:vAlign w:val="center"/>
                                </w:tcPr>
                                <w:p w14:paraId="27A56C4E"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19.88</w:t>
                                  </w:r>
                                </w:p>
                              </w:tc>
                              <w:tc>
                                <w:tcPr>
                                  <w:tcW w:w="1027" w:type="pct"/>
                                  <w:tcBorders>
                                    <w:top w:val="single" w:sz="4" w:space="0" w:color="auto"/>
                                    <w:left w:val="nil"/>
                                    <w:bottom w:val="single" w:sz="4" w:space="0" w:color="auto"/>
                                    <w:right w:val="single" w:sz="4" w:space="0" w:color="auto"/>
                                  </w:tcBorders>
                                  <w:noWrap/>
                                  <w:vAlign w:val="center"/>
                                </w:tcPr>
                                <w:p w14:paraId="1038BEFC"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14.90</w:t>
                                  </w:r>
                                </w:p>
                              </w:tc>
                            </w:tr>
                            <w:tr w:rsidR="00C834A1" w:rsidRPr="006F4C2E" w14:paraId="600050F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EE2A9B3"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臺北市</w:t>
                                  </w:r>
                                </w:p>
                              </w:tc>
                              <w:tc>
                                <w:tcPr>
                                  <w:tcW w:w="710" w:type="pct"/>
                                  <w:tcBorders>
                                    <w:top w:val="nil"/>
                                    <w:left w:val="nil"/>
                                    <w:bottom w:val="single" w:sz="4" w:space="0" w:color="auto"/>
                                    <w:right w:val="single" w:sz="4" w:space="0" w:color="auto"/>
                                  </w:tcBorders>
                                  <w:vAlign w:val="center"/>
                                </w:tcPr>
                                <w:p w14:paraId="38952F17"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123,138</w:t>
                                  </w:r>
                                </w:p>
                              </w:tc>
                              <w:tc>
                                <w:tcPr>
                                  <w:tcW w:w="1029" w:type="pct"/>
                                  <w:tcBorders>
                                    <w:top w:val="nil"/>
                                    <w:left w:val="single" w:sz="4" w:space="0" w:color="auto"/>
                                    <w:bottom w:val="single" w:sz="4" w:space="0" w:color="auto"/>
                                    <w:right w:val="single" w:sz="4" w:space="0" w:color="auto"/>
                                  </w:tcBorders>
                                  <w:noWrap/>
                                  <w:vAlign w:val="center"/>
                                </w:tcPr>
                                <w:p w14:paraId="4E3C50E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54.93</w:t>
                                  </w:r>
                                </w:p>
                              </w:tc>
                              <w:tc>
                                <w:tcPr>
                                  <w:tcW w:w="1029" w:type="pct"/>
                                  <w:tcBorders>
                                    <w:top w:val="nil"/>
                                    <w:left w:val="nil"/>
                                    <w:bottom w:val="single" w:sz="4" w:space="0" w:color="auto"/>
                                    <w:right w:val="single" w:sz="4" w:space="0" w:color="auto"/>
                                  </w:tcBorders>
                                  <w:noWrap/>
                                  <w:vAlign w:val="center"/>
                                </w:tcPr>
                                <w:p w14:paraId="7AF7CB8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36.16</w:t>
                                  </w:r>
                                </w:p>
                              </w:tc>
                              <w:tc>
                                <w:tcPr>
                                  <w:tcW w:w="1027" w:type="pct"/>
                                  <w:tcBorders>
                                    <w:top w:val="nil"/>
                                    <w:left w:val="nil"/>
                                    <w:bottom w:val="single" w:sz="4" w:space="0" w:color="auto"/>
                                    <w:right w:val="single" w:sz="4" w:space="0" w:color="auto"/>
                                  </w:tcBorders>
                                  <w:noWrap/>
                                  <w:vAlign w:val="center"/>
                                </w:tcPr>
                                <w:p w14:paraId="0F483405"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8.91</w:t>
                                  </w:r>
                                </w:p>
                              </w:tc>
                            </w:tr>
                            <w:tr w:rsidR="00C834A1" w:rsidRPr="006F4C2E" w14:paraId="0DF0719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73034C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新北市</w:t>
                                  </w:r>
                                </w:p>
                              </w:tc>
                              <w:tc>
                                <w:tcPr>
                                  <w:tcW w:w="710" w:type="pct"/>
                                  <w:tcBorders>
                                    <w:top w:val="nil"/>
                                    <w:left w:val="nil"/>
                                    <w:bottom w:val="single" w:sz="4" w:space="0" w:color="auto"/>
                                    <w:right w:val="single" w:sz="4" w:space="0" w:color="auto"/>
                                  </w:tcBorders>
                                  <w:vAlign w:val="center"/>
                                </w:tcPr>
                                <w:p w14:paraId="5F65B6F1"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148,609</w:t>
                                  </w:r>
                                </w:p>
                              </w:tc>
                              <w:tc>
                                <w:tcPr>
                                  <w:tcW w:w="1029" w:type="pct"/>
                                  <w:tcBorders>
                                    <w:top w:val="nil"/>
                                    <w:left w:val="single" w:sz="4" w:space="0" w:color="auto"/>
                                    <w:bottom w:val="single" w:sz="4" w:space="0" w:color="auto"/>
                                    <w:right w:val="single" w:sz="4" w:space="0" w:color="auto"/>
                                  </w:tcBorders>
                                  <w:noWrap/>
                                  <w:vAlign w:val="center"/>
                                </w:tcPr>
                                <w:p w14:paraId="5C28370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70.32</w:t>
                                  </w:r>
                                </w:p>
                              </w:tc>
                              <w:tc>
                                <w:tcPr>
                                  <w:tcW w:w="1029" w:type="pct"/>
                                  <w:tcBorders>
                                    <w:top w:val="nil"/>
                                    <w:left w:val="nil"/>
                                    <w:bottom w:val="single" w:sz="4" w:space="0" w:color="auto"/>
                                    <w:right w:val="single" w:sz="4" w:space="0" w:color="auto"/>
                                  </w:tcBorders>
                                  <w:noWrap/>
                                  <w:vAlign w:val="center"/>
                                </w:tcPr>
                                <w:p w14:paraId="0DD414F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21.36</w:t>
                                  </w:r>
                                </w:p>
                              </w:tc>
                              <w:tc>
                                <w:tcPr>
                                  <w:tcW w:w="1027" w:type="pct"/>
                                  <w:tcBorders>
                                    <w:top w:val="nil"/>
                                    <w:left w:val="nil"/>
                                    <w:bottom w:val="single" w:sz="4" w:space="0" w:color="auto"/>
                                    <w:right w:val="single" w:sz="4" w:space="0" w:color="auto"/>
                                  </w:tcBorders>
                                  <w:noWrap/>
                                  <w:vAlign w:val="center"/>
                                </w:tcPr>
                                <w:p w14:paraId="1C33E54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8.32</w:t>
                                  </w:r>
                                </w:p>
                              </w:tc>
                            </w:tr>
                            <w:tr w:rsidR="00C834A1" w:rsidRPr="006F4C2E" w14:paraId="1931C7F7"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C42BE04"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桃園市</w:t>
                                  </w:r>
                                </w:p>
                              </w:tc>
                              <w:tc>
                                <w:tcPr>
                                  <w:tcW w:w="710" w:type="pct"/>
                                  <w:tcBorders>
                                    <w:top w:val="nil"/>
                                    <w:left w:val="nil"/>
                                    <w:bottom w:val="single" w:sz="4" w:space="0" w:color="auto"/>
                                    <w:right w:val="single" w:sz="4" w:space="0" w:color="auto"/>
                                  </w:tcBorders>
                                  <w:vAlign w:val="center"/>
                                </w:tcPr>
                                <w:p w14:paraId="07808B9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79,863</w:t>
                                  </w:r>
                                </w:p>
                              </w:tc>
                              <w:tc>
                                <w:tcPr>
                                  <w:tcW w:w="1029" w:type="pct"/>
                                  <w:tcBorders>
                                    <w:top w:val="nil"/>
                                    <w:left w:val="single" w:sz="4" w:space="0" w:color="auto"/>
                                    <w:bottom w:val="single" w:sz="4" w:space="0" w:color="auto"/>
                                    <w:right w:val="single" w:sz="4" w:space="0" w:color="auto"/>
                                  </w:tcBorders>
                                  <w:noWrap/>
                                  <w:vAlign w:val="center"/>
                                </w:tcPr>
                                <w:p w14:paraId="6977645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51.16</w:t>
                                  </w:r>
                                </w:p>
                              </w:tc>
                              <w:tc>
                                <w:tcPr>
                                  <w:tcW w:w="1029" w:type="pct"/>
                                  <w:tcBorders>
                                    <w:top w:val="nil"/>
                                    <w:left w:val="nil"/>
                                    <w:bottom w:val="single" w:sz="4" w:space="0" w:color="auto"/>
                                    <w:right w:val="single" w:sz="4" w:space="0" w:color="auto"/>
                                  </w:tcBorders>
                                  <w:noWrap/>
                                  <w:vAlign w:val="center"/>
                                </w:tcPr>
                                <w:p w14:paraId="2452151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31.43</w:t>
                                  </w:r>
                                </w:p>
                              </w:tc>
                              <w:tc>
                                <w:tcPr>
                                  <w:tcW w:w="1027" w:type="pct"/>
                                  <w:tcBorders>
                                    <w:top w:val="nil"/>
                                    <w:left w:val="nil"/>
                                    <w:bottom w:val="single" w:sz="4" w:space="0" w:color="auto"/>
                                    <w:right w:val="single" w:sz="4" w:space="0" w:color="auto"/>
                                  </w:tcBorders>
                                  <w:noWrap/>
                                  <w:vAlign w:val="center"/>
                                </w:tcPr>
                                <w:p w14:paraId="7BFFA38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17.41</w:t>
                                  </w:r>
                                </w:p>
                              </w:tc>
                            </w:tr>
                            <w:tr w:rsidR="00C834A1" w:rsidRPr="006F4C2E" w14:paraId="2A565401"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5D118B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臺中市</w:t>
                                  </w:r>
                                </w:p>
                              </w:tc>
                              <w:tc>
                                <w:tcPr>
                                  <w:tcW w:w="710" w:type="pct"/>
                                  <w:tcBorders>
                                    <w:top w:val="nil"/>
                                    <w:left w:val="nil"/>
                                    <w:bottom w:val="single" w:sz="4" w:space="0" w:color="auto"/>
                                    <w:right w:val="single" w:sz="4" w:space="0" w:color="auto"/>
                                  </w:tcBorders>
                                  <w:vAlign w:val="center"/>
                                </w:tcPr>
                                <w:p w14:paraId="61ACD62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108,455</w:t>
                                  </w:r>
                                </w:p>
                              </w:tc>
                              <w:tc>
                                <w:tcPr>
                                  <w:tcW w:w="1029" w:type="pct"/>
                                  <w:tcBorders>
                                    <w:top w:val="nil"/>
                                    <w:left w:val="single" w:sz="4" w:space="0" w:color="auto"/>
                                    <w:bottom w:val="single" w:sz="4" w:space="0" w:color="auto"/>
                                    <w:right w:val="single" w:sz="4" w:space="0" w:color="auto"/>
                                  </w:tcBorders>
                                  <w:noWrap/>
                                  <w:vAlign w:val="center"/>
                                </w:tcPr>
                                <w:p w14:paraId="3E9F80B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52.73</w:t>
                                  </w:r>
                                </w:p>
                              </w:tc>
                              <w:tc>
                                <w:tcPr>
                                  <w:tcW w:w="1029" w:type="pct"/>
                                  <w:tcBorders>
                                    <w:top w:val="nil"/>
                                    <w:left w:val="nil"/>
                                    <w:bottom w:val="single" w:sz="4" w:space="0" w:color="auto"/>
                                    <w:right w:val="single" w:sz="4" w:space="0" w:color="auto"/>
                                  </w:tcBorders>
                                  <w:noWrap/>
                                  <w:vAlign w:val="center"/>
                                </w:tcPr>
                                <w:p w14:paraId="0818AB7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21.47</w:t>
                                  </w:r>
                                </w:p>
                              </w:tc>
                              <w:tc>
                                <w:tcPr>
                                  <w:tcW w:w="1027" w:type="pct"/>
                                  <w:tcBorders>
                                    <w:top w:val="nil"/>
                                    <w:left w:val="nil"/>
                                    <w:bottom w:val="single" w:sz="4" w:space="0" w:color="auto"/>
                                    <w:right w:val="single" w:sz="4" w:space="0" w:color="auto"/>
                                  </w:tcBorders>
                                  <w:noWrap/>
                                  <w:vAlign w:val="center"/>
                                </w:tcPr>
                                <w:p w14:paraId="3576D1A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25.80</w:t>
                                  </w:r>
                                </w:p>
                              </w:tc>
                            </w:tr>
                            <w:tr w:rsidR="00C834A1" w:rsidRPr="006F4C2E" w14:paraId="65EEDB67"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CE17DC2"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臺南市</w:t>
                                  </w:r>
                                </w:p>
                              </w:tc>
                              <w:tc>
                                <w:tcPr>
                                  <w:tcW w:w="710" w:type="pct"/>
                                  <w:tcBorders>
                                    <w:top w:val="nil"/>
                                    <w:left w:val="nil"/>
                                    <w:bottom w:val="single" w:sz="4" w:space="0" w:color="auto"/>
                                    <w:right w:val="single" w:sz="4" w:space="0" w:color="auto"/>
                                  </w:tcBorders>
                                  <w:vAlign w:val="center"/>
                                </w:tcPr>
                                <w:p w14:paraId="01A25BB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74,858</w:t>
                                  </w:r>
                                </w:p>
                              </w:tc>
                              <w:tc>
                                <w:tcPr>
                                  <w:tcW w:w="1029" w:type="pct"/>
                                  <w:tcBorders>
                                    <w:top w:val="nil"/>
                                    <w:left w:val="single" w:sz="4" w:space="0" w:color="auto"/>
                                    <w:bottom w:val="single" w:sz="4" w:space="0" w:color="auto"/>
                                    <w:right w:val="single" w:sz="4" w:space="0" w:color="auto"/>
                                  </w:tcBorders>
                                  <w:noWrap/>
                                  <w:vAlign w:val="center"/>
                                </w:tcPr>
                                <w:p w14:paraId="4CA42B1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62.87</w:t>
                                  </w:r>
                                </w:p>
                              </w:tc>
                              <w:tc>
                                <w:tcPr>
                                  <w:tcW w:w="1029" w:type="pct"/>
                                  <w:tcBorders>
                                    <w:top w:val="nil"/>
                                    <w:left w:val="nil"/>
                                    <w:bottom w:val="single" w:sz="4" w:space="0" w:color="auto"/>
                                    <w:right w:val="single" w:sz="4" w:space="0" w:color="auto"/>
                                  </w:tcBorders>
                                  <w:noWrap/>
                                  <w:vAlign w:val="center"/>
                                </w:tcPr>
                                <w:p w14:paraId="51167F2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12.97</w:t>
                                  </w:r>
                                </w:p>
                              </w:tc>
                              <w:tc>
                                <w:tcPr>
                                  <w:tcW w:w="1027" w:type="pct"/>
                                  <w:tcBorders>
                                    <w:top w:val="nil"/>
                                    <w:left w:val="nil"/>
                                    <w:bottom w:val="single" w:sz="4" w:space="0" w:color="auto"/>
                                    <w:right w:val="single" w:sz="4" w:space="0" w:color="auto"/>
                                  </w:tcBorders>
                                  <w:noWrap/>
                                  <w:vAlign w:val="center"/>
                                </w:tcPr>
                                <w:p w14:paraId="6719DAE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24.16</w:t>
                                  </w:r>
                                </w:p>
                              </w:tc>
                            </w:tr>
                            <w:tr w:rsidR="00C834A1" w:rsidRPr="006F4C2E" w14:paraId="6B43E698"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763ED51"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高雄市</w:t>
                                  </w:r>
                                </w:p>
                              </w:tc>
                              <w:tc>
                                <w:tcPr>
                                  <w:tcW w:w="710" w:type="pct"/>
                                  <w:tcBorders>
                                    <w:top w:val="nil"/>
                                    <w:left w:val="nil"/>
                                    <w:bottom w:val="single" w:sz="4" w:space="0" w:color="auto"/>
                                    <w:right w:val="single" w:sz="4" w:space="0" w:color="auto"/>
                                  </w:tcBorders>
                                  <w:vAlign w:val="center"/>
                                </w:tcPr>
                                <w:p w14:paraId="6F93E94E"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109,856</w:t>
                                  </w:r>
                                </w:p>
                              </w:tc>
                              <w:tc>
                                <w:tcPr>
                                  <w:tcW w:w="1029" w:type="pct"/>
                                  <w:tcBorders>
                                    <w:top w:val="nil"/>
                                    <w:left w:val="single" w:sz="4" w:space="0" w:color="auto"/>
                                    <w:bottom w:val="single" w:sz="4" w:space="0" w:color="auto"/>
                                    <w:right w:val="single" w:sz="4" w:space="0" w:color="auto"/>
                                  </w:tcBorders>
                                  <w:noWrap/>
                                  <w:vAlign w:val="center"/>
                                </w:tcPr>
                                <w:p w14:paraId="186A4DF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81.77</w:t>
                                  </w:r>
                                </w:p>
                              </w:tc>
                              <w:tc>
                                <w:tcPr>
                                  <w:tcW w:w="1029" w:type="pct"/>
                                  <w:tcBorders>
                                    <w:top w:val="nil"/>
                                    <w:left w:val="nil"/>
                                    <w:bottom w:val="single" w:sz="4" w:space="0" w:color="auto"/>
                                    <w:right w:val="single" w:sz="4" w:space="0" w:color="auto"/>
                                  </w:tcBorders>
                                  <w:noWrap/>
                                  <w:vAlign w:val="center"/>
                                </w:tcPr>
                                <w:p w14:paraId="413E0E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9.95</w:t>
                                  </w:r>
                                </w:p>
                              </w:tc>
                              <w:tc>
                                <w:tcPr>
                                  <w:tcW w:w="1027" w:type="pct"/>
                                  <w:tcBorders>
                                    <w:top w:val="nil"/>
                                    <w:left w:val="nil"/>
                                    <w:bottom w:val="single" w:sz="4" w:space="0" w:color="auto"/>
                                    <w:right w:val="single" w:sz="4" w:space="0" w:color="auto"/>
                                  </w:tcBorders>
                                  <w:noWrap/>
                                  <w:vAlign w:val="center"/>
                                </w:tcPr>
                                <w:p w14:paraId="04AC91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8.28</w:t>
                                  </w:r>
                                </w:p>
                              </w:tc>
                            </w:tr>
                            <w:tr w:rsidR="00C834A1" w:rsidRPr="006F4C2E" w14:paraId="564428A3"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6F2528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基隆市</w:t>
                                  </w:r>
                                </w:p>
                              </w:tc>
                              <w:tc>
                                <w:tcPr>
                                  <w:tcW w:w="710" w:type="pct"/>
                                  <w:tcBorders>
                                    <w:top w:val="nil"/>
                                    <w:left w:val="nil"/>
                                    <w:bottom w:val="single" w:sz="4" w:space="0" w:color="auto"/>
                                    <w:right w:val="single" w:sz="4" w:space="0" w:color="auto"/>
                                  </w:tcBorders>
                                  <w:vAlign w:val="center"/>
                                </w:tcPr>
                                <w:p w14:paraId="3953C6F3"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12,216</w:t>
                                  </w:r>
                                </w:p>
                              </w:tc>
                              <w:tc>
                                <w:tcPr>
                                  <w:tcW w:w="1029" w:type="pct"/>
                                  <w:tcBorders>
                                    <w:top w:val="nil"/>
                                    <w:left w:val="single" w:sz="4" w:space="0" w:color="auto"/>
                                    <w:bottom w:val="single" w:sz="4" w:space="0" w:color="auto"/>
                                    <w:right w:val="single" w:sz="4" w:space="0" w:color="auto"/>
                                  </w:tcBorders>
                                  <w:noWrap/>
                                  <w:vAlign w:val="center"/>
                                </w:tcPr>
                                <w:p w14:paraId="5E0438E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85.85</w:t>
                                  </w:r>
                                </w:p>
                              </w:tc>
                              <w:tc>
                                <w:tcPr>
                                  <w:tcW w:w="1029" w:type="pct"/>
                                  <w:tcBorders>
                                    <w:top w:val="nil"/>
                                    <w:left w:val="nil"/>
                                    <w:bottom w:val="single" w:sz="4" w:space="0" w:color="auto"/>
                                    <w:right w:val="single" w:sz="4" w:space="0" w:color="auto"/>
                                  </w:tcBorders>
                                  <w:noWrap/>
                                  <w:vAlign w:val="center"/>
                                </w:tcPr>
                                <w:p w14:paraId="63090EC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7.19</w:t>
                                  </w:r>
                                </w:p>
                              </w:tc>
                              <w:tc>
                                <w:tcPr>
                                  <w:tcW w:w="1027" w:type="pct"/>
                                  <w:tcBorders>
                                    <w:top w:val="nil"/>
                                    <w:left w:val="nil"/>
                                    <w:bottom w:val="single" w:sz="4" w:space="0" w:color="auto"/>
                                    <w:right w:val="single" w:sz="4" w:space="0" w:color="auto"/>
                                  </w:tcBorders>
                                  <w:noWrap/>
                                  <w:vAlign w:val="center"/>
                                </w:tcPr>
                                <w:p w14:paraId="6D89B07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6.97</w:t>
                                  </w:r>
                                </w:p>
                              </w:tc>
                            </w:tr>
                            <w:tr w:rsidR="00C834A1" w:rsidRPr="006F4C2E" w14:paraId="073E8F7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FD7D9D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宜蘭縣</w:t>
                                  </w:r>
                                </w:p>
                              </w:tc>
                              <w:tc>
                                <w:tcPr>
                                  <w:tcW w:w="710" w:type="pct"/>
                                  <w:tcBorders>
                                    <w:top w:val="nil"/>
                                    <w:left w:val="nil"/>
                                    <w:bottom w:val="single" w:sz="4" w:space="0" w:color="auto"/>
                                    <w:right w:val="single" w:sz="4" w:space="0" w:color="auto"/>
                                  </w:tcBorders>
                                  <w:vAlign w:val="center"/>
                                </w:tcPr>
                                <w:p w14:paraId="66CD0B22"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19,927</w:t>
                                  </w:r>
                                </w:p>
                              </w:tc>
                              <w:tc>
                                <w:tcPr>
                                  <w:tcW w:w="1029" w:type="pct"/>
                                  <w:tcBorders>
                                    <w:top w:val="nil"/>
                                    <w:left w:val="single" w:sz="4" w:space="0" w:color="auto"/>
                                    <w:bottom w:val="single" w:sz="4" w:space="0" w:color="auto"/>
                                    <w:right w:val="single" w:sz="4" w:space="0" w:color="auto"/>
                                  </w:tcBorders>
                                  <w:noWrap/>
                                  <w:vAlign w:val="center"/>
                                </w:tcPr>
                                <w:p w14:paraId="6331051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73.48</w:t>
                                  </w:r>
                                </w:p>
                              </w:tc>
                              <w:tc>
                                <w:tcPr>
                                  <w:tcW w:w="1029" w:type="pct"/>
                                  <w:tcBorders>
                                    <w:top w:val="nil"/>
                                    <w:left w:val="nil"/>
                                    <w:bottom w:val="single" w:sz="4" w:space="0" w:color="auto"/>
                                    <w:right w:val="single" w:sz="4" w:space="0" w:color="auto"/>
                                  </w:tcBorders>
                                  <w:noWrap/>
                                  <w:vAlign w:val="center"/>
                                </w:tcPr>
                                <w:p w14:paraId="6A9E541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11.72</w:t>
                                  </w:r>
                                </w:p>
                              </w:tc>
                              <w:tc>
                                <w:tcPr>
                                  <w:tcW w:w="1027" w:type="pct"/>
                                  <w:tcBorders>
                                    <w:top w:val="nil"/>
                                    <w:left w:val="nil"/>
                                    <w:bottom w:val="single" w:sz="4" w:space="0" w:color="auto"/>
                                    <w:right w:val="single" w:sz="4" w:space="0" w:color="auto"/>
                                  </w:tcBorders>
                                  <w:noWrap/>
                                  <w:vAlign w:val="center"/>
                                </w:tcPr>
                                <w:p w14:paraId="570C2043"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14.80</w:t>
                                  </w:r>
                                </w:p>
                              </w:tc>
                            </w:tr>
                            <w:tr w:rsidR="00C834A1" w:rsidRPr="006F4C2E" w14:paraId="1976A81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613B6D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新竹縣</w:t>
                                  </w:r>
                                </w:p>
                              </w:tc>
                              <w:tc>
                                <w:tcPr>
                                  <w:tcW w:w="710" w:type="pct"/>
                                  <w:tcBorders>
                                    <w:top w:val="nil"/>
                                    <w:left w:val="nil"/>
                                    <w:bottom w:val="single" w:sz="4" w:space="0" w:color="auto"/>
                                    <w:right w:val="single" w:sz="4" w:space="0" w:color="auto"/>
                                  </w:tcBorders>
                                  <w:vAlign w:val="center"/>
                                </w:tcPr>
                                <w:p w14:paraId="3D5AC07B"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18,429</w:t>
                                  </w:r>
                                </w:p>
                              </w:tc>
                              <w:tc>
                                <w:tcPr>
                                  <w:tcW w:w="1029" w:type="pct"/>
                                  <w:tcBorders>
                                    <w:top w:val="nil"/>
                                    <w:left w:val="single" w:sz="4" w:space="0" w:color="auto"/>
                                    <w:bottom w:val="single" w:sz="4" w:space="0" w:color="auto"/>
                                    <w:right w:val="single" w:sz="4" w:space="0" w:color="auto"/>
                                  </w:tcBorders>
                                  <w:noWrap/>
                                  <w:vAlign w:val="center"/>
                                </w:tcPr>
                                <w:p w14:paraId="5D970F1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72.45</w:t>
                                  </w:r>
                                </w:p>
                              </w:tc>
                              <w:tc>
                                <w:tcPr>
                                  <w:tcW w:w="1029" w:type="pct"/>
                                  <w:tcBorders>
                                    <w:top w:val="nil"/>
                                    <w:left w:val="nil"/>
                                    <w:bottom w:val="single" w:sz="4" w:space="0" w:color="auto"/>
                                    <w:right w:val="single" w:sz="4" w:space="0" w:color="auto"/>
                                  </w:tcBorders>
                                  <w:noWrap/>
                                  <w:vAlign w:val="center"/>
                                </w:tcPr>
                                <w:p w14:paraId="072BC2F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12.17</w:t>
                                  </w:r>
                                </w:p>
                              </w:tc>
                              <w:tc>
                                <w:tcPr>
                                  <w:tcW w:w="1027" w:type="pct"/>
                                  <w:tcBorders>
                                    <w:top w:val="nil"/>
                                    <w:left w:val="nil"/>
                                    <w:bottom w:val="single" w:sz="4" w:space="0" w:color="auto"/>
                                    <w:right w:val="single" w:sz="4" w:space="0" w:color="auto"/>
                                  </w:tcBorders>
                                  <w:noWrap/>
                                  <w:vAlign w:val="center"/>
                                </w:tcPr>
                                <w:p w14:paraId="34E39277"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15.38</w:t>
                                  </w:r>
                                </w:p>
                              </w:tc>
                            </w:tr>
                            <w:tr w:rsidR="00C834A1" w:rsidRPr="006F4C2E" w14:paraId="0055F85A"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81A3691"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新竹市</w:t>
                                  </w:r>
                                </w:p>
                              </w:tc>
                              <w:tc>
                                <w:tcPr>
                                  <w:tcW w:w="710" w:type="pct"/>
                                  <w:tcBorders>
                                    <w:top w:val="nil"/>
                                    <w:left w:val="nil"/>
                                    <w:bottom w:val="single" w:sz="4" w:space="0" w:color="auto"/>
                                    <w:right w:val="single" w:sz="4" w:space="0" w:color="auto"/>
                                  </w:tcBorders>
                                  <w:vAlign w:val="center"/>
                                </w:tcPr>
                                <w:p w14:paraId="20AC40D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16,252</w:t>
                                  </w:r>
                                </w:p>
                              </w:tc>
                              <w:tc>
                                <w:tcPr>
                                  <w:tcW w:w="1029" w:type="pct"/>
                                  <w:tcBorders>
                                    <w:top w:val="nil"/>
                                    <w:left w:val="single" w:sz="4" w:space="0" w:color="auto"/>
                                    <w:bottom w:val="single" w:sz="4" w:space="0" w:color="auto"/>
                                    <w:right w:val="single" w:sz="4" w:space="0" w:color="auto"/>
                                  </w:tcBorders>
                                  <w:noWrap/>
                                  <w:vAlign w:val="center"/>
                                </w:tcPr>
                                <w:p w14:paraId="0B3FCB1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76.58</w:t>
                                  </w:r>
                                </w:p>
                              </w:tc>
                              <w:tc>
                                <w:tcPr>
                                  <w:tcW w:w="1029" w:type="pct"/>
                                  <w:tcBorders>
                                    <w:top w:val="nil"/>
                                    <w:left w:val="nil"/>
                                    <w:bottom w:val="single" w:sz="4" w:space="0" w:color="auto"/>
                                    <w:right w:val="single" w:sz="4" w:space="0" w:color="auto"/>
                                  </w:tcBorders>
                                  <w:noWrap/>
                                  <w:vAlign w:val="center"/>
                                </w:tcPr>
                                <w:p w14:paraId="295E6B6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12.95</w:t>
                                  </w:r>
                                </w:p>
                              </w:tc>
                              <w:tc>
                                <w:tcPr>
                                  <w:tcW w:w="1027" w:type="pct"/>
                                  <w:tcBorders>
                                    <w:top w:val="nil"/>
                                    <w:left w:val="nil"/>
                                    <w:bottom w:val="single" w:sz="4" w:space="0" w:color="auto"/>
                                    <w:right w:val="single" w:sz="4" w:space="0" w:color="auto"/>
                                  </w:tcBorders>
                                  <w:noWrap/>
                                  <w:vAlign w:val="center"/>
                                </w:tcPr>
                                <w:p w14:paraId="264A02B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10.47</w:t>
                                  </w:r>
                                </w:p>
                              </w:tc>
                            </w:tr>
                            <w:tr w:rsidR="00C834A1" w:rsidRPr="006F4C2E" w14:paraId="11DA770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D254313"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苗栗縣</w:t>
                                  </w:r>
                                </w:p>
                              </w:tc>
                              <w:tc>
                                <w:tcPr>
                                  <w:tcW w:w="710" w:type="pct"/>
                                  <w:tcBorders>
                                    <w:top w:val="nil"/>
                                    <w:left w:val="nil"/>
                                    <w:bottom w:val="single" w:sz="4" w:space="0" w:color="auto"/>
                                    <w:right w:val="single" w:sz="4" w:space="0" w:color="auto"/>
                                  </w:tcBorders>
                                  <w:vAlign w:val="center"/>
                                </w:tcPr>
                                <w:p w14:paraId="198B1A7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24,739</w:t>
                                  </w:r>
                                </w:p>
                              </w:tc>
                              <w:tc>
                                <w:tcPr>
                                  <w:tcW w:w="1029" w:type="pct"/>
                                  <w:tcBorders>
                                    <w:top w:val="nil"/>
                                    <w:left w:val="single" w:sz="4" w:space="0" w:color="auto"/>
                                    <w:bottom w:val="single" w:sz="4" w:space="0" w:color="auto"/>
                                    <w:right w:val="single" w:sz="4" w:space="0" w:color="auto"/>
                                  </w:tcBorders>
                                  <w:noWrap/>
                                  <w:vAlign w:val="center"/>
                                </w:tcPr>
                                <w:p w14:paraId="0882A13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63.64</w:t>
                                  </w:r>
                                </w:p>
                              </w:tc>
                              <w:tc>
                                <w:tcPr>
                                  <w:tcW w:w="1029" w:type="pct"/>
                                  <w:tcBorders>
                                    <w:top w:val="nil"/>
                                    <w:left w:val="nil"/>
                                    <w:bottom w:val="single" w:sz="4" w:space="0" w:color="auto"/>
                                    <w:right w:val="single" w:sz="4" w:space="0" w:color="auto"/>
                                  </w:tcBorders>
                                  <w:noWrap/>
                                  <w:vAlign w:val="center"/>
                                </w:tcPr>
                                <w:p w14:paraId="16709DD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23.25</w:t>
                                  </w:r>
                                </w:p>
                              </w:tc>
                              <w:tc>
                                <w:tcPr>
                                  <w:tcW w:w="1027" w:type="pct"/>
                                  <w:tcBorders>
                                    <w:top w:val="nil"/>
                                    <w:left w:val="nil"/>
                                    <w:bottom w:val="single" w:sz="4" w:space="0" w:color="auto"/>
                                    <w:right w:val="single" w:sz="4" w:space="0" w:color="auto"/>
                                  </w:tcBorders>
                                  <w:noWrap/>
                                  <w:vAlign w:val="center"/>
                                </w:tcPr>
                                <w:p w14:paraId="7964248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13.12</w:t>
                                  </w:r>
                                </w:p>
                              </w:tc>
                            </w:tr>
                            <w:tr w:rsidR="00C834A1" w:rsidRPr="006F4C2E" w14:paraId="071A0D3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515510A"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彰化縣</w:t>
                                  </w:r>
                                </w:p>
                              </w:tc>
                              <w:tc>
                                <w:tcPr>
                                  <w:tcW w:w="710" w:type="pct"/>
                                  <w:tcBorders>
                                    <w:top w:val="nil"/>
                                    <w:left w:val="nil"/>
                                    <w:bottom w:val="single" w:sz="4" w:space="0" w:color="auto"/>
                                    <w:right w:val="single" w:sz="4" w:space="0" w:color="auto"/>
                                  </w:tcBorders>
                                  <w:vAlign w:val="center"/>
                                </w:tcPr>
                                <w:p w14:paraId="1DD2AC06"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58,351</w:t>
                                  </w:r>
                                </w:p>
                              </w:tc>
                              <w:tc>
                                <w:tcPr>
                                  <w:tcW w:w="1029" w:type="pct"/>
                                  <w:tcBorders>
                                    <w:top w:val="nil"/>
                                    <w:left w:val="single" w:sz="4" w:space="0" w:color="auto"/>
                                    <w:bottom w:val="single" w:sz="4" w:space="0" w:color="auto"/>
                                    <w:right w:val="single" w:sz="4" w:space="0" w:color="auto"/>
                                  </w:tcBorders>
                                  <w:noWrap/>
                                  <w:vAlign w:val="center"/>
                                </w:tcPr>
                                <w:p w14:paraId="361E2F4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69.26</w:t>
                                  </w:r>
                                </w:p>
                              </w:tc>
                              <w:tc>
                                <w:tcPr>
                                  <w:tcW w:w="1029" w:type="pct"/>
                                  <w:tcBorders>
                                    <w:top w:val="nil"/>
                                    <w:left w:val="nil"/>
                                    <w:bottom w:val="single" w:sz="4" w:space="0" w:color="auto"/>
                                    <w:right w:val="single" w:sz="4" w:space="0" w:color="auto"/>
                                  </w:tcBorders>
                                  <w:noWrap/>
                                  <w:vAlign w:val="center"/>
                                </w:tcPr>
                                <w:p w14:paraId="3F08B37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18.83</w:t>
                                  </w:r>
                                </w:p>
                              </w:tc>
                              <w:tc>
                                <w:tcPr>
                                  <w:tcW w:w="1027" w:type="pct"/>
                                  <w:tcBorders>
                                    <w:top w:val="nil"/>
                                    <w:left w:val="nil"/>
                                    <w:bottom w:val="single" w:sz="4" w:space="0" w:color="auto"/>
                                    <w:right w:val="single" w:sz="4" w:space="0" w:color="auto"/>
                                  </w:tcBorders>
                                  <w:noWrap/>
                                  <w:vAlign w:val="center"/>
                                </w:tcPr>
                                <w:p w14:paraId="4BDA0C63"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11.92</w:t>
                                  </w:r>
                                </w:p>
                              </w:tc>
                            </w:tr>
                            <w:tr w:rsidR="00C834A1" w:rsidRPr="006F4C2E" w14:paraId="738B920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D7A4D0E"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南投縣</w:t>
                                  </w:r>
                                </w:p>
                              </w:tc>
                              <w:tc>
                                <w:tcPr>
                                  <w:tcW w:w="710" w:type="pct"/>
                                  <w:tcBorders>
                                    <w:top w:val="nil"/>
                                    <w:left w:val="nil"/>
                                    <w:bottom w:val="single" w:sz="4" w:space="0" w:color="auto"/>
                                    <w:right w:val="single" w:sz="4" w:space="0" w:color="auto"/>
                                  </w:tcBorders>
                                  <w:vAlign w:val="center"/>
                                </w:tcPr>
                                <w:p w14:paraId="27EAC38A"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23,437</w:t>
                                  </w:r>
                                </w:p>
                              </w:tc>
                              <w:tc>
                                <w:tcPr>
                                  <w:tcW w:w="1029" w:type="pct"/>
                                  <w:tcBorders>
                                    <w:top w:val="nil"/>
                                    <w:left w:val="single" w:sz="4" w:space="0" w:color="auto"/>
                                    <w:bottom w:val="single" w:sz="4" w:space="0" w:color="auto"/>
                                    <w:right w:val="single" w:sz="4" w:space="0" w:color="auto"/>
                                  </w:tcBorders>
                                  <w:noWrap/>
                                  <w:vAlign w:val="center"/>
                                </w:tcPr>
                                <w:p w14:paraId="745C5A7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75.22</w:t>
                                  </w:r>
                                </w:p>
                              </w:tc>
                              <w:tc>
                                <w:tcPr>
                                  <w:tcW w:w="1029" w:type="pct"/>
                                  <w:tcBorders>
                                    <w:top w:val="nil"/>
                                    <w:left w:val="nil"/>
                                    <w:bottom w:val="single" w:sz="4" w:space="0" w:color="auto"/>
                                    <w:right w:val="single" w:sz="4" w:space="0" w:color="auto"/>
                                  </w:tcBorders>
                                  <w:noWrap/>
                                  <w:vAlign w:val="center"/>
                                </w:tcPr>
                                <w:p w14:paraId="1607CFE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10.44</w:t>
                                  </w:r>
                                </w:p>
                              </w:tc>
                              <w:tc>
                                <w:tcPr>
                                  <w:tcW w:w="1027" w:type="pct"/>
                                  <w:tcBorders>
                                    <w:top w:val="nil"/>
                                    <w:left w:val="nil"/>
                                    <w:bottom w:val="single" w:sz="4" w:space="0" w:color="auto"/>
                                    <w:right w:val="single" w:sz="4" w:space="0" w:color="auto"/>
                                  </w:tcBorders>
                                  <w:noWrap/>
                                  <w:vAlign w:val="center"/>
                                </w:tcPr>
                                <w:p w14:paraId="44BF221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14.34</w:t>
                                  </w:r>
                                </w:p>
                              </w:tc>
                            </w:tr>
                            <w:tr w:rsidR="00C834A1" w:rsidRPr="006F4C2E" w14:paraId="4D4BD0F3"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C6E60A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雲林縣</w:t>
                                  </w:r>
                                </w:p>
                              </w:tc>
                              <w:tc>
                                <w:tcPr>
                                  <w:tcW w:w="710" w:type="pct"/>
                                  <w:tcBorders>
                                    <w:top w:val="nil"/>
                                    <w:left w:val="nil"/>
                                    <w:bottom w:val="single" w:sz="4" w:space="0" w:color="auto"/>
                                    <w:right w:val="single" w:sz="4" w:space="0" w:color="auto"/>
                                  </w:tcBorders>
                                  <w:vAlign w:val="center"/>
                                </w:tcPr>
                                <w:p w14:paraId="417DAF9E"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35,583</w:t>
                                  </w:r>
                                </w:p>
                              </w:tc>
                              <w:tc>
                                <w:tcPr>
                                  <w:tcW w:w="1029" w:type="pct"/>
                                  <w:tcBorders>
                                    <w:top w:val="nil"/>
                                    <w:left w:val="single" w:sz="4" w:space="0" w:color="auto"/>
                                    <w:bottom w:val="single" w:sz="4" w:space="0" w:color="auto"/>
                                    <w:right w:val="single" w:sz="4" w:space="0" w:color="auto"/>
                                  </w:tcBorders>
                                  <w:noWrap/>
                                  <w:vAlign w:val="center"/>
                                </w:tcPr>
                                <w:p w14:paraId="0DC723E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51.14</w:t>
                                  </w:r>
                                </w:p>
                              </w:tc>
                              <w:tc>
                                <w:tcPr>
                                  <w:tcW w:w="1029" w:type="pct"/>
                                  <w:tcBorders>
                                    <w:top w:val="nil"/>
                                    <w:left w:val="nil"/>
                                    <w:bottom w:val="single" w:sz="4" w:space="0" w:color="auto"/>
                                    <w:right w:val="single" w:sz="4" w:space="0" w:color="auto"/>
                                  </w:tcBorders>
                                  <w:noWrap/>
                                  <w:vAlign w:val="center"/>
                                </w:tcPr>
                                <w:p w14:paraId="2BB93727"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16.54</w:t>
                                  </w:r>
                                </w:p>
                              </w:tc>
                              <w:tc>
                                <w:tcPr>
                                  <w:tcW w:w="1027" w:type="pct"/>
                                  <w:tcBorders>
                                    <w:top w:val="nil"/>
                                    <w:left w:val="nil"/>
                                    <w:bottom w:val="single" w:sz="4" w:space="0" w:color="auto"/>
                                    <w:right w:val="single" w:sz="4" w:space="0" w:color="auto"/>
                                  </w:tcBorders>
                                  <w:noWrap/>
                                  <w:vAlign w:val="center"/>
                                </w:tcPr>
                                <w:p w14:paraId="7B858BA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32.32</w:t>
                                  </w:r>
                                </w:p>
                              </w:tc>
                            </w:tr>
                            <w:tr w:rsidR="00C834A1" w:rsidRPr="006F4C2E" w14:paraId="5D77686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09BCC2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嘉義縣</w:t>
                                  </w:r>
                                </w:p>
                              </w:tc>
                              <w:tc>
                                <w:tcPr>
                                  <w:tcW w:w="710" w:type="pct"/>
                                  <w:tcBorders>
                                    <w:top w:val="nil"/>
                                    <w:left w:val="nil"/>
                                    <w:bottom w:val="single" w:sz="4" w:space="0" w:color="auto"/>
                                    <w:right w:val="single" w:sz="4" w:space="0" w:color="auto"/>
                                  </w:tcBorders>
                                  <w:vAlign w:val="center"/>
                                </w:tcPr>
                                <w:p w14:paraId="23F4A248"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27,340</w:t>
                                  </w:r>
                                </w:p>
                              </w:tc>
                              <w:tc>
                                <w:tcPr>
                                  <w:tcW w:w="1029" w:type="pct"/>
                                  <w:tcBorders>
                                    <w:top w:val="nil"/>
                                    <w:left w:val="single" w:sz="4" w:space="0" w:color="auto"/>
                                    <w:bottom w:val="single" w:sz="4" w:space="0" w:color="auto"/>
                                    <w:right w:val="single" w:sz="4" w:space="0" w:color="auto"/>
                                  </w:tcBorders>
                                  <w:noWrap/>
                                  <w:vAlign w:val="center"/>
                                </w:tcPr>
                                <w:p w14:paraId="7B0266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72.64</w:t>
                                  </w:r>
                                </w:p>
                              </w:tc>
                              <w:tc>
                                <w:tcPr>
                                  <w:tcW w:w="1029" w:type="pct"/>
                                  <w:tcBorders>
                                    <w:top w:val="nil"/>
                                    <w:left w:val="nil"/>
                                    <w:bottom w:val="single" w:sz="4" w:space="0" w:color="auto"/>
                                    <w:right w:val="single" w:sz="4" w:space="0" w:color="auto"/>
                                  </w:tcBorders>
                                  <w:noWrap/>
                                  <w:vAlign w:val="center"/>
                                </w:tcPr>
                                <w:p w14:paraId="26109AB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9.33</w:t>
                                  </w:r>
                                </w:p>
                              </w:tc>
                              <w:tc>
                                <w:tcPr>
                                  <w:tcW w:w="1027" w:type="pct"/>
                                  <w:tcBorders>
                                    <w:top w:val="nil"/>
                                    <w:left w:val="nil"/>
                                    <w:bottom w:val="single" w:sz="4" w:space="0" w:color="auto"/>
                                    <w:right w:val="single" w:sz="4" w:space="0" w:color="auto"/>
                                  </w:tcBorders>
                                  <w:noWrap/>
                                  <w:vAlign w:val="center"/>
                                </w:tcPr>
                                <w:p w14:paraId="660B603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18.03</w:t>
                                  </w:r>
                                </w:p>
                              </w:tc>
                            </w:tr>
                            <w:tr w:rsidR="00C834A1" w:rsidRPr="006F4C2E" w14:paraId="1B006DCC"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8EE6295"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嘉義市</w:t>
                                  </w:r>
                                </w:p>
                              </w:tc>
                              <w:tc>
                                <w:tcPr>
                                  <w:tcW w:w="710" w:type="pct"/>
                                  <w:tcBorders>
                                    <w:top w:val="nil"/>
                                    <w:left w:val="nil"/>
                                    <w:bottom w:val="single" w:sz="4" w:space="0" w:color="auto"/>
                                    <w:right w:val="single" w:sz="4" w:space="0" w:color="auto"/>
                                  </w:tcBorders>
                                  <w:vAlign w:val="center"/>
                                </w:tcPr>
                                <w:p w14:paraId="7C48DC6C"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10,921</w:t>
                                  </w:r>
                                </w:p>
                              </w:tc>
                              <w:tc>
                                <w:tcPr>
                                  <w:tcW w:w="1029" w:type="pct"/>
                                  <w:tcBorders>
                                    <w:top w:val="nil"/>
                                    <w:left w:val="single" w:sz="4" w:space="0" w:color="auto"/>
                                    <w:bottom w:val="single" w:sz="4" w:space="0" w:color="auto"/>
                                    <w:right w:val="single" w:sz="4" w:space="0" w:color="auto"/>
                                  </w:tcBorders>
                                  <w:noWrap/>
                                  <w:vAlign w:val="center"/>
                                </w:tcPr>
                                <w:p w14:paraId="123D037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50.54</w:t>
                                  </w:r>
                                </w:p>
                              </w:tc>
                              <w:tc>
                                <w:tcPr>
                                  <w:tcW w:w="1029" w:type="pct"/>
                                  <w:tcBorders>
                                    <w:top w:val="nil"/>
                                    <w:left w:val="nil"/>
                                    <w:bottom w:val="single" w:sz="4" w:space="0" w:color="auto"/>
                                    <w:right w:val="single" w:sz="4" w:space="0" w:color="auto"/>
                                  </w:tcBorders>
                                  <w:noWrap/>
                                  <w:vAlign w:val="center"/>
                                </w:tcPr>
                                <w:p w14:paraId="49BA92D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14.10</w:t>
                                  </w:r>
                                </w:p>
                              </w:tc>
                              <w:tc>
                                <w:tcPr>
                                  <w:tcW w:w="1027" w:type="pct"/>
                                  <w:tcBorders>
                                    <w:top w:val="nil"/>
                                    <w:left w:val="nil"/>
                                    <w:bottom w:val="single" w:sz="4" w:space="0" w:color="auto"/>
                                    <w:right w:val="single" w:sz="4" w:space="0" w:color="auto"/>
                                  </w:tcBorders>
                                  <w:noWrap/>
                                  <w:vAlign w:val="center"/>
                                </w:tcPr>
                                <w:p w14:paraId="159F4AA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35.35</w:t>
                                  </w:r>
                                </w:p>
                              </w:tc>
                            </w:tr>
                            <w:tr w:rsidR="00C834A1" w:rsidRPr="006F4C2E" w14:paraId="58F8D83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A80DF42"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屏東縣</w:t>
                                  </w:r>
                                </w:p>
                              </w:tc>
                              <w:tc>
                                <w:tcPr>
                                  <w:tcW w:w="710" w:type="pct"/>
                                  <w:tcBorders>
                                    <w:top w:val="nil"/>
                                    <w:left w:val="nil"/>
                                    <w:bottom w:val="single" w:sz="4" w:space="0" w:color="auto"/>
                                    <w:right w:val="single" w:sz="4" w:space="0" w:color="auto"/>
                                  </w:tcBorders>
                                  <w:vAlign w:val="center"/>
                                </w:tcPr>
                                <w:p w14:paraId="3D01D10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32,250</w:t>
                                  </w:r>
                                </w:p>
                              </w:tc>
                              <w:tc>
                                <w:tcPr>
                                  <w:tcW w:w="1029" w:type="pct"/>
                                  <w:tcBorders>
                                    <w:top w:val="nil"/>
                                    <w:left w:val="single" w:sz="4" w:space="0" w:color="auto"/>
                                    <w:bottom w:val="single" w:sz="4" w:space="0" w:color="auto"/>
                                    <w:right w:val="single" w:sz="4" w:space="0" w:color="auto"/>
                                  </w:tcBorders>
                                  <w:noWrap/>
                                  <w:vAlign w:val="center"/>
                                </w:tcPr>
                                <w:p w14:paraId="09BBC7B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75.43</w:t>
                                  </w:r>
                                </w:p>
                              </w:tc>
                              <w:tc>
                                <w:tcPr>
                                  <w:tcW w:w="1029" w:type="pct"/>
                                  <w:tcBorders>
                                    <w:top w:val="nil"/>
                                    <w:left w:val="nil"/>
                                    <w:bottom w:val="single" w:sz="4" w:space="0" w:color="auto"/>
                                    <w:right w:val="single" w:sz="4" w:space="0" w:color="auto"/>
                                  </w:tcBorders>
                                  <w:noWrap/>
                                  <w:vAlign w:val="center"/>
                                </w:tcPr>
                                <w:p w14:paraId="03EA763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12.06</w:t>
                                  </w:r>
                                </w:p>
                              </w:tc>
                              <w:tc>
                                <w:tcPr>
                                  <w:tcW w:w="1027" w:type="pct"/>
                                  <w:tcBorders>
                                    <w:top w:val="nil"/>
                                    <w:left w:val="nil"/>
                                    <w:bottom w:val="single" w:sz="4" w:space="0" w:color="auto"/>
                                    <w:right w:val="single" w:sz="4" w:space="0" w:color="auto"/>
                                  </w:tcBorders>
                                  <w:noWrap/>
                                  <w:vAlign w:val="center"/>
                                </w:tcPr>
                                <w:p w14:paraId="54C65D5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12.51</w:t>
                                  </w:r>
                                </w:p>
                              </w:tc>
                            </w:tr>
                            <w:tr w:rsidR="00C834A1" w:rsidRPr="006F4C2E" w14:paraId="26A8A97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D8C3DA7"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花蓮縣</w:t>
                                  </w:r>
                                </w:p>
                              </w:tc>
                              <w:tc>
                                <w:tcPr>
                                  <w:tcW w:w="710" w:type="pct"/>
                                  <w:tcBorders>
                                    <w:top w:val="nil"/>
                                    <w:left w:val="nil"/>
                                    <w:bottom w:val="single" w:sz="4" w:space="0" w:color="auto"/>
                                    <w:right w:val="single" w:sz="4" w:space="0" w:color="auto"/>
                                  </w:tcBorders>
                                  <w:vAlign w:val="center"/>
                                </w:tcPr>
                                <w:p w14:paraId="682610EC"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13,199</w:t>
                                  </w:r>
                                </w:p>
                              </w:tc>
                              <w:tc>
                                <w:tcPr>
                                  <w:tcW w:w="1029" w:type="pct"/>
                                  <w:tcBorders>
                                    <w:top w:val="nil"/>
                                    <w:left w:val="single" w:sz="4" w:space="0" w:color="auto"/>
                                    <w:bottom w:val="single" w:sz="4" w:space="0" w:color="auto"/>
                                    <w:right w:val="single" w:sz="4" w:space="0" w:color="auto"/>
                                  </w:tcBorders>
                                  <w:noWrap/>
                                  <w:vAlign w:val="center"/>
                                </w:tcPr>
                                <w:p w14:paraId="1764251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76.83</w:t>
                                  </w:r>
                                </w:p>
                              </w:tc>
                              <w:tc>
                                <w:tcPr>
                                  <w:tcW w:w="1029" w:type="pct"/>
                                  <w:tcBorders>
                                    <w:top w:val="nil"/>
                                    <w:left w:val="nil"/>
                                    <w:bottom w:val="single" w:sz="4" w:space="0" w:color="auto"/>
                                    <w:right w:val="single" w:sz="4" w:space="0" w:color="auto"/>
                                  </w:tcBorders>
                                  <w:noWrap/>
                                  <w:vAlign w:val="center"/>
                                </w:tcPr>
                                <w:p w14:paraId="77EFF11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11.54</w:t>
                                  </w:r>
                                </w:p>
                              </w:tc>
                              <w:tc>
                                <w:tcPr>
                                  <w:tcW w:w="1027" w:type="pct"/>
                                  <w:tcBorders>
                                    <w:top w:val="nil"/>
                                    <w:left w:val="nil"/>
                                    <w:bottom w:val="single" w:sz="4" w:space="0" w:color="auto"/>
                                    <w:right w:val="single" w:sz="4" w:space="0" w:color="auto"/>
                                  </w:tcBorders>
                                  <w:noWrap/>
                                  <w:vAlign w:val="center"/>
                                </w:tcPr>
                                <w:p w14:paraId="4B01FF3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11.63</w:t>
                                  </w:r>
                                </w:p>
                              </w:tc>
                            </w:tr>
                            <w:tr w:rsidR="00C834A1" w:rsidRPr="006F4C2E" w14:paraId="6663C2E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F78F9F7"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臺東縣</w:t>
                                  </w:r>
                                </w:p>
                              </w:tc>
                              <w:tc>
                                <w:tcPr>
                                  <w:tcW w:w="710" w:type="pct"/>
                                  <w:tcBorders>
                                    <w:top w:val="nil"/>
                                    <w:left w:val="nil"/>
                                    <w:bottom w:val="single" w:sz="4" w:space="0" w:color="auto"/>
                                    <w:right w:val="single" w:sz="4" w:space="0" w:color="auto"/>
                                  </w:tcBorders>
                                  <w:vAlign w:val="center"/>
                                </w:tcPr>
                                <w:p w14:paraId="4F1A4F1F"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10,100</w:t>
                                  </w:r>
                                </w:p>
                              </w:tc>
                              <w:tc>
                                <w:tcPr>
                                  <w:tcW w:w="1029" w:type="pct"/>
                                  <w:tcBorders>
                                    <w:top w:val="nil"/>
                                    <w:left w:val="single" w:sz="4" w:space="0" w:color="auto"/>
                                    <w:bottom w:val="single" w:sz="4" w:space="0" w:color="auto"/>
                                    <w:right w:val="single" w:sz="4" w:space="0" w:color="auto"/>
                                  </w:tcBorders>
                                  <w:noWrap/>
                                  <w:vAlign w:val="center"/>
                                </w:tcPr>
                                <w:p w14:paraId="3F5A42A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77.42</w:t>
                                  </w:r>
                                </w:p>
                              </w:tc>
                              <w:tc>
                                <w:tcPr>
                                  <w:tcW w:w="1029" w:type="pct"/>
                                  <w:tcBorders>
                                    <w:top w:val="nil"/>
                                    <w:left w:val="nil"/>
                                    <w:bottom w:val="single" w:sz="4" w:space="0" w:color="auto"/>
                                    <w:right w:val="single" w:sz="4" w:space="0" w:color="auto"/>
                                  </w:tcBorders>
                                  <w:noWrap/>
                                  <w:vAlign w:val="center"/>
                                </w:tcPr>
                                <w:p w14:paraId="04BC248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10.77</w:t>
                                  </w:r>
                                </w:p>
                              </w:tc>
                              <w:tc>
                                <w:tcPr>
                                  <w:tcW w:w="1027" w:type="pct"/>
                                  <w:tcBorders>
                                    <w:top w:val="nil"/>
                                    <w:left w:val="nil"/>
                                    <w:bottom w:val="single" w:sz="4" w:space="0" w:color="auto"/>
                                    <w:right w:val="single" w:sz="4" w:space="0" w:color="auto"/>
                                  </w:tcBorders>
                                  <w:noWrap/>
                                  <w:vAlign w:val="center"/>
                                </w:tcPr>
                                <w:p w14:paraId="40D27F2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11.81</w:t>
                                  </w:r>
                                </w:p>
                              </w:tc>
                            </w:tr>
                            <w:tr w:rsidR="00C834A1" w:rsidRPr="006F4C2E" w14:paraId="2445C07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C39987A"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澎湖縣</w:t>
                                  </w:r>
                                </w:p>
                              </w:tc>
                              <w:tc>
                                <w:tcPr>
                                  <w:tcW w:w="710" w:type="pct"/>
                                  <w:tcBorders>
                                    <w:top w:val="nil"/>
                                    <w:left w:val="nil"/>
                                    <w:bottom w:val="single" w:sz="4" w:space="0" w:color="auto"/>
                                    <w:right w:val="single" w:sz="4" w:space="0" w:color="auto"/>
                                  </w:tcBorders>
                                  <w:vAlign w:val="center"/>
                                </w:tcPr>
                                <w:p w14:paraId="689B3165"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5,457</w:t>
                                  </w:r>
                                </w:p>
                              </w:tc>
                              <w:tc>
                                <w:tcPr>
                                  <w:tcW w:w="1029" w:type="pct"/>
                                  <w:tcBorders>
                                    <w:top w:val="nil"/>
                                    <w:left w:val="single" w:sz="4" w:space="0" w:color="auto"/>
                                    <w:bottom w:val="single" w:sz="4" w:space="0" w:color="auto"/>
                                    <w:right w:val="single" w:sz="4" w:space="0" w:color="auto"/>
                                  </w:tcBorders>
                                  <w:noWrap/>
                                  <w:vAlign w:val="center"/>
                                </w:tcPr>
                                <w:p w14:paraId="24C2EEE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72.86</w:t>
                                  </w:r>
                                </w:p>
                              </w:tc>
                              <w:tc>
                                <w:tcPr>
                                  <w:tcW w:w="1029" w:type="pct"/>
                                  <w:tcBorders>
                                    <w:top w:val="nil"/>
                                    <w:left w:val="nil"/>
                                    <w:bottom w:val="single" w:sz="4" w:space="0" w:color="auto"/>
                                    <w:right w:val="single" w:sz="4" w:space="0" w:color="auto"/>
                                  </w:tcBorders>
                                  <w:noWrap/>
                                  <w:vAlign w:val="center"/>
                                </w:tcPr>
                                <w:p w14:paraId="6554978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15.45</w:t>
                                  </w:r>
                                </w:p>
                              </w:tc>
                              <w:tc>
                                <w:tcPr>
                                  <w:tcW w:w="1027" w:type="pct"/>
                                  <w:tcBorders>
                                    <w:top w:val="nil"/>
                                    <w:left w:val="nil"/>
                                    <w:bottom w:val="single" w:sz="4" w:space="0" w:color="auto"/>
                                    <w:right w:val="single" w:sz="4" w:space="0" w:color="auto"/>
                                  </w:tcBorders>
                                  <w:noWrap/>
                                  <w:vAlign w:val="center"/>
                                </w:tcPr>
                                <w:p w14:paraId="7946981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11.69</w:t>
                                  </w:r>
                                </w:p>
                              </w:tc>
                            </w:tr>
                            <w:tr w:rsidR="00C834A1" w:rsidRPr="006F4C2E" w14:paraId="0D91503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2F45BEF"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金門縣</w:t>
                                  </w:r>
                                </w:p>
                              </w:tc>
                              <w:tc>
                                <w:tcPr>
                                  <w:tcW w:w="710" w:type="pct"/>
                                  <w:tcBorders>
                                    <w:top w:val="nil"/>
                                    <w:left w:val="nil"/>
                                    <w:bottom w:val="single" w:sz="4" w:space="0" w:color="auto"/>
                                    <w:right w:val="single" w:sz="4" w:space="0" w:color="auto"/>
                                  </w:tcBorders>
                                  <w:vAlign w:val="center"/>
                                </w:tcPr>
                                <w:p w14:paraId="1377B219"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5,872</w:t>
                                  </w:r>
                                </w:p>
                              </w:tc>
                              <w:tc>
                                <w:tcPr>
                                  <w:tcW w:w="1029" w:type="pct"/>
                                  <w:tcBorders>
                                    <w:top w:val="nil"/>
                                    <w:left w:val="single" w:sz="4" w:space="0" w:color="auto"/>
                                    <w:bottom w:val="single" w:sz="4" w:space="0" w:color="auto"/>
                                    <w:right w:val="single" w:sz="4" w:space="0" w:color="auto"/>
                                  </w:tcBorders>
                                  <w:noWrap/>
                                  <w:vAlign w:val="center"/>
                                </w:tcPr>
                                <w:p w14:paraId="71F82D7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62.67</w:t>
                                  </w:r>
                                </w:p>
                              </w:tc>
                              <w:tc>
                                <w:tcPr>
                                  <w:tcW w:w="1029" w:type="pct"/>
                                  <w:tcBorders>
                                    <w:top w:val="nil"/>
                                    <w:left w:val="nil"/>
                                    <w:bottom w:val="single" w:sz="4" w:space="0" w:color="auto"/>
                                    <w:right w:val="single" w:sz="4" w:space="0" w:color="auto"/>
                                  </w:tcBorders>
                                  <w:noWrap/>
                                  <w:vAlign w:val="center"/>
                                </w:tcPr>
                                <w:p w14:paraId="58F60E6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21.87</w:t>
                                  </w:r>
                                </w:p>
                              </w:tc>
                              <w:tc>
                                <w:tcPr>
                                  <w:tcW w:w="1027" w:type="pct"/>
                                  <w:tcBorders>
                                    <w:top w:val="nil"/>
                                    <w:left w:val="nil"/>
                                    <w:bottom w:val="single" w:sz="4" w:space="0" w:color="auto"/>
                                    <w:right w:val="single" w:sz="4" w:space="0" w:color="auto"/>
                                  </w:tcBorders>
                                  <w:noWrap/>
                                  <w:vAlign w:val="center"/>
                                </w:tcPr>
                                <w:p w14:paraId="7293077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15.46</w:t>
                                  </w:r>
                                </w:p>
                              </w:tc>
                            </w:tr>
                            <w:tr w:rsidR="00C834A1" w:rsidRPr="006F4C2E" w14:paraId="5A7537C1"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ABF49FD"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連江縣</w:t>
                                  </w:r>
                                </w:p>
                              </w:tc>
                              <w:tc>
                                <w:tcPr>
                                  <w:tcW w:w="710" w:type="pct"/>
                                  <w:tcBorders>
                                    <w:top w:val="nil"/>
                                    <w:left w:val="nil"/>
                                    <w:bottom w:val="single" w:sz="4" w:space="0" w:color="auto"/>
                                    <w:right w:val="single" w:sz="4" w:space="0" w:color="auto"/>
                                  </w:tcBorders>
                                  <w:vAlign w:val="center"/>
                                </w:tcPr>
                                <w:p w14:paraId="378639FD"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345</w:t>
                                  </w:r>
                                </w:p>
                              </w:tc>
                              <w:tc>
                                <w:tcPr>
                                  <w:tcW w:w="1029" w:type="pct"/>
                                  <w:tcBorders>
                                    <w:top w:val="nil"/>
                                    <w:left w:val="single" w:sz="4" w:space="0" w:color="auto"/>
                                    <w:bottom w:val="single" w:sz="4" w:space="0" w:color="auto"/>
                                    <w:right w:val="single" w:sz="4" w:space="0" w:color="auto"/>
                                  </w:tcBorders>
                                  <w:noWrap/>
                                  <w:vAlign w:val="center"/>
                                </w:tcPr>
                                <w:p w14:paraId="336B78E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66.67</w:t>
                                  </w:r>
                                </w:p>
                              </w:tc>
                              <w:tc>
                                <w:tcPr>
                                  <w:tcW w:w="1029" w:type="pct"/>
                                  <w:tcBorders>
                                    <w:top w:val="nil"/>
                                    <w:left w:val="nil"/>
                                    <w:bottom w:val="single" w:sz="4" w:space="0" w:color="auto"/>
                                    <w:right w:val="single" w:sz="4" w:space="0" w:color="auto"/>
                                  </w:tcBorders>
                                  <w:noWrap/>
                                  <w:vAlign w:val="center"/>
                                </w:tcPr>
                                <w:p w14:paraId="3D09EF2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20.00</w:t>
                                  </w:r>
                                </w:p>
                              </w:tc>
                              <w:tc>
                                <w:tcPr>
                                  <w:tcW w:w="1027" w:type="pct"/>
                                  <w:tcBorders>
                                    <w:top w:val="nil"/>
                                    <w:left w:val="nil"/>
                                    <w:bottom w:val="single" w:sz="4" w:space="0" w:color="auto"/>
                                    <w:right w:val="single" w:sz="4" w:space="0" w:color="auto"/>
                                  </w:tcBorders>
                                  <w:noWrap/>
                                  <w:vAlign w:val="center"/>
                                </w:tcPr>
                                <w:p w14:paraId="4128EF6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13.33</w:t>
                                  </w:r>
                                </w:p>
                              </w:tc>
                            </w:tr>
                          </w:tbl>
                          <w:p w14:paraId="5DE8D22F" w14:textId="77777777" w:rsidR="00C834A1" w:rsidRDefault="00C834A1" w:rsidP="00703535">
                            <w:pPr>
                              <w:widowControl/>
                              <w:overflowPunct w:val="0"/>
                              <w:spacing w:line="220" w:lineRule="exact"/>
                              <w:ind w:leftChars="10" w:left="488" w:rightChars="10" w:right="24" w:hangingChars="258" w:hanging="464"/>
                              <w:jc w:val="both"/>
                              <w:rPr>
                                <w:rFonts w:ascii="標楷體" w:eastAsia="標楷體" w:hAnsi="標楷體"/>
                                <w:sz w:val="18"/>
                                <w:szCs w:val="18"/>
                              </w:rPr>
                            </w:pPr>
                            <w:r w:rsidRPr="00234803">
                              <w:rPr>
                                <w:rFonts w:ascii="標楷體" w:eastAsia="標楷體" w:hAnsi="標楷體" w:hint="eastAsia"/>
                                <w:sz w:val="18"/>
                                <w:szCs w:val="18"/>
                              </w:rPr>
                              <w:t>註：1.</w:t>
                            </w:r>
                            <w:r w:rsidRPr="00F408EA">
                              <w:rPr>
                                <w:rFonts w:ascii="標楷體" w:eastAsia="標楷體" w:hAnsi="標楷體" w:hint="eastAsia"/>
                                <w:sz w:val="18"/>
                                <w:szCs w:val="18"/>
                              </w:rPr>
                              <w:t>本表係統計截至115年3月31日止，僅接種一劑PCV13、PCV15或PPV23之65歲以上長者</w:t>
                            </w:r>
                            <w:r>
                              <w:rPr>
                                <w:rFonts w:ascii="標楷體" w:eastAsia="標楷體" w:hAnsi="標楷體" w:hint="eastAsia"/>
                                <w:sz w:val="18"/>
                                <w:szCs w:val="18"/>
                              </w:rPr>
                              <w:t>人數（</w:t>
                            </w:r>
                            <w:r w:rsidRPr="00F408EA">
                              <w:rPr>
                                <w:rFonts w:ascii="標楷體" w:eastAsia="標楷體" w:hAnsi="標楷體" w:hint="eastAsia"/>
                                <w:sz w:val="18"/>
                                <w:szCs w:val="18"/>
                              </w:rPr>
                              <w:t>排除死亡、接種時間未滿1年，無法接種第二劑疫苗者</w:t>
                            </w:r>
                            <w:r>
                              <w:rPr>
                                <w:rFonts w:ascii="標楷體" w:eastAsia="標楷體" w:hAnsi="標楷體" w:hint="eastAsia"/>
                                <w:sz w:val="18"/>
                                <w:szCs w:val="18"/>
                              </w:rPr>
                              <w:t>）</w:t>
                            </w:r>
                            <w:r w:rsidRPr="00F408EA">
                              <w:rPr>
                                <w:rFonts w:ascii="標楷體" w:eastAsia="標楷體" w:hAnsi="標楷體" w:hint="eastAsia"/>
                                <w:sz w:val="18"/>
                                <w:szCs w:val="18"/>
                              </w:rPr>
                              <w:t>。</w:t>
                            </w:r>
                          </w:p>
                          <w:p w14:paraId="47D44491" w14:textId="77777777" w:rsidR="00C834A1" w:rsidRPr="00234803" w:rsidRDefault="00C834A1" w:rsidP="00703535">
                            <w:pPr>
                              <w:widowControl/>
                              <w:overflowPunct w:val="0"/>
                              <w:spacing w:line="220" w:lineRule="exact"/>
                              <w:ind w:leftChars="123" w:left="569" w:rightChars="72" w:right="173" w:hangingChars="152" w:hanging="27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F408EA">
                              <w:rPr>
                                <w:rFonts w:ascii="標楷體" w:eastAsia="標楷體" w:hAnsi="標楷體" w:hint="eastAsia"/>
                                <w:sz w:val="18"/>
                                <w:szCs w:val="18"/>
                              </w:rPr>
                              <w:t>資料來源：整理自疾管署提供資料。</w:t>
                            </w:r>
                          </w:p>
                        </w:txbxContent>
                      </wps:txbx>
                      <wps:bodyPr rot="0" spcFirstLastPara="0" vertOverflow="overflow" horzOverflow="overflow" vert="horz" wrap="square" lIns="91440" tIns="0" rIns="9144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3AF00" id="_x0000_s1041" type="#_x0000_t202" style="position:absolute;left:0;text-align:left;margin-left:252.95pt;margin-top:222.2pt;width:255.7pt;height:373.1pt;z-index:-25038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" filled="f" stroked="f">
                <v:textbox inset=",0,,0">
                  <w:txbxContent>
                    <w:p w14:paraId="63667441" w14:textId="77777777" w:rsidR="00C834A1" w:rsidRPr="00234803" w:rsidRDefault="00C834A1" w:rsidP="00C834A1">
                      <w:pPr>
                        <w:overflowPunct w:val="0"/>
                        <w:spacing w:line="240" w:lineRule="exact"/>
                        <w:ind w:left="812" w:rightChars="15" w:right="36" w:hangingChars="338" w:hanging="812"/>
                        <w:jc w:val="both"/>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sidRPr="00F5193A">
                        <w:rPr>
                          <w:rFonts w:ascii="標楷體" w:eastAsia="標楷體" w:hAnsi="標楷體" w:cs="新細明體"/>
                          <w:b/>
                          <w:color w:val="000000"/>
                        </w:rPr>
                        <w:t>1</w:t>
                      </w:r>
                      <w:r>
                        <w:rPr>
                          <w:rFonts w:ascii="標楷體" w:eastAsia="標楷體" w:hAnsi="標楷體" w:cs="新細明體"/>
                          <w:b/>
                          <w:color w:val="000000"/>
                        </w:rPr>
                        <w:t>4</w:t>
                      </w:r>
                      <w:r>
                        <w:rPr>
                          <w:rFonts w:ascii="標楷體" w:eastAsia="標楷體" w:hAnsi="標楷體" w:cs="新細明體" w:hint="eastAsia"/>
                          <w:b/>
                          <w:color w:val="000000"/>
                        </w:rPr>
                        <w:t xml:space="preserve">　1</w:t>
                      </w:r>
                      <w:r>
                        <w:rPr>
                          <w:rFonts w:ascii="標楷體" w:eastAsia="標楷體" w:hAnsi="標楷體" w:cs="新細明體"/>
                          <w:b/>
                          <w:color w:val="000000"/>
                        </w:rPr>
                        <w:t>15</w:t>
                      </w:r>
                      <w:r>
                        <w:rPr>
                          <w:rFonts w:ascii="標楷體" w:eastAsia="標楷體" w:hAnsi="標楷體" w:cs="新細明體" w:hint="eastAsia"/>
                          <w:b/>
                          <w:color w:val="000000"/>
                        </w:rPr>
                        <w:t>年3月底止</w:t>
                      </w:r>
                      <w:r w:rsidRPr="00F5193A">
                        <w:rPr>
                          <w:rFonts w:ascii="標楷體" w:eastAsia="標楷體" w:hAnsi="標楷體" w:cs="新細明體" w:hint="eastAsia"/>
                          <w:b/>
                          <w:color w:val="000000"/>
                        </w:rPr>
                        <w:t>各市縣65歲以上長者僅接種一</w:t>
                      </w:r>
                      <w:r>
                        <w:rPr>
                          <w:rFonts w:ascii="標楷體" w:eastAsia="標楷體" w:hAnsi="標楷體" w:cs="新細明體" w:hint="eastAsia"/>
                          <w:b/>
                          <w:color w:val="000000"/>
                        </w:rPr>
                        <w:t>劑</w:t>
                      </w:r>
                      <w:r w:rsidRPr="00F5193A">
                        <w:rPr>
                          <w:rFonts w:ascii="標楷體" w:eastAsia="標楷體" w:hAnsi="標楷體" w:cs="新細明體" w:hint="eastAsia"/>
                          <w:b/>
                          <w:color w:val="000000"/>
                        </w:rPr>
                        <w:t>肺炎鏈球菌疫苗</w:t>
                      </w:r>
                      <w:r>
                        <w:rPr>
                          <w:rFonts w:ascii="標楷體" w:eastAsia="標楷體" w:hAnsi="標楷體" w:cs="新細明體" w:hint="eastAsia"/>
                          <w:b/>
                          <w:color w:val="000000"/>
                        </w:rPr>
                        <w:t>人數</w:t>
                      </w:r>
                    </w:p>
                    <w:p w14:paraId="6C86DE71" w14:textId="77777777" w:rsidR="00C834A1" w:rsidRPr="00234803" w:rsidRDefault="00C834A1" w:rsidP="003254EF">
                      <w:pPr>
                        <w:widowControl/>
                        <w:overflowPunct w:val="0"/>
                        <w:spacing w:line="240" w:lineRule="exact"/>
                        <w:ind w:leftChars="-5" w:left="-12" w:rightChars="13" w:right="31"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w:t>
                      </w:r>
                      <w:r>
                        <w:rPr>
                          <w:rFonts w:ascii="標楷體" w:eastAsia="標楷體" w:hAnsi="標楷體" w:hint="eastAsia"/>
                          <w:sz w:val="20"/>
                          <w:szCs w:val="20"/>
                        </w:rPr>
                        <w:t>人、</w:t>
                      </w:r>
                      <w:r w:rsidRPr="00234803">
                        <w:rPr>
                          <w:rFonts w:ascii="標楷體" w:eastAsia="標楷體" w:hAnsi="標楷體" w:hint="eastAsia"/>
                          <w:sz w:val="20"/>
                          <w:szCs w:val="20"/>
                        </w:rPr>
                        <w:t>％</w:t>
                      </w:r>
                    </w:p>
                    <w:tbl>
                      <w:tblPr>
                        <w:tblW w:w="4963" w:type="pct"/>
                        <w:tblCellMar>
                          <w:left w:w="28" w:type="dxa"/>
                          <w:right w:w="28" w:type="dxa"/>
                        </w:tblCellMar>
                        <w:tblLook w:val="04A0" w:firstRow="1" w:lastRow="0" w:firstColumn="1" w:lastColumn="0" w:noHBand="0" w:noVBand="1"/>
                      </w:tblPr>
                      <w:tblGrid>
                        <w:gridCol w:w="1136"/>
                        <w:gridCol w:w="758"/>
                        <w:gridCol w:w="967"/>
                        <w:gridCol w:w="968"/>
                        <w:gridCol w:w="966"/>
                      </w:tblGrid>
                      <w:tr w:rsidR="00C834A1" w:rsidRPr="006F4C2E" w14:paraId="7DEE4F9C" w14:textId="77777777" w:rsidTr="0013586E">
                        <w:trPr>
                          <w:trHeight w:val="20"/>
                        </w:trPr>
                        <w:tc>
                          <w:tcPr>
                            <w:tcW w:w="12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10866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市縣別</w:t>
                            </w:r>
                          </w:p>
                        </w:tc>
                        <w:tc>
                          <w:tcPr>
                            <w:tcW w:w="710" w:type="pct"/>
                            <w:vMerge w:val="restart"/>
                            <w:tcBorders>
                              <w:top w:val="single" w:sz="4" w:space="0" w:color="auto"/>
                              <w:left w:val="nil"/>
                              <w:right w:val="single" w:sz="4" w:space="0" w:color="auto"/>
                            </w:tcBorders>
                            <w:shd w:val="clear" w:color="auto" w:fill="FFFFFF" w:themeFill="background1"/>
                            <w:vAlign w:val="center"/>
                          </w:tcPr>
                          <w:p w14:paraId="4E0189F7" w14:textId="77777777" w:rsidR="00C834A1" w:rsidRPr="006F4C2E" w:rsidRDefault="00C834A1" w:rsidP="00D01940">
                            <w:pP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僅接種一劑疫苗人數</w:t>
                            </w:r>
                          </w:p>
                        </w:tc>
                        <w:tc>
                          <w:tcPr>
                            <w:tcW w:w="3085"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16B36E"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距離第一劑疫苗接種時間</w:t>
                            </w:r>
                          </w:p>
                        </w:tc>
                      </w:tr>
                      <w:tr w:rsidR="00C834A1" w:rsidRPr="006F4C2E" w14:paraId="24FF3BD2" w14:textId="77777777" w:rsidTr="0013586E">
                        <w:trPr>
                          <w:trHeight w:val="20"/>
                        </w:trPr>
                        <w:tc>
                          <w:tcPr>
                            <w:tcW w:w="120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10CE8" w14:textId="77777777" w:rsidR="00C834A1" w:rsidRPr="006F4C2E" w:rsidRDefault="00C834A1" w:rsidP="00D01940">
                            <w:pPr>
                              <w:spacing w:line="200" w:lineRule="exact"/>
                              <w:rPr>
                                <w:rFonts w:ascii="標楷體" w:eastAsia="標楷體" w:hAnsi="標楷體"/>
                                <w:color w:val="000000"/>
                                <w:sz w:val="20"/>
                                <w:szCs w:val="20"/>
                              </w:rPr>
                            </w:pPr>
                          </w:p>
                        </w:tc>
                        <w:tc>
                          <w:tcPr>
                            <w:tcW w:w="710" w:type="pct"/>
                            <w:vMerge/>
                            <w:tcBorders>
                              <w:left w:val="nil"/>
                              <w:bottom w:val="single" w:sz="4" w:space="0" w:color="auto"/>
                              <w:right w:val="single" w:sz="4" w:space="0" w:color="auto"/>
                            </w:tcBorders>
                            <w:shd w:val="clear" w:color="auto" w:fill="FFFFFF" w:themeFill="background1"/>
                          </w:tcPr>
                          <w:p w14:paraId="1E08F63A" w14:textId="77777777" w:rsidR="00C834A1" w:rsidRPr="006F4C2E" w:rsidRDefault="00C834A1" w:rsidP="00D01940">
                            <w:pPr>
                              <w:spacing w:line="200" w:lineRule="exact"/>
                              <w:jc w:val="center"/>
                              <w:rPr>
                                <w:rFonts w:ascii="標楷體" w:eastAsia="標楷體" w:hAnsi="標楷體"/>
                                <w:color w:val="000000"/>
                                <w:sz w:val="20"/>
                                <w:szCs w:val="20"/>
                              </w:rPr>
                            </w:pPr>
                          </w:p>
                        </w:tc>
                        <w:tc>
                          <w:tcPr>
                            <w:tcW w:w="10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DACFA8"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未滿5年</w:t>
                            </w:r>
                            <w:r>
                              <w:rPr>
                                <w:rFonts w:ascii="標楷體" w:eastAsia="標楷體" w:hAnsi="標楷體" w:hint="eastAsia"/>
                                <w:color w:val="000000"/>
                                <w:sz w:val="20"/>
                                <w:szCs w:val="20"/>
                              </w:rPr>
                              <w:t>人數占比</w:t>
                            </w:r>
                          </w:p>
                        </w:tc>
                        <w:tc>
                          <w:tcPr>
                            <w:tcW w:w="1029" w:type="pct"/>
                            <w:tcBorders>
                              <w:top w:val="single" w:sz="4" w:space="0" w:color="auto"/>
                              <w:left w:val="nil"/>
                              <w:bottom w:val="single" w:sz="4" w:space="0" w:color="auto"/>
                              <w:right w:val="single" w:sz="4" w:space="0" w:color="auto"/>
                            </w:tcBorders>
                            <w:shd w:val="clear" w:color="auto" w:fill="FFFFFF" w:themeFill="background1"/>
                            <w:vAlign w:val="center"/>
                            <w:hideMark/>
                          </w:tcPr>
                          <w:p w14:paraId="5D5D4FE6"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5至10年</w:t>
                            </w:r>
                            <w:r>
                              <w:rPr>
                                <w:rFonts w:ascii="標楷體" w:eastAsia="標楷體" w:hAnsi="標楷體" w:hint="eastAsia"/>
                                <w:color w:val="000000"/>
                                <w:sz w:val="20"/>
                                <w:szCs w:val="20"/>
                              </w:rPr>
                              <w:t>人數占比</w:t>
                            </w:r>
                          </w:p>
                        </w:tc>
                        <w:tc>
                          <w:tcPr>
                            <w:tcW w:w="1027" w:type="pct"/>
                            <w:tcBorders>
                              <w:top w:val="single" w:sz="4" w:space="0" w:color="auto"/>
                              <w:left w:val="nil"/>
                              <w:bottom w:val="single" w:sz="4" w:space="0" w:color="auto"/>
                              <w:right w:val="single" w:sz="4" w:space="0" w:color="auto"/>
                            </w:tcBorders>
                            <w:shd w:val="clear" w:color="auto" w:fill="FFFFFF" w:themeFill="background1"/>
                            <w:vAlign w:val="center"/>
                            <w:hideMark/>
                          </w:tcPr>
                          <w:p w14:paraId="5FCF0BA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超過10年</w:t>
                            </w:r>
                            <w:r>
                              <w:rPr>
                                <w:rFonts w:ascii="標楷體" w:eastAsia="標楷體" w:hAnsi="標楷體" w:hint="eastAsia"/>
                                <w:color w:val="000000"/>
                                <w:sz w:val="20"/>
                                <w:szCs w:val="20"/>
                              </w:rPr>
                              <w:t>人數占比</w:t>
                            </w:r>
                          </w:p>
                        </w:tc>
                      </w:tr>
                      <w:tr w:rsidR="00C834A1" w:rsidRPr="006F4C2E" w14:paraId="6C038A6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6EA6B091" w14:textId="77777777" w:rsidR="00C834A1" w:rsidRPr="00ED7F0B" w:rsidRDefault="00C834A1" w:rsidP="00D01940">
                            <w:pPr>
                              <w:spacing w:line="200" w:lineRule="exact"/>
                              <w:jc w:val="center"/>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全國</w:t>
                            </w:r>
                          </w:p>
                        </w:tc>
                        <w:tc>
                          <w:tcPr>
                            <w:tcW w:w="710" w:type="pct"/>
                            <w:tcBorders>
                              <w:top w:val="nil"/>
                              <w:left w:val="nil"/>
                              <w:bottom w:val="single" w:sz="4" w:space="0" w:color="auto"/>
                              <w:right w:val="single" w:sz="4" w:space="0" w:color="auto"/>
                            </w:tcBorders>
                            <w:vAlign w:val="center"/>
                          </w:tcPr>
                          <w:p w14:paraId="0BD09D3F"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959,197</w:t>
                            </w:r>
                          </w:p>
                        </w:tc>
                        <w:tc>
                          <w:tcPr>
                            <w:tcW w:w="1029" w:type="pct"/>
                            <w:tcBorders>
                              <w:top w:val="single" w:sz="4" w:space="0" w:color="auto"/>
                              <w:left w:val="single" w:sz="4" w:space="0" w:color="auto"/>
                              <w:bottom w:val="single" w:sz="4" w:space="0" w:color="auto"/>
                              <w:right w:val="single" w:sz="4" w:space="0" w:color="auto"/>
                            </w:tcBorders>
                            <w:noWrap/>
                            <w:vAlign w:val="center"/>
                          </w:tcPr>
                          <w:p w14:paraId="5D2D2305"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65.21</w:t>
                            </w:r>
                          </w:p>
                        </w:tc>
                        <w:tc>
                          <w:tcPr>
                            <w:tcW w:w="1029" w:type="pct"/>
                            <w:tcBorders>
                              <w:top w:val="single" w:sz="4" w:space="0" w:color="auto"/>
                              <w:left w:val="nil"/>
                              <w:bottom w:val="single" w:sz="4" w:space="0" w:color="auto"/>
                              <w:right w:val="single" w:sz="4" w:space="0" w:color="auto"/>
                            </w:tcBorders>
                            <w:noWrap/>
                            <w:vAlign w:val="center"/>
                          </w:tcPr>
                          <w:p w14:paraId="27A56C4E"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19.88</w:t>
                            </w:r>
                          </w:p>
                        </w:tc>
                        <w:tc>
                          <w:tcPr>
                            <w:tcW w:w="1027" w:type="pct"/>
                            <w:tcBorders>
                              <w:top w:val="single" w:sz="4" w:space="0" w:color="auto"/>
                              <w:left w:val="nil"/>
                              <w:bottom w:val="single" w:sz="4" w:space="0" w:color="auto"/>
                              <w:right w:val="single" w:sz="4" w:space="0" w:color="auto"/>
                            </w:tcBorders>
                            <w:noWrap/>
                            <w:vAlign w:val="center"/>
                          </w:tcPr>
                          <w:p w14:paraId="1038BEFC" w14:textId="77777777" w:rsidR="00C834A1" w:rsidRPr="00ED7F0B" w:rsidRDefault="00C834A1" w:rsidP="00D01940">
                            <w:pPr>
                              <w:spacing w:line="200" w:lineRule="exact"/>
                              <w:jc w:val="right"/>
                              <w:rPr>
                                <w:rFonts w:ascii="標楷體" w:eastAsia="標楷體" w:hAnsi="標楷體"/>
                                <w:b/>
                                <w:bCs/>
                                <w:color w:val="000000"/>
                                <w:sz w:val="20"/>
                                <w:szCs w:val="20"/>
                              </w:rPr>
                            </w:pPr>
                            <w:r w:rsidRPr="00ED7F0B">
                              <w:rPr>
                                <w:rFonts w:ascii="標楷體" w:eastAsia="標楷體" w:hAnsi="標楷體" w:hint="eastAsia"/>
                                <w:b/>
                                <w:bCs/>
                                <w:color w:val="000000"/>
                                <w:sz w:val="20"/>
                                <w:szCs w:val="20"/>
                              </w:rPr>
                              <w:t>14.90</w:t>
                            </w:r>
                          </w:p>
                        </w:tc>
                      </w:tr>
                      <w:tr w:rsidR="00C834A1" w:rsidRPr="006F4C2E" w14:paraId="600050F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EE2A9B3"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臺北市</w:t>
                            </w:r>
                          </w:p>
                        </w:tc>
                        <w:tc>
                          <w:tcPr>
                            <w:tcW w:w="710" w:type="pct"/>
                            <w:tcBorders>
                              <w:top w:val="nil"/>
                              <w:left w:val="nil"/>
                              <w:bottom w:val="single" w:sz="4" w:space="0" w:color="auto"/>
                              <w:right w:val="single" w:sz="4" w:space="0" w:color="auto"/>
                            </w:tcBorders>
                            <w:vAlign w:val="center"/>
                          </w:tcPr>
                          <w:p w14:paraId="38952F17"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123,138</w:t>
                            </w:r>
                          </w:p>
                        </w:tc>
                        <w:tc>
                          <w:tcPr>
                            <w:tcW w:w="1029" w:type="pct"/>
                            <w:tcBorders>
                              <w:top w:val="nil"/>
                              <w:left w:val="single" w:sz="4" w:space="0" w:color="auto"/>
                              <w:bottom w:val="single" w:sz="4" w:space="0" w:color="auto"/>
                              <w:right w:val="single" w:sz="4" w:space="0" w:color="auto"/>
                            </w:tcBorders>
                            <w:noWrap/>
                            <w:vAlign w:val="center"/>
                          </w:tcPr>
                          <w:p w14:paraId="4E3C50E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54.93</w:t>
                            </w:r>
                          </w:p>
                        </w:tc>
                        <w:tc>
                          <w:tcPr>
                            <w:tcW w:w="1029" w:type="pct"/>
                            <w:tcBorders>
                              <w:top w:val="nil"/>
                              <w:left w:val="nil"/>
                              <w:bottom w:val="single" w:sz="4" w:space="0" w:color="auto"/>
                              <w:right w:val="single" w:sz="4" w:space="0" w:color="auto"/>
                            </w:tcBorders>
                            <w:noWrap/>
                            <w:vAlign w:val="center"/>
                          </w:tcPr>
                          <w:p w14:paraId="7AF7CB8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36.16</w:t>
                            </w:r>
                          </w:p>
                        </w:tc>
                        <w:tc>
                          <w:tcPr>
                            <w:tcW w:w="1027" w:type="pct"/>
                            <w:tcBorders>
                              <w:top w:val="nil"/>
                              <w:left w:val="nil"/>
                              <w:bottom w:val="single" w:sz="4" w:space="0" w:color="auto"/>
                              <w:right w:val="single" w:sz="4" w:space="0" w:color="auto"/>
                            </w:tcBorders>
                            <w:noWrap/>
                            <w:vAlign w:val="center"/>
                          </w:tcPr>
                          <w:p w14:paraId="0F483405"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8.91</w:t>
                            </w:r>
                          </w:p>
                        </w:tc>
                      </w:tr>
                      <w:tr w:rsidR="00C834A1" w:rsidRPr="006F4C2E" w14:paraId="0DF0719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73034C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新北市</w:t>
                            </w:r>
                          </w:p>
                        </w:tc>
                        <w:tc>
                          <w:tcPr>
                            <w:tcW w:w="710" w:type="pct"/>
                            <w:tcBorders>
                              <w:top w:val="nil"/>
                              <w:left w:val="nil"/>
                              <w:bottom w:val="single" w:sz="4" w:space="0" w:color="auto"/>
                              <w:right w:val="single" w:sz="4" w:space="0" w:color="auto"/>
                            </w:tcBorders>
                            <w:vAlign w:val="center"/>
                          </w:tcPr>
                          <w:p w14:paraId="5F65B6F1"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148,609</w:t>
                            </w:r>
                          </w:p>
                        </w:tc>
                        <w:tc>
                          <w:tcPr>
                            <w:tcW w:w="1029" w:type="pct"/>
                            <w:tcBorders>
                              <w:top w:val="nil"/>
                              <w:left w:val="single" w:sz="4" w:space="0" w:color="auto"/>
                              <w:bottom w:val="single" w:sz="4" w:space="0" w:color="auto"/>
                              <w:right w:val="single" w:sz="4" w:space="0" w:color="auto"/>
                            </w:tcBorders>
                            <w:noWrap/>
                            <w:vAlign w:val="center"/>
                          </w:tcPr>
                          <w:p w14:paraId="5C28370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70.32</w:t>
                            </w:r>
                          </w:p>
                        </w:tc>
                        <w:tc>
                          <w:tcPr>
                            <w:tcW w:w="1029" w:type="pct"/>
                            <w:tcBorders>
                              <w:top w:val="nil"/>
                              <w:left w:val="nil"/>
                              <w:bottom w:val="single" w:sz="4" w:space="0" w:color="auto"/>
                              <w:right w:val="single" w:sz="4" w:space="0" w:color="auto"/>
                            </w:tcBorders>
                            <w:noWrap/>
                            <w:vAlign w:val="center"/>
                          </w:tcPr>
                          <w:p w14:paraId="0DD414F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21.36</w:t>
                            </w:r>
                          </w:p>
                        </w:tc>
                        <w:tc>
                          <w:tcPr>
                            <w:tcW w:w="1027" w:type="pct"/>
                            <w:tcBorders>
                              <w:top w:val="nil"/>
                              <w:left w:val="nil"/>
                              <w:bottom w:val="single" w:sz="4" w:space="0" w:color="auto"/>
                              <w:right w:val="single" w:sz="4" w:space="0" w:color="auto"/>
                            </w:tcBorders>
                            <w:noWrap/>
                            <w:vAlign w:val="center"/>
                          </w:tcPr>
                          <w:p w14:paraId="1C33E54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8.32</w:t>
                            </w:r>
                          </w:p>
                        </w:tc>
                      </w:tr>
                      <w:tr w:rsidR="00C834A1" w:rsidRPr="006F4C2E" w14:paraId="1931C7F7"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C42BE04"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桃園市</w:t>
                            </w:r>
                          </w:p>
                        </w:tc>
                        <w:tc>
                          <w:tcPr>
                            <w:tcW w:w="710" w:type="pct"/>
                            <w:tcBorders>
                              <w:top w:val="nil"/>
                              <w:left w:val="nil"/>
                              <w:bottom w:val="single" w:sz="4" w:space="0" w:color="auto"/>
                              <w:right w:val="single" w:sz="4" w:space="0" w:color="auto"/>
                            </w:tcBorders>
                            <w:vAlign w:val="center"/>
                          </w:tcPr>
                          <w:p w14:paraId="07808B9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79,863</w:t>
                            </w:r>
                          </w:p>
                        </w:tc>
                        <w:tc>
                          <w:tcPr>
                            <w:tcW w:w="1029" w:type="pct"/>
                            <w:tcBorders>
                              <w:top w:val="nil"/>
                              <w:left w:val="single" w:sz="4" w:space="0" w:color="auto"/>
                              <w:bottom w:val="single" w:sz="4" w:space="0" w:color="auto"/>
                              <w:right w:val="single" w:sz="4" w:space="0" w:color="auto"/>
                            </w:tcBorders>
                            <w:noWrap/>
                            <w:vAlign w:val="center"/>
                          </w:tcPr>
                          <w:p w14:paraId="6977645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51.16</w:t>
                            </w:r>
                          </w:p>
                        </w:tc>
                        <w:tc>
                          <w:tcPr>
                            <w:tcW w:w="1029" w:type="pct"/>
                            <w:tcBorders>
                              <w:top w:val="nil"/>
                              <w:left w:val="nil"/>
                              <w:bottom w:val="single" w:sz="4" w:space="0" w:color="auto"/>
                              <w:right w:val="single" w:sz="4" w:space="0" w:color="auto"/>
                            </w:tcBorders>
                            <w:noWrap/>
                            <w:vAlign w:val="center"/>
                          </w:tcPr>
                          <w:p w14:paraId="2452151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31.43</w:t>
                            </w:r>
                          </w:p>
                        </w:tc>
                        <w:tc>
                          <w:tcPr>
                            <w:tcW w:w="1027" w:type="pct"/>
                            <w:tcBorders>
                              <w:top w:val="nil"/>
                              <w:left w:val="nil"/>
                              <w:bottom w:val="single" w:sz="4" w:space="0" w:color="auto"/>
                              <w:right w:val="single" w:sz="4" w:space="0" w:color="auto"/>
                            </w:tcBorders>
                            <w:noWrap/>
                            <w:vAlign w:val="center"/>
                          </w:tcPr>
                          <w:p w14:paraId="7BFFA38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17.41</w:t>
                            </w:r>
                          </w:p>
                        </w:tc>
                      </w:tr>
                      <w:tr w:rsidR="00C834A1" w:rsidRPr="006F4C2E" w14:paraId="2A565401"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5D118B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臺中市</w:t>
                            </w:r>
                          </w:p>
                        </w:tc>
                        <w:tc>
                          <w:tcPr>
                            <w:tcW w:w="710" w:type="pct"/>
                            <w:tcBorders>
                              <w:top w:val="nil"/>
                              <w:left w:val="nil"/>
                              <w:bottom w:val="single" w:sz="4" w:space="0" w:color="auto"/>
                              <w:right w:val="single" w:sz="4" w:space="0" w:color="auto"/>
                            </w:tcBorders>
                            <w:vAlign w:val="center"/>
                          </w:tcPr>
                          <w:p w14:paraId="61ACD62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108,455</w:t>
                            </w:r>
                          </w:p>
                        </w:tc>
                        <w:tc>
                          <w:tcPr>
                            <w:tcW w:w="1029" w:type="pct"/>
                            <w:tcBorders>
                              <w:top w:val="nil"/>
                              <w:left w:val="single" w:sz="4" w:space="0" w:color="auto"/>
                              <w:bottom w:val="single" w:sz="4" w:space="0" w:color="auto"/>
                              <w:right w:val="single" w:sz="4" w:space="0" w:color="auto"/>
                            </w:tcBorders>
                            <w:noWrap/>
                            <w:vAlign w:val="center"/>
                          </w:tcPr>
                          <w:p w14:paraId="3E9F80B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52.73</w:t>
                            </w:r>
                          </w:p>
                        </w:tc>
                        <w:tc>
                          <w:tcPr>
                            <w:tcW w:w="1029" w:type="pct"/>
                            <w:tcBorders>
                              <w:top w:val="nil"/>
                              <w:left w:val="nil"/>
                              <w:bottom w:val="single" w:sz="4" w:space="0" w:color="auto"/>
                              <w:right w:val="single" w:sz="4" w:space="0" w:color="auto"/>
                            </w:tcBorders>
                            <w:noWrap/>
                            <w:vAlign w:val="center"/>
                          </w:tcPr>
                          <w:p w14:paraId="0818AB7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21.47</w:t>
                            </w:r>
                          </w:p>
                        </w:tc>
                        <w:tc>
                          <w:tcPr>
                            <w:tcW w:w="1027" w:type="pct"/>
                            <w:tcBorders>
                              <w:top w:val="nil"/>
                              <w:left w:val="nil"/>
                              <w:bottom w:val="single" w:sz="4" w:space="0" w:color="auto"/>
                              <w:right w:val="single" w:sz="4" w:space="0" w:color="auto"/>
                            </w:tcBorders>
                            <w:noWrap/>
                            <w:vAlign w:val="center"/>
                          </w:tcPr>
                          <w:p w14:paraId="3576D1A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25.80</w:t>
                            </w:r>
                          </w:p>
                        </w:tc>
                      </w:tr>
                      <w:tr w:rsidR="00C834A1" w:rsidRPr="006F4C2E" w14:paraId="65EEDB67"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CE17DC2"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臺南市</w:t>
                            </w:r>
                          </w:p>
                        </w:tc>
                        <w:tc>
                          <w:tcPr>
                            <w:tcW w:w="710" w:type="pct"/>
                            <w:tcBorders>
                              <w:top w:val="nil"/>
                              <w:left w:val="nil"/>
                              <w:bottom w:val="single" w:sz="4" w:space="0" w:color="auto"/>
                              <w:right w:val="single" w:sz="4" w:space="0" w:color="auto"/>
                            </w:tcBorders>
                            <w:vAlign w:val="center"/>
                          </w:tcPr>
                          <w:p w14:paraId="01A25BB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74,858</w:t>
                            </w:r>
                          </w:p>
                        </w:tc>
                        <w:tc>
                          <w:tcPr>
                            <w:tcW w:w="1029" w:type="pct"/>
                            <w:tcBorders>
                              <w:top w:val="nil"/>
                              <w:left w:val="single" w:sz="4" w:space="0" w:color="auto"/>
                              <w:bottom w:val="single" w:sz="4" w:space="0" w:color="auto"/>
                              <w:right w:val="single" w:sz="4" w:space="0" w:color="auto"/>
                            </w:tcBorders>
                            <w:noWrap/>
                            <w:vAlign w:val="center"/>
                          </w:tcPr>
                          <w:p w14:paraId="4CA42B1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62.87</w:t>
                            </w:r>
                          </w:p>
                        </w:tc>
                        <w:tc>
                          <w:tcPr>
                            <w:tcW w:w="1029" w:type="pct"/>
                            <w:tcBorders>
                              <w:top w:val="nil"/>
                              <w:left w:val="nil"/>
                              <w:bottom w:val="single" w:sz="4" w:space="0" w:color="auto"/>
                              <w:right w:val="single" w:sz="4" w:space="0" w:color="auto"/>
                            </w:tcBorders>
                            <w:noWrap/>
                            <w:vAlign w:val="center"/>
                          </w:tcPr>
                          <w:p w14:paraId="51167F2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12.97</w:t>
                            </w:r>
                          </w:p>
                        </w:tc>
                        <w:tc>
                          <w:tcPr>
                            <w:tcW w:w="1027" w:type="pct"/>
                            <w:tcBorders>
                              <w:top w:val="nil"/>
                              <w:left w:val="nil"/>
                              <w:bottom w:val="single" w:sz="4" w:space="0" w:color="auto"/>
                              <w:right w:val="single" w:sz="4" w:space="0" w:color="auto"/>
                            </w:tcBorders>
                            <w:noWrap/>
                            <w:vAlign w:val="center"/>
                          </w:tcPr>
                          <w:p w14:paraId="6719DAE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24.16</w:t>
                            </w:r>
                          </w:p>
                        </w:tc>
                      </w:tr>
                      <w:tr w:rsidR="00C834A1" w:rsidRPr="006F4C2E" w14:paraId="6B43E698"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763ED51"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高雄市</w:t>
                            </w:r>
                          </w:p>
                        </w:tc>
                        <w:tc>
                          <w:tcPr>
                            <w:tcW w:w="710" w:type="pct"/>
                            <w:tcBorders>
                              <w:top w:val="nil"/>
                              <w:left w:val="nil"/>
                              <w:bottom w:val="single" w:sz="4" w:space="0" w:color="auto"/>
                              <w:right w:val="single" w:sz="4" w:space="0" w:color="auto"/>
                            </w:tcBorders>
                            <w:vAlign w:val="center"/>
                          </w:tcPr>
                          <w:p w14:paraId="6F93E94E"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109,856</w:t>
                            </w:r>
                          </w:p>
                        </w:tc>
                        <w:tc>
                          <w:tcPr>
                            <w:tcW w:w="1029" w:type="pct"/>
                            <w:tcBorders>
                              <w:top w:val="nil"/>
                              <w:left w:val="single" w:sz="4" w:space="0" w:color="auto"/>
                              <w:bottom w:val="single" w:sz="4" w:space="0" w:color="auto"/>
                              <w:right w:val="single" w:sz="4" w:space="0" w:color="auto"/>
                            </w:tcBorders>
                            <w:noWrap/>
                            <w:vAlign w:val="center"/>
                          </w:tcPr>
                          <w:p w14:paraId="186A4DF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81.77</w:t>
                            </w:r>
                          </w:p>
                        </w:tc>
                        <w:tc>
                          <w:tcPr>
                            <w:tcW w:w="1029" w:type="pct"/>
                            <w:tcBorders>
                              <w:top w:val="nil"/>
                              <w:left w:val="nil"/>
                              <w:bottom w:val="single" w:sz="4" w:space="0" w:color="auto"/>
                              <w:right w:val="single" w:sz="4" w:space="0" w:color="auto"/>
                            </w:tcBorders>
                            <w:noWrap/>
                            <w:vAlign w:val="center"/>
                          </w:tcPr>
                          <w:p w14:paraId="413E0E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9.95</w:t>
                            </w:r>
                          </w:p>
                        </w:tc>
                        <w:tc>
                          <w:tcPr>
                            <w:tcW w:w="1027" w:type="pct"/>
                            <w:tcBorders>
                              <w:top w:val="nil"/>
                              <w:left w:val="nil"/>
                              <w:bottom w:val="single" w:sz="4" w:space="0" w:color="auto"/>
                              <w:right w:val="single" w:sz="4" w:space="0" w:color="auto"/>
                            </w:tcBorders>
                            <w:noWrap/>
                            <w:vAlign w:val="center"/>
                          </w:tcPr>
                          <w:p w14:paraId="04AC91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8.28</w:t>
                            </w:r>
                          </w:p>
                        </w:tc>
                      </w:tr>
                      <w:tr w:rsidR="00C834A1" w:rsidRPr="006F4C2E" w14:paraId="564428A3"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6F2528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基隆市</w:t>
                            </w:r>
                          </w:p>
                        </w:tc>
                        <w:tc>
                          <w:tcPr>
                            <w:tcW w:w="710" w:type="pct"/>
                            <w:tcBorders>
                              <w:top w:val="nil"/>
                              <w:left w:val="nil"/>
                              <w:bottom w:val="single" w:sz="4" w:space="0" w:color="auto"/>
                              <w:right w:val="single" w:sz="4" w:space="0" w:color="auto"/>
                            </w:tcBorders>
                            <w:vAlign w:val="center"/>
                          </w:tcPr>
                          <w:p w14:paraId="3953C6F3"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12,216</w:t>
                            </w:r>
                          </w:p>
                        </w:tc>
                        <w:tc>
                          <w:tcPr>
                            <w:tcW w:w="1029" w:type="pct"/>
                            <w:tcBorders>
                              <w:top w:val="nil"/>
                              <w:left w:val="single" w:sz="4" w:space="0" w:color="auto"/>
                              <w:bottom w:val="single" w:sz="4" w:space="0" w:color="auto"/>
                              <w:right w:val="single" w:sz="4" w:space="0" w:color="auto"/>
                            </w:tcBorders>
                            <w:noWrap/>
                            <w:vAlign w:val="center"/>
                          </w:tcPr>
                          <w:p w14:paraId="5E0438E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85.85</w:t>
                            </w:r>
                          </w:p>
                        </w:tc>
                        <w:tc>
                          <w:tcPr>
                            <w:tcW w:w="1029" w:type="pct"/>
                            <w:tcBorders>
                              <w:top w:val="nil"/>
                              <w:left w:val="nil"/>
                              <w:bottom w:val="single" w:sz="4" w:space="0" w:color="auto"/>
                              <w:right w:val="single" w:sz="4" w:space="0" w:color="auto"/>
                            </w:tcBorders>
                            <w:noWrap/>
                            <w:vAlign w:val="center"/>
                          </w:tcPr>
                          <w:p w14:paraId="63090EC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7.19</w:t>
                            </w:r>
                          </w:p>
                        </w:tc>
                        <w:tc>
                          <w:tcPr>
                            <w:tcW w:w="1027" w:type="pct"/>
                            <w:tcBorders>
                              <w:top w:val="nil"/>
                              <w:left w:val="nil"/>
                              <w:bottom w:val="single" w:sz="4" w:space="0" w:color="auto"/>
                              <w:right w:val="single" w:sz="4" w:space="0" w:color="auto"/>
                            </w:tcBorders>
                            <w:noWrap/>
                            <w:vAlign w:val="center"/>
                          </w:tcPr>
                          <w:p w14:paraId="6D89B07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6.97</w:t>
                            </w:r>
                          </w:p>
                        </w:tc>
                      </w:tr>
                      <w:tr w:rsidR="00C834A1" w:rsidRPr="006F4C2E" w14:paraId="073E8F7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FD7D9D9"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宜蘭縣</w:t>
                            </w:r>
                          </w:p>
                        </w:tc>
                        <w:tc>
                          <w:tcPr>
                            <w:tcW w:w="710" w:type="pct"/>
                            <w:tcBorders>
                              <w:top w:val="nil"/>
                              <w:left w:val="nil"/>
                              <w:bottom w:val="single" w:sz="4" w:space="0" w:color="auto"/>
                              <w:right w:val="single" w:sz="4" w:space="0" w:color="auto"/>
                            </w:tcBorders>
                            <w:vAlign w:val="center"/>
                          </w:tcPr>
                          <w:p w14:paraId="66CD0B22"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19,927</w:t>
                            </w:r>
                          </w:p>
                        </w:tc>
                        <w:tc>
                          <w:tcPr>
                            <w:tcW w:w="1029" w:type="pct"/>
                            <w:tcBorders>
                              <w:top w:val="nil"/>
                              <w:left w:val="single" w:sz="4" w:space="0" w:color="auto"/>
                              <w:bottom w:val="single" w:sz="4" w:space="0" w:color="auto"/>
                              <w:right w:val="single" w:sz="4" w:space="0" w:color="auto"/>
                            </w:tcBorders>
                            <w:noWrap/>
                            <w:vAlign w:val="center"/>
                          </w:tcPr>
                          <w:p w14:paraId="6331051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73.48</w:t>
                            </w:r>
                          </w:p>
                        </w:tc>
                        <w:tc>
                          <w:tcPr>
                            <w:tcW w:w="1029" w:type="pct"/>
                            <w:tcBorders>
                              <w:top w:val="nil"/>
                              <w:left w:val="nil"/>
                              <w:bottom w:val="single" w:sz="4" w:space="0" w:color="auto"/>
                              <w:right w:val="single" w:sz="4" w:space="0" w:color="auto"/>
                            </w:tcBorders>
                            <w:noWrap/>
                            <w:vAlign w:val="center"/>
                          </w:tcPr>
                          <w:p w14:paraId="6A9E541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11.72</w:t>
                            </w:r>
                          </w:p>
                        </w:tc>
                        <w:tc>
                          <w:tcPr>
                            <w:tcW w:w="1027" w:type="pct"/>
                            <w:tcBorders>
                              <w:top w:val="nil"/>
                              <w:left w:val="nil"/>
                              <w:bottom w:val="single" w:sz="4" w:space="0" w:color="auto"/>
                              <w:right w:val="single" w:sz="4" w:space="0" w:color="auto"/>
                            </w:tcBorders>
                            <w:noWrap/>
                            <w:vAlign w:val="center"/>
                          </w:tcPr>
                          <w:p w14:paraId="570C2043"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14.80</w:t>
                            </w:r>
                          </w:p>
                        </w:tc>
                      </w:tr>
                      <w:tr w:rsidR="00C834A1" w:rsidRPr="006F4C2E" w14:paraId="1976A81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613B6D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新竹縣</w:t>
                            </w:r>
                          </w:p>
                        </w:tc>
                        <w:tc>
                          <w:tcPr>
                            <w:tcW w:w="710" w:type="pct"/>
                            <w:tcBorders>
                              <w:top w:val="nil"/>
                              <w:left w:val="nil"/>
                              <w:bottom w:val="single" w:sz="4" w:space="0" w:color="auto"/>
                              <w:right w:val="single" w:sz="4" w:space="0" w:color="auto"/>
                            </w:tcBorders>
                            <w:vAlign w:val="center"/>
                          </w:tcPr>
                          <w:p w14:paraId="3D5AC07B"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18,429</w:t>
                            </w:r>
                          </w:p>
                        </w:tc>
                        <w:tc>
                          <w:tcPr>
                            <w:tcW w:w="1029" w:type="pct"/>
                            <w:tcBorders>
                              <w:top w:val="nil"/>
                              <w:left w:val="single" w:sz="4" w:space="0" w:color="auto"/>
                              <w:bottom w:val="single" w:sz="4" w:space="0" w:color="auto"/>
                              <w:right w:val="single" w:sz="4" w:space="0" w:color="auto"/>
                            </w:tcBorders>
                            <w:noWrap/>
                            <w:vAlign w:val="center"/>
                          </w:tcPr>
                          <w:p w14:paraId="5D970F1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72.45</w:t>
                            </w:r>
                          </w:p>
                        </w:tc>
                        <w:tc>
                          <w:tcPr>
                            <w:tcW w:w="1029" w:type="pct"/>
                            <w:tcBorders>
                              <w:top w:val="nil"/>
                              <w:left w:val="nil"/>
                              <w:bottom w:val="single" w:sz="4" w:space="0" w:color="auto"/>
                              <w:right w:val="single" w:sz="4" w:space="0" w:color="auto"/>
                            </w:tcBorders>
                            <w:noWrap/>
                            <w:vAlign w:val="center"/>
                          </w:tcPr>
                          <w:p w14:paraId="072BC2F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12.17</w:t>
                            </w:r>
                          </w:p>
                        </w:tc>
                        <w:tc>
                          <w:tcPr>
                            <w:tcW w:w="1027" w:type="pct"/>
                            <w:tcBorders>
                              <w:top w:val="nil"/>
                              <w:left w:val="nil"/>
                              <w:bottom w:val="single" w:sz="4" w:space="0" w:color="auto"/>
                              <w:right w:val="single" w:sz="4" w:space="0" w:color="auto"/>
                            </w:tcBorders>
                            <w:noWrap/>
                            <w:vAlign w:val="center"/>
                          </w:tcPr>
                          <w:p w14:paraId="34E39277"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15.38</w:t>
                            </w:r>
                          </w:p>
                        </w:tc>
                      </w:tr>
                      <w:tr w:rsidR="00C834A1" w:rsidRPr="006F4C2E" w14:paraId="0055F85A"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81A3691"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新竹市</w:t>
                            </w:r>
                          </w:p>
                        </w:tc>
                        <w:tc>
                          <w:tcPr>
                            <w:tcW w:w="710" w:type="pct"/>
                            <w:tcBorders>
                              <w:top w:val="nil"/>
                              <w:left w:val="nil"/>
                              <w:bottom w:val="single" w:sz="4" w:space="0" w:color="auto"/>
                              <w:right w:val="single" w:sz="4" w:space="0" w:color="auto"/>
                            </w:tcBorders>
                            <w:vAlign w:val="center"/>
                          </w:tcPr>
                          <w:p w14:paraId="20AC40D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16,252</w:t>
                            </w:r>
                          </w:p>
                        </w:tc>
                        <w:tc>
                          <w:tcPr>
                            <w:tcW w:w="1029" w:type="pct"/>
                            <w:tcBorders>
                              <w:top w:val="nil"/>
                              <w:left w:val="single" w:sz="4" w:space="0" w:color="auto"/>
                              <w:bottom w:val="single" w:sz="4" w:space="0" w:color="auto"/>
                              <w:right w:val="single" w:sz="4" w:space="0" w:color="auto"/>
                            </w:tcBorders>
                            <w:noWrap/>
                            <w:vAlign w:val="center"/>
                          </w:tcPr>
                          <w:p w14:paraId="0B3FCB1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76.58</w:t>
                            </w:r>
                          </w:p>
                        </w:tc>
                        <w:tc>
                          <w:tcPr>
                            <w:tcW w:w="1029" w:type="pct"/>
                            <w:tcBorders>
                              <w:top w:val="nil"/>
                              <w:left w:val="nil"/>
                              <w:bottom w:val="single" w:sz="4" w:space="0" w:color="auto"/>
                              <w:right w:val="single" w:sz="4" w:space="0" w:color="auto"/>
                            </w:tcBorders>
                            <w:noWrap/>
                            <w:vAlign w:val="center"/>
                          </w:tcPr>
                          <w:p w14:paraId="295E6B6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12.95</w:t>
                            </w:r>
                          </w:p>
                        </w:tc>
                        <w:tc>
                          <w:tcPr>
                            <w:tcW w:w="1027" w:type="pct"/>
                            <w:tcBorders>
                              <w:top w:val="nil"/>
                              <w:left w:val="nil"/>
                              <w:bottom w:val="single" w:sz="4" w:space="0" w:color="auto"/>
                              <w:right w:val="single" w:sz="4" w:space="0" w:color="auto"/>
                            </w:tcBorders>
                            <w:noWrap/>
                            <w:vAlign w:val="center"/>
                          </w:tcPr>
                          <w:p w14:paraId="264A02B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10.47</w:t>
                            </w:r>
                          </w:p>
                        </w:tc>
                      </w:tr>
                      <w:tr w:rsidR="00C834A1" w:rsidRPr="006F4C2E" w14:paraId="11DA770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D254313"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苗栗縣</w:t>
                            </w:r>
                          </w:p>
                        </w:tc>
                        <w:tc>
                          <w:tcPr>
                            <w:tcW w:w="710" w:type="pct"/>
                            <w:tcBorders>
                              <w:top w:val="nil"/>
                              <w:left w:val="nil"/>
                              <w:bottom w:val="single" w:sz="4" w:space="0" w:color="auto"/>
                              <w:right w:val="single" w:sz="4" w:space="0" w:color="auto"/>
                            </w:tcBorders>
                            <w:vAlign w:val="center"/>
                          </w:tcPr>
                          <w:p w14:paraId="198B1A74"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24,739</w:t>
                            </w:r>
                          </w:p>
                        </w:tc>
                        <w:tc>
                          <w:tcPr>
                            <w:tcW w:w="1029" w:type="pct"/>
                            <w:tcBorders>
                              <w:top w:val="nil"/>
                              <w:left w:val="single" w:sz="4" w:space="0" w:color="auto"/>
                              <w:bottom w:val="single" w:sz="4" w:space="0" w:color="auto"/>
                              <w:right w:val="single" w:sz="4" w:space="0" w:color="auto"/>
                            </w:tcBorders>
                            <w:noWrap/>
                            <w:vAlign w:val="center"/>
                          </w:tcPr>
                          <w:p w14:paraId="0882A13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63.64</w:t>
                            </w:r>
                          </w:p>
                        </w:tc>
                        <w:tc>
                          <w:tcPr>
                            <w:tcW w:w="1029" w:type="pct"/>
                            <w:tcBorders>
                              <w:top w:val="nil"/>
                              <w:left w:val="nil"/>
                              <w:bottom w:val="single" w:sz="4" w:space="0" w:color="auto"/>
                              <w:right w:val="single" w:sz="4" w:space="0" w:color="auto"/>
                            </w:tcBorders>
                            <w:noWrap/>
                            <w:vAlign w:val="center"/>
                          </w:tcPr>
                          <w:p w14:paraId="16709DD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23.25</w:t>
                            </w:r>
                          </w:p>
                        </w:tc>
                        <w:tc>
                          <w:tcPr>
                            <w:tcW w:w="1027" w:type="pct"/>
                            <w:tcBorders>
                              <w:top w:val="nil"/>
                              <w:left w:val="nil"/>
                              <w:bottom w:val="single" w:sz="4" w:space="0" w:color="auto"/>
                              <w:right w:val="single" w:sz="4" w:space="0" w:color="auto"/>
                            </w:tcBorders>
                            <w:noWrap/>
                            <w:vAlign w:val="center"/>
                          </w:tcPr>
                          <w:p w14:paraId="7964248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13.12</w:t>
                            </w:r>
                          </w:p>
                        </w:tc>
                      </w:tr>
                      <w:tr w:rsidR="00C834A1" w:rsidRPr="006F4C2E" w14:paraId="071A0D3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515510A"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彰化縣</w:t>
                            </w:r>
                          </w:p>
                        </w:tc>
                        <w:tc>
                          <w:tcPr>
                            <w:tcW w:w="710" w:type="pct"/>
                            <w:tcBorders>
                              <w:top w:val="nil"/>
                              <w:left w:val="nil"/>
                              <w:bottom w:val="single" w:sz="4" w:space="0" w:color="auto"/>
                              <w:right w:val="single" w:sz="4" w:space="0" w:color="auto"/>
                            </w:tcBorders>
                            <w:vAlign w:val="center"/>
                          </w:tcPr>
                          <w:p w14:paraId="1DD2AC06"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58,351</w:t>
                            </w:r>
                          </w:p>
                        </w:tc>
                        <w:tc>
                          <w:tcPr>
                            <w:tcW w:w="1029" w:type="pct"/>
                            <w:tcBorders>
                              <w:top w:val="nil"/>
                              <w:left w:val="single" w:sz="4" w:space="0" w:color="auto"/>
                              <w:bottom w:val="single" w:sz="4" w:space="0" w:color="auto"/>
                              <w:right w:val="single" w:sz="4" w:space="0" w:color="auto"/>
                            </w:tcBorders>
                            <w:noWrap/>
                            <w:vAlign w:val="center"/>
                          </w:tcPr>
                          <w:p w14:paraId="361E2F4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69.26</w:t>
                            </w:r>
                          </w:p>
                        </w:tc>
                        <w:tc>
                          <w:tcPr>
                            <w:tcW w:w="1029" w:type="pct"/>
                            <w:tcBorders>
                              <w:top w:val="nil"/>
                              <w:left w:val="nil"/>
                              <w:bottom w:val="single" w:sz="4" w:space="0" w:color="auto"/>
                              <w:right w:val="single" w:sz="4" w:space="0" w:color="auto"/>
                            </w:tcBorders>
                            <w:noWrap/>
                            <w:vAlign w:val="center"/>
                          </w:tcPr>
                          <w:p w14:paraId="3F08B37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18.83</w:t>
                            </w:r>
                          </w:p>
                        </w:tc>
                        <w:tc>
                          <w:tcPr>
                            <w:tcW w:w="1027" w:type="pct"/>
                            <w:tcBorders>
                              <w:top w:val="nil"/>
                              <w:left w:val="nil"/>
                              <w:bottom w:val="single" w:sz="4" w:space="0" w:color="auto"/>
                              <w:right w:val="single" w:sz="4" w:space="0" w:color="auto"/>
                            </w:tcBorders>
                            <w:noWrap/>
                            <w:vAlign w:val="center"/>
                          </w:tcPr>
                          <w:p w14:paraId="4BDA0C63"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11.92</w:t>
                            </w:r>
                          </w:p>
                        </w:tc>
                      </w:tr>
                      <w:tr w:rsidR="00C834A1" w:rsidRPr="006F4C2E" w14:paraId="738B920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0D7A4D0E"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南投縣</w:t>
                            </w:r>
                          </w:p>
                        </w:tc>
                        <w:tc>
                          <w:tcPr>
                            <w:tcW w:w="710" w:type="pct"/>
                            <w:tcBorders>
                              <w:top w:val="nil"/>
                              <w:left w:val="nil"/>
                              <w:bottom w:val="single" w:sz="4" w:space="0" w:color="auto"/>
                              <w:right w:val="single" w:sz="4" w:space="0" w:color="auto"/>
                            </w:tcBorders>
                            <w:vAlign w:val="center"/>
                          </w:tcPr>
                          <w:p w14:paraId="27EAC38A"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23,437</w:t>
                            </w:r>
                          </w:p>
                        </w:tc>
                        <w:tc>
                          <w:tcPr>
                            <w:tcW w:w="1029" w:type="pct"/>
                            <w:tcBorders>
                              <w:top w:val="nil"/>
                              <w:left w:val="single" w:sz="4" w:space="0" w:color="auto"/>
                              <w:bottom w:val="single" w:sz="4" w:space="0" w:color="auto"/>
                              <w:right w:val="single" w:sz="4" w:space="0" w:color="auto"/>
                            </w:tcBorders>
                            <w:noWrap/>
                            <w:vAlign w:val="center"/>
                          </w:tcPr>
                          <w:p w14:paraId="745C5A7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75.22</w:t>
                            </w:r>
                          </w:p>
                        </w:tc>
                        <w:tc>
                          <w:tcPr>
                            <w:tcW w:w="1029" w:type="pct"/>
                            <w:tcBorders>
                              <w:top w:val="nil"/>
                              <w:left w:val="nil"/>
                              <w:bottom w:val="single" w:sz="4" w:space="0" w:color="auto"/>
                              <w:right w:val="single" w:sz="4" w:space="0" w:color="auto"/>
                            </w:tcBorders>
                            <w:noWrap/>
                            <w:vAlign w:val="center"/>
                          </w:tcPr>
                          <w:p w14:paraId="1607CFE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10.44</w:t>
                            </w:r>
                          </w:p>
                        </w:tc>
                        <w:tc>
                          <w:tcPr>
                            <w:tcW w:w="1027" w:type="pct"/>
                            <w:tcBorders>
                              <w:top w:val="nil"/>
                              <w:left w:val="nil"/>
                              <w:bottom w:val="single" w:sz="4" w:space="0" w:color="auto"/>
                              <w:right w:val="single" w:sz="4" w:space="0" w:color="auto"/>
                            </w:tcBorders>
                            <w:noWrap/>
                            <w:vAlign w:val="center"/>
                          </w:tcPr>
                          <w:p w14:paraId="44BF221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14.34</w:t>
                            </w:r>
                          </w:p>
                        </w:tc>
                      </w:tr>
                      <w:tr w:rsidR="00C834A1" w:rsidRPr="006F4C2E" w14:paraId="4D4BD0F3"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C6E60A0"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雲林縣</w:t>
                            </w:r>
                          </w:p>
                        </w:tc>
                        <w:tc>
                          <w:tcPr>
                            <w:tcW w:w="710" w:type="pct"/>
                            <w:tcBorders>
                              <w:top w:val="nil"/>
                              <w:left w:val="nil"/>
                              <w:bottom w:val="single" w:sz="4" w:space="0" w:color="auto"/>
                              <w:right w:val="single" w:sz="4" w:space="0" w:color="auto"/>
                            </w:tcBorders>
                            <w:vAlign w:val="center"/>
                          </w:tcPr>
                          <w:p w14:paraId="417DAF9E"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35,583</w:t>
                            </w:r>
                          </w:p>
                        </w:tc>
                        <w:tc>
                          <w:tcPr>
                            <w:tcW w:w="1029" w:type="pct"/>
                            <w:tcBorders>
                              <w:top w:val="nil"/>
                              <w:left w:val="single" w:sz="4" w:space="0" w:color="auto"/>
                              <w:bottom w:val="single" w:sz="4" w:space="0" w:color="auto"/>
                              <w:right w:val="single" w:sz="4" w:space="0" w:color="auto"/>
                            </w:tcBorders>
                            <w:noWrap/>
                            <w:vAlign w:val="center"/>
                          </w:tcPr>
                          <w:p w14:paraId="0DC723E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51.14</w:t>
                            </w:r>
                          </w:p>
                        </w:tc>
                        <w:tc>
                          <w:tcPr>
                            <w:tcW w:w="1029" w:type="pct"/>
                            <w:tcBorders>
                              <w:top w:val="nil"/>
                              <w:left w:val="nil"/>
                              <w:bottom w:val="single" w:sz="4" w:space="0" w:color="auto"/>
                              <w:right w:val="single" w:sz="4" w:space="0" w:color="auto"/>
                            </w:tcBorders>
                            <w:noWrap/>
                            <w:vAlign w:val="center"/>
                          </w:tcPr>
                          <w:p w14:paraId="2BB93727"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16.54</w:t>
                            </w:r>
                          </w:p>
                        </w:tc>
                        <w:tc>
                          <w:tcPr>
                            <w:tcW w:w="1027" w:type="pct"/>
                            <w:tcBorders>
                              <w:top w:val="nil"/>
                              <w:left w:val="nil"/>
                              <w:bottom w:val="single" w:sz="4" w:space="0" w:color="auto"/>
                              <w:right w:val="single" w:sz="4" w:space="0" w:color="auto"/>
                            </w:tcBorders>
                            <w:noWrap/>
                            <w:vAlign w:val="center"/>
                          </w:tcPr>
                          <w:p w14:paraId="7B858BA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32.32</w:t>
                            </w:r>
                          </w:p>
                        </w:tc>
                      </w:tr>
                      <w:tr w:rsidR="00C834A1" w:rsidRPr="006F4C2E" w14:paraId="5D77686F"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09BCC2C"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嘉義縣</w:t>
                            </w:r>
                          </w:p>
                        </w:tc>
                        <w:tc>
                          <w:tcPr>
                            <w:tcW w:w="710" w:type="pct"/>
                            <w:tcBorders>
                              <w:top w:val="nil"/>
                              <w:left w:val="nil"/>
                              <w:bottom w:val="single" w:sz="4" w:space="0" w:color="auto"/>
                              <w:right w:val="single" w:sz="4" w:space="0" w:color="auto"/>
                            </w:tcBorders>
                            <w:vAlign w:val="center"/>
                          </w:tcPr>
                          <w:p w14:paraId="23F4A248"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27,340</w:t>
                            </w:r>
                          </w:p>
                        </w:tc>
                        <w:tc>
                          <w:tcPr>
                            <w:tcW w:w="1029" w:type="pct"/>
                            <w:tcBorders>
                              <w:top w:val="nil"/>
                              <w:left w:val="single" w:sz="4" w:space="0" w:color="auto"/>
                              <w:bottom w:val="single" w:sz="4" w:space="0" w:color="auto"/>
                              <w:right w:val="single" w:sz="4" w:space="0" w:color="auto"/>
                            </w:tcBorders>
                            <w:noWrap/>
                            <w:vAlign w:val="center"/>
                          </w:tcPr>
                          <w:p w14:paraId="7B02660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72.64</w:t>
                            </w:r>
                          </w:p>
                        </w:tc>
                        <w:tc>
                          <w:tcPr>
                            <w:tcW w:w="1029" w:type="pct"/>
                            <w:tcBorders>
                              <w:top w:val="nil"/>
                              <w:left w:val="nil"/>
                              <w:bottom w:val="single" w:sz="4" w:space="0" w:color="auto"/>
                              <w:right w:val="single" w:sz="4" w:space="0" w:color="auto"/>
                            </w:tcBorders>
                            <w:noWrap/>
                            <w:vAlign w:val="center"/>
                          </w:tcPr>
                          <w:p w14:paraId="26109AB2"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9.33</w:t>
                            </w:r>
                          </w:p>
                        </w:tc>
                        <w:tc>
                          <w:tcPr>
                            <w:tcW w:w="1027" w:type="pct"/>
                            <w:tcBorders>
                              <w:top w:val="nil"/>
                              <w:left w:val="nil"/>
                              <w:bottom w:val="single" w:sz="4" w:space="0" w:color="auto"/>
                              <w:right w:val="single" w:sz="4" w:space="0" w:color="auto"/>
                            </w:tcBorders>
                            <w:noWrap/>
                            <w:vAlign w:val="center"/>
                          </w:tcPr>
                          <w:p w14:paraId="660B603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18.03</w:t>
                            </w:r>
                          </w:p>
                        </w:tc>
                      </w:tr>
                      <w:tr w:rsidR="00C834A1" w:rsidRPr="006F4C2E" w14:paraId="1B006DCC"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48EE6295"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嘉義市</w:t>
                            </w:r>
                          </w:p>
                        </w:tc>
                        <w:tc>
                          <w:tcPr>
                            <w:tcW w:w="710" w:type="pct"/>
                            <w:tcBorders>
                              <w:top w:val="nil"/>
                              <w:left w:val="nil"/>
                              <w:bottom w:val="single" w:sz="4" w:space="0" w:color="auto"/>
                              <w:right w:val="single" w:sz="4" w:space="0" w:color="auto"/>
                            </w:tcBorders>
                            <w:vAlign w:val="center"/>
                          </w:tcPr>
                          <w:p w14:paraId="7C48DC6C"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10,921</w:t>
                            </w:r>
                          </w:p>
                        </w:tc>
                        <w:tc>
                          <w:tcPr>
                            <w:tcW w:w="1029" w:type="pct"/>
                            <w:tcBorders>
                              <w:top w:val="nil"/>
                              <w:left w:val="single" w:sz="4" w:space="0" w:color="auto"/>
                              <w:bottom w:val="single" w:sz="4" w:space="0" w:color="auto"/>
                              <w:right w:val="single" w:sz="4" w:space="0" w:color="auto"/>
                            </w:tcBorders>
                            <w:noWrap/>
                            <w:vAlign w:val="center"/>
                          </w:tcPr>
                          <w:p w14:paraId="123D037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50.54</w:t>
                            </w:r>
                          </w:p>
                        </w:tc>
                        <w:tc>
                          <w:tcPr>
                            <w:tcW w:w="1029" w:type="pct"/>
                            <w:tcBorders>
                              <w:top w:val="nil"/>
                              <w:left w:val="nil"/>
                              <w:bottom w:val="single" w:sz="4" w:space="0" w:color="auto"/>
                              <w:right w:val="single" w:sz="4" w:space="0" w:color="auto"/>
                            </w:tcBorders>
                            <w:noWrap/>
                            <w:vAlign w:val="center"/>
                          </w:tcPr>
                          <w:p w14:paraId="49BA92D1"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14.10</w:t>
                            </w:r>
                          </w:p>
                        </w:tc>
                        <w:tc>
                          <w:tcPr>
                            <w:tcW w:w="1027" w:type="pct"/>
                            <w:tcBorders>
                              <w:top w:val="nil"/>
                              <w:left w:val="nil"/>
                              <w:bottom w:val="single" w:sz="4" w:space="0" w:color="auto"/>
                              <w:right w:val="single" w:sz="4" w:space="0" w:color="auto"/>
                            </w:tcBorders>
                            <w:noWrap/>
                            <w:vAlign w:val="center"/>
                          </w:tcPr>
                          <w:p w14:paraId="159F4AA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35.35</w:t>
                            </w:r>
                          </w:p>
                        </w:tc>
                      </w:tr>
                      <w:tr w:rsidR="00C834A1" w:rsidRPr="006F4C2E" w14:paraId="58F8D83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7A80DF42"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屏東縣</w:t>
                            </w:r>
                          </w:p>
                        </w:tc>
                        <w:tc>
                          <w:tcPr>
                            <w:tcW w:w="710" w:type="pct"/>
                            <w:tcBorders>
                              <w:top w:val="nil"/>
                              <w:left w:val="nil"/>
                              <w:bottom w:val="single" w:sz="4" w:space="0" w:color="auto"/>
                              <w:right w:val="single" w:sz="4" w:space="0" w:color="auto"/>
                            </w:tcBorders>
                            <w:vAlign w:val="center"/>
                          </w:tcPr>
                          <w:p w14:paraId="3D01D100"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32,250</w:t>
                            </w:r>
                          </w:p>
                        </w:tc>
                        <w:tc>
                          <w:tcPr>
                            <w:tcW w:w="1029" w:type="pct"/>
                            <w:tcBorders>
                              <w:top w:val="nil"/>
                              <w:left w:val="single" w:sz="4" w:space="0" w:color="auto"/>
                              <w:bottom w:val="single" w:sz="4" w:space="0" w:color="auto"/>
                              <w:right w:val="single" w:sz="4" w:space="0" w:color="auto"/>
                            </w:tcBorders>
                            <w:noWrap/>
                            <w:vAlign w:val="center"/>
                          </w:tcPr>
                          <w:p w14:paraId="09BBC7B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75.43</w:t>
                            </w:r>
                          </w:p>
                        </w:tc>
                        <w:tc>
                          <w:tcPr>
                            <w:tcW w:w="1029" w:type="pct"/>
                            <w:tcBorders>
                              <w:top w:val="nil"/>
                              <w:left w:val="nil"/>
                              <w:bottom w:val="single" w:sz="4" w:space="0" w:color="auto"/>
                              <w:right w:val="single" w:sz="4" w:space="0" w:color="auto"/>
                            </w:tcBorders>
                            <w:noWrap/>
                            <w:vAlign w:val="center"/>
                          </w:tcPr>
                          <w:p w14:paraId="03EA763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12.06</w:t>
                            </w:r>
                          </w:p>
                        </w:tc>
                        <w:tc>
                          <w:tcPr>
                            <w:tcW w:w="1027" w:type="pct"/>
                            <w:tcBorders>
                              <w:top w:val="nil"/>
                              <w:left w:val="nil"/>
                              <w:bottom w:val="single" w:sz="4" w:space="0" w:color="auto"/>
                              <w:right w:val="single" w:sz="4" w:space="0" w:color="auto"/>
                            </w:tcBorders>
                            <w:noWrap/>
                            <w:vAlign w:val="center"/>
                          </w:tcPr>
                          <w:p w14:paraId="54C65D5F"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12.51</w:t>
                            </w:r>
                          </w:p>
                        </w:tc>
                      </w:tr>
                      <w:tr w:rsidR="00C834A1" w:rsidRPr="006F4C2E" w14:paraId="26A8A97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5D8C3DA7"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花蓮縣</w:t>
                            </w:r>
                          </w:p>
                        </w:tc>
                        <w:tc>
                          <w:tcPr>
                            <w:tcW w:w="710" w:type="pct"/>
                            <w:tcBorders>
                              <w:top w:val="nil"/>
                              <w:left w:val="nil"/>
                              <w:bottom w:val="single" w:sz="4" w:space="0" w:color="auto"/>
                              <w:right w:val="single" w:sz="4" w:space="0" w:color="auto"/>
                            </w:tcBorders>
                            <w:vAlign w:val="center"/>
                          </w:tcPr>
                          <w:p w14:paraId="682610EC"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13,199</w:t>
                            </w:r>
                          </w:p>
                        </w:tc>
                        <w:tc>
                          <w:tcPr>
                            <w:tcW w:w="1029" w:type="pct"/>
                            <w:tcBorders>
                              <w:top w:val="nil"/>
                              <w:left w:val="single" w:sz="4" w:space="0" w:color="auto"/>
                              <w:bottom w:val="single" w:sz="4" w:space="0" w:color="auto"/>
                              <w:right w:val="single" w:sz="4" w:space="0" w:color="auto"/>
                            </w:tcBorders>
                            <w:noWrap/>
                            <w:vAlign w:val="center"/>
                          </w:tcPr>
                          <w:p w14:paraId="1764251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76.83</w:t>
                            </w:r>
                          </w:p>
                        </w:tc>
                        <w:tc>
                          <w:tcPr>
                            <w:tcW w:w="1029" w:type="pct"/>
                            <w:tcBorders>
                              <w:top w:val="nil"/>
                              <w:left w:val="nil"/>
                              <w:bottom w:val="single" w:sz="4" w:space="0" w:color="auto"/>
                              <w:right w:val="single" w:sz="4" w:space="0" w:color="auto"/>
                            </w:tcBorders>
                            <w:noWrap/>
                            <w:vAlign w:val="center"/>
                          </w:tcPr>
                          <w:p w14:paraId="77EFF11E"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11.54</w:t>
                            </w:r>
                          </w:p>
                        </w:tc>
                        <w:tc>
                          <w:tcPr>
                            <w:tcW w:w="1027" w:type="pct"/>
                            <w:tcBorders>
                              <w:top w:val="nil"/>
                              <w:left w:val="nil"/>
                              <w:bottom w:val="single" w:sz="4" w:space="0" w:color="auto"/>
                              <w:right w:val="single" w:sz="4" w:space="0" w:color="auto"/>
                            </w:tcBorders>
                            <w:noWrap/>
                            <w:vAlign w:val="center"/>
                          </w:tcPr>
                          <w:p w14:paraId="4B01FF3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11.63</w:t>
                            </w:r>
                          </w:p>
                        </w:tc>
                      </w:tr>
                      <w:tr w:rsidR="00C834A1" w:rsidRPr="006F4C2E" w14:paraId="6663C2EB"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F78F9F7"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臺東縣</w:t>
                            </w:r>
                          </w:p>
                        </w:tc>
                        <w:tc>
                          <w:tcPr>
                            <w:tcW w:w="710" w:type="pct"/>
                            <w:tcBorders>
                              <w:top w:val="nil"/>
                              <w:left w:val="nil"/>
                              <w:bottom w:val="single" w:sz="4" w:space="0" w:color="auto"/>
                              <w:right w:val="single" w:sz="4" w:space="0" w:color="auto"/>
                            </w:tcBorders>
                            <w:vAlign w:val="center"/>
                          </w:tcPr>
                          <w:p w14:paraId="4F1A4F1F"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10,100</w:t>
                            </w:r>
                          </w:p>
                        </w:tc>
                        <w:tc>
                          <w:tcPr>
                            <w:tcW w:w="1029" w:type="pct"/>
                            <w:tcBorders>
                              <w:top w:val="nil"/>
                              <w:left w:val="single" w:sz="4" w:space="0" w:color="auto"/>
                              <w:bottom w:val="single" w:sz="4" w:space="0" w:color="auto"/>
                              <w:right w:val="single" w:sz="4" w:space="0" w:color="auto"/>
                            </w:tcBorders>
                            <w:noWrap/>
                            <w:vAlign w:val="center"/>
                          </w:tcPr>
                          <w:p w14:paraId="3F5A42A9"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77.42</w:t>
                            </w:r>
                          </w:p>
                        </w:tc>
                        <w:tc>
                          <w:tcPr>
                            <w:tcW w:w="1029" w:type="pct"/>
                            <w:tcBorders>
                              <w:top w:val="nil"/>
                              <w:left w:val="nil"/>
                              <w:bottom w:val="single" w:sz="4" w:space="0" w:color="auto"/>
                              <w:right w:val="single" w:sz="4" w:space="0" w:color="auto"/>
                            </w:tcBorders>
                            <w:noWrap/>
                            <w:vAlign w:val="center"/>
                          </w:tcPr>
                          <w:p w14:paraId="04BC248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10.77</w:t>
                            </w:r>
                          </w:p>
                        </w:tc>
                        <w:tc>
                          <w:tcPr>
                            <w:tcW w:w="1027" w:type="pct"/>
                            <w:tcBorders>
                              <w:top w:val="nil"/>
                              <w:left w:val="nil"/>
                              <w:bottom w:val="single" w:sz="4" w:space="0" w:color="auto"/>
                              <w:right w:val="single" w:sz="4" w:space="0" w:color="auto"/>
                            </w:tcBorders>
                            <w:noWrap/>
                            <w:vAlign w:val="center"/>
                          </w:tcPr>
                          <w:p w14:paraId="40D27F2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11.81</w:t>
                            </w:r>
                          </w:p>
                        </w:tc>
                      </w:tr>
                      <w:tr w:rsidR="00C834A1" w:rsidRPr="006F4C2E" w14:paraId="2445C070"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C39987A"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澎湖縣</w:t>
                            </w:r>
                          </w:p>
                        </w:tc>
                        <w:tc>
                          <w:tcPr>
                            <w:tcW w:w="710" w:type="pct"/>
                            <w:tcBorders>
                              <w:top w:val="nil"/>
                              <w:left w:val="nil"/>
                              <w:bottom w:val="single" w:sz="4" w:space="0" w:color="auto"/>
                              <w:right w:val="single" w:sz="4" w:space="0" w:color="auto"/>
                            </w:tcBorders>
                            <w:vAlign w:val="center"/>
                          </w:tcPr>
                          <w:p w14:paraId="689B3165"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5,457</w:t>
                            </w:r>
                          </w:p>
                        </w:tc>
                        <w:tc>
                          <w:tcPr>
                            <w:tcW w:w="1029" w:type="pct"/>
                            <w:tcBorders>
                              <w:top w:val="nil"/>
                              <w:left w:val="single" w:sz="4" w:space="0" w:color="auto"/>
                              <w:bottom w:val="single" w:sz="4" w:space="0" w:color="auto"/>
                              <w:right w:val="single" w:sz="4" w:space="0" w:color="auto"/>
                            </w:tcBorders>
                            <w:noWrap/>
                            <w:vAlign w:val="center"/>
                          </w:tcPr>
                          <w:p w14:paraId="24C2EEEC"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72.86</w:t>
                            </w:r>
                          </w:p>
                        </w:tc>
                        <w:tc>
                          <w:tcPr>
                            <w:tcW w:w="1029" w:type="pct"/>
                            <w:tcBorders>
                              <w:top w:val="nil"/>
                              <w:left w:val="nil"/>
                              <w:bottom w:val="single" w:sz="4" w:space="0" w:color="auto"/>
                              <w:right w:val="single" w:sz="4" w:space="0" w:color="auto"/>
                            </w:tcBorders>
                            <w:noWrap/>
                            <w:vAlign w:val="center"/>
                          </w:tcPr>
                          <w:p w14:paraId="6554978B"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15.45</w:t>
                            </w:r>
                          </w:p>
                        </w:tc>
                        <w:tc>
                          <w:tcPr>
                            <w:tcW w:w="1027" w:type="pct"/>
                            <w:tcBorders>
                              <w:top w:val="nil"/>
                              <w:left w:val="nil"/>
                              <w:bottom w:val="single" w:sz="4" w:space="0" w:color="auto"/>
                              <w:right w:val="single" w:sz="4" w:space="0" w:color="auto"/>
                            </w:tcBorders>
                            <w:noWrap/>
                            <w:vAlign w:val="center"/>
                          </w:tcPr>
                          <w:p w14:paraId="7946981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11.69</w:t>
                            </w:r>
                          </w:p>
                        </w:tc>
                      </w:tr>
                      <w:tr w:rsidR="00C834A1" w:rsidRPr="006F4C2E" w14:paraId="0D915039"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22F45BEF"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金門縣</w:t>
                            </w:r>
                          </w:p>
                        </w:tc>
                        <w:tc>
                          <w:tcPr>
                            <w:tcW w:w="710" w:type="pct"/>
                            <w:tcBorders>
                              <w:top w:val="nil"/>
                              <w:left w:val="nil"/>
                              <w:bottom w:val="single" w:sz="4" w:space="0" w:color="auto"/>
                              <w:right w:val="single" w:sz="4" w:space="0" w:color="auto"/>
                            </w:tcBorders>
                            <w:vAlign w:val="center"/>
                          </w:tcPr>
                          <w:p w14:paraId="1377B219"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5,872</w:t>
                            </w:r>
                          </w:p>
                        </w:tc>
                        <w:tc>
                          <w:tcPr>
                            <w:tcW w:w="1029" w:type="pct"/>
                            <w:tcBorders>
                              <w:top w:val="nil"/>
                              <w:left w:val="single" w:sz="4" w:space="0" w:color="auto"/>
                              <w:bottom w:val="single" w:sz="4" w:space="0" w:color="auto"/>
                              <w:right w:val="single" w:sz="4" w:space="0" w:color="auto"/>
                            </w:tcBorders>
                            <w:noWrap/>
                            <w:vAlign w:val="center"/>
                          </w:tcPr>
                          <w:p w14:paraId="71F82D7D"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62.67</w:t>
                            </w:r>
                          </w:p>
                        </w:tc>
                        <w:tc>
                          <w:tcPr>
                            <w:tcW w:w="1029" w:type="pct"/>
                            <w:tcBorders>
                              <w:top w:val="nil"/>
                              <w:left w:val="nil"/>
                              <w:bottom w:val="single" w:sz="4" w:space="0" w:color="auto"/>
                              <w:right w:val="single" w:sz="4" w:space="0" w:color="auto"/>
                            </w:tcBorders>
                            <w:noWrap/>
                            <w:vAlign w:val="center"/>
                          </w:tcPr>
                          <w:p w14:paraId="58F60E64"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21.87</w:t>
                            </w:r>
                          </w:p>
                        </w:tc>
                        <w:tc>
                          <w:tcPr>
                            <w:tcW w:w="1027" w:type="pct"/>
                            <w:tcBorders>
                              <w:top w:val="nil"/>
                              <w:left w:val="nil"/>
                              <w:bottom w:val="single" w:sz="4" w:space="0" w:color="auto"/>
                              <w:right w:val="single" w:sz="4" w:space="0" w:color="auto"/>
                            </w:tcBorders>
                            <w:noWrap/>
                            <w:vAlign w:val="center"/>
                          </w:tcPr>
                          <w:p w14:paraId="72930770"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15.46</w:t>
                            </w:r>
                          </w:p>
                        </w:tc>
                      </w:tr>
                      <w:tr w:rsidR="00C834A1" w:rsidRPr="006F4C2E" w14:paraId="5A7537C1" w14:textId="77777777" w:rsidTr="00703535">
                        <w:trPr>
                          <w:trHeight w:val="214"/>
                        </w:trPr>
                        <w:tc>
                          <w:tcPr>
                            <w:tcW w:w="1205" w:type="pct"/>
                            <w:tcBorders>
                              <w:top w:val="nil"/>
                              <w:left w:val="single" w:sz="4" w:space="0" w:color="auto"/>
                              <w:bottom w:val="single" w:sz="4" w:space="0" w:color="auto"/>
                              <w:right w:val="single" w:sz="4" w:space="0" w:color="auto"/>
                            </w:tcBorders>
                            <w:noWrap/>
                            <w:vAlign w:val="center"/>
                            <w:hideMark/>
                          </w:tcPr>
                          <w:p w14:paraId="1ABF49FD" w14:textId="77777777" w:rsidR="00C834A1" w:rsidRPr="006F4C2E" w:rsidRDefault="00C834A1" w:rsidP="00D01940">
                            <w:pPr>
                              <w:spacing w:line="20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連江縣</w:t>
                            </w:r>
                          </w:p>
                        </w:tc>
                        <w:tc>
                          <w:tcPr>
                            <w:tcW w:w="710" w:type="pct"/>
                            <w:tcBorders>
                              <w:top w:val="nil"/>
                              <w:left w:val="nil"/>
                              <w:bottom w:val="single" w:sz="4" w:space="0" w:color="auto"/>
                              <w:right w:val="single" w:sz="4" w:space="0" w:color="auto"/>
                            </w:tcBorders>
                            <w:vAlign w:val="center"/>
                          </w:tcPr>
                          <w:p w14:paraId="378639FD" w14:textId="77777777" w:rsidR="00C834A1" w:rsidRPr="00670543" w:rsidRDefault="00C834A1" w:rsidP="00D01940">
                            <w:pPr>
                              <w:spacing w:line="200" w:lineRule="exact"/>
                              <w:jc w:val="right"/>
                              <w:rPr>
                                <w:rFonts w:ascii="標楷體" w:eastAsia="標楷體" w:hAnsi="標楷體"/>
                                <w:color w:val="000000"/>
                                <w:sz w:val="20"/>
                                <w:szCs w:val="20"/>
                              </w:rPr>
                            </w:pPr>
                            <w:r w:rsidRPr="00670543">
                              <w:rPr>
                                <w:rFonts w:ascii="標楷體" w:eastAsia="標楷體" w:hAnsi="標楷體" w:hint="eastAsia"/>
                                <w:color w:val="000000"/>
                                <w:sz w:val="20"/>
                                <w:szCs w:val="20"/>
                              </w:rPr>
                              <w:t>345</w:t>
                            </w:r>
                          </w:p>
                        </w:tc>
                        <w:tc>
                          <w:tcPr>
                            <w:tcW w:w="1029" w:type="pct"/>
                            <w:tcBorders>
                              <w:top w:val="nil"/>
                              <w:left w:val="single" w:sz="4" w:space="0" w:color="auto"/>
                              <w:bottom w:val="single" w:sz="4" w:space="0" w:color="auto"/>
                              <w:right w:val="single" w:sz="4" w:space="0" w:color="auto"/>
                            </w:tcBorders>
                            <w:noWrap/>
                            <w:vAlign w:val="center"/>
                          </w:tcPr>
                          <w:p w14:paraId="336B78E6"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66.67</w:t>
                            </w:r>
                          </w:p>
                        </w:tc>
                        <w:tc>
                          <w:tcPr>
                            <w:tcW w:w="1029" w:type="pct"/>
                            <w:tcBorders>
                              <w:top w:val="nil"/>
                              <w:left w:val="nil"/>
                              <w:bottom w:val="single" w:sz="4" w:space="0" w:color="auto"/>
                              <w:right w:val="single" w:sz="4" w:space="0" w:color="auto"/>
                            </w:tcBorders>
                            <w:noWrap/>
                            <w:vAlign w:val="center"/>
                          </w:tcPr>
                          <w:p w14:paraId="3D09EF2A"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20.00</w:t>
                            </w:r>
                          </w:p>
                        </w:tc>
                        <w:tc>
                          <w:tcPr>
                            <w:tcW w:w="1027" w:type="pct"/>
                            <w:tcBorders>
                              <w:top w:val="nil"/>
                              <w:left w:val="nil"/>
                              <w:bottom w:val="single" w:sz="4" w:space="0" w:color="auto"/>
                              <w:right w:val="single" w:sz="4" w:space="0" w:color="auto"/>
                            </w:tcBorders>
                            <w:noWrap/>
                            <w:vAlign w:val="center"/>
                          </w:tcPr>
                          <w:p w14:paraId="4128EF68" w14:textId="77777777" w:rsidR="00C834A1" w:rsidRPr="006F4C2E" w:rsidRDefault="00C834A1" w:rsidP="00D01940">
                            <w:pPr>
                              <w:spacing w:line="20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13.33</w:t>
                            </w:r>
                          </w:p>
                        </w:tc>
                      </w:tr>
                    </w:tbl>
                    <w:p w14:paraId="5DE8D22F" w14:textId="77777777" w:rsidR="00C834A1" w:rsidRDefault="00C834A1" w:rsidP="00703535">
                      <w:pPr>
                        <w:widowControl/>
                        <w:overflowPunct w:val="0"/>
                        <w:spacing w:line="220" w:lineRule="exact"/>
                        <w:ind w:leftChars="10" w:left="488" w:rightChars="10" w:right="24" w:hangingChars="258" w:hanging="464"/>
                        <w:jc w:val="both"/>
                        <w:rPr>
                          <w:rFonts w:ascii="標楷體" w:eastAsia="標楷體" w:hAnsi="標楷體"/>
                          <w:sz w:val="18"/>
                          <w:szCs w:val="18"/>
                        </w:rPr>
                      </w:pPr>
                      <w:r w:rsidRPr="00234803">
                        <w:rPr>
                          <w:rFonts w:ascii="標楷體" w:eastAsia="標楷體" w:hAnsi="標楷體" w:hint="eastAsia"/>
                          <w:sz w:val="18"/>
                          <w:szCs w:val="18"/>
                        </w:rPr>
                        <w:t>註：1.</w:t>
                      </w:r>
                      <w:r w:rsidRPr="00F408EA">
                        <w:rPr>
                          <w:rFonts w:ascii="標楷體" w:eastAsia="標楷體" w:hAnsi="標楷體" w:hint="eastAsia"/>
                          <w:sz w:val="18"/>
                          <w:szCs w:val="18"/>
                        </w:rPr>
                        <w:t>本表係統計截至115年3月31日止，僅接種一劑PCV13、PCV15或PPV23之65歲以上長者</w:t>
                      </w:r>
                      <w:r>
                        <w:rPr>
                          <w:rFonts w:ascii="標楷體" w:eastAsia="標楷體" w:hAnsi="標楷體" w:hint="eastAsia"/>
                          <w:sz w:val="18"/>
                          <w:szCs w:val="18"/>
                        </w:rPr>
                        <w:t>人數（</w:t>
                      </w:r>
                      <w:r w:rsidRPr="00F408EA">
                        <w:rPr>
                          <w:rFonts w:ascii="標楷體" w:eastAsia="標楷體" w:hAnsi="標楷體" w:hint="eastAsia"/>
                          <w:sz w:val="18"/>
                          <w:szCs w:val="18"/>
                        </w:rPr>
                        <w:t>排除死亡、接種時間未滿1年，無法接種第二劑疫苗者</w:t>
                      </w:r>
                      <w:r>
                        <w:rPr>
                          <w:rFonts w:ascii="標楷體" w:eastAsia="標楷體" w:hAnsi="標楷體" w:hint="eastAsia"/>
                          <w:sz w:val="18"/>
                          <w:szCs w:val="18"/>
                        </w:rPr>
                        <w:t>）</w:t>
                      </w:r>
                      <w:r w:rsidRPr="00F408EA">
                        <w:rPr>
                          <w:rFonts w:ascii="標楷體" w:eastAsia="標楷體" w:hAnsi="標楷體" w:hint="eastAsia"/>
                          <w:sz w:val="18"/>
                          <w:szCs w:val="18"/>
                        </w:rPr>
                        <w:t>。</w:t>
                      </w:r>
                    </w:p>
                    <w:p w14:paraId="47D44491" w14:textId="77777777" w:rsidR="00C834A1" w:rsidRPr="00234803" w:rsidRDefault="00C834A1" w:rsidP="00703535">
                      <w:pPr>
                        <w:widowControl/>
                        <w:overflowPunct w:val="0"/>
                        <w:spacing w:line="220" w:lineRule="exact"/>
                        <w:ind w:leftChars="123" w:left="569" w:rightChars="72" w:right="173" w:hangingChars="152" w:hanging="27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F408EA">
                        <w:rPr>
                          <w:rFonts w:ascii="標楷體" w:eastAsia="標楷體" w:hAnsi="標楷體" w:hint="eastAsia"/>
                          <w:sz w:val="18"/>
                          <w:szCs w:val="18"/>
                        </w:rPr>
                        <w:t>資料來源：整理自疾管署提供資料。</w:t>
                      </w:r>
                    </w:p>
                  </w:txbxContent>
                </v:textbox>
                <w10:wrap type="square" anchorx="margin"/>
              </v:shape>
            </w:pict>
          </mc:Fallback>
        </mc:AlternateContent>
      </w:r>
      <w:r w:rsidR="0013586E" w:rsidRPr="00065AB6">
        <w:rPr>
          <w:rFonts w:ascii="標楷體" w:eastAsia="標楷體" w:hAnsi="標楷體" w:cs="標楷體" w:hint="eastAsia"/>
          <w:spacing w:val="-2"/>
        </w:rPr>
        <w:t>PPV23疫苗保護力則約2至5年，倘未於保護效期內適時追加接種，免疫效果恐隨時間遞減。惟截至115年3月底止，全國僅接種一劑肺炎鏈球菌疫苗之95萬餘人中，33萬餘人距其第一劑疫苗接種時間已逾5年，14萬餘人已逾10年；進以市縣別分析之，計有5個市縣轄內僅接種一劑肺炎鏈球菌疫苗之長者中，4成以上接種時間已逾5年，2市縣接種疫苗時間逾10年者，占3成以上（表1</w:t>
      </w:r>
      <w:r w:rsidR="000F1E34" w:rsidRPr="00065AB6">
        <w:rPr>
          <w:rFonts w:ascii="標楷體" w:eastAsia="標楷體" w:hAnsi="標楷體" w:cs="標楷體" w:hint="eastAsia"/>
          <w:spacing w:val="-2"/>
        </w:rPr>
        <w:t>4</w:t>
      </w:r>
      <w:r w:rsidR="0013586E" w:rsidRPr="00065AB6">
        <w:rPr>
          <w:rFonts w:ascii="標楷體" w:eastAsia="標楷體" w:hAnsi="標楷體" w:cs="標楷體" w:hint="eastAsia"/>
          <w:spacing w:val="-2"/>
        </w:rPr>
        <w:t>），長者之IPD免疫保護力恐有不足。考量疾管署已於115年1月實施肺炎鏈球菌疫苗轉換政策，以單劑20價結合型肺炎鏈球菌疫苗</w:t>
      </w:r>
      <w:r w:rsidR="00F46BA3" w:rsidRPr="00065AB6">
        <w:rPr>
          <w:rFonts w:ascii="標楷體" w:eastAsia="標楷體" w:hAnsi="標楷體" w:cs="標楷體" w:hint="eastAsia"/>
          <w:spacing w:val="-2"/>
        </w:rPr>
        <w:t>（</w:t>
      </w:r>
      <w:r w:rsidR="0013586E" w:rsidRPr="00065AB6">
        <w:rPr>
          <w:rFonts w:ascii="標楷體" w:eastAsia="標楷體" w:hAnsi="標楷體" w:cs="標楷體" w:hint="eastAsia"/>
          <w:spacing w:val="-2"/>
        </w:rPr>
        <w:t>PCV20</w:t>
      </w:r>
      <w:r w:rsidR="00F46BA3" w:rsidRPr="00065AB6">
        <w:rPr>
          <w:rFonts w:ascii="標楷體" w:eastAsia="標楷體" w:hAnsi="標楷體" w:cs="標楷體" w:hint="eastAsia"/>
          <w:spacing w:val="-2"/>
        </w:rPr>
        <w:t>）</w:t>
      </w:r>
      <w:r w:rsidR="0013586E" w:rsidRPr="00065AB6">
        <w:rPr>
          <w:rFonts w:ascii="標楷體" w:eastAsia="標楷體" w:hAnsi="標楷體" w:cs="標楷體" w:hint="eastAsia"/>
          <w:spacing w:val="-2"/>
        </w:rPr>
        <w:t>，取代原本二劑疫苗接種，有助簡化接種流程，提升民眾接種意願</w:t>
      </w:r>
      <w:r w:rsidR="0064620C">
        <w:rPr>
          <w:rFonts w:ascii="標楷體" w:eastAsia="標楷體" w:hAnsi="標楷體" w:cs="標楷體" w:hint="eastAsia"/>
          <w:spacing w:val="-2"/>
        </w:rPr>
        <w:t>。</w:t>
      </w:r>
      <w:r w:rsidR="0013586E" w:rsidRPr="00065AB6">
        <w:rPr>
          <w:rFonts w:ascii="標楷體" w:eastAsia="標楷體" w:hAnsi="標楷體" w:cs="標楷體" w:hint="eastAsia"/>
          <w:spacing w:val="-2"/>
        </w:rPr>
        <w:t>經函請衛福部強化疫苗接種宣導，並持續提升接種疫苗之可近性及便利性，以增進高齡族群之疾病預防能力。據復：</w:t>
      </w:r>
      <w:r w:rsidR="007A6FFD" w:rsidRPr="00065AB6">
        <w:rPr>
          <w:rFonts w:ascii="標楷體" w:eastAsia="標楷體" w:hAnsi="標楷體" w:cs="標楷體" w:hint="eastAsia"/>
          <w:spacing w:val="-2"/>
        </w:rPr>
        <w:t>截至115年5月底，65歲以上長者完成接種完成率為35％，</w:t>
      </w:r>
      <w:r w:rsidR="00B224F7" w:rsidRPr="00065AB6">
        <w:rPr>
          <w:rFonts w:ascii="標楷體" w:eastAsia="標楷體" w:hAnsi="標楷體" w:cs="標楷體" w:hint="eastAsia"/>
          <w:spacing w:val="-2"/>
        </w:rPr>
        <w:t>將持續宣導</w:t>
      </w:r>
      <w:r w:rsidR="007A6FFD" w:rsidRPr="00065AB6">
        <w:rPr>
          <w:rFonts w:ascii="標楷體" w:eastAsia="標楷體" w:hAnsi="標楷體" w:cs="標楷體" w:hint="eastAsia"/>
          <w:spacing w:val="-2"/>
        </w:rPr>
        <w:t>增進</w:t>
      </w:r>
      <w:r w:rsidR="00B224F7" w:rsidRPr="00065AB6">
        <w:rPr>
          <w:rFonts w:ascii="標楷體" w:eastAsia="標楷體" w:hAnsi="標楷體" w:cs="標楷體" w:hint="eastAsia"/>
          <w:spacing w:val="-2"/>
        </w:rPr>
        <w:t>民眾接種意願，提升長者接種完成率，</w:t>
      </w:r>
      <w:r w:rsidR="006761B4" w:rsidRPr="00065AB6">
        <w:rPr>
          <w:rFonts w:ascii="標楷體" w:eastAsia="標楷體" w:hAnsi="標楷體" w:cs="標楷體" w:hint="eastAsia"/>
          <w:spacing w:val="-2"/>
        </w:rPr>
        <w:t>強化其疾病預防能力</w:t>
      </w:r>
      <w:r w:rsidR="00B224F7" w:rsidRPr="00065AB6">
        <w:rPr>
          <w:rFonts w:ascii="標楷體" w:eastAsia="標楷體" w:hAnsi="標楷體" w:cs="標楷體" w:hint="eastAsia"/>
          <w:spacing w:val="-2"/>
        </w:rPr>
        <w:t>。</w:t>
      </w:r>
    </w:p>
    <w:p w14:paraId="50FB095F" w14:textId="1573C088" w:rsidR="00493D4E" w:rsidRPr="00065AB6" w:rsidRDefault="00F43F4B" w:rsidP="00601AFD">
      <w:pPr>
        <w:overflowPunct w:val="0"/>
        <w:spacing w:line="400" w:lineRule="exact"/>
        <w:ind w:firstLineChars="450" w:firstLine="1063"/>
        <w:jc w:val="both"/>
        <w:rPr>
          <w:rFonts w:ascii="標楷體" w:eastAsia="標楷體" w:hAnsi="標楷體" w:cs="標楷體"/>
          <w:spacing w:val="-2"/>
        </w:rPr>
      </w:pPr>
      <w:r w:rsidRPr="00065AB6">
        <w:rPr>
          <w:rFonts w:ascii="標楷體" w:eastAsia="標楷體" w:hAnsi="標楷體" w:cs="標楷體" w:hint="eastAsia"/>
          <w:b/>
          <w:bCs/>
          <w:spacing w:val="-2"/>
        </w:rPr>
        <w:t>3.</w:t>
      </w:r>
      <w:r w:rsidRPr="00065AB6">
        <w:rPr>
          <w:rFonts w:ascii="標楷體" w:eastAsia="標楷體" w:hAnsi="標楷體" w:cs="標楷體" w:hint="eastAsia"/>
          <w:b/>
        </w:rPr>
        <w:t xml:space="preserve">　</w:t>
      </w:r>
      <w:r w:rsidRPr="00065AB6">
        <w:rPr>
          <w:rFonts w:ascii="標楷體" w:eastAsia="標楷體" w:hAnsi="標楷體" w:cs="標楷體" w:hint="eastAsia"/>
          <w:b/>
          <w:bCs/>
          <w:spacing w:val="-2"/>
        </w:rPr>
        <w:t>政府為降低子宮頸癌對女性生命健康之危害，推動子宮頸抹片篩檢及HPV疫苗接種，惟</w:t>
      </w:r>
      <w:r w:rsidR="005325B6" w:rsidRPr="00065AB6">
        <w:rPr>
          <w:rFonts w:ascii="標楷體" w:eastAsia="標楷體" w:hAnsi="標楷體" w:cs="標楷體" w:hint="eastAsia"/>
          <w:b/>
          <w:bCs/>
          <w:spacing w:val="-2"/>
        </w:rPr>
        <w:t>山地離島地區</w:t>
      </w:r>
      <w:r w:rsidRPr="00065AB6">
        <w:rPr>
          <w:rFonts w:ascii="標楷體" w:eastAsia="標楷體" w:hAnsi="標楷體" w:cs="標楷體" w:hint="eastAsia"/>
          <w:b/>
          <w:bCs/>
          <w:spacing w:val="-2"/>
        </w:rPr>
        <w:t>子宮頸癌篩檢率尚有精進空間，且部分市縣未完整將特殊教育及矯正學校學生納入HPV疫苗入校接種範圍：</w:t>
      </w:r>
      <w:r w:rsidRPr="00065AB6">
        <w:rPr>
          <w:rFonts w:ascii="標楷體" w:eastAsia="標楷體" w:hAnsi="標楷體" w:cs="標楷體" w:hint="eastAsia"/>
          <w:spacing w:val="-2"/>
        </w:rPr>
        <w:t>人類乳突病毒（Human Papilloma Virus, HPV）可感染人體之表皮與黏膜組織，感染者可能發生子宮頸癌及口咽癌等多種疾病，其中子宮頸癌7成以上係因HPV感染所致。政府為降低子宮頸癌對女性生命健康之危害，自84年起補助30歲以上女性每年1次</w:t>
      </w:r>
      <w:r w:rsidRPr="00065AB6">
        <w:rPr>
          <w:rFonts w:ascii="標楷體" w:eastAsia="標楷體" w:hAnsi="標楷體" w:cs="標楷體" w:hint="eastAsia"/>
          <w:spacing w:val="-2"/>
        </w:rPr>
        <w:lastRenderedPageBreak/>
        <w:t>子宮頸抹片檢查，並呼籲女性每3年應至少接受1次抹片檢查，114年支用經費計12億8,847萬餘元。執行結果，子宮頸癌標準化發生率由84年之每10萬人25.2人，下降至112年之每</w:t>
      </w:r>
      <w:r w:rsidR="00A243D7" w:rsidRPr="00065AB6">
        <w:rPr>
          <w:rFonts w:ascii="標楷體" w:eastAsia="標楷體" w:hAnsi="標楷體" w:cs="標楷體" w:hint="eastAsia"/>
          <w:spacing w:val="-2"/>
        </w:rPr>
        <w:t>10</w:t>
      </w:r>
      <w:r w:rsidRPr="00065AB6">
        <w:rPr>
          <w:rFonts w:ascii="標楷體" w:eastAsia="標楷體" w:hAnsi="標楷體" w:cs="標楷體" w:hint="eastAsia"/>
          <w:spacing w:val="-2"/>
        </w:rPr>
        <w:t>萬人7.44人，同期間標準化死亡率亦由每</w:t>
      </w:r>
      <w:r w:rsidR="008F15D1" w:rsidRPr="00065AB6">
        <w:rPr>
          <w:rFonts w:ascii="標楷體" w:eastAsia="標楷體" w:hAnsi="標楷體" w:cs="標楷體" w:hint="eastAsia"/>
          <w:spacing w:val="-2"/>
        </w:rPr>
        <w:t>10</w:t>
      </w:r>
      <w:r w:rsidRPr="00065AB6">
        <w:rPr>
          <w:rFonts w:ascii="標楷體" w:eastAsia="標楷體" w:hAnsi="標楷體" w:cs="標楷體" w:hint="eastAsia"/>
          <w:spacing w:val="-2"/>
        </w:rPr>
        <w:t>萬人之11人，減少為每</w:t>
      </w:r>
      <w:r w:rsidR="008F15D1" w:rsidRPr="00065AB6">
        <w:rPr>
          <w:rFonts w:ascii="標楷體" w:eastAsia="標楷體" w:hAnsi="標楷體" w:cs="標楷體" w:hint="eastAsia"/>
          <w:spacing w:val="-2"/>
        </w:rPr>
        <w:t>10</w:t>
      </w:r>
      <w:r w:rsidRPr="00065AB6">
        <w:rPr>
          <w:rFonts w:ascii="標楷體" w:eastAsia="標楷體" w:hAnsi="標楷體" w:cs="標楷體" w:hint="eastAsia"/>
          <w:spacing w:val="-2"/>
        </w:rPr>
        <w:t>萬人2.83人，子宮頸癌防治</w:t>
      </w:r>
      <w:r w:rsidR="00F11871" w:rsidRPr="00065AB6">
        <w:rPr>
          <w:rFonts w:ascii="標楷體" w:eastAsia="標楷體" w:hAnsi="標楷體" w:cs="標楷體" w:hint="eastAsia"/>
          <w:spacing w:val="-2"/>
        </w:rPr>
        <w:t>已</w:t>
      </w:r>
      <w:r w:rsidRPr="00065AB6">
        <w:rPr>
          <w:rFonts w:ascii="標楷體" w:eastAsia="標楷體" w:hAnsi="標楷體" w:cs="標楷體" w:hint="eastAsia"/>
          <w:spacing w:val="-2"/>
        </w:rPr>
        <w:t>具成效。惟據國民健康署（下稱國健署）提供資料，111至113年國內30歲以上婦女，過去3年間曾接受子宮頸抹片檢查之比率分別為44.63％、43.83％、46.48％，</w:t>
      </w:r>
      <w:r w:rsidR="0013586E" w:rsidRPr="00065AB6">
        <w:rPr>
          <w:rFonts w:ascii="標楷體" w:eastAsia="標楷體" w:hAnsi="標楷體" w:cs="標楷體" w:hint="eastAsia"/>
          <w:spacing w:val="-2"/>
        </w:rPr>
        <w:t>同期間「全民健康保險山地離島</w:t>
      </w:r>
      <w:r w:rsidR="0013586E" w:rsidRPr="00065AB6">
        <w:rPr>
          <w:rFonts w:ascii="標楷體" w:eastAsia="標楷體" w:hAnsi="標楷體" w:cs="標楷體" w:hint="eastAsia"/>
        </w:rPr>
        <w:t>地區醫療給付效益提昇計畫」界定之山地離島地區女性，過去3年曾接受子宮頸抹片檢查之比率</w:t>
      </w:r>
      <w:r w:rsidR="00F11871" w:rsidRPr="00065AB6">
        <w:rPr>
          <w:rFonts w:ascii="標楷體" w:eastAsia="標楷體" w:hAnsi="標楷體" w:cs="標楷體" w:hint="eastAsia"/>
        </w:rPr>
        <w:t>則</w:t>
      </w:r>
      <w:r w:rsidR="0013586E" w:rsidRPr="00065AB6">
        <w:rPr>
          <w:rFonts w:ascii="標楷體" w:eastAsia="標楷體" w:hAnsi="標楷體" w:cs="標楷體" w:hint="eastAsia"/>
        </w:rPr>
        <w:t>分別約29.02％、28.53％、29.49％，較全國落後15.30個百分點至16.99個百分點不等，顯示偏遠地區女性之服務利用率相對較低。另查，WHO指出接種HPV疫苗可有效預防感染HPV病毒所造成之癌症，國健署為強化子宮頸癌防治，自107年起採主動進入校園方式，提供國中女生HPV公費疫苗接種及相關衛教宣導服務，復因HPV疫苗亦有助男性降低口咽癌及肛門癌等疾病之發生率，於114年擴大將國中男性納入HPV公費疫苗施打對象，並訂定當年度國中男性HPV疫苗接種率達8成之政策目標。據統計，111及112年度入學之國中女性HPV疫苗完整接種率各為90.95％及90.04％，已達WHO所倡議90％以上女性於15歲前完整接種HPV疫苗之目標，而113年度入學國中男性第一劑接種率79.13％，亦接近國健署所設定之8成</w:t>
      </w:r>
      <w:r w:rsidR="0013586E" w:rsidRPr="00065AB6">
        <w:rPr>
          <w:rFonts w:ascii="標楷體" w:eastAsia="標楷體" w:hAnsi="標楷體" w:cs="標楷體" w:hint="eastAsia"/>
          <w:spacing w:val="-2"/>
        </w:rPr>
        <w:t>接種率目</w:t>
      </w:r>
      <w:r w:rsidR="00C834A1" w:rsidRPr="00065AB6">
        <w:rPr>
          <w:rFonts w:ascii="標楷體" w:eastAsia="標楷體" w:hAnsi="標楷體" w:hint="eastAsia"/>
          <w:b/>
          <w:bCs/>
          <w:noProof/>
        </w:rPr>
        <mc:AlternateContent>
          <mc:Choice Requires="wps">
            <w:drawing>
              <wp:anchor distT="0" distB="0" distL="114300" distR="114300" simplePos="0" relativeHeight="252857344" behindDoc="1" locked="0" layoutInCell="1" allowOverlap="1" wp14:anchorId="698DFFDF" wp14:editId="2FC7F6BB">
                <wp:simplePos x="0" y="0"/>
                <wp:positionH relativeFrom="margin">
                  <wp:posOffset>2527300</wp:posOffset>
                </wp:positionH>
                <wp:positionV relativeFrom="paragraph">
                  <wp:posOffset>3624135</wp:posOffset>
                </wp:positionV>
                <wp:extent cx="3767455" cy="1438275"/>
                <wp:effectExtent l="0" t="0" r="4445" b="9525"/>
                <wp:wrapSquare wrapText="bothSides"/>
                <wp:docPr id="5" name="文字方塊 5"/>
                <wp:cNvGraphicFramePr/>
                <a:graphic xmlns:a="http://schemas.openxmlformats.org/drawingml/2006/main">
                  <a:graphicData uri="http://schemas.microsoft.com/office/word/2010/wordprocessingShape">
                    <wps:wsp>
                      <wps:cNvSpPr txBox="1"/>
                      <wps:spPr bwMode="auto">
                        <a:xfrm>
                          <a:off x="0" y="0"/>
                          <a:ext cx="3767455" cy="143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37678" w14:textId="7C225EB0" w:rsidR="0013586E" w:rsidRPr="00234803" w:rsidRDefault="0013586E" w:rsidP="0013586E">
                            <w:pPr>
                              <w:overflowPunct w:val="0"/>
                              <w:spacing w:line="240" w:lineRule="exact"/>
                              <w:ind w:leftChars="6" w:left="14" w:rightChars="66" w:right="158"/>
                              <w:jc w:val="center"/>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sidR="000F1E34">
                              <w:rPr>
                                <w:rFonts w:ascii="標楷體" w:eastAsia="標楷體" w:hAnsi="標楷體" w:cs="新細明體"/>
                                <w:b/>
                                <w:color w:val="000000"/>
                              </w:rPr>
                              <w:t>15</w:t>
                            </w:r>
                            <w:r>
                              <w:rPr>
                                <w:rFonts w:ascii="標楷體" w:eastAsia="標楷體" w:hAnsi="標楷體" w:cs="新細明體" w:hint="eastAsia"/>
                                <w:b/>
                                <w:color w:val="000000"/>
                              </w:rPr>
                              <w:t xml:space="preserve">　</w:t>
                            </w:r>
                            <w:r w:rsidRPr="006A745B">
                              <w:rPr>
                                <w:rFonts w:ascii="標楷體" w:eastAsia="標楷體" w:hAnsi="標楷體" w:cs="新細明體" w:hint="eastAsia"/>
                                <w:b/>
                                <w:color w:val="000000"/>
                              </w:rPr>
                              <w:t>HPV公費疫苗接種率</w:t>
                            </w:r>
                            <w:r w:rsidRPr="00234803">
                              <w:rPr>
                                <w:rFonts w:ascii="標楷體" w:eastAsia="標楷體" w:hAnsi="標楷體" w:cs="新細明體"/>
                                <w:b/>
                                <w:color w:val="000000"/>
                              </w:rPr>
                              <w:t xml:space="preserve"> </w:t>
                            </w:r>
                          </w:p>
                          <w:p w14:paraId="2A34C052" w14:textId="77777777" w:rsidR="0013586E" w:rsidRDefault="0013586E" w:rsidP="003254EF">
                            <w:pPr>
                              <w:widowControl/>
                              <w:overflowPunct w:val="0"/>
                              <w:spacing w:line="240" w:lineRule="exact"/>
                              <w:ind w:leftChars="-5" w:left="-12" w:rightChars="18" w:right="43"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w:t>
                            </w:r>
                          </w:p>
                          <w:tbl>
                            <w:tblPr>
                              <w:tblW w:w="4987" w:type="pct"/>
                              <w:shd w:val="clear" w:color="auto" w:fill="FFFFFF" w:themeFill="background1"/>
                              <w:tblCellMar>
                                <w:left w:w="28" w:type="dxa"/>
                                <w:right w:w="28" w:type="dxa"/>
                              </w:tblCellMar>
                              <w:tblLook w:val="04A0" w:firstRow="1" w:lastRow="0" w:firstColumn="1" w:lastColumn="0" w:noHBand="0" w:noVBand="1"/>
                            </w:tblPr>
                            <w:tblGrid>
                              <w:gridCol w:w="1322"/>
                              <w:gridCol w:w="1136"/>
                              <w:gridCol w:w="1136"/>
                              <w:gridCol w:w="1136"/>
                              <w:gridCol w:w="1136"/>
                            </w:tblGrid>
                            <w:tr w:rsidR="0013586E" w:rsidRPr="006F4C2E" w14:paraId="43C51B8F" w14:textId="77777777" w:rsidTr="0013586E">
                              <w:trPr>
                                <w:trHeight w:val="20"/>
                              </w:trPr>
                              <w:tc>
                                <w:tcPr>
                                  <w:tcW w:w="1127" w:type="pct"/>
                                  <w:vMerge w:val="restart"/>
                                  <w:tcBorders>
                                    <w:top w:val="single" w:sz="4" w:space="0" w:color="auto"/>
                                    <w:left w:val="single" w:sz="4" w:space="0" w:color="auto"/>
                                    <w:right w:val="single" w:sz="4" w:space="0" w:color="auto"/>
                                    <w:tl2br w:val="single" w:sz="4" w:space="0" w:color="auto"/>
                                  </w:tcBorders>
                                  <w:shd w:val="clear" w:color="auto" w:fill="FFFFFF" w:themeFill="background1"/>
                                  <w:noWrap/>
                                  <w:hideMark/>
                                </w:tcPr>
                                <w:p w14:paraId="44C2E4D4"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年度</w:t>
                                  </w:r>
                                </w:p>
                                <w:p w14:paraId="03D16718" w14:textId="77777777" w:rsidR="0013586E" w:rsidRPr="006F4C2E" w:rsidRDefault="0013586E" w:rsidP="0013586E">
                                  <w:pPr>
                                    <w:spacing w:line="220" w:lineRule="exact"/>
                                    <w:rPr>
                                      <w:rFonts w:ascii="標楷體" w:eastAsia="標楷體" w:hAnsi="標楷體"/>
                                      <w:color w:val="000000"/>
                                      <w:sz w:val="20"/>
                                      <w:szCs w:val="20"/>
                                    </w:rPr>
                                  </w:pP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項目</w:t>
                                  </w:r>
                                </w:p>
                              </w:tc>
                              <w:tc>
                                <w:tcPr>
                                  <w:tcW w:w="968" w:type="pct"/>
                                  <w:vMerge w:val="restart"/>
                                  <w:tcBorders>
                                    <w:top w:val="single" w:sz="4" w:space="0" w:color="auto"/>
                                    <w:left w:val="nil"/>
                                    <w:right w:val="single" w:sz="4" w:space="0" w:color="000000"/>
                                  </w:tcBorders>
                                  <w:shd w:val="clear" w:color="auto" w:fill="FFFFFF" w:themeFill="background1"/>
                                  <w:vAlign w:val="center"/>
                                  <w:hideMark/>
                                </w:tcPr>
                                <w:p w14:paraId="136CC18A"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111年度</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入學女性</w:t>
                                  </w:r>
                                </w:p>
                              </w:tc>
                              <w:tc>
                                <w:tcPr>
                                  <w:tcW w:w="968" w:type="pct"/>
                                  <w:vMerge w:val="restart"/>
                                  <w:tcBorders>
                                    <w:top w:val="single" w:sz="4" w:space="0" w:color="auto"/>
                                    <w:left w:val="nil"/>
                                    <w:right w:val="single" w:sz="4" w:space="0" w:color="000000"/>
                                  </w:tcBorders>
                                  <w:shd w:val="clear" w:color="auto" w:fill="FFFFFF" w:themeFill="background1"/>
                                  <w:vAlign w:val="center"/>
                                  <w:hideMark/>
                                </w:tcPr>
                                <w:p w14:paraId="4E4978FD"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112年度</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入學女性</w:t>
                                  </w:r>
                                </w:p>
                              </w:tc>
                              <w:tc>
                                <w:tcPr>
                                  <w:tcW w:w="1936" w:type="pct"/>
                                  <w:gridSpan w:val="2"/>
                                  <w:tcBorders>
                                    <w:top w:val="single" w:sz="4" w:space="0" w:color="auto"/>
                                    <w:left w:val="nil"/>
                                    <w:bottom w:val="single" w:sz="4" w:space="0" w:color="auto"/>
                                    <w:right w:val="single" w:sz="4" w:space="0" w:color="auto"/>
                                  </w:tcBorders>
                                  <w:shd w:val="clear" w:color="auto" w:fill="FFFFFF" w:themeFill="background1"/>
                                  <w:vAlign w:val="center"/>
                                </w:tcPr>
                                <w:p w14:paraId="73B3620A"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113年度入學</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（註1）</w:t>
                                  </w:r>
                                </w:p>
                              </w:tc>
                            </w:tr>
                            <w:tr w:rsidR="0013586E" w:rsidRPr="006F4C2E" w14:paraId="77C741CD" w14:textId="77777777" w:rsidTr="0013586E">
                              <w:trPr>
                                <w:trHeight w:val="20"/>
                              </w:trPr>
                              <w:tc>
                                <w:tcPr>
                                  <w:tcW w:w="1127" w:type="pct"/>
                                  <w:vMerge/>
                                  <w:tcBorders>
                                    <w:left w:val="single" w:sz="4" w:space="0" w:color="auto"/>
                                    <w:bottom w:val="single" w:sz="4" w:space="0" w:color="auto"/>
                                    <w:right w:val="single" w:sz="4" w:space="0" w:color="auto"/>
                                    <w:tl2br w:val="single" w:sz="4" w:space="0" w:color="auto"/>
                                  </w:tcBorders>
                                  <w:shd w:val="clear" w:color="auto" w:fill="FFFFFF" w:themeFill="background1"/>
                                  <w:noWrap/>
                                </w:tcPr>
                                <w:p w14:paraId="7BBF1596" w14:textId="77777777" w:rsidR="0013586E" w:rsidRPr="006F4C2E" w:rsidRDefault="0013586E" w:rsidP="0013586E">
                                  <w:pPr>
                                    <w:spacing w:line="220" w:lineRule="exact"/>
                                    <w:jc w:val="right"/>
                                    <w:rPr>
                                      <w:rFonts w:ascii="標楷體" w:eastAsia="標楷體" w:hAnsi="標楷體"/>
                                      <w:color w:val="000000"/>
                                      <w:sz w:val="20"/>
                                      <w:szCs w:val="20"/>
                                    </w:rPr>
                                  </w:pPr>
                                </w:p>
                              </w:tc>
                              <w:tc>
                                <w:tcPr>
                                  <w:tcW w:w="968" w:type="pct"/>
                                  <w:vMerge/>
                                  <w:tcBorders>
                                    <w:left w:val="nil"/>
                                    <w:bottom w:val="single" w:sz="4" w:space="0" w:color="auto"/>
                                    <w:right w:val="single" w:sz="4" w:space="0" w:color="000000"/>
                                  </w:tcBorders>
                                  <w:shd w:val="clear" w:color="auto" w:fill="FFFFFF" w:themeFill="background1"/>
                                  <w:vAlign w:val="center"/>
                                </w:tcPr>
                                <w:p w14:paraId="6CAC171F" w14:textId="77777777" w:rsidR="0013586E" w:rsidRPr="006F4C2E" w:rsidRDefault="0013586E" w:rsidP="0013586E">
                                  <w:pPr>
                                    <w:spacing w:line="220" w:lineRule="exact"/>
                                    <w:jc w:val="center"/>
                                    <w:rPr>
                                      <w:rFonts w:ascii="標楷體" w:eastAsia="標楷體" w:hAnsi="標楷體"/>
                                      <w:color w:val="000000"/>
                                      <w:sz w:val="20"/>
                                      <w:szCs w:val="20"/>
                                    </w:rPr>
                                  </w:pPr>
                                </w:p>
                              </w:tc>
                              <w:tc>
                                <w:tcPr>
                                  <w:tcW w:w="968" w:type="pct"/>
                                  <w:vMerge/>
                                  <w:tcBorders>
                                    <w:left w:val="nil"/>
                                    <w:bottom w:val="single" w:sz="4" w:space="0" w:color="auto"/>
                                    <w:right w:val="single" w:sz="4" w:space="0" w:color="000000"/>
                                  </w:tcBorders>
                                  <w:shd w:val="clear" w:color="auto" w:fill="FFFFFF" w:themeFill="background1"/>
                                  <w:vAlign w:val="center"/>
                                </w:tcPr>
                                <w:p w14:paraId="20FFF560" w14:textId="77777777" w:rsidR="0013586E" w:rsidRPr="006F4C2E" w:rsidRDefault="0013586E" w:rsidP="0013586E">
                                  <w:pPr>
                                    <w:spacing w:line="220" w:lineRule="exact"/>
                                    <w:jc w:val="center"/>
                                    <w:rPr>
                                      <w:rFonts w:ascii="標楷體" w:eastAsia="標楷體" w:hAnsi="標楷體"/>
                                      <w:color w:val="000000"/>
                                      <w:sz w:val="20"/>
                                      <w:szCs w:val="20"/>
                                    </w:rPr>
                                  </w:pP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6753A1F"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女性</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2A436D5D"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男性</w:t>
                                  </w:r>
                                </w:p>
                              </w:tc>
                            </w:tr>
                            <w:tr w:rsidR="0013586E" w:rsidRPr="006F4C2E" w14:paraId="060CE639" w14:textId="77777777" w:rsidTr="00615270">
                              <w:trPr>
                                <w:trHeight w:val="331"/>
                              </w:trPr>
                              <w:tc>
                                <w:tcPr>
                                  <w:tcW w:w="112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2345E71" w14:textId="77777777" w:rsidR="0013586E" w:rsidRPr="006F4C2E" w:rsidRDefault="0013586E" w:rsidP="00BE33E1">
                                  <w:pPr>
                                    <w:spacing w:line="220" w:lineRule="exact"/>
                                    <w:rPr>
                                      <w:rFonts w:ascii="標楷體" w:eastAsia="標楷體" w:hAnsi="標楷體"/>
                                      <w:color w:val="000000"/>
                                      <w:sz w:val="20"/>
                                      <w:szCs w:val="20"/>
                                    </w:rPr>
                                  </w:pPr>
                                  <w:r w:rsidRPr="006F4C2E">
                                    <w:rPr>
                                      <w:rFonts w:ascii="標楷體" w:eastAsia="標楷體" w:hAnsi="標楷體" w:hint="eastAsia"/>
                                      <w:color w:val="000000"/>
                                      <w:sz w:val="20"/>
                                      <w:szCs w:val="20"/>
                                    </w:rPr>
                                    <w:t>第一劑接種率</w:t>
                                  </w:r>
                                </w:p>
                              </w:tc>
                              <w:tc>
                                <w:tcPr>
                                  <w:tcW w:w="9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7F064"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92.55</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76DEFEB"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92.12</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6F99B7B3"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91.46</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77294A1B"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79.13</w:t>
                                  </w:r>
                                </w:p>
                              </w:tc>
                            </w:tr>
                            <w:tr w:rsidR="0013586E" w:rsidRPr="006F4C2E" w14:paraId="06493326" w14:textId="77777777" w:rsidTr="00615270">
                              <w:trPr>
                                <w:trHeight w:val="331"/>
                              </w:trPr>
                              <w:tc>
                                <w:tcPr>
                                  <w:tcW w:w="1127" w:type="pct"/>
                                  <w:tcBorders>
                                    <w:top w:val="nil"/>
                                    <w:left w:val="single" w:sz="4" w:space="0" w:color="auto"/>
                                    <w:bottom w:val="single" w:sz="4" w:space="0" w:color="auto"/>
                                    <w:right w:val="single" w:sz="4" w:space="0" w:color="auto"/>
                                  </w:tcBorders>
                                  <w:shd w:val="clear" w:color="auto" w:fill="FFFFFF" w:themeFill="background1"/>
                                  <w:noWrap/>
                                  <w:vAlign w:val="center"/>
                                </w:tcPr>
                                <w:p w14:paraId="37E8C84A" w14:textId="77777777" w:rsidR="0013586E" w:rsidRPr="006F4C2E" w:rsidRDefault="0013586E" w:rsidP="00BE33E1">
                                  <w:pPr>
                                    <w:spacing w:line="220" w:lineRule="exact"/>
                                    <w:rPr>
                                      <w:rFonts w:ascii="標楷體" w:eastAsia="標楷體" w:hAnsi="標楷體"/>
                                      <w:color w:val="000000"/>
                                      <w:sz w:val="20"/>
                                      <w:szCs w:val="20"/>
                                    </w:rPr>
                                  </w:pPr>
                                  <w:r w:rsidRPr="006F4C2E">
                                    <w:rPr>
                                      <w:rFonts w:ascii="標楷體" w:eastAsia="標楷體" w:hAnsi="標楷體" w:hint="eastAsia"/>
                                      <w:color w:val="000000"/>
                                      <w:sz w:val="20"/>
                                      <w:szCs w:val="20"/>
                                    </w:rPr>
                                    <w:t>完整接種率</w:t>
                                  </w:r>
                                </w:p>
                              </w:tc>
                              <w:tc>
                                <w:tcPr>
                                  <w:tcW w:w="968" w:type="pct"/>
                                  <w:tcBorders>
                                    <w:top w:val="nil"/>
                                    <w:left w:val="single" w:sz="4" w:space="0" w:color="auto"/>
                                    <w:bottom w:val="single" w:sz="4" w:space="0" w:color="auto"/>
                                    <w:right w:val="single" w:sz="4" w:space="0" w:color="auto"/>
                                  </w:tcBorders>
                                  <w:shd w:val="clear" w:color="auto" w:fill="FFFFFF" w:themeFill="background1"/>
                                  <w:vAlign w:val="center"/>
                                </w:tcPr>
                                <w:p w14:paraId="78587F78"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90.95</w:t>
                                  </w:r>
                                </w:p>
                              </w:tc>
                              <w:tc>
                                <w:tcPr>
                                  <w:tcW w:w="968" w:type="pct"/>
                                  <w:tcBorders>
                                    <w:top w:val="nil"/>
                                    <w:left w:val="nil"/>
                                    <w:bottom w:val="single" w:sz="4" w:space="0" w:color="auto"/>
                                    <w:right w:val="single" w:sz="4" w:space="0" w:color="auto"/>
                                  </w:tcBorders>
                                  <w:shd w:val="clear" w:color="auto" w:fill="FFFFFF" w:themeFill="background1"/>
                                  <w:vAlign w:val="center"/>
                                </w:tcPr>
                                <w:p w14:paraId="761F0E75"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90.04</w:t>
                                  </w:r>
                                </w:p>
                              </w:tc>
                              <w:tc>
                                <w:tcPr>
                                  <w:tcW w:w="968" w:type="pct"/>
                                  <w:tcBorders>
                                    <w:top w:val="nil"/>
                                    <w:left w:val="nil"/>
                                    <w:bottom w:val="single" w:sz="4" w:space="0" w:color="auto"/>
                                    <w:right w:val="single" w:sz="4" w:space="0" w:color="auto"/>
                                  </w:tcBorders>
                                  <w:shd w:val="clear" w:color="auto" w:fill="FFFFFF" w:themeFill="background1"/>
                                  <w:vAlign w:val="center"/>
                                </w:tcPr>
                                <w:p w14:paraId="207AA60D" w14:textId="6480F0CE" w:rsidR="0013586E" w:rsidRPr="006F4C2E" w:rsidRDefault="00A243D7" w:rsidP="0013586E">
                                  <w:pPr>
                                    <w:spacing w:line="220" w:lineRule="exact"/>
                                    <w:jc w:val="right"/>
                                    <w:rPr>
                                      <w:rFonts w:ascii="標楷體" w:eastAsia="標楷體" w:hAnsi="標楷體"/>
                                      <w:color w:val="000000"/>
                                      <w:sz w:val="20"/>
                                      <w:szCs w:val="20"/>
                                    </w:rPr>
                                  </w:pPr>
                                  <w:r w:rsidRPr="00A243D7">
                                    <w:rPr>
                                      <w:rFonts w:ascii="標楷體" w:eastAsia="標楷體" w:hAnsi="標楷體" w:hint="eastAsia"/>
                                      <w:color w:val="000000"/>
                                      <w:sz w:val="20"/>
                                      <w:szCs w:val="20"/>
                                    </w:rPr>
                                    <w:t>…</w:t>
                                  </w:r>
                                </w:p>
                              </w:tc>
                              <w:tc>
                                <w:tcPr>
                                  <w:tcW w:w="968" w:type="pct"/>
                                  <w:tcBorders>
                                    <w:top w:val="nil"/>
                                    <w:left w:val="nil"/>
                                    <w:bottom w:val="single" w:sz="4" w:space="0" w:color="auto"/>
                                    <w:right w:val="single" w:sz="4" w:space="0" w:color="auto"/>
                                  </w:tcBorders>
                                  <w:shd w:val="clear" w:color="auto" w:fill="FFFFFF" w:themeFill="background1"/>
                                  <w:vAlign w:val="center"/>
                                </w:tcPr>
                                <w:p w14:paraId="1C410AD4" w14:textId="54674F1D" w:rsidR="0013586E" w:rsidRPr="006F4C2E" w:rsidRDefault="00A243D7" w:rsidP="0013586E">
                                  <w:pPr>
                                    <w:spacing w:line="220" w:lineRule="exact"/>
                                    <w:jc w:val="right"/>
                                    <w:rPr>
                                      <w:rFonts w:ascii="標楷體" w:eastAsia="標楷體" w:hAnsi="標楷體"/>
                                      <w:color w:val="000000"/>
                                      <w:sz w:val="20"/>
                                      <w:szCs w:val="20"/>
                                    </w:rPr>
                                  </w:pPr>
                                  <w:r w:rsidRPr="00A243D7">
                                    <w:rPr>
                                      <w:rFonts w:ascii="標楷體" w:eastAsia="標楷體" w:hAnsi="標楷體" w:hint="eastAsia"/>
                                      <w:color w:val="000000"/>
                                      <w:sz w:val="20"/>
                                      <w:szCs w:val="20"/>
                                    </w:rPr>
                                    <w:t>…</w:t>
                                  </w:r>
                                </w:p>
                              </w:tc>
                            </w:tr>
                          </w:tbl>
                          <w:p w14:paraId="413BDAE6" w14:textId="77777777" w:rsidR="0013586E" w:rsidRPr="0013586E" w:rsidRDefault="0013586E" w:rsidP="0013586E">
                            <w:pPr>
                              <w:widowControl/>
                              <w:overflowPunct w:val="0"/>
                              <w:spacing w:line="180" w:lineRule="exact"/>
                              <w:ind w:leftChars="6" w:left="535" w:rightChars="10" w:right="24" w:hangingChars="303" w:hanging="521"/>
                              <w:jc w:val="both"/>
                              <w:rPr>
                                <w:rFonts w:ascii="標楷體" w:eastAsia="標楷體" w:hAnsi="標楷體"/>
                                <w:spacing w:val="-4"/>
                                <w:sz w:val="18"/>
                                <w:szCs w:val="18"/>
                              </w:rPr>
                            </w:pPr>
                            <w:r w:rsidRPr="0013586E">
                              <w:rPr>
                                <w:rFonts w:ascii="標楷體" w:eastAsia="標楷體" w:hAnsi="標楷體" w:hint="eastAsia"/>
                                <w:spacing w:val="-4"/>
                                <w:sz w:val="18"/>
                                <w:szCs w:val="18"/>
                              </w:rPr>
                              <w:t>註：1.113年度入學者第二劑HPV疫苗於115年施打，故尚無完整接種率資料。</w:t>
                            </w:r>
                          </w:p>
                          <w:p w14:paraId="304975D5" w14:textId="77777777" w:rsidR="0013586E" w:rsidRPr="00234803" w:rsidRDefault="0013586E" w:rsidP="0013586E">
                            <w:pPr>
                              <w:widowControl/>
                              <w:overflowPunct w:val="0"/>
                              <w:spacing w:line="180" w:lineRule="exact"/>
                              <w:ind w:leftChars="129" w:left="569" w:rightChars="72" w:right="173" w:hangingChars="144" w:hanging="25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6A745B">
                              <w:rPr>
                                <w:rFonts w:ascii="標楷體" w:eastAsia="標楷體" w:hAnsi="標楷體" w:hint="eastAsia"/>
                                <w:sz w:val="18"/>
                                <w:szCs w:val="18"/>
                              </w:rPr>
                              <w:t>資料來源：整理自國健署提供資料。</w:t>
                            </w:r>
                          </w:p>
                        </w:txbxContent>
                      </wps:txbx>
                      <wps:bodyPr rot="0" spcFirstLastPara="0" vertOverflow="overflow" horzOverflow="overflow" vert="horz" wrap="square" lIns="36000" tIns="0" rIns="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DFFDF" id="文字方塊 5" o:spid="_x0000_s1042" type="#_x0000_t202" style="position:absolute;left:0;text-align:left;margin-left:199pt;margin-top:285.35pt;width:296.65pt;height:113.25pt;z-index:-25045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" filled="f" stroked="f">
                <v:textbox inset="1mm,0,0,0">
                  <w:txbxContent>
                    <w:p w14:paraId="6E937678" w14:textId="7C225EB0" w:rsidR="0013586E" w:rsidRPr="00234803" w:rsidRDefault="0013586E" w:rsidP="0013586E">
                      <w:pPr>
                        <w:overflowPunct w:val="0"/>
                        <w:spacing w:line="240" w:lineRule="exact"/>
                        <w:ind w:leftChars="6" w:left="14" w:rightChars="66" w:right="158"/>
                        <w:jc w:val="center"/>
                        <w:outlineLvl w:val="0"/>
                        <w:rPr>
                          <w:rFonts w:ascii="標楷體" w:eastAsia="標楷體" w:hAnsi="標楷體" w:cs="新細明體"/>
                          <w:b/>
                          <w:color w:val="000000"/>
                        </w:rPr>
                      </w:pPr>
                      <w:r w:rsidRPr="00F5193A">
                        <w:rPr>
                          <w:rFonts w:ascii="標楷體" w:eastAsia="標楷體" w:hAnsi="標楷體" w:cs="新細明體" w:hint="eastAsia"/>
                          <w:b/>
                          <w:color w:val="000000"/>
                        </w:rPr>
                        <w:t>表</w:t>
                      </w:r>
                      <w:r w:rsidR="000F1E34">
                        <w:rPr>
                          <w:rFonts w:ascii="標楷體" w:eastAsia="標楷體" w:hAnsi="標楷體" w:cs="新細明體"/>
                          <w:b/>
                          <w:color w:val="000000"/>
                        </w:rPr>
                        <w:t>15</w:t>
                      </w:r>
                      <w:r>
                        <w:rPr>
                          <w:rFonts w:ascii="標楷體" w:eastAsia="標楷體" w:hAnsi="標楷體" w:cs="新細明體" w:hint="eastAsia"/>
                          <w:b/>
                          <w:color w:val="000000"/>
                        </w:rPr>
                        <w:t xml:space="preserve">　</w:t>
                      </w:r>
                      <w:r w:rsidRPr="006A745B">
                        <w:rPr>
                          <w:rFonts w:ascii="標楷體" w:eastAsia="標楷體" w:hAnsi="標楷體" w:cs="新細明體" w:hint="eastAsia"/>
                          <w:b/>
                          <w:color w:val="000000"/>
                        </w:rPr>
                        <w:t>HPV公費疫苗接種率</w:t>
                      </w:r>
                      <w:r w:rsidRPr="00234803">
                        <w:rPr>
                          <w:rFonts w:ascii="標楷體" w:eastAsia="標楷體" w:hAnsi="標楷體" w:cs="新細明體"/>
                          <w:b/>
                          <w:color w:val="000000"/>
                        </w:rPr>
                        <w:t xml:space="preserve"> </w:t>
                      </w:r>
                    </w:p>
                    <w:p w14:paraId="2A34C052" w14:textId="77777777" w:rsidR="0013586E" w:rsidRDefault="0013586E" w:rsidP="003254EF">
                      <w:pPr>
                        <w:widowControl/>
                        <w:overflowPunct w:val="0"/>
                        <w:spacing w:line="240" w:lineRule="exact"/>
                        <w:ind w:leftChars="-5" w:left="-12" w:rightChars="18" w:right="43"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w:t>
                      </w:r>
                    </w:p>
                    <w:tbl>
                      <w:tblPr>
                        <w:tblW w:w="4987" w:type="pct"/>
                        <w:shd w:val="clear" w:color="auto" w:fill="FFFFFF" w:themeFill="background1"/>
                        <w:tblCellMar>
                          <w:left w:w="28" w:type="dxa"/>
                          <w:right w:w="28" w:type="dxa"/>
                        </w:tblCellMar>
                        <w:tblLook w:val="04A0" w:firstRow="1" w:lastRow="0" w:firstColumn="1" w:lastColumn="0" w:noHBand="0" w:noVBand="1"/>
                      </w:tblPr>
                      <w:tblGrid>
                        <w:gridCol w:w="1322"/>
                        <w:gridCol w:w="1136"/>
                        <w:gridCol w:w="1136"/>
                        <w:gridCol w:w="1136"/>
                        <w:gridCol w:w="1136"/>
                      </w:tblGrid>
                      <w:tr w:rsidR="0013586E" w:rsidRPr="006F4C2E" w14:paraId="43C51B8F" w14:textId="77777777" w:rsidTr="0013586E">
                        <w:trPr>
                          <w:trHeight w:val="20"/>
                        </w:trPr>
                        <w:tc>
                          <w:tcPr>
                            <w:tcW w:w="1127" w:type="pct"/>
                            <w:vMerge w:val="restart"/>
                            <w:tcBorders>
                              <w:top w:val="single" w:sz="4" w:space="0" w:color="auto"/>
                              <w:left w:val="single" w:sz="4" w:space="0" w:color="auto"/>
                              <w:right w:val="single" w:sz="4" w:space="0" w:color="auto"/>
                              <w:tl2br w:val="single" w:sz="4" w:space="0" w:color="auto"/>
                            </w:tcBorders>
                            <w:shd w:val="clear" w:color="auto" w:fill="FFFFFF" w:themeFill="background1"/>
                            <w:noWrap/>
                            <w:hideMark/>
                          </w:tcPr>
                          <w:p w14:paraId="44C2E4D4"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年度</w:t>
                            </w:r>
                          </w:p>
                          <w:p w14:paraId="03D16718" w14:textId="77777777" w:rsidR="0013586E" w:rsidRPr="006F4C2E" w:rsidRDefault="0013586E" w:rsidP="0013586E">
                            <w:pPr>
                              <w:spacing w:line="220" w:lineRule="exact"/>
                              <w:rPr>
                                <w:rFonts w:ascii="標楷體" w:eastAsia="標楷體" w:hAnsi="標楷體"/>
                                <w:color w:val="000000"/>
                                <w:sz w:val="20"/>
                                <w:szCs w:val="20"/>
                              </w:rPr>
                            </w:pP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項目</w:t>
                            </w:r>
                          </w:p>
                        </w:tc>
                        <w:tc>
                          <w:tcPr>
                            <w:tcW w:w="968" w:type="pct"/>
                            <w:vMerge w:val="restart"/>
                            <w:tcBorders>
                              <w:top w:val="single" w:sz="4" w:space="0" w:color="auto"/>
                              <w:left w:val="nil"/>
                              <w:right w:val="single" w:sz="4" w:space="0" w:color="000000"/>
                            </w:tcBorders>
                            <w:shd w:val="clear" w:color="auto" w:fill="FFFFFF" w:themeFill="background1"/>
                            <w:vAlign w:val="center"/>
                            <w:hideMark/>
                          </w:tcPr>
                          <w:p w14:paraId="136CC18A"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111年度</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入學女性</w:t>
                            </w:r>
                          </w:p>
                        </w:tc>
                        <w:tc>
                          <w:tcPr>
                            <w:tcW w:w="968" w:type="pct"/>
                            <w:vMerge w:val="restart"/>
                            <w:tcBorders>
                              <w:top w:val="single" w:sz="4" w:space="0" w:color="auto"/>
                              <w:left w:val="nil"/>
                              <w:right w:val="single" w:sz="4" w:space="0" w:color="000000"/>
                            </w:tcBorders>
                            <w:shd w:val="clear" w:color="auto" w:fill="FFFFFF" w:themeFill="background1"/>
                            <w:vAlign w:val="center"/>
                            <w:hideMark/>
                          </w:tcPr>
                          <w:p w14:paraId="4E4978FD"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112年度</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入學女性</w:t>
                            </w:r>
                          </w:p>
                        </w:tc>
                        <w:tc>
                          <w:tcPr>
                            <w:tcW w:w="1936" w:type="pct"/>
                            <w:gridSpan w:val="2"/>
                            <w:tcBorders>
                              <w:top w:val="single" w:sz="4" w:space="0" w:color="auto"/>
                              <w:left w:val="nil"/>
                              <w:bottom w:val="single" w:sz="4" w:space="0" w:color="auto"/>
                              <w:right w:val="single" w:sz="4" w:space="0" w:color="auto"/>
                            </w:tcBorders>
                            <w:shd w:val="clear" w:color="auto" w:fill="FFFFFF" w:themeFill="background1"/>
                            <w:vAlign w:val="center"/>
                          </w:tcPr>
                          <w:p w14:paraId="73B3620A"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113年度入學</w:t>
                            </w:r>
                            <w:r w:rsidRPr="006F4C2E">
                              <w:rPr>
                                <w:rFonts w:ascii="標楷體" w:eastAsia="標楷體" w:hAnsi="標楷體"/>
                                <w:color w:val="000000"/>
                                <w:sz w:val="20"/>
                                <w:szCs w:val="20"/>
                              </w:rPr>
                              <w:br/>
                            </w:r>
                            <w:r w:rsidRPr="006F4C2E">
                              <w:rPr>
                                <w:rFonts w:ascii="標楷體" w:eastAsia="標楷體" w:hAnsi="標楷體" w:hint="eastAsia"/>
                                <w:color w:val="000000"/>
                                <w:sz w:val="20"/>
                                <w:szCs w:val="20"/>
                              </w:rPr>
                              <w:t>（註1）</w:t>
                            </w:r>
                          </w:p>
                        </w:tc>
                      </w:tr>
                      <w:tr w:rsidR="0013586E" w:rsidRPr="006F4C2E" w14:paraId="77C741CD" w14:textId="77777777" w:rsidTr="0013586E">
                        <w:trPr>
                          <w:trHeight w:val="20"/>
                        </w:trPr>
                        <w:tc>
                          <w:tcPr>
                            <w:tcW w:w="1127" w:type="pct"/>
                            <w:vMerge/>
                            <w:tcBorders>
                              <w:left w:val="single" w:sz="4" w:space="0" w:color="auto"/>
                              <w:bottom w:val="single" w:sz="4" w:space="0" w:color="auto"/>
                              <w:right w:val="single" w:sz="4" w:space="0" w:color="auto"/>
                              <w:tl2br w:val="single" w:sz="4" w:space="0" w:color="auto"/>
                            </w:tcBorders>
                            <w:shd w:val="clear" w:color="auto" w:fill="FFFFFF" w:themeFill="background1"/>
                            <w:noWrap/>
                          </w:tcPr>
                          <w:p w14:paraId="7BBF1596" w14:textId="77777777" w:rsidR="0013586E" w:rsidRPr="006F4C2E" w:rsidRDefault="0013586E" w:rsidP="0013586E">
                            <w:pPr>
                              <w:spacing w:line="220" w:lineRule="exact"/>
                              <w:jc w:val="right"/>
                              <w:rPr>
                                <w:rFonts w:ascii="標楷體" w:eastAsia="標楷體" w:hAnsi="標楷體"/>
                                <w:color w:val="000000"/>
                                <w:sz w:val="20"/>
                                <w:szCs w:val="20"/>
                              </w:rPr>
                            </w:pPr>
                          </w:p>
                        </w:tc>
                        <w:tc>
                          <w:tcPr>
                            <w:tcW w:w="968" w:type="pct"/>
                            <w:vMerge/>
                            <w:tcBorders>
                              <w:left w:val="nil"/>
                              <w:bottom w:val="single" w:sz="4" w:space="0" w:color="auto"/>
                              <w:right w:val="single" w:sz="4" w:space="0" w:color="000000"/>
                            </w:tcBorders>
                            <w:shd w:val="clear" w:color="auto" w:fill="FFFFFF" w:themeFill="background1"/>
                            <w:vAlign w:val="center"/>
                          </w:tcPr>
                          <w:p w14:paraId="6CAC171F" w14:textId="77777777" w:rsidR="0013586E" w:rsidRPr="006F4C2E" w:rsidRDefault="0013586E" w:rsidP="0013586E">
                            <w:pPr>
                              <w:spacing w:line="220" w:lineRule="exact"/>
                              <w:jc w:val="center"/>
                              <w:rPr>
                                <w:rFonts w:ascii="標楷體" w:eastAsia="標楷體" w:hAnsi="標楷體"/>
                                <w:color w:val="000000"/>
                                <w:sz w:val="20"/>
                                <w:szCs w:val="20"/>
                              </w:rPr>
                            </w:pPr>
                          </w:p>
                        </w:tc>
                        <w:tc>
                          <w:tcPr>
                            <w:tcW w:w="968" w:type="pct"/>
                            <w:vMerge/>
                            <w:tcBorders>
                              <w:left w:val="nil"/>
                              <w:bottom w:val="single" w:sz="4" w:space="0" w:color="auto"/>
                              <w:right w:val="single" w:sz="4" w:space="0" w:color="000000"/>
                            </w:tcBorders>
                            <w:shd w:val="clear" w:color="auto" w:fill="FFFFFF" w:themeFill="background1"/>
                            <w:vAlign w:val="center"/>
                          </w:tcPr>
                          <w:p w14:paraId="20FFF560" w14:textId="77777777" w:rsidR="0013586E" w:rsidRPr="006F4C2E" w:rsidRDefault="0013586E" w:rsidP="0013586E">
                            <w:pPr>
                              <w:spacing w:line="220" w:lineRule="exact"/>
                              <w:jc w:val="center"/>
                              <w:rPr>
                                <w:rFonts w:ascii="標楷體" w:eastAsia="標楷體" w:hAnsi="標楷體"/>
                                <w:color w:val="000000"/>
                                <w:sz w:val="20"/>
                                <w:szCs w:val="20"/>
                              </w:rPr>
                            </w:pP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6753A1F"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女性</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2A436D5D" w14:textId="77777777" w:rsidR="0013586E" w:rsidRPr="006F4C2E" w:rsidRDefault="0013586E" w:rsidP="0013586E">
                            <w:pPr>
                              <w:spacing w:line="220" w:lineRule="exact"/>
                              <w:jc w:val="center"/>
                              <w:rPr>
                                <w:rFonts w:ascii="標楷體" w:eastAsia="標楷體" w:hAnsi="標楷體"/>
                                <w:color w:val="000000"/>
                                <w:sz w:val="20"/>
                                <w:szCs w:val="20"/>
                              </w:rPr>
                            </w:pPr>
                            <w:r w:rsidRPr="006F4C2E">
                              <w:rPr>
                                <w:rFonts w:ascii="標楷體" w:eastAsia="標楷體" w:hAnsi="標楷體" w:hint="eastAsia"/>
                                <w:color w:val="000000"/>
                                <w:sz w:val="20"/>
                                <w:szCs w:val="20"/>
                              </w:rPr>
                              <w:t>男性</w:t>
                            </w:r>
                          </w:p>
                        </w:tc>
                      </w:tr>
                      <w:tr w:rsidR="0013586E" w:rsidRPr="006F4C2E" w14:paraId="060CE639" w14:textId="77777777" w:rsidTr="00615270">
                        <w:trPr>
                          <w:trHeight w:val="331"/>
                        </w:trPr>
                        <w:tc>
                          <w:tcPr>
                            <w:tcW w:w="112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2345E71" w14:textId="77777777" w:rsidR="0013586E" w:rsidRPr="006F4C2E" w:rsidRDefault="0013586E" w:rsidP="00BE33E1">
                            <w:pPr>
                              <w:spacing w:line="220" w:lineRule="exact"/>
                              <w:rPr>
                                <w:rFonts w:ascii="標楷體" w:eastAsia="標楷體" w:hAnsi="標楷體"/>
                                <w:color w:val="000000"/>
                                <w:sz w:val="20"/>
                                <w:szCs w:val="20"/>
                              </w:rPr>
                            </w:pPr>
                            <w:r w:rsidRPr="006F4C2E">
                              <w:rPr>
                                <w:rFonts w:ascii="標楷體" w:eastAsia="標楷體" w:hAnsi="標楷體" w:hint="eastAsia"/>
                                <w:color w:val="000000"/>
                                <w:sz w:val="20"/>
                                <w:szCs w:val="20"/>
                              </w:rPr>
                              <w:t>第一劑接種率</w:t>
                            </w:r>
                          </w:p>
                        </w:tc>
                        <w:tc>
                          <w:tcPr>
                            <w:tcW w:w="9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7F064"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92.55</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176DEFEB"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92.12</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6F99B7B3"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91.46</w:t>
                            </w:r>
                          </w:p>
                        </w:tc>
                        <w:tc>
                          <w:tcPr>
                            <w:tcW w:w="968" w:type="pct"/>
                            <w:tcBorders>
                              <w:top w:val="single" w:sz="4" w:space="0" w:color="auto"/>
                              <w:left w:val="nil"/>
                              <w:bottom w:val="single" w:sz="4" w:space="0" w:color="auto"/>
                              <w:right w:val="single" w:sz="4" w:space="0" w:color="auto"/>
                            </w:tcBorders>
                            <w:shd w:val="clear" w:color="auto" w:fill="FFFFFF" w:themeFill="background1"/>
                            <w:vAlign w:val="center"/>
                          </w:tcPr>
                          <w:p w14:paraId="77294A1B"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79.13</w:t>
                            </w:r>
                          </w:p>
                        </w:tc>
                      </w:tr>
                      <w:tr w:rsidR="0013586E" w:rsidRPr="006F4C2E" w14:paraId="06493326" w14:textId="77777777" w:rsidTr="00615270">
                        <w:trPr>
                          <w:trHeight w:val="331"/>
                        </w:trPr>
                        <w:tc>
                          <w:tcPr>
                            <w:tcW w:w="1127" w:type="pct"/>
                            <w:tcBorders>
                              <w:top w:val="nil"/>
                              <w:left w:val="single" w:sz="4" w:space="0" w:color="auto"/>
                              <w:bottom w:val="single" w:sz="4" w:space="0" w:color="auto"/>
                              <w:right w:val="single" w:sz="4" w:space="0" w:color="auto"/>
                            </w:tcBorders>
                            <w:shd w:val="clear" w:color="auto" w:fill="FFFFFF" w:themeFill="background1"/>
                            <w:noWrap/>
                            <w:vAlign w:val="center"/>
                          </w:tcPr>
                          <w:p w14:paraId="37E8C84A" w14:textId="77777777" w:rsidR="0013586E" w:rsidRPr="006F4C2E" w:rsidRDefault="0013586E" w:rsidP="00BE33E1">
                            <w:pPr>
                              <w:spacing w:line="220" w:lineRule="exact"/>
                              <w:rPr>
                                <w:rFonts w:ascii="標楷體" w:eastAsia="標楷體" w:hAnsi="標楷體"/>
                                <w:color w:val="000000"/>
                                <w:sz w:val="20"/>
                                <w:szCs w:val="20"/>
                              </w:rPr>
                            </w:pPr>
                            <w:r w:rsidRPr="006F4C2E">
                              <w:rPr>
                                <w:rFonts w:ascii="標楷體" w:eastAsia="標楷體" w:hAnsi="標楷體" w:hint="eastAsia"/>
                                <w:color w:val="000000"/>
                                <w:sz w:val="20"/>
                                <w:szCs w:val="20"/>
                              </w:rPr>
                              <w:t>完整接種率</w:t>
                            </w:r>
                          </w:p>
                        </w:tc>
                        <w:tc>
                          <w:tcPr>
                            <w:tcW w:w="968" w:type="pct"/>
                            <w:tcBorders>
                              <w:top w:val="nil"/>
                              <w:left w:val="single" w:sz="4" w:space="0" w:color="auto"/>
                              <w:bottom w:val="single" w:sz="4" w:space="0" w:color="auto"/>
                              <w:right w:val="single" w:sz="4" w:space="0" w:color="auto"/>
                            </w:tcBorders>
                            <w:shd w:val="clear" w:color="auto" w:fill="FFFFFF" w:themeFill="background1"/>
                            <w:vAlign w:val="center"/>
                          </w:tcPr>
                          <w:p w14:paraId="78587F78"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90.95</w:t>
                            </w:r>
                          </w:p>
                        </w:tc>
                        <w:tc>
                          <w:tcPr>
                            <w:tcW w:w="968" w:type="pct"/>
                            <w:tcBorders>
                              <w:top w:val="nil"/>
                              <w:left w:val="nil"/>
                              <w:bottom w:val="single" w:sz="4" w:space="0" w:color="auto"/>
                              <w:right w:val="single" w:sz="4" w:space="0" w:color="auto"/>
                            </w:tcBorders>
                            <w:shd w:val="clear" w:color="auto" w:fill="FFFFFF" w:themeFill="background1"/>
                            <w:vAlign w:val="center"/>
                          </w:tcPr>
                          <w:p w14:paraId="761F0E75" w14:textId="77777777" w:rsidR="0013586E" w:rsidRPr="006F4C2E" w:rsidRDefault="0013586E" w:rsidP="0013586E">
                            <w:pPr>
                              <w:spacing w:line="220" w:lineRule="exact"/>
                              <w:jc w:val="right"/>
                              <w:rPr>
                                <w:rFonts w:ascii="標楷體" w:eastAsia="標楷體" w:hAnsi="標楷體"/>
                                <w:color w:val="000000"/>
                                <w:sz w:val="20"/>
                                <w:szCs w:val="20"/>
                              </w:rPr>
                            </w:pPr>
                            <w:r w:rsidRPr="006F4C2E">
                              <w:rPr>
                                <w:rFonts w:ascii="標楷體" w:eastAsia="標楷體" w:hAnsi="標楷體" w:hint="eastAsia"/>
                                <w:color w:val="000000"/>
                                <w:sz w:val="20"/>
                                <w:szCs w:val="20"/>
                              </w:rPr>
                              <w:t>90.04</w:t>
                            </w:r>
                          </w:p>
                        </w:tc>
                        <w:tc>
                          <w:tcPr>
                            <w:tcW w:w="968" w:type="pct"/>
                            <w:tcBorders>
                              <w:top w:val="nil"/>
                              <w:left w:val="nil"/>
                              <w:bottom w:val="single" w:sz="4" w:space="0" w:color="auto"/>
                              <w:right w:val="single" w:sz="4" w:space="0" w:color="auto"/>
                            </w:tcBorders>
                            <w:shd w:val="clear" w:color="auto" w:fill="FFFFFF" w:themeFill="background1"/>
                            <w:vAlign w:val="center"/>
                          </w:tcPr>
                          <w:p w14:paraId="207AA60D" w14:textId="6480F0CE" w:rsidR="0013586E" w:rsidRPr="006F4C2E" w:rsidRDefault="00A243D7" w:rsidP="0013586E">
                            <w:pPr>
                              <w:spacing w:line="220" w:lineRule="exact"/>
                              <w:jc w:val="right"/>
                              <w:rPr>
                                <w:rFonts w:ascii="標楷體" w:eastAsia="標楷體" w:hAnsi="標楷體"/>
                                <w:color w:val="000000"/>
                                <w:sz w:val="20"/>
                                <w:szCs w:val="20"/>
                              </w:rPr>
                            </w:pPr>
                            <w:r w:rsidRPr="00A243D7">
                              <w:rPr>
                                <w:rFonts w:ascii="標楷體" w:eastAsia="標楷體" w:hAnsi="標楷體" w:hint="eastAsia"/>
                                <w:color w:val="000000"/>
                                <w:sz w:val="20"/>
                                <w:szCs w:val="20"/>
                              </w:rPr>
                              <w:t>…</w:t>
                            </w:r>
                          </w:p>
                        </w:tc>
                        <w:tc>
                          <w:tcPr>
                            <w:tcW w:w="968" w:type="pct"/>
                            <w:tcBorders>
                              <w:top w:val="nil"/>
                              <w:left w:val="nil"/>
                              <w:bottom w:val="single" w:sz="4" w:space="0" w:color="auto"/>
                              <w:right w:val="single" w:sz="4" w:space="0" w:color="auto"/>
                            </w:tcBorders>
                            <w:shd w:val="clear" w:color="auto" w:fill="FFFFFF" w:themeFill="background1"/>
                            <w:vAlign w:val="center"/>
                          </w:tcPr>
                          <w:p w14:paraId="1C410AD4" w14:textId="54674F1D" w:rsidR="0013586E" w:rsidRPr="006F4C2E" w:rsidRDefault="00A243D7" w:rsidP="0013586E">
                            <w:pPr>
                              <w:spacing w:line="220" w:lineRule="exact"/>
                              <w:jc w:val="right"/>
                              <w:rPr>
                                <w:rFonts w:ascii="標楷體" w:eastAsia="標楷體" w:hAnsi="標楷體"/>
                                <w:color w:val="000000"/>
                                <w:sz w:val="20"/>
                                <w:szCs w:val="20"/>
                              </w:rPr>
                            </w:pPr>
                            <w:r w:rsidRPr="00A243D7">
                              <w:rPr>
                                <w:rFonts w:ascii="標楷體" w:eastAsia="標楷體" w:hAnsi="標楷體" w:hint="eastAsia"/>
                                <w:color w:val="000000"/>
                                <w:sz w:val="20"/>
                                <w:szCs w:val="20"/>
                              </w:rPr>
                              <w:t>…</w:t>
                            </w:r>
                          </w:p>
                        </w:tc>
                      </w:tr>
                    </w:tbl>
                    <w:p w14:paraId="413BDAE6" w14:textId="77777777" w:rsidR="0013586E" w:rsidRPr="0013586E" w:rsidRDefault="0013586E" w:rsidP="0013586E">
                      <w:pPr>
                        <w:widowControl/>
                        <w:overflowPunct w:val="0"/>
                        <w:spacing w:line="180" w:lineRule="exact"/>
                        <w:ind w:leftChars="6" w:left="535" w:rightChars="10" w:right="24" w:hangingChars="303" w:hanging="521"/>
                        <w:jc w:val="both"/>
                        <w:rPr>
                          <w:rFonts w:ascii="標楷體" w:eastAsia="標楷體" w:hAnsi="標楷體"/>
                          <w:spacing w:val="-4"/>
                          <w:sz w:val="18"/>
                          <w:szCs w:val="18"/>
                        </w:rPr>
                      </w:pPr>
                      <w:r w:rsidRPr="0013586E">
                        <w:rPr>
                          <w:rFonts w:ascii="標楷體" w:eastAsia="標楷體" w:hAnsi="標楷體" w:hint="eastAsia"/>
                          <w:spacing w:val="-4"/>
                          <w:sz w:val="18"/>
                          <w:szCs w:val="18"/>
                        </w:rPr>
                        <w:t>註：1.113年度入學者第二劑HPV疫苗於115年施打，故尚無完整接種率資料。</w:t>
                      </w:r>
                    </w:p>
                    <w:p w14:paraId="304975D5" w14:textId="77777777" w:rsidR="0013586E" w:rsidRPr="00234803" w:rsidRDefault="0013586E" w:rsidP="0013586E">
                      <w:pPr>
                        <w:widowControl/>
                        <w:overflowPunct w:val="0"/>
                        <w:spacing w:line="180" w:lineRule="exact"/>
                        <w:ind w:leftChars="129" w:left="569" w:rightChars="72" w:right="173" w:hangingChars="144" w:hanging="25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6A745B">
                        <w:rPr>
                          <w:rFonts w:ascii="標楷體" w:eastAsia="標楷體" w:hAnsi="標楷體" w:hint="eastAsia"/>
                          <w:sz w:val="18"/>
                          <w:szCs w:val="18"/>
                        </w:rPr>
                        <w:t>資料來源：整理自國健署提供資料。</w:t>
                      </w:r>
                    </w:p>
                  </w:txbxContent>
                </v:textbox>
                <w10:wrap type="square" anchorx="margin"/>
              </v:shape>
            </w:pict>
          </mc:Fallback>
        </mc:AlternateContent>
      </w:r>
      <w:r w:rsidR="0013586E" w:rsidRPr="00065AB6">
        <w:rPr>
          <w:rFonts w:ascii="標楷體" w:eastAsia="標楷體" w:hAnsi="標楷體" w:cs="標楷體" w:hint="eastAsia"/>
          <w:spacing w:val="-2"/>
        </w:rPr>
        <w:t>標（表</w:t>
      </w:r>
      <w:r w:rsidR="000F1E34" w:rsidRPr="00065AB6">
        <w:rPr>
          <w:rFonts w:ascii="標楷體" w:eastAsia="標楷體" w:hAnsi="標楷體" w:cs="標楷體" w:hint="eastAsia"/>
          <w:spacing w:val="-2"/>
        </w:rPr>
        <w:t>15</w:t>
      </w:r>
      <w:r w:rsidR="0013586E" w:rsidRPr="00065AB6">
        <w:rPr>
          <w:rFonts w:ascii="標楷體" w:eastAsia="標楷體" w:hAnsi="標楷體" w:cs="標楷體" w:hint="eastAsia"/>
          <w:spacing w:val="-2"/>
        </w:rPr>
        <w:t>）。惟據各市縣113及114年HPV疫苗接種服務計畫書，部分市縣未將各該年度有國中部學生之特殊教育學校或矯正學校完整列入接種名冊，致部分學生未能納入入校接種之服務範圍，不利降低渠等罹患相關疾病之風險。經函請衛福部研謀善策因應，</w:t>
      </w:r>
      <w:bookmarkStart w:id="10" w:name="_Hlk233640506"/>
      <w:r w:rsidR="005325B6" w:rsidRPr="00065AB6">
        <w:rPr>
          <w:rFonts w:ascii="標楷體" w:eastAsia="標楷體" w:hAnsi="標楷體" w:cs="標楷體" w:hint="eastAsia"/>
          <w:spacing w:val="-2"/>
        </w:rPr>
        <w:t>強化山地離島地區女性</w:t>
      </w:r>
      <w:bookmarkEnd w:id="10"/>
      <w:r w:rsidR="0013586E" w:rsidRPr="00065AB6">
        <w:rPr>
          <w:rFonts w:ascii="標楷體" w:eastAsia="標楷體" w:hAnsi="標楷體" w:cs="標楷體" w:hint="eastAsia"/>
          <w:spacing w:val="-2"/>
        </w:rPr>
        <w:t>接受抹片篩檢之意願，並完善疫苗接種對象之盤點與執行作業，</w:t>
      </w:r>
      <w:r w:rsidR="008F15D1" w:rsidRPr="00065AB6">
        <w:rPr>
          <w:rFonts w:ascii="標楷體" w:eastAsia="標楷體" w:hAnsi="標楷體" w:cs="標楷體" w:hint="eastAsia"/>
          <w:spacing w:val="-2"/>
        </w:rPr>
        <w:t>以強化我國癌症預防體系</w:t>
      </w:r>
      <w:r w:rsidR="0013586E" w:rsidRPr="00065AB6">
        <w:rPr>
          <w:rFonts w:ascii="標楷體" w:eastAsia="標楷體" w:hAnsi="標楷體" w:cs="標楷體" w:hint="eastAsia"/>
          <w:spacing w:val="-2"/>
        </w:rPr>
        <w:t>。據復：</w:t>
      </w:r>
      <w:r w:rsidR="00B224F7" w:rsidRPr="00065AB6">
        <w:rPr>
          <w:rFonts w:ascii="標楷體" w:eastAsia="標楷體" w:hAnsi="標楷體" w:cs="標楷體" w:hint="eastAsia"/>
          <w:spacing w:val="-2"/>
        </w:rPr>
        <w:t>將持續</w:t>
      </w:r>
      <w:r w:rsidR="005325B6" w:rsidRPr="00065AB6">
        <w:rPr>
          <w:rFonts w:ascii="標楷體" w:eastAsia="標楷體" w:hAnsi="標楷體" w:cs="標楷體" w:hint="eastAsia"/>
          <w:spacing w:val="-2"/>
        </w:rPr>
        <w:t>偕同地方衛生局因地制宜建立子宮頸癌篩檢及追蹤機制，</w:t>
      </w:r>
      <w:r w:rsidR="006761B4" w:rsidRPr="00065AB6">
        <w:rPr>
          <w:rFonts w:ascii="標楷體" w:eastAsia="標楷體" w:hAnsi="標楷體" w:cs="標楷體" w:hint="eastAsia"/>
          <w:spacing w:val="-2"/>
        </w:rPr>
        <w:t>並</w:t>
      </w:r>
      <w:r w:rsidR="005325B6" w:rsidRPr="00065AB6">
        <w:rPr>
          <w:rFonts w:ascii="標楷體" w:eastAsia="標楷體" w:hAnsi="標楷體" w:cs="標楷體" w:hint="eastAsia"/>
          <w:spacing w:val="-2"/>
        </w:rPr>
        <w:t>深入偏遠及醫療資源不足地區辦理社區篩檢服務，強化民眾之篩檢可及性與參與率</w:t>
      </w:r>
      <w:r w:rsidR="00C20F1A" w:rsidRPr="00065AB6">
        <w:rPr>
          <w:rFonts w:ascii="標楷體" w:eastAsia="標楷體" w:hAnsi="標楷體" w:cs="標楷體" w:hint="eastAsia"/>
          <w:spacing w:val="-2"/>
        </w:rPr>
        <w:t>；</w:t>
      </w:r>
      <w:r w:rsidR="00B224F7" w:rsidRPr="00065AB6">
        <w:rPr>
          <w:rFonts w:ascii="標楷體" w:eastAsia="標楷體" w:hAnsi="標楷體" w:cs="標楷體" w:hint="eastAsia"/>
          <w:spacing w:val="-2"/>
        </w:rPr>
        <w:t>另</w:t>
      </w:r>
      <w:r w:rsidR="005325B6" w:rsidRPr="00065AB6">
        <w:rPr>
          <w:rFonts w:ascii="標楷體" w:eastAsia="標楷體" w:hAnsi="標楷體" w:cs="標楷體" w:hint="eastAsia"/>
          <w:spacing w:val="-2"/>
        </w:rPr>
        <w:t>地方衛生局考量在地醫療資源</w:t>
      </w:r>
      <w:r w:rsidR="006761B4" w:rsidRPr="00065AB6">
        <w:rPr>
          <w:rFonts w:ascii="標楷體" w:eastAsia="標楷體" w:hAnsi="標楷體" w:cs="標楷體" w:hint="eastAsia"/>
          <w:spacing w:val="-2"/>
        </w:rPr>
        <w:t>、</w:t>
      </w:r>
      <w:r w:rsidR="00B224F7" w:rsidRPr="00065AB6">
        <w:rPr>
          <w:rFonts w:ascii="標楷體" w:eastAsia="標楷體" w:hAnsi="標楷體" w:cs="標楷體" w:hint="eastAsia"/>
          <w:spacing w:val="-2"/>
        </w:rPr>
        <w:t>學生人數等因素，</w:t>
      </w:r>
      <w:r w:rsidR="006761B4" w:rsidRPr="00065AB6">
        <w:rPr>
          <w:rFonts w:ascii="標楷體" w:eastAsia="標楷體" w:hAnsi="標楷體" w:cs="標楷體" w:hint="eastAsia"/>
          <w:spacing w:val="-2"/>
        </w:rPr>
        <w:t>以</w:t>
      </w:r>
      <w:r w:rsidR="00B224F7" w:rsidRPr="00065AB6">
        <w:rPr>
          <w:rFonts w:ascii="標楷體" w:eastAsia="標楷體" w:hAnsi="標楷體" w:cs="標楷體" w:hint="eastAsia"/>
          <w:spacing w:val="-2"/>
        </w:rPr>
        <w:t>「轉介至轄區衛生所或合約院所」</w:t>
      </w:r>
      <w:r w:rsidR="006761B4" w:rsidRPr="00065AB6">
        <w:rPr>
          <w:rFonts w:ascii="標楷體" w:eastAsia="標楷體" w:hAnsi="標楷體" w:cs="標楷體" w:hint="eastAsia"/>
          <w:spacing w:val="-2"/>
        </w:rPr>
        <w:t>方式</w:t>
      </w:r>
      <w:r w:rsidR="00B224F7" w:rsidRPr="00065AB6">
        <w:rPr>
          <w:rFonts w:ascii="標楷體" w:eastAsia="標楷體" w:hAnsi="標楷體" w:cs="標楷體" w:hint="eastAsia"/>
          <w:spacing w:val="-2"/>
        </w:rPr>
        <w:t>，協助學生接種</w:t>
      </w:r>
      <w:r w:rsidR="005325B6" w:rsidRPr="00065AB6">
        <w:rPr>
          <w:rFonts w:ascii="標楷體" w:eastAsia="標楷體" w:hAnsi="標楷體" w:cs="標楷體" w:hint="eastAsia"/>
          <w:spacing w:val="-2"/>
        </w:rPr>
        <w:t>HPV疫苗</w:t>
      </w:r>
      <w:r w:rsidR="00B224F7" w:rsidRPr="00065AB6">
        <w:rPr>
          <w:rFonts w:ascii="標楷體" w:eastAsia="標楷體" w:hAnsi="標楷體" w:cs="標楷體" w:hint="eastAsia"/>
          <w:spacing w:val="-2"/>
        </w:rPr>
        <w:t>，</w:t>
      </w:r>
      <w:r w:rsidR="006761B4" w:rsidRPr="00065AB6">
        <w:rPr>
          <w:rFonts w:ascii="標楷體" w:eastAsia="標楷體" w:hAnsi="標楷體" w:cs="標楷體" w:hint="eastAsia"/>
          <w:spacing w:val="-2"/>
        </w:rPr>
        <w:t>保障其接種疫苗權益</w:t>
      </w:r>
      <w:r w:rsidR="00B224F7" w:rsidRPr="00065AB6">
        <w:rPr>
          <w:rFonts w:ascii="標楷體" w:eastAsia="標楷體" w:hAnsi="標楷體" w:cs="標楷體" w:hint="eastAsia"/>
          <w:spacing w:val="-2"/>
        </w:rPr>
        <w:t>。</w:t>
      </w:r>
    </w:p>
    <w:p w14:paraId="5D959A63" w14:textId="384D3DC8" w:rsidR="006E74A2" w:rsidRPr="00065AB6" w:rsidRDefault="006E74A2" w:rsidP="00601AFD">
      <w:pPr>
        <w:pStyle w:val="a6"/>
        <w:overflowPunct w:val="0"/>
        <w:spacing w:beforeLines="0" w:afterLines="0"/>
        <w:ind w:left="72" w:right="72" w:firstLine="561"/>
        <w:outlineLvl w:val="0"/>
        <w:rPr>
          <w:rStyle w:val="10"/>
          <w:rFonts w:ascii="標楷體" w:eastAsia="標楷體" w:hAnsi="標楷體"/>
          <w:b/>
          <w:sz w:val="28"/>
          <w:szCs w:val="28"/>
        </w:rPr>
      </w:pP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九</w:t>
      </w: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 xml:space="preserve">　政府為因應少子女化趨勢，持續推動孕產期母嬰健康照護及不孕家庭之支持措施，惟高風險孕產婦追蹤關懷計畫之偏遠地區孕產婦收案涵蓋率約</w:t>
      </w:r>
      <w:r w:rsidR="00C03464">
        <w:rPr>
          <w:rStyle w:val="10"/>
          <w:rFonts w:ascii="標楷體" w:eastAsia="標楷體" w:hAnsi="標楷體" w:hint="eastAsia"/>
          <w:b/>
          <w:sz w:val="28"/>
          <w:szCs w:val="28"/>
          <w:lang w:eastAsia="zh-TW"/>
        </w:rPr>
        <w:t>為</w:t>
      </w:r>
      <w:r w:rsidRPr="00065AB6">
        <w:rPr>
          <w:rStyle w:val="10"/>
          <w:rFonts w:ascii="標楷體" w:eastAsia="標楷體" w:hAnsi="標楷體" w:hint="eastAsia"/>
          <w:b/>
          <w:sz w:val="28"/>
          <w:szCs w:val="28"/>
          <w:lang w:eastAsia="zh-TW"/>
        </w:rPr>
        <w:t>5成，</w:t>
      </w:r>
      <w:r w:rsidRPr="00065AB6">
        <w:rPr>
          <w:rFonts w:ascii="標楷體" w:hAnsi="標楷體" w:cs="標楷體" w:hint="eastAsia"/>
        </w:rPr>
        <w:t>原住民族地區孕產婦產檢及生產交通費補助利用情形偏低，</w:t>
      </w:r>
      <w:r w:rsidRPr="00065AB6">
        <w:rPr>
          <w:rStyle w:val="10"/>
          <w:rFonts w:ascii="標楷體" w:eastAsia="標楷體" w:hAnsi="標楷體" w:hint="eastAsia"/>
          <w:b/>
          <w:sz w:val="28"/>
          <w:szCs w:val="28"/>
          <w:lang w:eastAsia="zh-TW"/>
        </w:rPr>
        <w:t>又人工生殖機構再次許可審查規範久未修訂，部分項目評核標準與實務現況存有落差，允宜研謀改善，以健全友善生養環境。</w:t>
      </w:r>
    </w:p>
    <w:p w14:paraId="4F50B49C" w14:textId="77777777" w:rsidR="006E74A2" w:rsidRPr="00065AB6" w:rsidRDefault="006E74A2" w:rsidP="00601AFD">
      <w:pPr>
        <w:overflowPunct w:val="0"/>
        <w:spacing w:line="400" w:lineRule="exact"/>
        <w:ind w:firstLineChars="200" w:firstLine="480"/>
        <w:jc w:val="both"/>
        <w:rPr>
          <w:rFonts w:ascii="標楷體" w:eastAsia="標楷體" w:hAnsi="標楷體"/>
        </w:rPr>
      </w:pPr>
      <w:r w:rsidRPr="00065AB6">
        <w:rPr>
          <w:rFonts w:ascii="標楷體" w:eastAsia="標楷體" w:hAnsi="標楷體" w:hint="eastAsia"/>
        </w:rPr>
        <w:t>政府為因應少子女化趨勢，自107年起推動「我國少子女化對策計畫」，持續推動孕產期母嬰健康照護及不孕家庭之支持措施。在孕產婦照護方面，衛生福利部（下稱衛福部）暨所屬</w:t>
      </w:r>
      <w:r w:rsidRPr="00065AB6">
        <w:rPr>
          <w:rFonts w:ascii="標楷體" w:eastAsia="標楷體" w:hAnsi="標楷體" w:cs="標楷體" w:hint="eastAsia"/>
          <w:bCs/>
        </w:rPr>
        <w:t>國民健康署（下稱國健署）</w:t>
      </w:r>
      <w:r w:rsidRPr="00065AB6">
        <w:rPr>
          <w:rFonts w:ascii="標楷體" w:eastAsia="標楷體" w:hAnsi="標楷體" w:hint="eastAsia"/>
        </w:rPr>
        <w:t>辦理周產期高風險孕產婦（兒）追蹤關懷服務，及提供原住民族地區孕產婦產前檢查及生產交通費補助，114年度計提供9,290名孕產婦關懷服務及4,506人次交通費補助，有助強化孕產婦之照護服務。另近年來社會環境快速變遷，國人結婚與備孕年齡逐漸延</w:t>
      </w:r>
      <w:r w:rsidRPr="00065AB6">
        <w:rPr>
          <w:rFonts w:ascii="標楷體" w:eastAsia="標楷體" w:hAnsi="標楷體" w:hint="eastAsia"/>
        </w:rPr>
        <w:lastRenderedPageBreak/>
        <w:t>後，尋求人工生殖技術協助孕育後代之夫妻漸增，政府為保障不孕家庭生育權益，透過人工生殖機構設立許可及再次許可審查制度，定期檢視機構之技術能力及服務品質，截至114年底止，全國人工生殖機構計102家。經查相關業務推動情形，核有下列事項：</w:t>
      </w:r>
    </w:p>
    <w:p w14:paraId="6F835B51" w14:textId="00F1F169" w:rsidR="002C3EC9" w:rsidRPr="00065AB6" w:rsidRDefault="00070EE3" w:rsidP="006D7CB8">
      <w:pPr>
        <w:overflowPunct w:val="0"/>
        <w:spacing w:line="400" w:lineRule="exact"/>
        <w:ind w:firstLineChars="319" w:firstLine="766"/>
        <w:jc w:val="both"/>
        <w:rPr>
          <w:rFonts w:ascii="標楷體" w:eastAsia="標楷體" w:hAnsi="標楷體" w:cs="標楷體"/>
          <w:bCs/>
        </w:rPr>
      </w:pPr>
      <w:r w:rsidRPr="00065AB6">
        <w:rPr>
          <w:rFonts w:ascii="標楷體" w:eastAsia="標楷體" w:hAnsi="標楷體" w:hint="eastAsia"/>
          <w:b/>
          <w:bCs/>
          <w:noProof/>
        </w:rPr>
        <mc:AlternateContent>
          <mc:Choice Requires="wps">
            <w:drawing>
              <wp:anchor distT="0" distB="0" distL="114300" distR="114300" simplePos="0" relativeHeight="252849152" behindDoc="1" locked="0" layoutInCell="1" allowOverlap="1" wp14:anchorId="21C5F785" wp14:editId="29989E25">
                <wp:simplePos x="0" y="0"/>
                <wp:positionH relativeFrom="margin">
                  <wp:posOffset>1929130</wp:posOffset>
                </wp:positionH>
                <wp:positionV relativeFrom="paragraph">
                  <wp:posOffset>5082540</wp:posOffset>
                </wp:positionV>
                <wp:extent cx="4533900" cy="3035300"/>
                <wp:effectExtent l="0" t="0" r="0" b="0"/>
                <wp:wrapTight wrapText="bothSides">
                  <wp:wrapPolygon edited="0">
                    <wp:start x="182" y="0"/>
                    <wp:lineTo x="182" y="21419"/>
                    <wp:lineTo x="21328" y="21419"/>
                    <wp:lineTo x="21328" y="0"/>
                    <wp:lineTo x="182" y="0"/>
                  </wp:wrapPolygon>
                </wp:wrapTight>
                <wp:docPr id="13" name="文字方塊 13"/>
                <wp:cNvGraphicFramePr/>
                <a:graphic xmlns:a="http://schemas.openxmlformats.org/drawingml/2006/main">
                  <a:graphicData uri="http://schemas.microsoft.com/office/word/2010/wordprocessingShape">
                    <wps:wsp>
                      <wps:cNvSpPr txBox="1"/>
                      <wps:spPr bwMode="auto">
                        <a:xfrm>
                          <a:off x="0" y="0"/>
                          <a:ext cx="4533900" cy="303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82DF4" w14:textId="7BA2438F" w:rsidR="006E74A2" w:rsidRPr="00234803" w:rsidRDefault="006E74A2" w:rsidP="006E74A2">
                            <w:pPr>
                              <w:overflowPunct w:val="0"/>
                              <w:spacing w:line="240" w:lineRule="exact"/>
                              <w:ind w:leftChars="6" w:left="1049" w:rightChars="66" w:right="158" w:hangingChars="431" w:hanging="1035"/>
                              <w:jc w:val="center"/>
                              <w:outlineLvl w:val="0"/>
                              <w:rPr>
                                <w:rFonts w:ascii="標楷體" w:eastAsia="標楷體" w:hAnsi="標楷體" w:cs="新細明體"/>
                                <w:b/>
                                <w:color w:val="000000"/>
                              </w:rPr>
                            </w:pPr>
                            <w:r w:rsidRPr="00050A12">
                              <w:rPr>
                                <w:rFonts w:ascii="標楷體" w:eastAsia="標楷體" w:hAnsi="標楷體" w:cs="新細明體" w:hint="eastAsia"/>
                                <w:b/>
                                <w:color w:val="000000"/>
                              </w:rPr>
                              <w:t>表</w:t>
                            </w:r>
                            <w:r w:rsidRPr="00050A12">
                              <w:rPr>
                                <w:rFonts w:ascii="標楷體" w:eastAsia="標楷體" w:hAnsi="標楷體" w:cs="新細明體"/>
                                <w:b/>
                                <w:color w:val="000000"/>
                              </w:rPr>
                              <w:t>1</w:t>
                            </w:r>
                            <w:r w:rsidR="000F1E34">
                              <w:rPr>
                                <w:rFonts w:ascii="標楷體" w:eastAsia="標楷體" w:hAnsi="標楷體" w:cs="新細明體"/>
                                <w:b/>
                                <w:color w:val="000000"/>
                              </w:rPr>
                              <w:t>6</w:t>
                            </w:r>
                            <w:r>
                              <w:rPr>
                                <w:rFonts w:ascii="標楷體" w:eastAsia="標楷體" w:hAnsi="標楷體" w:cs="新細明體" w:hint="eastAsia"/>
                                <w:b/>
                                <w:color w:val="000000"/>
                              </w:rPr>
                              <w:t xml:space="preserve">　</w:t>
                            </w:r>
                            <w:r w:rsidRPr="00155521">
                              <w:rPr>
                                <w:rFonts w:ascii="標楷體" w:eastAsia="標楷體" w:hAnsi="標楷體" w:cs="新細明體" w:hint="eastAsia"/>
                                <w:b/>
                                <w:color w:val="000000"/>
                              </w:rPr>
                              <w:t>高風險孕產婦追蹤關懷計畫</w:t>
                            </w:r>
                            <w:r>
                              <w:rPr>
                                <w:rFonts w:ascii="標楷體" w:eastAsia="標楷體" w:hAnsi="標楷體" w:cs="新細明體" w:hint="eastAsia"/>
                                <w:b/>
                                <w:color w:val="000000"/>
                              </w:rPr>
                              <w:t>偏遠地區孕產婦涵蓋率</w:t>
                            </w:r>
                          </w:p>
                          <w:p w14:paraId="3E0799BF" w14:textId="77777777" w:rsidR="006E74A2" w:rsidRPr="00234803" w:rsidRDefault="006E74A2" w:rsidP="003254EF">
                            <w:pPr>
                              <w:widowControl/>
                              <w:overflowPunct w:val="0"/>
                              <w:spacing w:line="240" w:lineRule="exact"/>
                              <w:ind w:leftChars="-5" w:left="-12" w:rightChars="21" w:right="50"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單位：人、％</w:t>
                            </w: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83"/>
                              <w:gridCol w:w="2264"/>
                              <w:gridCol w:w="2264"/>
                              <w:gridCol w:w="1316"/>
                            </w:tblGrid>
                            <w:tr w:rsidR="006E74A2" w:rsidRPr="00234803" w14:paraId="567F7F63" w14:textId="77777777" w:rsidTr="001B77D1">
                              <w:trPr>
                                <w:trHeight w:val="397"/>
                              </w:trPr>
                              <w:tc>
                                <w:tcPr>
                                  <w:tcW w:w="720" w:type="pct"/>
                                  <w:vAlign w:val="center"/>
                                  <w:hideMark/>
                                </w:tcPr>
                                <w:p w14:paraId="44A1FF64"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sidRPr="00234803">
                                    <w:rPr>
                                      <w:rFonts w:ascii="標楷體" w:eastAsia="標楷體" w:hAnsi="標楷體" w:cs="新細明體" w:hint="eastAsia"/>
                                      <w:color w:val="000000"/>
                                      <w:sz w:val="20"/>
                                      <w:szCs w:val="20"/>
                                    </w:rPr>
                                    <w:t>市縣</w:t>
                                  </w:r>
                                  <w:r>
                                    <w:rPr>
                                      <w:rFonts w:ascii="標楷體" w:eastAsia="標楷體" w:hAnsi="標楷體" w:cs="新細明體" w:hint="eastAsia"/>
                                      <w:color w:val="000000"/>
                                      <w:sz w:val="20"/>
                                      <w:szCs w:val="20"/>
                                    </w:rPr>
                                    <w:t>別</w:t>
                                  </w:r>
                                </w:p>
                              </w:tc>
                              <w:tc>
                                <w:tcPr>
                                  <w:tcW w:w="1658" w:type="pct"/>
                                  <w:vAlign w:val="center"/>
                                  <w:hideMark/>
                                </w:tcPr>
                                <w:p w14:paraId="15CF725A"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r>
                                    <w:rPr>
                                      <w:rFonts w:ascii="標楷體" w:eastAsia="標楷體" w:hAnsi="標楷體" w:cs="新細明體" w:hint="eastAsia"/>
                                      <w:color w:val="000000"/>
                                      <w:sz w:val="20"/>
                                      <w:szCs w:val="20"/>
                                    </w:rPr>
                                    <w:t>至1</w:t>
                                  </w:r>
                                  <w:r>
                                    <w:rPr>
                                      <w:rFonts w:ascii="標楷體" w:eastAsia="標楷體" w:hAnsi="標楷體" w:cs="新細明體"/>
                                      <w:color w:val="000000"/>
                                      <w:sz w:val="20"/>
                                      <w:szCs w:val="20"/>
                                    </w:rPr>
                                    <w:t>14</w:t>
                                  </w:r>
                                  <w:r>
                                    <w:rPr>
                                      <w:rFonts w:ascii="標楷體" w:eastAsia="標楷體" w:hAnsi="標楷體" w:cs="新細明體" w:hint="eastAsia"/>
                                      <w:color w:val="000000"/>
                                      <w:sz w:val="20"/>
                                      <w:szCs w:val="20"/>
                                    </w:rPr>
                                    <w:t>年</w:t>
                                  </w:r>
                                  <w:r w:rsidRPr="00155521">
                                    <w:rPr>
                                      <w:rFonts w:ascii="標楷體" w:eastAsia="標楷體" w:hAnsi="標楷體" w:cs="新細明體" w:hint="eastAsia"/>
                                      <w:color w:val="000000"/>
                                      <w:sz w:val="20"/>
                                      <w:szCs w:val="20"/>
                                    </w:rPr>
                                    <w:t>計畫收案數</w:t>
                                  </w:r>
                                </w:p>
                                <w:p w14:paraId="5262A410"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註1</w:t>
                                  </w:r>
                                  <w:r>
                                    <w:rPr>
                                      <w:rFonts w:ascii="標楷體" w:eastAsia="標楷體" w:hAnsi="標楷體" w:cs="新細明體"/>
                                      <w:color w:val="000000"/>
                                      <w:sz w:val="20"/>
                                      <w:szCs w:val="20"/>
                                    </w:rPr>
                                    <w:t>）</w:t>
                                  </w: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A</w:t>
                                  </w:r>
                                  <w:r>
                                    <w:rPr>
                                      <w:rFonts w:ascii="標楷體" w:eastAsia="標楷體" w:hAnsi="標楷體" w:cs="新細明體" w:hint="eastAsia"/>
                                      <w:color w:val="000000"/>
                                      <w:sz w:val="20"/>
                                      <w:szCs w:val="20"/>
                                    </w:rPr>
                                    <w:t>）</w:t>
                                  </w:r>
                                </w:p>
                              </w:tc>
                              <w:tc>
                                <w:tcPr>
                                  <w:tcW w:w="1658" w:type="pct"/>
                                  <w:vAlign w:val="center"/>
                                </w:tcPr>
                                <w:p w14:paraId="2D3CCA96" w14:textId="77777777" w:rsidR="006E74A2" w:rsidRPr="001C7CF2" w:rsidRDefault="006E74A2" w:rsidP="001C7CF2">
                                  <w:pPr>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r>
                                    <w:rPr>
                                      <w:rFonts w:ascii="標楷體" w:eastAsia="標楷體" w:hAnsi="標楷體" w:cs="新細明體" w:hint="eastAsia"/>
                                      <w:color w:val="000000"/>
                                      <w:sz w:val="20"/>
                                      <w:szCs w:val="20"/>
                                    </w:rPr>
                                    <w:t>至1</w:t>
                                  </w:r>
                                  <w:r>
                                    <w:rPr>
                                      <w:rFonts w:ascii="標楷體" w:eastAsia="標楷體" w:hAnsi="標楷體" w:cs="新細明體"/>
                                      <w:color w:val="000000"/>
                                      <w:sz w:val="20"/>
                                      <w:szCs w:val="20"/>
                                    </w:rPr>
                                    <w:t>14</w:t>
                                  </w:r>
                                  <w:r>
                                    <w:rPr>
                                      <w:rFonts w:ascii="標楷體" w:eastAsia="標楷體" w:hAnsi="標楷體" w:cs="新細明體" w:hint="eastAsia"/>
                                      <w:color w:val="000000"/>
                                      <w:sz w:val="20"/>
                                      <w:szCs w:val="20"/>
                                    </w:rPr>
                                    <w:t>年</w:t>
                                  </w:r>
                                  <w:r w:rsidRPr="001C7CF2">
                                    <w:rPr>
                                      <w:rFonts w:ascii="標楷體" w:eastAsia="標楷體" w:hAnsi="標楷體" w:cs="新細明體" w:hint="eastAsia"/>
                                      <w:color w:val="000000"/>
                                      <w:sz w:val="20"/>
                                      <w:szCs w:val="20"/>
                                    </w:rPr>
                                    <w:t>出生嬰兒數</w:t>
                                  </w:r>
                                </w:p>
                                <w:p w14:paraId="1034AEFE" w14:textId="77777777" w:rsidR="006E74A2" w:rsidRPr="00234803" w:rsidRDefault="006E74A2" w:rsidP="001C7CF2">
                                  <w:pPr>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註</w:t>
                                  </w:r>
                                  <w:r>
                                    <w:rPr>
                                      <w:rFonts w:ascii="標楷體" w:eastAsia="標楷體" w:hAnsi="標楷體" w:cs="新細明體"/>
                                      <w:color w:val="000000"/>
                                      <w:sz w:val="20"/>
                                      <w:szCs w:val="20"/>
                                    </w:rPr>
                                    <w:t>2）</w:t>
                                  </w:r>
                                  <w:r w:rsidRPr="001C7CF2">
                                    <w:rPr>
                                      <w:rFonts w:ascii="標楷體" w:eastAsia="標楷體" w:hAnsi="標楷體" w:cs="新細明體" w:hint="eastAsia"/>
                                      <w:color w:val="000000"/>
                                      <w:sz w:val="20"/>
                                      <w:szCs w:val="20"/>
                                    </w:rPr>
                                    <w:t>（B）</w:t>
                                  </w:r>
                                </w:p>
                              </w:tc>
                              <w:tc>
                                <w:tcPr>
                                  <w:tcW w:w="964" w:type="pct"/>
                                  <w:vAlign w:val="center"/>
                                </w:tcPr>
                                <w:p w14:paraId="5029F939"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cs="新細明體" w:hint="eastAsia"/>
                                      <w:color w:val="000000"/>
                                      <w:sz w:val="20"/>
                                      <w:szCs w:val="20"/>
                                    </w:rPr>
                                    <w:t>涵蓋率</w:t>
                                  </w:r>
                                </w:p>
                                <w:p w14:paraId="754AED53" w14:textId="77777777" w:rsidR="006E74A2" w:rsidRPr="00234803"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cs="新細明體" w:hint="eastAsia"/>
                                      <w:color w:val="000000"/>
                                      <w:sz w:val="20"/>
                                      <w:szCs w:val="20"/>
                                    </w:rPr>
                                    <w:t>（A/B×100）</w:t>
                                  </w:r>
                                </w:p>
                              </w:tc>
                            </w:tr>
                            <w:tr w:rsidR="006E74A2" w:rsidRPr="00234803" w14:paraId="5DD4B236" w14:textId="77777777" w:rsidTr="001B77D1">
                              <w:trPr>
                                <w:trHeight w:val="20"/>
                              </w:trPr>
                              <w:tc>
                                <w:tcPr>
                                  <w:tcW w:w="720" w:type="pct"/>
                                  <w:vAlign w:val="center"/>
                                  <w:hideMark/>
                                </w:tcPr>
                                <w:p w14:paraId="7446EB14" w14:textId="77777777" w:rsidR="006E74A2" w:rsidRPr="00ED7F0B" w:rsidRDefault="006E74A2" w:rsidP="007A1C1C">
                                  <w:pPr>
                                    <w:widowControl/>
                                    <w:overflowPunct w:val="0"/>
                                    <w:spacing w:line="200" w:lineRule="exact"/>
                                    <w:jc w:val="center"/>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全國</w:t>
                                  </w:r>
                                </w:p>
                              </w:tc>
                              <w:tc>
                                <w:tcPr>
                                  <w:tcW w:w="1658" w:type="pct"/>
                                  <w:vAlign w:val="center"/>
                                  <w:hideMark/>
                                </w:tcPr>
                                <w:p w14:paraId="5FB5509B" w14:textId="77777777" w:rsidR="006E74A2" w:rsidRPr="00ED7F0B" w:rsidRDefault="006E74A2" w:rsidP="007A1C1C">
                                  <w:pPr>
                                    <w:widowControl/>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3</w:t>
                                  </w:r>
                                  <w:r w:rsidRPr="00ED7F0B">
                                    <w:rPr>
                                      <w:rFonts w:ascii="標楷體" w:eastAsia="標楷體" w:hAnsi="標楷體" w:cs="新細明體"/>
                                      <w:b/>
                                      <w:color w:val="000000"/>
                                      <w:sz w:val="20"/>
                                      <w:szCs w:val="20"/>
                                    </w:rPr>
                                    <w:t>,053</w:t>
                                  </w:r>
                                </w:p>
                              </w:tc>
                              <w:tc>
                                <w:tcPr>
                                  <w:tcW w:w="1658" w:type="pct"/>
                                  <w:vAlign w:val="center"/>
                                  <w:hideMark/>
                                </w:tcPr>
                                <w:p w14:paraId="49E22B57" w14:textId="77777777" w:rsidR="006E74A2" w:rsidRPr="00ED7F0B" w:rsidRDefault="006E74A2" w:rsidP="007A1C1C">
                                  <w:pPr>
                                    <w:widowControl/>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6</w:t>
                                  </w:r>
                                  <w:r w:rsidRPr="00ED7F0B">
                                    <w:rPr>
                                      <w:rFonts w:ascii="標楷體" w:eastAsia="標楷體" w:hAnsi="標楷體" w:cs="新細明體"/>
                                      <w:b/>
                                      <w:color w:val="000000"/>
                                      <w:sz w:val="20"/>
                                      <w:szCs w:val="20"/>
                                    </w:rPr>
                                    <w:t>,211</w:t>
                                  </w:r>
                                </w:p>
                              </w:tc>
                              <w:tc>
                                <w:tcPr>
                                  <w:tcW w:w="964" w:type="pct"/>
                                  <w:vAlign w:val="center"/>
                                </w:tcPr>
                                <w:p w14:paraId="04A58B11" w14:textId="77777777" w:rsidR="006E74A2" w:rsidRPr="00ED7F0B" w:rsidRDefault="006E74A2" w:rsidP="007A1C1C">
                                  <w:pPr>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b/>
                                      <w:color w:val="000000"/>
                                      <w:sz w:val="20"/>
                                      <w:szCs w:val="20"/>
                                    </w:rPr>
                                    <w:t>49</w:t>
                                  </w:r>
                                  <w:r w:rsidRPr="00ED7F0B">
                                    <w:rPr>
                                      <w:rFonts w:ascii="標楷體" w:eastAsia="標楷體" w:hAnsi="標楷體" w:hint="eastAsia"/>
                                      <w:b/>
                                      <w:color w:val="000000"/>
                                      <w:sz w:val="20"/>
                                      <w:szCs w:val="20"/>
                                    </w:rPr>
                                    <w:t>.</w:t>
                                  </w:r>
                                  <w:r w:rsidRPr="00ED7F0B">
                                    <w:rPr>
                                      <w:rFonts w:ascii="標楷體" w:eastAsia="標楷體" w:hAnsi="標楷體"/>
                                      <w:b/>
                                      <w:color w:val="000000"/>
                                      <w:sz w:val="20"/>
                                      <w:szCs w:val="20"/>
                                    </w:rPr>
                                    <w:t>15</w:t>
                                  </w:r>
                                </w:p>
                              </w:tc>
                            </w:tr>
                            <w:tr w:rsidR="006E74A2" w:rsidRPr="00234803" w14:paraId="0185B725"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43C5B3CF"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新北市</w:t>
                                  </w:r>
                                </w:p>
                              </w:tc>
                              <w:tc>
                                <w:tcPr>
                                  <w:tcW w:w="1658" w:type="pct"/>
                                  <w:tcBorders>
                                    <w:top w:val="nil"/>
                                    <w:left w:val="nil"/>
                                    <w:bottom w:val="single" w:sz="4" w:space="0" w:color="auto"/>
                                    <w:right w:val="single" w:sz="4" w:space="0" w:color="auto"/>
                                  </w:tcBorders>
                                  <w:vAlign w:val="center"/>
                                  <w:hideMark/>
                                </w:tcPr>
                                <w:p w14:paraId="128FDF2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w:t>
                                  </w:r>
                                </w:p>
                              </w:tc>
                              <w:tc>
                                <w:tcPr>
                                  <w:tcW w:w="1658" w:type="pct"/>
                                  <w:tcBorders>
                                    <w:top w:val="nil"/>
                                    <w:left w:val="nil"/>
                                    <w:bottom w:val="single" w:sz="4" w:space="0" w:color="auto"/>
                                    <w:right w:val="single" w:sz="4" w:space="0" w:color="auto"/>
                                  </w:tcBorders>
                                  <w:vAlign w:val="center"/>
                                  <w:hideMark/>
                                </w:tcPr>
                                <w:p w14:paraId="34706B34"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160</w:t>
                                  </w:r>
                                </w:p>
                              </w:tc>
                              <w:tc>
                                <w:tcPr>
                                  <w:tcW w:w="964" w:type="pct"/>
                                  <w:tcBorders>
                                    <w:top w:val="nil"/>
                                    <w:left w:val="nil"/>
                                    <w:bottom w:val="single" w:sz="4" w:space="0" w:color="auto"/>
                                    <w:right w:val="single" w:sz="4" w:space="0" w:color="auto"/>
                                  </w:tcBorders>
                                  <w:vAlign w:val="center"/>
                                </w:tcPr>
                                <w:p w14:paraId="57CD7EC9"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28.75</w:t>
                                  </w:r>
                                </w:p>
                              </w:tc>
                            </w:tr>
                            <w:tr w:rsidR="006E74A2" w:rsidRPr="00234803" w14:paraId="0E80513C"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01CFBCE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桃園市</w:t>
                                  </w:r>
                                </w:p>
                              </w:tc>
                              <w:tc>
                                <w:tcPr>
                                  <w:tcW w:w="1658" w:type="pct"/>
                                  <w:tcBorders>
                                    <w:top w:val="nil"/>
                                    <w:left w:val="nil"/>
                                    <w:bottom w:val="single" w:sz="4" w:space="0" w:color="auto"/>
                                    <w:right w:val="single" w:sz="4" w:space="0" w:color="auto"/>
                                  </w:tcBorders>
                                  <w:vAlign w:val="center"/>
                                  <w:hideMark/>
                                </w:tcPr>
                                <w:p w14:paraId="198F38E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160</w:t>
                                  </w:r>
                                </w:p>
                              </w:tc>
                              <w:tc>
                                <w:tcPr>
                                  <w:tcW w:w="1658" w:type="pct"/>
                                  <w:tcBorders>
                                    <w:top w:val="nil"/>
                                    <w:left w:val="nil"/>
                                    <w:bottom w:val="single" w:sz="4" w:space="0" w:color="auto"/>
                                    <w:right w:val="single" w:sz="4" w:space="0" w:color="auto"/>
                                  </w:tcBorders>
                                  <w:vAlign w:val="center"/>
                                  <w:hideMark/>
                                </w:tcPr>
                                <w:p w14:paraId="26859C83"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512</w:t>
                                  </w:r>
                                </w:p>
                              </w:tc>
                              <w:tc>
                                <w:tcPr>
                                  <w:tcW w:w="964" w:type="pct"/>
                                  <w:tcBorders>
                                    <w:top w:val="nil"/>
                                    <w:left w:val="nil"/>
                                    <w:bottom w:val="single" w:sz="4" w:space="0" w:color="auto"/>
                                    <w:right w:val="single" w:sz="4" w:space="0" w:color="auto"/>
                                  </w:tcBorders>
                                  <w:vAlign w:val="center"/>
                                </w:tcPr>
                                <w:p w14:paraId="6ED22272"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31.25</w:t>
                                  </w:r>
                                </w:p>
                              </w:tc>
                            </w:tr>
                            <w:tr w:rsidR="006E74A2" w:rsidRPr="00234803" w14:paraId="4981972F"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6BB9368C"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臺中市</w:t>
                                  </w:r>
                                </w:p>
                              </w:tc>
                              <w:tc>
                                <w:tcPr>
                                  <w:tcW w:w="1658" w:type="pct"/>
                                  <w:tcBorders>
                                    <w:top w:val="nil"/>
                                    <w:left w:val="nil"/>
                                    <w:bottom w:val="single" w:sz="4" w:space="0" w:color="auto"/>
                                    <w:right w:val="single" w:sz="4" w:space="0" w:color="auto"/>
                                  </w:tcBorders>
                                  <w:vAlign w:val="center"/>
                                  <w:hideMark/>
                                </w:tcPr>
                                <w:p w14:paraId="3B6E8B33"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94</w:t>
                                  </w:r>
                                </w:p>
                              </w:tc>
                              <w:tc>
                                <w:tcPr>
                                  <w:tcW w:w="1658" w:type="pct"/>
                                  <w:tcBorders>
                                    <w:top w:val="nil"/>
                                    <w:left w:val="nil"/>
                                    <w:bottom w:val="single" w:sz="4" w:space="0" w:color="auto"/>
                                    <w:right w:val="single" w:sz="4" w:space="0" w:color="auto"/>
                                  </w:tcBorders>
                                  <w:vAlign w:val="center"/>
                                  <w:hideMark/>
                                </w:tcPr>
                                <w:p w14:paraId="1ADF049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217</w:t>
                                  </w:r>
                                </w:p>
                              </w:tc>
                              <w:tc>
                                <w:tcPr>
                                  <w:tcW w:w="964" w:type="pct"/>
                                  <w:tcBorders>
                                    <w:top w:val="nil"/>
                                    <w:left w:val="nil"/>
                                    <w:bottom w:val="single" w:sz="4" w:space="0" w:color="auto"/>
                                    <w:right w:val="single" w:sz="4" w:space="0" w:color="auto"/>
                                  </w:tcBorders>
                                  <w:vAlign w:val="center"/>
                                </w:tcPr>
                                <w:p w14:paraId="78BEC467"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43.32</w:t>
                                  </w:r>
                                </w:p>
                              </w:tc>
                            </w:tr>
                            <w:tr w:rsidR="006E74A2" w:rsidRPr="00234803" w14:paraId="47EF87F9" w14:textId="77777777" w:rsidTr="001B77D1">
                              <w:trPr>
                                <w:trHeight w:val="20"/>
                              </w:trPr>
                              <w:tc>
                                <w:tcPr>
                                  <w:tcW w:w="720" w:type="pct"/>
                                  <w:tcBorders>
                                    <w:top w:val="nil"/>
                                    <w:left w:val="single" w:sz="4" w:space="0" w:color="auto"/>
                                    <w:bottom w:val="single" w:sz="4" w:space="0" w:color="000000"/>
                                    <w:right w:val="single" w:sz="4" w:space="0" w:color="auto"/>
                                  </w:tcBorders>
                                  <w:vAlign w:val="center"/>
                                  <w:hideMark/>
                                </w:tcPr>
                                <w:p w14:paraId="0B91B1F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高雄市</w:t>
                                  </w:r>
                                </w:p>
                              </w:tc>
                              <w:tc>
                                <w:tcPr>
                                  <w:tcW w:w="1658" w:type="pct"/>
                                  <w:tcBorders>
                                    <w:top w:val="nil"/>
                                    <w:left w:val="single" w:sz="4" w:space="0" w:color="auto"/>
                                    <w:bottom w:val="single" w:sz="4" w:space="0" w:color="000000"/>
                                    <w:right w:val="single" w:sz="4" w:space="0" w:color="auto"/>
                                  </w:tcBorders>
                                  <w:vAlign w:val="center"/>
                                  <w:hideMark/>
                                </w:tcPr>
                                <w:p w14:paraId="6F659DBB"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72</w:t>
                                  </w:r>
                                </w:p>
                              </w:tc>
                              <w:tc>
                                <w:tcPr>
                                  <w:tcW w:w="1658" w:type="pct"/>
                                  <w:tcBorders>
                                    <w:top w:val="nil"/>
                                    <w:left w:val="single" w:sz="4" w:space="0" w:color="auto"/>
                                    <w:bottom w:val="single" w:sz="4" w:space="0" w:color="000000"/>
                                    <w:right w:val="single" w:sz="4" w:space="0" w:color="auto"/>
                                  </w:tcBorders>
                                  <w:vAlign w:val="center"/>
                                  <w:hideMark/>
                                </w:tcPr>
                                <w:p w14:paraId="28610DF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272</w:t>
                                  </w:r>
                                </w:p>
                              </w:tc>
                              <w:tc>
                                <w:tcPr>
                                  <w:tcW w:w="964" w:type="pct"/>
                                  <w:tcBorders>
                                    <w:top w:val="nil"/>
                                    <w:left w:val="single" w:sz="4" w:space="0" w:color="auto"/>
                                    <w:bottom w:val="single" w:sz="4" w:space="0" w:color="000000"/>
                                    <w:right w:val="single" w:sz="4" w:space="0" w:color="auto"/>
                                  </w:tcBorders>
                                  <w:vAlign w:val="center"/>
                                </w:tcPr>
                                <w:p w14:paraId="2E608588"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26.47</w:t>
                                  </w:r>
                                </w:p>
                              </w:tc>
                            </w:tr>
                            <w:tr w:rsidR="006E74A2" w:rsidRPr="00234803" w14:paraId="142F0989"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4B4045EE"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宜蘭縣</w:t>
                                  </w:r>
                                </w:p>
                              </w:tc>
                              <w:tc>
                                <w:tcPr>
                                  <w:tcW w:w="1658" w:type="pct"/>
                                  <w:tcBorders>
                                    <w:top w:val="nil"/>
                                    <w:left w:val="single" w:sz="4" w:space="0" w:color="auto"/>
                                    <w:bottom w:val="single" w:sz="4" w:space="0" w:color="000000"/>
                                    <w:right w:val="single" w:sz="4" w:space="0" w:color="auto"/>
                                  </w:tcBorders>
                                  <w:vAlign w:val="center"/>
                                </w:tcPr>
                                <w:p w14:paraId="7BC79991"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249</w:t>
                                  </w:r>
                                </w:p>
                              </w:tc>
                              <w:tc>
                                <w:tcPr>
                                  <w:tcW w:w="1658" w:type="pct"/>
                                  <w:tcBorders>
                                    <w:top w:val="nil"/>
                                    <w:left w:val="single" w:sz="4" w:space="0" w:color="auto"/>
                                    <w:bottom w:val="single" w:sz="4" w:space="0" w:color="000000"/>
                                    <w:right w:val="single" w:sz="4" w:space="0" w:color="auto"/>
                                  </w:tcBorders>
                                  <w:vAlign w:val="center"/>
                                  <w:hideMark/>
                                </w:tcPr>
                                <w:p w14:paraId="335B554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479</w:t>
                                  </w:r>
                                </w:p>
                              </w:tc>
                              <w:tc>
                                <w:tcPr>
                                  <w:tcW w:w="964" w:type="pct"/>
                                  <w:tcBorders>
                                    <w:top w:val="nil"/>
                                    <w:left w:val="single" w:sz="4" w:space="0" w:color="auto"/>
                                    <w:bottom w:val="single" w:sz="4" w:space="0" w:color="000000"/>
                                    <w:right w:val="single" w:sz="4" w:space="0" w:color="auto"/>
                                  </w:tcBorders>
                                  <w:vAlign w:val="center"/>
                                </w:tcPr>
                                <w:p w14:paraId="51E3332C"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51.98</w:t>
                                  </w:r>
                                </w:p>
                              </w:tc>
                            </w:tr>
                            <w:tr w:rsidR="006E74A2" w:rsidRPr="00234803" w14:paraId="4F118C7B"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6B8D8B7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新竹縣</w:t>
                                  </w:r>
                                </w:p>
                              </w:tc>
                              <w:tc>
                                <w:tcPr>
                                  <w:tcW w:w="1658" w:type="pct"/>
                                  <w:tcBorders>
                                    <w:top w:val="nil"/>
                                    <w:left w:val="single" w:sz="4" w:space="0" w:color="auto"/>
                                    <w:bottom w:val="single" w:sz="4" w:space="0" w:color="000000"/>
                                    <w:right w:val="single" w:sz="4" w:space="0" w:color="auto"/>
                                  </w:tcBorders>
                                  <w:vAlign w:val="center"/>
                                </w:tcPr>
                                <w:p w14:paraId="302CEF29"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225</w:t>
                                  </w:r>
                                </w:p>
                              </w:tc>
                              <w:tc>
                                <w:tcPr>
                                  <w:tcW w:w="1658" w:type="pct"/>
                                  <w:tcBorders>
                                    <w:top w:val="nil"/>
                                    <w:left w:val="single" w:sz="4" w:space="0" w:color="auto"/>
                                    <w:bottom w:val="single" w:sz="4" w:space="0" w:color="000000"/>
                                    <w:right w:val="single" w:sz="4" w:space="0" w:color="auto"/>
                                  </w:tcBorders>
                                  <w:vAlign w:val="center"/>
                                  <w:hideMark/>
                                </w:tcPr>
                                <w:p w14:paraId="46DFCCF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479</w:t>
                                  </w:r>
                                </w:p>
                              </w:tc>
                              <w:tc>
                                <w:tcPr>
                                  <w:tcW w:w="964" w:type="pct"/>
                                  <w:tcBorders>
                                    <w:top w:val="nil"/>
                                    <w:left w:val="single" w:sz="4" w:space="0" w:color="auto"/>
                                    <w:bottom w:val="single" w:sz="4" w:space="0" w:color="000000"/>
                                    <w:right w:val="single" w:sz="4" w:space="0" w:color="auto"/>
                                  </w:tcBorders>
                                  <w:vAlign w:val="center"/>
                                </w:tcPr>
                                <w:p w14:paraId="12C5F340"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46.97</w:t>
                                  </w:r>
                                </w:p>
                              </w:tc>
                            </w:tr>
                            <w:tr w:rsidR="006E74A2" w:rsidRPr="00234803" w14:paraId="606094A3" w14:textId="77777777" w:rsidTr="001B77D1">
                              <w:trPr>
                                <w:trHeight w:val="20"/>
                              </w:trPr>
                              <w:tc>
                                <w:tcPr>
                                  <w:tcW w:w="720" w:type="pct"/>
                                  <w:tcBorders>
                                    <w:top w:val="nil"/>
                                    <w:left w:val="single" w:sz="4" w:space="0" w:color="auto"/>
                                    <w:bottom w:val="single" w:sz="4" w:space="0" w:color="auto"/>
                                    <w:right w:val="single" w:sz="4" w:space="0" w:color="auto"/>
                                  </w:tcBorders>
                                  <w:vAlign w:val="center"/>
                                </w:tcPr>
                                <w:p w14:paraId="6F47274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苗栗縣</w:t>
                                  </w:r>
                                </w:p>
                              </w:tc>
                              <w:tc>
                                <w:tcPr>
                                  <w:tcW w:w="1658" w:type="pct"/>
                                  <w:tcBorders>
                                    <w:top w:val="nil"/>
                                    <w:left w:val="nil"/>
                                    <w:bottom w:val="single" w:sz="4" w:space="0" w:color="auto"/>
                                    <w:right w:val="single" w:sz="4" w:space="0" w:color="auto"/>
                                  </w:tcBorders>
                                  <w:vAlign w:val="center"/>
                                </w:tcPr>
                                <w:p w14:paraId="17BB5592"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89</w:t>
                                  </w:r>
                                </w:p>
                              </w:tc>
                              <w:tc>
                                <w:tcPr>
                                  <w:tcW w:w="1658" w:type="pct"/>
                                  <w:tcBorders>
                                    <w:top w:val="nil"/>
                                    <w:left w:val="nil"/>
                                    <w:bottom w:val="single" w:sz="4" w:space="0" w:color="auto"/>
                                    <w:right w:val="single" w:sz="4" w:space="0" w:color="auto"/>
                                  </w:tcBorders>
                                  <w:vAlign w:val="center"/>
                                  <w:hideMark/>
                                </w:tcPr>
                                <w:p w14:paraId="08CE761E"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130</w:t>
                                  </w:r>
                                </w:p>
                              </w:tc>
                              <w:tc>
                                <w:tcPr>
                                  <w:tcW w:w="964" w:type="pct"/>
                                  <w:tcBorders>
                                    <w:top w:val="nil"/>
                                    <w:left w:val="nil"/>
                                    <w:bottom w:val="single" w:sz="4" w:space="0" w:color="auto"/>
                                    <w:right w:val="single" w:sz="4" w:space="0" w:color="auto"/>
                                  </w:tcBorders>
                                  <w:vAlign w:val="center"/>
                                </w:tcPr>
                                <w:p w14:paraId="7396199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68.46</w:t>
                                  </w:r>
                                </w:p>
                              </w:tc>
                            </w:tr>
                            <w:tr w:rsidR="006E74A2" w:rsidRPr="00234803" w14:paraId="0E41CBFE"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743328DF"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南投縣</w:t>
                                  </w:r>
                                </w:p>
                              </w:tc>
                              <w:tc>
                                <w:tcPr>
                                  <w:tcW w:w="1658" w:type="pct"/>
                                  <w:tcBorders>
                                    <w:top w:val="nil"/>
                                    <w:left w:val="single" w:sz="4" w:space="0" w:color="auto"/>
                                    <w:bottom w:val="single" w:sz="4" w:space="0" w:color="000000"/>
                                    <w:right w:val="single" w:sz="4" w:space="0" w:color="auto"/>
                                  </w:tcBorders>
                                  <w:vAlign w:val="center"/>
                                </w:tcPr>
                                <w:p w14:paraId="69B3F649"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734</w:t>
                                  </w:r>
                                </w:p>
                              </w:tc>
                              <w:tc>
                                <w:tcPr>
                                  <w:tcW w:w="1658" w:type="pct"/>
                                  <w:tcBorders>
                                    <w:top w:val="nil"/>
                                    <w:left w:val="single" w:sz="4" w:space="0" w:color="auto"/>
                                    <w:bottom w:val="single" w:sz="4" w:space="0" w:color="000000"/>
                                    <w:right w:val="single" w:sz="4" w:space="0" w:color="auto"/>
                                  </w:tcBorders>
                                  <w:vAlign w:val="center"/>
                                </w:tcPr>
                                <w:p w14:paraId="37FC315A" w14:textId="77777777" w:rsidR="006E74A2" w:rsidRPr="001C7CF2" w:rsidRDefault="006E74A2" w:rsidP="001C7CF2">
                                  <w:pPr>
                                    <w:widowControl/>
                                    <w:overflowPunct w:val="0"/>
                                    <w:spacing w:line="200" w:lineRule="exact"/>
                                    <w:jc w:val="right"/>
                                    <w:rPr>
                                      <w:rFonts w:ascii="標楷體" w:eastAsia="標楷體" w:hAnsi="標楷體"/>
                                      <w:color w:val="000000"/>
                                      <w:sz w:val="20"/>
                                      <w:szCs w:val="20"/>
                                    </w:rPr>
                                  </w:pPr>
                                  <w:r w:rsidRPr="001C7CF2">
                                    <w:rPr>
                                      <w:rFonts w:ascii="標楷體" w:eastAsia="標楷體" w:hAnsi="標楷體" w:hint="eastAsia"/>
                                      <w:color w:val="000000"/>
                                      <w:sz w:val="20"/>
                                      <w:szCs w:val="20"/>
                                    </w:rPr>
                                    <w:t>811</w:t>
                                  </w:r>
                                </w:p>
                              </w:tc>
                              <w:tc>
                                <w:tcPr>
                                  <w:tcW w:w="964" w:type="pct"/>
                                  <w:tcBorders>
                                    <w:top w:val="nil"/>
                                    <w:left w:val="single" w:sz="4" w:space="0" w:color="auto"/>
                                    <w:bottom w:val="single" w:sz="4" w:space="0" w:color="000000"/>
                                    <w:right w:val="single" w:sz="4" w:space="0" w:color="auto"/>
                                  </w:tcBorders>
                                  <w:vAlign w:val="center"/>
                                </w:tcPr>
                                <w:p w14:paraId="60FE1393" w14:textId="77777777" w:rsidR="006E74A2" w:rsidRPr="001C7CF2" w:rsidRDefault="006E74A2" w:rsidP="001C7CF2">
                                  <w:pPr>
                                    <w:overflowPunct w:val="0"/>
                                    <w:spacing w:line="200" w:lineRule="exact"/>
                                    <w:jc w:val="right"/>
                                    <w:rPr>
                                      <w:rFonts w:ascii="標楷體" w:eastAsia="標楷體" w:hAnsi="標楷體"/>
                                      <w:color w:val="000000"/>
                                      <w:sz w:val="20"/>
                                      <w:szCs w:val="20"/>
                                    </w:rPr>
                                  </w:pPr>
                                  <w:r w:rsidRPr="001C7CF2">
                                    <w:rPr>
                                      <w:rFonts w:ascii="標楷體" w:eastAsia="標楷體" w:hAnsi="標楷體" w:hint="eastAsia"/>
                                      <w:color w:val="000000"/>
                                      <w:sz w:val="20"/>
                                      <w:szCs w:val="20"/>
                                    </w:rPr>
                                    <w:t>90.51</w:t>
                                  </w:r>
                                </w:p>
                              </w:tc>
                            </w:tr>
                            <w:tr w:rsidR="006E74A2" w:rsidRPr="00234803" w14:paraId="5B6CEFB9" w14:textId="77777777" w:rsidTr="001B77D1">
                              <w:trPr>
                                <w:trHeight w:val="20"/>
                              </w:trPr>
                              <w:tc>
                                <w:tcPr>
                                  <w:tcW w:w="720" w:type="pct"/>
                                  <w:tcBorders>
                                    <w:top w:val="nil"/>
                                    <w:left w:val="single" w:sz="4" w:space="0" w:color="auto"/>
                                    <w:bottom w:val="single" w:sz="4" w:space="0" w:color="auto"/>
                                    <w:right w:val="single" w:sz="4" w:space="0" w:color="auto"/>
                                  </w:tcBorders>
                                  <w:vAlign w:val="center"/>
                                </w:tcPr>
                                <w:p w14:paraId="0D3B7DB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嘉義縣</w:t>
                                  </w:r>
                                </w:p>
                              </w:tc>
                              <w:tc>
                                <w:tcPr>
                                  <w:tcW w:w="1658" w:type="pct"/>
                                  <w:tcBorders>
                                    <w:top w:val="nil"/>
                                    <w:left w:val="nil"/>
                                    <w:bottom w:val="single" w:sz="4" w:space="0" w:color="auto"/>
                                    <w:right w:val="single" w:sz="4" w:space="0" w:color="auto"/>
                                  </w:tcBorders>
                                  <w:vAlign w:val="center"/>
                                </w:tcPr>
                                <w:p w14:paraId="3E533A1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60</w:t>
                                  </w:r>
                                </w:p>
                              </w:tc>
                              <w:tc>
                                <w:tcPr>
                                  <w:tcW w:w="1658" w:type="pct"/>
                                  <w:tcBorders>
                                    <w:top w:val="nil"/>
                                    <w:left w:val="nil"/>
                                    <w:bottom w:val="single" w:sz="4" w:space="0" w:color="auto"/>
                                    <w:right w:val="single" w:sz="4" w:space="0" w:color="auto"/>
                                  </w:tcBorders>
                                  <w:vAlign w:val="center"/>
                                </w:tcPr>
                                <w:p w14:paraId="19E83EF4"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115</w:t>
                                  </w:r>
                                </w:p>
                              </w:tc>
                              <w:tc>
                                <w:tcPr>
                                  <w:tcW w:w="964" w:type="pct"/>
                                  <w:tcBorders>
                                    <w:top w:val="nil"/>
                                    <w:left w:val="nil"/>
                                    <w:bottom w:val="single" w:sz="4" w:space="0" w:color="auto"/>
                                    <w:right w:val="single" w:sz="4" w:space="0" w:color="auto"/>
                                  </w:tcBorders>
                                  <w:vAlign w:val="center"/>
                                </w:tcPr>
                                <w:p w14:paraId="7DC3CBC3"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52.17</w:t>
                                  </w:r>
                                </w:p>
                              </w:tc>
                            </w:tr>
                            <w:tr w:rsidR="006E74A2" w:rsidRPr="00234803" w14:paraId="62157C5A"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7D357E05"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屏東縣</w:t>
                                  </w:r>
                                </w:p>
                              </w:tc>
                              <w:tc>
                                <w:tcPr>
                                  <w:tcW w:w="1658" w:type="pct"/>
                                  <w:tcBorders>
                                    <w:top w:val="nil"/>
                                    <w:left w:val="single" w:sz="4" w:space="0" w:color="auto"/>
                                    <w:bottom w:val="single" w:sz="4" w:space="0" w:color="000000"/>
                                    <w:right w:val="single" w:sz="4" w:space="0" w:color="auto"/>
                                  </w:tcBorders>
                                  <w:vAlign w:val="center"/>
                                </w:tcPr>
                                <w:p w14:paraId="083082A7"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671</w:t>
                                  </w:r>
                                </w:p>
                              </w:tc>
                              <w:tc>
                                <w:tcPr>
                                  <w:tcW w:w="1658" w:type="pct"/>
                                  <w:tcBorders>
                                    <w:top w:val="nil"/>
                                    <w:left w:val="single" w:sz="4" w:space="0" w:color="auto"/>
                                    <w:bottom w:val="single" w:sz="4" w:space="0" w:color="000000"/>
                                    <w:right w:val="single" w:sz="4" w:space="0" w:color="auto"/>
                                  </w:tcBorders>
                                  <w:vAlign w:val="center"/>
                                </w:tcPr>
                                <w:p w14:paraId="4810E575"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1,406</w:t>
                                  </w:r>
                                </w:p>
                              </w:tc>
                              <w:tc>
                                <w:tcPr>
                                  <w:tcW w:w="964" w:type="pct"/>
                                  <w:tcBorders>
                                    <w:top w:val="nil"/>
                                    <w:left w:val="single" w:sz="4" w:space="0" w:color="auto"/>
                                    <w:bottom w:val="single" w:sz="4" w:space="0" w:color="000000"/>
                                    <w:right w:val="single" w:sz="4" w:space="0" w:color="auto"/>
                                  </w:tcBorders>
                                  <w:vAlign w:val="center"/>
                                </w:tcPr>
                                <w:p w14:paraId="4B3F9A7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47.72</w:t>
                                  </w:r>
                                </w:p>
                              </w:tc>
                            </w:tr>
                            <w:tr w:rsidR="006E74A2" w:rsidRPr="00234803" w14:paraId="7471A48D"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6D508094"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花蓮縣</w:t>
                                  </w:r>
                                </w:p>
                              </w:tc>
                              <w:tc>
                                <w:tcPr>
                                  <w:tcW w:w="1658" w:type="pct"/>
                                  <w:tcBorders>
                                    <w:top w:val="nil"/>
                                    <w:left w:val="single" w:sz="4" w:space="0" w:color="auto"/>
                                    <w:bottom w:val="single" w:sz="4" w:space="0" w:color="000000"/>
                                    <w:right w:val="single" w:sz="4" w:space="0" w:color="auto"/>
                                  </w:tcBorders>
                                  <w:vAlign w:val="center"/>
                                </w:tcPr>
                                <w:p w14:paraId="44619F95"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319</w:t>
                                  </w:r>
                                </w:p>
                              </w:tc>
                              <w:tc>
                                <w:tcPr>
                                  <w:tcW w:w="1658" w:type="pct"/>
                                  <w:tcBorders>
                                    <w:top w:val="nil"/>
                                    <w:left w:val="single" w:sz="4" w:space="0" w:color="auto"/>
                                    <w:bottom w:val="single" w:sz="4" w:space="0" w:color="000000"/>
                                    <w:right w:val="single" w:sz="4" w:space="0" w:color="auto"/>
                                  </w:tcBorders>
                                  <w:vAlign w:val="center"/>
                                  <w:hideMark/>
                                </w:tcPr>
                                <w:p w14:paraId="7033EDAB"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909</w:t>
                                  </w:r>
                                </w:p>
                              </w:tc>
                              <w:tc>
                                <w:tcPr>
                                  <w:tcW w:w="964" w:type="pct"/>
                                  <w:tcBorders>
                                    <w:top w:val="nil"/>
                                    <w:left w:val="single" w:sz="4" w:space="0" w:color="auto"/>
                                    <w:bottom w:val="single" w:sz="4" w:space="0" w:color="000000"/>
                                    <w:right w:val="single" w:sz="4" w:space="0" w:color="auto"/>
                                  </w:tcBorders>
                                  <w:vAlign w:val="center"/>
                                </w:tcPr>
                                <w:p w14:paraId="1331B17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35.09</w:t>
                                  </w:r>
                                </w:p>
                              </w:tc>
                            </w:tr>
                            <w:tr w:rsidR="006E74A2" w:rsidRPr="00234803" w14:paraId="7A42E759"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46C2A743"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臺東縣</w:t>
                                  </w:r>
                                </w:p>
                              </w:tc>
                              <w:tc>
                                <w:tcPr>
                                  <w:tcW w:w="1658" w:type="pct"/>
                                  <w:tcBorders>
                                    <w:top w:val="nil"/>
                                    <w:left w:val="single" w:sz="4" w:space="0" w:color="auto"/>
                                    <w:bottom w:val="single" w:sz="4" w:space="0" w:color="000000"/>
                                    <w:right w:val="single" w:sz="4" w:space="0" w:color="auto"/>
                                  </w:tcBorders>
                                  <w:vAlign w:val="center"/>
                                </w:tcPr>
                                <w:p w14:paraId="3497A0DD"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334</w:t>
                                  </w:r>
                                </w:p>
                              </w:tc>
                              <w:tc>
                                <w:tcPr>
                                  <w:tcW w:w="1658" w:type="pct"/>
                                  <w:tcBorders>
                                    <w:top w:val="nil"/>
                                    <w:left w:val="single" w:sz="4" w:space="0" w:color="auto"/>
                                    <w:bottom w:val="single" w:sz="4" w:space="0" w:color="000000"/>
                                    <w:right w:val="single" w:sz="4" w:space="0" w:color="auto"/>
                                  </w:tcBorders>
                                  <w:vAlign w:val="center"/>
                                </w:tcPr>
                                <w:p w14:paraId="38030ADD"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721</w:t>
                                  </w:r>
                                </w:p>
                              </w:tc>
                              <w:tc>
                                <w:tcPr>
                                  <w:tcW w:w="964" w:type="pct"/>
                                  <w:tcBorders>
                                    <w:top w:val="nil"/>
                                    <w:left w:val="single" w:sz="4" w:space="0" w:color="auto"/>
                                    <w:bottom w:val="single" w:sz="4" w:space="0" w:color="000000"/>
                                    <w:right w:val="single" w:sz="4" w:space="0" w:color="auto"/>
                                  </w:tcBorders>
                                  <w:vAlign w:val="center"/>
                                </w:tcPr>
                                <w:p w14:paraId="67C48C2F"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46.32</w:t>
                                  </w:r>
                                </w:p>
                              </w:tc>
                            </w:tr>
                          </w:tbl>
                          <w:p w14:paraId="73B24055" w14:textId="77777777" w:rsidR="006E74A2" w:rsidRDefault="006E74A2" w:rsidP="006E74A2">
                            <w:pPr>
                              <w:widowControl/>
                              <w:overflowPunct w:val="0"/>
                              <w:spacing w:line="200" w:lineRule="exact"/>
                              <w:ind w:leftChars="11" w:left="543" w:rightChars="72" w:right="173" w:hangingChars="287" w:hanging="517"/>
                              <w:jc w:val="both"/>
                              <w:rPr>
                                <w:rFonts w:ascii="標楷體" w:eastAsia="標楷體" w:hAnsi="標楷體"/>
                                <w:sz w:val="18"/>
                                <w:szCs w:val="18"/>
                              </w:rPr>
                            </w:pPr>
                            <w:r w:rsidRPr="00234803">
                              <w:rPr>
                                <w:rFonts w:ascii="標楷體" w:eastAsia="標楷體" w:hAnsi="標楷體" w:hint="eastAsia"/>
                                <w:sz w:val="18"/>
                                <w:szCs w:val="18"/>
                              </w:rPr>
                              <w:t>註：1.</w:t>
                            </w:r>
                            <w:r w:rsidRPr="001B77D1">
                              <w:rPr>
                                <w:rFonts w:ascii="標楷體" w:eastAsia="標楷體" w:hAnsi="標楷體" w:hint="eastAsia"/>
                                <w:sz w:val="18"/>
                                <w:szCs w:val="18"/>
                              </w:rPr>
                              <w:t>含111年收案而於112年生產者；不含114年收案於115年生產者。</w:t>
                            </w:r>
                          </w:p>
                          <w:p w14:paraId="185AF897" w14:textId="77777777" w:rsidR="006E74A2" w:rsidRDefault="006E74A2" w:rsidP="006E74A2">
                            <w:pPr>
                              <w:widowControl/>
                              <w:overflowPunct w:val="0"/>
                              <w:spacing w:line="200" w:lineRule="exact"/>
                              <w:ind w:leftChars="160" w:left="569" w:rightChars="14" w:right="34" w:hangingChars="103" w:hanging="185"/>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382B38">
                              <w:rPr>
                                <w:rFonts w:ascii="標楷體" w:eastAsia="標楷體" w:hAnsi="標楷體" w:hint="eastAsia"/>
                                <w:sz w:val="18"/>
                                <w:szCs w:val="18"/>
                              </w:rPr>
                              <w:t>假定嬰兒出生數為孕產婦人數，未考量多胞胎或胎兒流產、死產等情形</w:t>
                            </w:r>
                            <w:r>
                              <w:rPr>
                                <w:rFonts w:ascii="標楷體" w:eastAsia="標楷體" w:hAnsi="標楷體" w:hint="eastAsia"/>
                                <w:sz w:val="18"/>
                                <w:szCs w:val="18"/>
                              </w:rPr>
                              <w:t>。</w:t>
                            </w:r>
                          </w:p>
                          <w:p w14:paraId="74FF6822" w14:textId="77777777" w:rsidR="006E74A2" w:rsidRPr="00382B38" w:rsidRDefault="006E74A2" w:rsidP="006E74A2">
                            <w:pPr>
                              <w:widowControl/>
                              <w:overflowPunct w:val="0"/>
                              <w:spacing w:line="200" w:lineRule="exact"/>
                              <w:ind w:leftChars="160" w:left="569" w:rightChars="14" w:right="34" w:hangingChars="103" w:hanging="185"/>
                              <w:jc w:val="both"/>
                              <w:rPr>
                                <w:rFonts w:ascii="標楷體" w:eastAsia="標楷體" w:hAnsi="標楷體"/>
                                <w:sz w:val="18"/>
                                <w:szCs w:val="18"/>
                              </w:rPr>
                            </w:pPr>
                            <w:r>
                              <w:rPr>
                                <w:rFonts w:ascii="標楷體" w:eastAsia="標楷體" w:hAnsi="標楷體"/>
                                <w:sz w:val="18"/>
                                <w:szCs w:val="18"/>
                              </w:rPr>
                              <w:t>3.</w:t>
                            </w:r>
                            <w:r w:rsidRPr="001B77D1">
                              <w:rPr>
                                <w:rFonts w:ascii="標楷體" w:eastAsia="標楷體" w:hAnsi="標楷體" w:hint="eastAsia"/>
                                <w:sz w:val="18"/>
                                <w:szCs w:val="18"/>
                              </w:rPr>
                              <w:t>偏遠地區係指高風險孕產婦追蹤關懷計畫所定之收案範圍，包括山地原住民族地區、屏東縣琉球鄉及臺東縣綠島鄉</w:t>
                            </w:r>
                            <w:r>
                              <w:rPr>
                                <w:rFonts w:ascii="標楷體" w:eastAsia="標楷體" w:hAnsi="標楷體" w:hint="eastAsia"/>
                                <w:sz w:val="18"/>
                                <w:szCs w:val="18"/>
                              </w:rPr>
                              <w:t>等</w:t>
                            </w:r>
                            <w:r w:rsidRPr="00382B38">
                              <w:rPr>
                                <w:rFonts w:ascii="標楷體" w:eastAsia="標楷體" w:hAnsi="標楷體" w:hint="eastAsia"/>
                                <w:sz w:val="18"/>
                                <w:szCs w:val="18"/>
                              </w:rPr>
                              <w:t>32鄉</w:t>
                            </w:r>
                            <w:r w:rsidRPr="00382B38">
                              <w:rPr>
                                <w:rFonts w:ascii="標楷體" w:eastAsia="標楷體" w:hAnsi="標楷體" w:cs="標楷體" w:hint="eastAsia"/>
                                <w:bCs/>
                                <w:sz w:val="18"/>
                                <w:szCs w:val="18"/>
                              </w:rPr>
                              <w:t>（區）</w:t>
                            </w:r>
                            <w:r w:rsidRPr="00382B38">
                              <w:rPr>
                                <w:rFonts w:ascii="標楷體" w:eastAsia="標楷體" w:hAnsi="標楷體" w:hint="eastAsia"/>
                                <w:sz w:val="18"/>
                                <w:szCs w:val="18"/>
                              </w:rPr>
                              <w:t>。</w:t>
                            </w:r>
                          </w:p>
                          <w:p w14:paraId="054AD1CC" w14:textId="77777777" w:rsidR="006E74A2" w:rsidRPr="00234803" w:rsidRDefault="006E74A2" w:rsidP="006E74A2">
                            <w:pPr>
                              <w:widowControl/>
                              <w:overflowPunct w:val="0"/>
                              <w:spacing w:line="200" w:lineRule="exact"/>
                              <w:ind w:leftChars="160" w:left="569" w:rightChars="72" w:right="173" w:hangingChars="103" w:hanging="185"/>
                              <w:jc w:val="both"/>
                              <w:rPr>
                                <w:rFonts w:ascii="標楷體" w:eastAsia="標楷體" w:hAnsi="標楷體"/>
                                <w:sz w:val="18"/>
                                <w:szCs w:val="18"/>
                              </w:rPr>
                            </w:pPr>
                            <w:r>
                              <w:rPr>
                                <w:rFonts w:ascii="標楷體" w:eastAsia="標楷體" w:hAnsi="標楷體"/>
                                <w:sz w:val="18"/>
                                <w:szCs w:val="18"/>
                              </w:rPr>
                              <w:t>4.</w:t>
                            </w:r>
                            <w:r w:rsidRPr="00234803">
                              <w:rPr>
                                <w:rFonts w:ascii="標楷體" w:eastAsia="標楷體" w:hAnsi="標楷體" w:hint="eastAsia"/>
                                <w:sz w:val="18"/>
                                <w:szCs w:val="18"/>
                              </w:rPr>
                              <w:t>資料來源：整理自</w:t>
                            </w:r>
                            <w:r w:rsidRPr="001B77D1">
                              <w:rPr>
                                <w:rFonts w:ascii="標楷體" w:eastAsia="標楷體" w:hAnsi="標楷體" w:hint="eastAsia"/>
                                <w:sz w:val="18"/>
                                <w:szCs w:val="18"/>
                              </w:rPr>
                              <w:t>國健署及內政部戶政司提供資料。</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5F785" id="文字方塊 13" o:spid="_x0000_s1043" type="#_x0000_t202" style="position:absolute;left:0;text-align:left;margin-left:151.9pt;margin-top:400.2pt;width:357pt;height:239pt;z-index:-25046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" filled="f" stroked="f">
                <v:textbox>
                  <w:txbxContent>
                    <w:p w14:paraId="1AF82DF4" w14:textId="7BA2438F" w:rsidR="006E74A2" w:rsidRPr="00234803" w:rsidRDefault="006E74A2" w:rsidP="006E74A2">
                      <w:pPr>
                        <w:overflowPunct w:val="0"/>
                        <w:spacing w:line="240" w:lineRule="exact"/>
                        <w:ind w:leftChars="6" w:left="1049" w:rightChars="66" w:right="158" w:hangingChars="431" w:hanging="1035"/>
                        <w:jc w:val="center"/>
                        <w:outlineLvl w:val="0"/>
                        <w:rPr>
                          <w:rFonts w:ascii="標楷體" w:eastAsia="標楷體" w:hAnsi="標楷體" w:cs="新細明體"/>
                          <w:b/>
                          <w:color w:val="000000"/>
                        </w:rPr>
                      </w:pPr>
                      <w:r w:rsidRPr="00050A12">
                        <w:rPr>
                          <w:rFonts w:ascii="標楷體" w:eastAsia="標楷體" w:hAnsi="標楷體" w:cs="新細明體" w:hint="eastAsia"/>
                          <w:b/>
                          <w:color w:val="000000"/>
                        </w:rPr>
                        <w:t>表</w:t>
                      </w:r>
                      <w:r w:rsidRPr="00050A12">
                        <w:rPr>
                          <w:rFonts w:ascii="標楷體" w:eastAsia="標楷體" w:hAnsi="標楷體" w:cs="新細明體"/>
                          <w:b/>
                          <w:color w:val="000000"/>
                        </w:rPr>
                        <w:t>1</w:t>
                      </w:r>
                      <w:r w:rsidR="000F1E34">
                        <w:rPr>
                          <w:rFonts w:ascii="標楷體" w:eastAsia="標楷體" w:hAnsi="標楷體" w:cs="新細明體"/>
                          <w:b/>
                          <w:color w:val="000000"/>
                        </w:rPr>
                        <w:t>6</w:t>
                      </w:r>
                      <w:r>
                        <w:rPr>
                          <w:rFonts w:ascii="標楷體" w:eastAsia="標楷體" w:hAnsi="標楷體" w:cs="新細明體" w:hint="eastAsia"/>
                          <w:b/>
                          <w:color w:val="000000"/>
                        </w:rPr>
                        <w:t xml:space="preserve">　</w:t>
                      </w:r>
                      <w:r w:rsidRPr="00155521">
                        <w:rPr>
                          <w:rFonts w:ascii="標楷體" w:eastAsia="標楷體" w:hAnsi="標楷體" w:cs="新細明體" w:hint="eastAsia"/>
                          <w:b/>
                          <w:color w:val="000000"/>
                        </w:rPr>
                        <w:t>高風險孕產婦追蹤關懷計畫</w:t>
                      </w:r>
                      <w:r>
                        <w:rPr>
                          <w:rFonts w:ascii="標楷體" w:eastAsia="標楷體" w:hAnsi="標楷體" w:cs="新細明體" w:hint="eastAsia"/>
                          <w:b/>
                          <w:color w:val="000000"/>
                        </w:rPr>
                        <w:t>偏遠地區孕產婦涵蓋率</w:t>
                      </w:r>
                    </w:p>
                    <w:p w14:paraId="3E0799BF" w14:textId="77777777" w:rsidR="006E74A2" w:rsidRPr="00234803" w:rsidRDefault="006E74A2" w:rsidP="003254EF">
                      <w:pPr>
                        <w:widowControl/>
                        <w:overflowPunct w:val="0"/>
                        <w:spacing w:line="240" w:lineRule="exact"/>
                        <w:ind w:leftChars="-5" w:left="-12" w:rightChars="21" w:right="50" w:firstLineChars="261" w:firstLine="522"/>
                        <w:jc w:val="right"/>
                        <w:rPr>
                          <w:rFonts w:ascii="標楷體" w:eastAsia="標楷體" w:hAnsi="標楷體"/>
                          <w:sz w:val="20"/>
                          <w:szCs w:val="20"/>
                        </w:rPr>
                      </w:pPr>
                      <w:r w:rsidRPr="00234803">
                        <w:rPr>
                          <w:rFonts w:ascii="標楷體" w:eastAsia="標楷體" w:hAnsi="標楷體" w:hint="eastAsia"/>
                          <w:sz w:val="20"/>
                          <w:szCs w:val="20"/>
                        </w:rPr>
                        <w:t>單位：人、％</w:t>
                      </w: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83"/>
                        <w:gridCol w:w="2264"/>
                        <w:gridCol w:w="2264"/>
                        <w:gridCol w:w="1316"/>
                      </w:tblGrid>
                      <w:tr w:rsidR="006E74A2" w:rsidRPr="00234803" w14:paraId="567F7F63" w14:textId="77777777" w:rsidTr="001B77D1">
                        <w:trPr>
                          <w:trHeight w:val="397"/>
                        </w:trPr>
                        <w:tc>
                          <w:tcPr>
                            <w:tcW w:w="720" w:type="pct"/>
                            <w:vAlign w:val="center"/>
                            <w:hideMark/>
                          </w:tcPr>
                          <w:p w14:paraId="44A1FF64"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sidRPr="00234803">
                              <w:rPr>
                                <w:rFonts w:ascii="標楷體" w:eastAsia="標楷體" w:hAnsi="標楷體" w:cs="新細明體" w:hint="eastAsia"/>
                                <w:color w:val="000000"/>
                                <w:sz w:val="20"/>
                                <w:szCs w:val="20"/>
                              </w:rPr>
                              <w:t>市縣</w:t>
                            </w:r>
                            <w:r>
                              <w:rPr>
                                <w:rFonts w:ascii="標楷體" w:eastAsia="標楷體" w:hAnsi="標楷體" w:cs="新細明體" w:hint="eastAsia"/>
                                <w:color w:val="000000"/>
                                <w:sz w:val="20"/>
                                <w:szCs w:val="20"/>
                              </w:rPr>
                              <w:t>別</w:t>
                            </w:r>
                          </w:p>
                        </w:tc>
                        <w:tc>
                          <w:tcPr>
                            <w:tcW w:w="1658" w:type="pct"/>
                            <w:vAlign w:val="center"/>
                            <w:hideMark/>
                          </w:tcPr>
                          <w:p w14:paraId="15CF725A"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r>
                              <w:rPr>
                                <w:rFonts w:ascii="標楷體" w:eastAsia="標楷體" w:hAnsi="標楷體" w:cs="新細明體" w:hint="eastAsia"/>
                                <w:color w:val="000000"/>
                                <w:sz w:val="20"/>
                                <w:szCs w:val="20"/>
                              </w:rPr>
                              <w:t>至1</w:t>
                            </w:r>
                            <w:r>
                              <w:rPr>
                                <w:rFonts w:ascii="標楷體" w:eastAsia="標楷體" w:hAnsi="標楷體" w:cs="新細明體"/>
                                <w:color w:val="000000"/>
                                <w:sz w:val="20"/>
                                <w:szCs w:val="20"/>
                              </w:rPr>
                              <w:t>14</w:t>
                            </w:r>
                            <w:r>
                              <w:rPr>
                                <w:rFonts w:ascii="標楷體" w:eastAsia="標楷體" w:hAnsi="標楷體" w:cs="新細明體" w:hint="eastAsia"/>
                                <w:color w:val="000000"/>
                                <w:sz w:val="20"/>
                                <w:szCs w:val="20"/>
                              </w:rPr>
                              <w:t>年</w:t>
                            </w:r>
                            <w:r w:rsidRPr="00155521">
                              <w:rPr>
                                <w:rFonts w:ascii="標楷體" w:eastAsia="標楷體" w:hAnsi="標楷體" w:cs="新細明體" w:hint="eastAsia"/>
                                <w:color w:val="000000"/>
                                <w:sz w:val="20"/>
                                <w:szCs w:val="20"/>
                              </w:rPr>
                              <w:t>計畫收案數</w:t>
                            </w:r>
                          </w:p>
                          <w:p w14:paraId="5262A410" w14:textId="77777777" w:rsidR="006E74A2" w:rsidRPr="00234803" w:rsidRDefault="006E74A2" w:rsidP="007A1C1C">
                            <w:pPr>
                              <w:widowControl/>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註1</w:t>
                            </w:r>
                            <w:r>
                              <w:rPr>
                                <w:rFonts w:ascii="標楷體" w:eastAsia="標楷體" w:hAnsi="標楷體" w:cs="新細明體"/>
                                <w:color w:val="000000"/>
                                <w:sz w:val="20"/>
                                <w:szCs w:val="20"/>
                              </w:rPr>
                              <w:t>）</w:t>
                            </w: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A</w:t>
                            </w:r>
                            <w:r>
                              <w:rPr>
                                <w:rFonts w:ascii="標楷體" w:eastAsia="標楷體" w:hAnsi="標楷體" w:cs="新細明體" w:hint="eastAsia"/>
                                <w:color w:val="000000"/>
                                <w:sz w:val="20"/>
                                <w:szCs w:val="20"/>
                              </w:rPr>
                              <w:t>）</w:t>
                            </w:r>
                          </w:p>
                        </w:tc>
                        <w:tc>
                          <w:tcPr>
                            <w:tcW w:w="1658" w:type="pct"/>
                            <w:vAlign w:val="center"/>
                          </w:tcPr>
                          <w:p w14:paraId="2D3CCA96" w14:textId="77777777" w:rsidR="006E74A2" w:rsidRPr="001C7CF2" w:rsidRDefault="006E74A2" w:rsidP="001C7CF2">
                            <w:pPr>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r>
                              <w:rPr>
                                <w:rFonts w:ascii="標楷體" w:eastAsia="標楷體" w:hAnsi="標楷體" w:cs="新細明體" w:hint="eastAsia"/>
                                <w:color w:val="000000"/>
                                <w:sz w:val="20"/>
                                <w:szCs w:val="20"/>
                              </w:rPr>
                              <w:t>至1</w:t>
                            </w:r>
                            <w:r>
                              <w:rPr>
                                <w:rFonts w:ascii="標楷體" w:eastAsia="標楷體" w:hAnsi="標楷體" w:cs="新細明體"/>
                                <w:color w:val="000000"/>
                                <w:sz w:val="20"/>
                                <w:szCs w:val="20"/>
                              </w:rPr>
                              <w:t>14</w:t>
                            </w:r>
                            <w:r>
                              <w:rPr>
                                <w:rFonts w:ascii="標楷體" w:eastAsia="標楷體" w:hAnsi="標楷體" w:cs="新細明體" w:hint="eastAsia"/>
                                <w:color w:val="000000"/>
                                <w:sz w:val="20"/>
                                <w:szCs w:val="20"/>
                              </w:rPr>
                              <w:t>年</w:t>
                            </w:r>
                            <w:r w:rsidRPr="001C7CF2">
                              <w:rPr>
                                <w:rFonts w:ascii="標楷體" w:eastAsia="標楷體" w:hAnsi="標楷體" w:cs="新細明體" w:hint="eastAsia"/>
                                <w:color w:val="000000"/>
                                <w:sz w:val="20"/>
                                <w:szCs w:val="20"/>
                              </w:rPr>
                              <w:t>出生嬰兒數</w:t>
                            </w:r>
                          </w:p>
                          <w:p w14:paraId="1034AEFE" w14:textId="77777777" w:rsidR="006E74A2" w:rsidRPr="00234803" w:rsidRDefault="006E74A2" w:rsidP="001C7CF2">
                            <w:pPr>
                              <w:overflowPunct w:val="0"/>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234803">
                              <w:rPr>
                                <w:rFonts w:ascii="標楷體" w:eastAsia="標楷體" w:hAnsi="標楷體" w:cs="新細明體" w:hint="eastAsia"/>
                                <w:color w:val="000000"/>
                                <w:sz w:val="20"/>
                                <w:szCs w:val="20"/>
                              </w:rPr>
                              <w:t>註</w:t>
                            </w:r>
                            <w:r>
                              <w:rPr>
                                <w:rFonts w:ascii="標楷體" w:eastAsia="標楷體" w:hAnsi="標楷體" w:cs="新細明體"/>
                                <w:color w:val="000000"/>
                                <w:sz w:val="20"/>
                                <w:szCs w:val="20"/>
                              </w:rPr>
                              <w:t>2）</w:t>
                            </w:r>
                            <w:r w:rsidRPr="001C7CF2">
                              <w:rPr>
                                <w:rFonts w:ascii="標楷體" w:eastAsia="標楷體" w:hAnsi="標楷體" w:cs="新細明體" w:hint="eastAsia"/>
                                <w:color w:val="000000"/>
                                <w:sz w:val="20"/>
                                <w:szCs w:val="20"/>
                              </w:rPr>
                              <w:t>（B）</w:t>
                            </w:r>
                          </w:p>
                        </w:tc>
                        <w:tc>
                          <w:tcPr>
                            <w:tcW w:w="964" w:type="pct"/>
                            <w:vAlign w:val="center"/>
                          </w:tcPr>
                          <w:p w14:paraId="5029F939"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cs="新細明體" w:hint="eastAsia"/>
                                <w:color w:val="000000"/>
                                <w:sz w:val="20"/>
                                <w:szCs w:val="20"/>
                              </w:rPr>
                              <w:t>涵蓋率</w:t>
                            </w:r>
                          </w:p>
                          <w:p w14:paraId="754AED53" w14:textId="77777777" w:rsidR="006E74A2" w:rsidRPr="00234803"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cs="新細明體" w:hint="eastAsia"/>
                                <w:color w:val="000000"/>
                                <w:sz w:val="20"/>
                                <w:szCs w:val="20"/>
                              </w:rPr>
                              <w:t>（A/B×100）</w:t>
                            </w:r>
                          </w:p>
                        </w:tc>
                      </w:tr>
                      <w:tr w:rsidR="006E74A2" w:rsidRPr="00234803" w14:paraId="5DD4B236" w14:textId="77777777" w:rsidTr="001B77D1">
                        <w:trPr>
                          <w:trHeight w:val="20"/>
                        </w:trPr>
                        <w:tc>
                          <w:tcPr>
                            <w:tcW w:w="720" w:type="pct"/>
                            <w:vAlign w:val="center"/>
                            <w:hideMark/>
                          </w:tcPr>
                          <w:p w14:paraId="7446EB14" w14:textId="77777777" w:rsidR="006E74A2" w:rsidRPr="00ED7F0B" w:rsidRDefault="006E74A2" w:rsidP="007A1C1C">
                            <w:pPr>
                              <w:widowControl/>
                              <w:overflowPunct w:val="0"/>
                              <w:spacing w:line="200" w:lineRule="exact"/>
                              <w:jc w:val="center"/>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全國</w:t>
                            </w:r>
                          </w:p>
                        </w:tc>
                        <w:tc>
                          <w:tcPr>
                            <w:tcW w:w="1658" w:type="pct"/>
                            <w:vAlign w:val="center"/>
                            <w:hideMark/>
                          </w:tcPr>
                          <w:p w14:paraId="5FB5509B" w14:textId="77777777" w:rsidR="006E74A2" w:rsidRPr="00ED7F0B" w:rsidRDefault="006E74A2" w:rsidP="007A1C1C">
                            <w:pPr>
                              <w:widowControl/>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3</w:t>
                            </w:r>
                            <w:r w:rsidRPr="00ED7F0B">
                              <w:rPr>
                                <w:rFonts w:ascii="標楷體" w:eastAsia="標楷體" w:hAnsi="標楷體" w:cs="新細明體"/>
                                <w:b/>
                                <w:color w:val="000000"/>
                                <w:sz w:val="20"/>
                                <w:szCs w:val="20"/>
                              </w:rPr>
                              <w:t>,053</w:t>
                            </w:r>
                          </w:p>
                        </w:tc>
                        <w:tc>
                          <w:tcPr>
                            <w:tcW w:w="1658" w:type="pct"/>
                            <w:vAlign w:val="center"/>
                            <w:hideMark/>
                          </w:tcPr>
                          <w:p w14:paraId="49E22B57" w14:textId="77777777" w:rsidR="006E74A2" w:rsidRPr="00ED7F0B" w:rsidRDefault="006E74A2" w:rsidP="007A1C1C">
                            <w:pPr>
                              <w:widowControl/>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cs="新細明體" w:hint="eastAsia"/>
                                <w:b/>
                                <w:color w:val="000000"/>
                                <w:sz w:val="20"/>
                                <w:szCs w:val="20"/>
                              </w:rPr>
                              <w:t>6</w:t>
                            </w:r>
                            <w:r w:rsidRPr="00ED7F0B">
                              <w:rPr>
                                <w:rFonts w:ascii="標楷體" w:eastAsia="標楷體" w:hAnsi="標楷體" w:cs="新細明體"/>
                                <w:b/>
                                <w:color w:val="000000"/>
                                <w:sz w:val="20"/>
                                <w:szCs w:val="20"/>
                              </w:rPr>
                              <w:t>,211</w:t>
                            </w:r>
                          </w:p>
                        </w:tc>
                        <w:tc>
                          <w:tcPr>
                            <w:tcW w:w="964" w:type="pct"/>
                            <w:vAlign w:val="center"/>
                          </w:tcPr>
                          <w:p w14:paraId="04A58B11" w14:textId="77777777" w:rsidR="006E74A2" w:rsidRPr="00ED7F0B" w:rsidRDefault="006E74A2" w:rsidP="007A1C1C">
                            <w:pPr>
                              <w:overflowPunct w:val="0"/>
                              <w:spacing w:line="200" w:lineRule="exact"/>
                              <w:jc w:val="right"/>
                              <w:rPr>
                                <w:rFonts w:ascii="標楷體" w:eastAsia="標楷體" w:hAnsi="標楷體" w:cs="新細明體"/>
                                <w:b/>
                                <w:color w:val="000000"/>
                                <w:sz w:val="20"/>
                                <w:szCs w:val="20"/>
                              </w:rPr>
                            </w:pPr>
                            <w:r w:rsidRPr="00ED7F0B">
                              <w:rPr>
                                <w:rFonts w:ascii="標楷體" w:eastAsia="標楷體" w:hAnsi="標楷體"/>
                                <w:b/>
                                <w:color w:val="000000"/>
                                <w:sz w:val="20"/>
                                <w:szCs w:val="20"/>
                              </w:rPr>
                              <w:t>49</w:t>
                            </w:r>
                            <w:r w:rsidRPr="00ED7F0B">
                              <w:rPr>
                                <w:rFonts w:ascii="標楷體" w:eastAsia="標楷體" w:hAnsi="標楷體" w:hint="eastAsia"/>
                                <w:b/>
                                <w:color w:val="000000"/>
                                <w:sz w:val="20"/>
                                <w:szCs w:val="20"/>
                              </w:rPr>
                              <w:t>.</w:t>
                            </w:r>
                            <w:r w:rsidRPr="00ED7F0B">
                              <w:rPr>
                                <w:rFonts w:ascii="標楷體" w:eastAsia="標楷體" w:hAnsi="標楷體"/>
                                <w:b/>
                                <w:color w:val="000000"/>
                                <w:sz w:val="20"/>
                                <w:szCs w:val="20"/>
                              </w:rPr>
                              <w:t>15</w:t>
                            </w:r>
                          </w:p>
                        </w:tc>
                      </w:tr>
                      <w:tr w:rsidR="006E74A2" w:rsidRPr="00234803" w14:paraId="0185B725"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43C5B3CF"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新北市</w:t>
                            </w:r>
                          </w:p>
                        </w:tc>
                        <w:tc>
                          <w:tcPr>
                            <w:tcW w:w="1658" w:type="pct"/>
                            <w:tcBorders>
                              <w:top w:val="nil"/>
                              <w:left w:val="nil"/>
                              <w:bottom w:val="single" w:sz="4" w:space="0" w:color="auto"/>
                              <w:right w:val="single" w:sz="4" w:space="0" w:color="auto"/>
                            </w:tcBorders>
                            <w:vAlign w:val="center"/>
                            <w:hideMark/>
                          </w:tcPr>
                          <w:p w14:paraId="128FDF2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w:t>
                            </w:r>
                          </w:p>
                        </w:tc>
                        <w:tc>
                          <w:tcPr>
                            <w:tcW w:w="1658" w:type="pct"/>
                            <w:tcBorders>
                              <w:top w:val="nil"/>
                              <w:left w:val="nil"/>
                              <w:bottom w:val="single" w:sz="4" w:space="0" w:color="auto"/>
                              <w:right w:val="single" w:sz="4" w:space="0" w:color="auto"/>
                            </w:tcBorders>
                            <w:vAlign w:val="center"/>
                            <w:hideMark/>
                          </w:tcPr>
                          <w:p w14:paraId="34706B34"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160</w:t>
                            </w:r>
                          </w:p>
                        </w:tc>
                        <w:tc>
                          <w:tcPr>
                            <w:tcW w:w="964" w:type="pct"/>
                            <w:tcBorders>
                              <w:top w:val="nil"/>
                              <w:left w:val="nil"/>
                              <w:bottom w:val="single" w:sz="4" w:space="0" w:color="auto"/>
                              <w:right w:val="single" w:sz="4" w:space="0" w:color="auto"/>
                            </w:tcBorders>
                            <w:vAlign w:val="center"/>
                          </w:tcPr>
                          <w:p w14:paraId="57CD7EC9"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28.75</w:t>
                            </w:r>
                          </w:p>
                        </w:tc>
                      </w:tr>
                      <w:tr w:rsidR="006E74A2" w:rsidRPr="00234803" w14:paraId="0E80513C"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01CFBCE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桃園市</w:t>
                            </w:r>
                          </w:p>
                        </w:tc>
                        <w:tc>
                          <w:tcPr>
                            <w:tcW w:w="1658" w:type="pct"/>
                            <w:tcBorders>
                              <w:top w:val="nil"/>
                              <w:left w:val="nil"/>
                              <w:bottom w:val="single" w:sz="4" w:space="0" w:color="auto"/>
                              <w:right w:val="single" w:sz="4" w:space="0" w:color="auto"/>
                            </w:tcBorders>
                            <w:vAlign w:val="center"/>
                            <w:hideMark/>
                          </w:tcPr>
                          <w:p w14:paraId="198F38E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160</w:t>
                            </w:r>
                          </w:p>
                        </w:tc>
                        <w:tc>
                          <w:tcPr>
                            <w:tcW w:w="1658" w:type="pct"/>
                            <w:tcBorders>
                              <w:top w:val="nil"/>
                              <w:left w:val="nil"/>
                              <w:bottom w:val="single" w:sz="4" w:space="0" w:color="auto"/>
                              <w:right w:val="single" w:sz="4" w:space="0" w:color="auto"/>
                            </w:tcBorders>
                            <w:vAlign w:val="center"/>
                            <w:hideMark/>
                          </w:tcPr>
                          <w:p w14:paraId="26859C83"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512</w:t>
                            </w:r>
                          </w:p>
                        </w:tc>
                        <w:tc>
                          <w:tcPr>
                            <w:tcW w:w="964" w:type="pct"/>
                            <w:tcBorders>
                              <w:top w:val="nil"/>
                              <w:left w:val="nil"/>
                              <w:bottom w:val="single" w:sz="4" w:space="0" w:color="auto"/>
                              <w:right w:val="single" w:sz="4" w:space="0" w:color="auto"/>
                            </w:tcBorders>
                            <w:vAlign w:val="center"/>
                          </w:tcPr>
                          <w:p w14:paraId="6ED22272"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31.25</w:t>
                            </w:r>
                          </w:p>
                        </w:tc>
                      </w:tr>
                      <w:tr w:rsidR="006E74A2" w:rsidRPr="00234803" w14:paraId="4981972F" w14:textId="77777777" w:rsidTr="001B77D1">
                        <w:trPr>
                          <w:trHeight w:val="20"/>
                        </w:trPr>
                        <w:tc>
                          <w:tcPr>
                            <w:tcW w:w="720" w:type="pct"/>
                            <w:tcBorders>
                              <w:top w:val="nil"/>
                              <w:left w:val="single" w:sz="4" w:space="0" w:color="auto"/>
                              <w:bottom w:val="single" w:sz="4" w:space="0" w:color="auto"/>
                              <w:right w:val="single" w:sz="4" w:space="0" w:color="auto"/>
                            </w:tcBorders>
                            <w:vAlign w:val="center"/>
                            <w:hideMark/>
                          </w:tcPr>
                          <w:p w14:paraId="6BB9368C"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臺中市</w:t>
                            </w:r>
                          </w:p>
                        </w:tc>
                        <w:tc>
                          <w:tcPr>
                            <w:tcW w:w="1658" w:type="pct"/>
                            <w:tcBorders>
                              <w:top w:val="nil"/>
                              <w:left w:val="nil"/>
                              <w:bottom w:val="single" w:sz="4" w:space="0" w:color="auto"/>
                              <w:right w:val="single" w:sz="4" w:space="0" w:color="auto"/>
                            </w:tcBorders>
                            <w:vAlign w:val="center"/>
                            <w:hideMark/>
                          </w:tcPr>
                          <w:p w14:paraId="3B6E8B33"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94</w:t>
                            </w:r>
                          </w:p>
                        </w:tc>
                        <w:tc>
                          <w:tcPr>
                            <w:tcW w:w="1658" w:type="pct"/>
                            <w:tcBorders>
                              <w:top w:val="nil"/>
                              <w:left w:val="nil"/>
                              <w:bottom w:val="single" w:sz="4" w:space="0" w:color="auto"/>
                              <w:right w:val="single" w:sz="4" w:space="0" w:color="auto"/>
                            </w:tcBorders>
                            <w:vAlign w:val="center"/>
                            <w:hideMark/>
                          </w:tcPr>
                          <w:p w14:paraId="1ADF049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217</w:t>
                            </w:r>
                          </w:p>
                        </w:tc>
                        <w:tc>
                          <w:tcPr>
                            <w:tcW w:w="964" w:type="pct"/>
                            <w:tcBorders>
                              <w:top w:val="nil"/>
                              <w:left w:val="nil"/>
                              <w:bottom w:val="single" w:sz="4" w:space="0" w:color="auto"/>
                              <w:right w:val="single" w:sz="4" w:space="0" w:color="auto"/>
                            </w:tcBorders>
                            <w:vAlign w:val="center"/>
                          </w:tcPr>
                          <w:p w14:paraId="78BEC467"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43.32</w:t>
                            </w:r>
                          </w:p>
                        </w:tc>
                      </w:tr>
                      <w:tr w:rsidR="006E74A2" w:rsidRPr="00234803" w14:paraId="47EF87F9" w14:textId="77777777" w:rsidTr="001B77D1">
                        <w:trPr>
                          <w:trHeight w:val="20"/>
                        </w:trPr>
                        <w:tc>
                          <w:tcPr>
                            <w:tcW w:w="720" w:type="pct"/>
                            <w:tcBorders>
                              <w:top w:val="nil"/>
                              <w:left w:val="single" w:sz="4" w:space="0" w:color="auto"/>
                              <w:bottom w:val="single" w:sz="4" w:space="0" w:color="000000"/>
                              <w:right w:val="single" w:sz="4" w:space="0" w:color="auto"/>
                            </w:tcBorders>
                            <w:vAlign w:val="center"/>
                            <w:hideMark/>
                          </w:tcPr>
                          <w:p w14:paraId="0B91B1F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高雄市</w:t>
                            </w:r>
                          </w:p>
                        </w:tc>
                        <w:tc>
                          <w:tcPr>
                            <w:tcW w:w="1658" w:type="pct"/>
                            <w:tcBorders>
                              <w:top w:val="nil"/>
                              <w:left w:val="single" w:sz="4" w:space="0" w:color="auto"/>
                              <w:bottom w:val="single" w:sz="4" w:space="0" w:color="000000"/>
                              <w:right w:val="single" w:sz="4" w:space="0" w:color="auto"/>
                            </w:tcBorders>
                            <w:vAlign w:val="center"/>
                            <w:hideMark/>
                          </w:tcPr>
                          <w:p w14:paraId="6F659DBB"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72</w:t>
                            </w:r>
                          </w:p>
                        </w:tc>
                        <w:tc>
                          <w:tcPr>
                            <w:tcW w:w="1658" w:type="pct"/>
                            <w:tcBorders>
                              <w:top w:val="nil"/>
                              <w:left w:val="single" w:sz="4" w:space="0" w:color="auto"/>
                              <w:bottom w:val="single" w:sz="4" w:space="0" w:color="000000"/>
                              <w:right w:val="single" w:sz="4" w:space="0" w:color="auto"/>
                            </w:tcBorders>
                            <w:vAlign w:val="center"/>
                            <w:hideMark/>
                          </w:tcPr>
                          <w:p w14:paraId="28610DF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272</w:t>
                            </w:r>
                          </w:p>
                        </w:tc>
                        <w:tc>
                          <w:tcPr>
                            <w:tcW w:w="964" w:type="pct"/>
                            <w:tcBorders>
                              <w:top w:val="nil"/>
                              <w:left w:val="single" w:sz="4" w:space="0" w:color="auto"/>
                              <w:bottom w:val="single" w:sz="4" w:space="0" w:color="000000"/>
                              <w:right w:val="single" w:sz="4" w:space="0" w:color="auto"/>
                            </w:tcBorders>
                            <w:vAlign w:val="center"/>
                          </w:tcPr>
                          <w:p w14:paraId="2E608588"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26.47</w:t>
                            </w:r>
                          </w:p>
                        </w:tc>
                      </w:tr>
                      <w:tr w:rsidR="006E74A2" w:rsidRPr="00234803" w14:paraId="142F0989"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4B4045EE"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宜蘭縣</w:t>
                            </w:r>
                          </w:p>
                        </w:tc>
                        <w:tc>
                          <w:tcPr>
                            <w:tcW w:w="1658" w:type="pct"/>
                            <w:tcBorders>
                              <w:top w:val="nil"/>
                              <w:left w:val="single" w:sz="4" w:space="0" w:color="auto"/>
                              <w:bottom w:val="single" w:sz="4" w:space="0" w:color="000000"/>
                              <w:right w:val="single" w:sz="4" w:space="0" w:color="auto"/>
                            </w:tcBorders>
                            <w:vAlign w:val="center"/>
                          </w:tcPr>
                          <w:p w14:paraId="7BC79991"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249</w:t>
                            </w:r>
                          </w:p>
                        </w:tc>
                        <w:tc>
                          <w:tcPr>
                            <w:tcW w:w="1658" w:type="pct"/>
                            <w:tcBorders>
                              <w:top w:val="nil"/>
                              <w:left w:val="single" w:sz="4" w:space="0" w:color="auto"/>
                              <w:bottom w:val="single" w:sz="4" w:space="0" w:color="000000"/>
                              <w:right w:val="single" w:sz="4" w:space="0" w:color="auto"/>
                            </w:tcBorders>
                            <w:vAlign w:val="center"/>
                            <w:hideMark/>
                          </w:tcPr>
                          <w:p w14:paraId="335B554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479</w:t>
                            </w:r>
                          </w:p>
                        </w:tc>
                        <w:tc>
                          <w:tcPr>
                            <w:tcW w:w="964" w:type="pct"/>
                            <w:tcBorders>
                              <w:top w:val="nil"/>
                              <w:left w:val="single" w:sz="4" w:space="0" w:color="auto"/>
                              <w:bottom w:val="single" w:sz="4" w:space="0" w:color="000000"/>
                              <w:right w:val="single" w:sz="4" w:space="0" w:color="auto"/>
                            </w:tcBorders>
                            <w:vAlign w:val="center"/>
                          </w:tcPr>
                          <w:p w14:paraId="51E3332C"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51.98</w:t>
                            </w:r>
                          </w:p>
                        </w:tc>
                      </w:tr>
                      <w:tr w:rsidR="006E74A2" w:rsidRPr="00234803" w14:paraId="4F118C7B"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6B8D8B7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新竹縣</w:t>
                            </w:r>
                          </w:p>
                        </w:tc>
                        <w:tc>
                          <w:tcPr>
                            <w:tcW w:w="1658" w:type="pct"/>
                            <w:tcBorders>
                              <w:top w:val="nil"/>
                              <w:left w:val="single" w:sz="4" w:space="0" w:color="auto"/>
                              <w:bottom w:val="single" w:sz="4" w:space="0" w:color="000000"/>
                              <w:right w:val="single" w:sz="4" w:space="0" w:color="auto"/>
                            </w:tcBorders>
                            <w:vAlign w:val="center"/>
                          </w:tcPr>
                          <w:p w14:paraId="302CEF29"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225</w:t>
                            </w:r>
                          </w:p>
                        </w:tc>
                        <w:tc>
                          <w:tcPr>
                            <w:tcW w:w="1658" w:type="pct"/>
                            <w:tcBorders>
                              <w:top w:val="nil"/>
                              <w:left w:val="single" w:sz="4" w:space="0" w:color="auto"/>
                              <w:bottom w:val="single" w:sz="4" w:space="0" w:color="000000"/>
                              <w:right w:val="single" w:sz="4" w:space="0" w:color="auto"/>
                            </w:tcBorders>
                            <w:vAlign w:val="center"/>
                            <w:hideMark/>
                          </w:tcPr>
                          <w:p w14:paraId="46DFCCF0"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479</w:t>
                            </w:r>
                          </w:p>
                        </w:tc>
                        <w:tc>
                          <w:tcPr>
                            <w:tcW w:w="964" w:type="pct"/>
                            <w:tcBorders>
                              <w:top w:val="nil"/>
                              <w:left w:val="single" w:sz="4" w:space="0" w:color="auto"/>
                              <w:bottom w:val="single" w:sz="4" w:space="0" w:color="000000"/>
                              <w:right w:val="single" w:sz="4" w:space="0" w:color="auto"/>
                            </w:tcBorders>
                            <w:vAlign w:val="center"/>
                          </w:tcPr>
                          <w:p w14:paraId="12C5F340"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46.97</w:t>
                            </w:r>
                          </w:p>
                        </w:tc>
                      </w:tr>
                      <w:tr w:rsidR="006E74A2" w:rsidRPr="00234803" w14:paraId="606094A3" w14:textId="77777777" w:rsidTr="001B77D1">
                        <w:trPr>
                          <w:trHeight w:val="20"/>
                        </w:trPr>
                        <w:tc>
                          <w:tcPr>
                            <w:tcW w:w="720" w:type="pct"/>
                            <w:tcBorders>
                              <w:top w:val="nil"/>
                              <w:left w:val="single" w:sz="4" w:space="0" w:color="auto"/>
                              <w:bottom w:val="single" w:sz="4" w:space="0" w:color="auto"/>
                              <w:right w:val="single" w:sz="4" w:space="0" w:color="auto"/>
                            </w:tcBorders>
                            <w:vAlign w:val="center"/>
                          </w:tcPr>
                          <w:p w14:paraId="6F47274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苗栗縣</w:t>
                            </w:r>
                          </w:p>
                        </w:tc>
                        <w:tc>
                          <w:tcPr>
                            <w:tcW w:w="1658" w:type="pct"/>
                            <w:tcBorders>
                              <w:top w:val="nil"/>
                              <w:left w:val="nil"/>
                              <w:bottom w:val="single" w:sz="4" w:space="0" w:color="auto"/>
                              <w:right w:val="single" w:sz="4" w:space="0" w:color="auto"/>
                            </w:tcBorders>
                            <w:vAlign w:val="center"/>
                          </w:tcPr>
                          <w:p w14:paraId="17BB5592"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89</w:t>
                            </w:r>
                          </w:p>
                        </w:tc>
                        <w:tc>
                          <w:tcPr>
                            <w:tcW w:w="1658" w:type="pct"/>
                            <w:tcBorders>
                              <w:top w:val="nil"/>
                              <w:left w:val="nil"/>
                              <w:bottom w:val="single" w:sz="4" w:space="0" w:color="auto"/>
                              <w:right w:val="single" w:sz="4" w:space="0" w:color="auto"/>
                            </w:tcBorders>
                            <w:vAlign w:val="center"/>
                            <w:hideMark/>
                          </w:tcPr>
                          <w:p w14:paraId="08CE761E"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130</w:t>
                            </w:r>
                          </w:p>
                        </w:tc>
                        <w:tc>
                          <w:tcPr>
                            <w:tcW w:w="964" w:type="pct"/>
                            <w:tcBorders>
                              <w:top w:val="nil"/>
                              <w:left w:val="nil"/>
                              <w:bottom w:val="single" w:sz="4" w:space="0" w:color="auto"/>
                              <w:right w:val="single" w:sz="4" w:space="0" w:color="auto"/>
                            </w:tcBorders>
                            <w:vAlign w:val="center"/>
                          </w:tcPr>
                          <w:p w14:paraId="7396199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68.46</w:t>
                            </w:r>
                          </w:p>
                        </w:tc>
                      </w:tr>
                      <w:tr w:rsidR="006E74A2" w:rsidRPr="00234803" w14:paraId="0E41CBFE"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743328DF"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南投縣</w:t>
                            </w:r>
                          </w:p>
                        </w:tc>
                        <w:tc>
                          <w:tcPr>
                            <w:tcW w:w="1658" w:type="pct"/>
                            <w:tcBorders>
                              <w:top w:val="nil"/>
                              <w:left w:val="single" w:sz="4" w:space="0" w:color="auto"/>
                              <w:bottom w:val="single" w:sz="4" w:space="0" w:color="000000"/>
                              <w:right w:val="single" w:sz="4" w:space="0" w:color="auto"/>
                            </w:tcBorders>
                            <w:vAlign w:val="center"/>
                          </w:tcPr>
                          <w:p w14:paraId="69B3F649"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734</w:t>
                            </w:r>
                          </w:p>
                        </w:tc>
                        <w:tc>
                          <w:tcPr>
                            <w:tcW w:w="1658" w:type="pct"/>
                            <w:tcBorders>
                              <w:top w:val="nil"/>
                              <w:left w:val="single" w:sz="4" w:space="0" w:color="auto"/>
                              <w:bottom w:val="single" w:sz="4" w:space="0" w:color="000000"/>
                              <w:right w:val="single" w:sz="4" w:space="0" w:color="auto"/>
                            </w:tcBorders>
                            <w:vAlign w:val="center"/>
                          </w:tcPr>
                          <w:p w14:paraId="37FC315A" w14:textId="77777777" w:rsidR="006E74A2" w:rsidRPr="001C7CF2" w:rsidRDefault="006E74A2" w:rsidP="001C7CF2">
                            <w:pPr>
                              <w:widowControl/>
                              <w:overflowPunct w:val="0"/>
                              <w:spacing w:line="200" w:lineRule="exact"/>
                              <w:jc w:val="right"/>
                              <w:rPr>
                                <w:rFonts w:ascii="標楷體" w:eastAsia="標楷體" w:hAnsi="標楷體"/>
                                <w:color w:val="000000"/>
                                <w:sz w:val="20"/>
                                <w:szCs w:val="20"/>
                              </w:rPr>
                            </w:pPr>
                            <w:r w:rsidRPr="001C7CF2">
                              <w:rPr>
                                <w:rFonts w:ascii="標楷體" w:eastAsia="標楷體" w:hAnsi="標楷體" w:hint="eastAsia"/>
                                <w:color w:val="000000"/>
                                <w:sz w:val="20"/>
                                <w:szCs w:val="20"/>
                              </w:rPr>
                              <w:t>811</w:t>
                            </w:r>
                          </w:p>
                        </w:tc>
                        <w:tc>
                          <w:tcPr>
                            <w:tcW w:w="964" w:type="pct"/>
                            <w:tcBorders>
                              <w:top w:val="nil"/>
                              <w:left w:val="single" w:sz="4" w:space="0" w:color="auto"/>
                              <w:bottom w:val="single" w:sz="4" w:space="0" w:color="000000"/>
                              <w:right w:val="single" w:sz="4" w:space="0" w:color="auto"/>
                            </w:tcBorders>
                            <w:vAlign w:val="center"/>
                          </w:tcPr>
                          <w:p w14:paraId="60FE1393" w14:textId="77777777" w:rsidR="006E74A2" w:rsidRPr="001C7CF2" w:rsidRDefault="006E74A2" w:rsidP="001C7CF2">
                            <w:pPr>
                              <w:overflowPunct w:val="0"/>
                              <w:spacing w:line="200" w:lineRule="exact"/>
                              <w:jc w:val="right"/>
                              <w:rPr>
                                <w:rFonts w:ascii="標楷體" w:eastAsia="標楷體" w:hAnsi="標楷體"/>
                                <w:color w:val="000000"/>
                                <w:sz w:val="20"/>
                                <w:szCs w:val="20"/>
                              </w:rPr>
                            </w:pPr>
                            <w:r w:rsidRPr="001C7CF2">
                              <w:rPr>
                                <w:rFonts w:ascii="標楷體" w:eastAsia="標楷體" w:hAnsi="標楷體" w:hint="eastAsia"/>
                                <w:color w:val="000000"/>
                                <w:sz w:val="20"/>
                                <w:szCs w:val="20"/>
                              </w:rPr>
                              <w:t>90.51</w:t>
                            </w:r>
                          </w:p>
                        </w:tc>
                      </w:tr>
                      <w:tr w:rsidR="006E74A2" w:rsidRPr="00234803" w14:paraId="5B6CEFB9" w14:textId="77777777" w:rsidTr="001B77D1">
                        <w:trPr>
                          <w:trHeight w:val="20"/>
                        </w:trPr>
                        <w:tc>
                          <w:tcPr>
                            <w:tcW w:w="720" w:type="pct"/>
                            <w:tcBorders>
                              <w:top w:val="nil"/>
                              <w:left w:val="single" w:sz="4" w:space="0" w:color="auto"/>
                              <w:bottom w:val="single" w:sz="4" w:space="0" w:color="auto"/>
                              <w:right w:val="single" w:sz="4" w:space="0" w:color="auto"/>
                            </w:tcBorders>
                            <w:vAlign w:val="center"/>
                          </w:tcPr>
                          <w:p w14:paraId="0D3B7DBB"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嘉義縣</w:t>
                            </w:r>
                          </w:p>
                        </w:tc>
                        <w:tc>
                          <w:tcPr>
                            <w:tcW w:w="1658" w:type="pct"/>
                            <w:tcBorders>
                              <w:top w:val="nil"/>
                              <w:left w:val="nil"/>
                              <w:bottom w:val="single" w:sz="4" w:space="0" w:color="auto"/>
                              <w:right w:val="single" w:sz="4" w:space="0" w:color="auto"/>
                            </w:tcBorders>
                            <w:vAlign w:val="center"/>
                          </w:tcPr>
                          <w:p w14:paraId="3E533A16"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60</w:t>
                            </w:r>
                          </w:p>
                        </w:tc>
                        <w:tc>
                          <w:tcPr>
                            <w:tcW w:w="1658" w:type="pct"/>
                            <w:tcBorders>
                              <w:top w:val="nil"/>
                              <w:left w:val="nil"/>
                              <w:bottom w:val="single" w:sz="4" w:space="0" w:color="auto"/>
                              <w:right w:val="single" w:sz="4" w:space="0" w:color="auto"/>
                            </w:tcBorders>
                            <w:vAlign w:val="center"/>
                          </w:tcPr>
                          <w:p w14:paraId="19E83EF4"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115</w:t>
                            </w:r>
                          </w:p>
                        </w:tc>
                        <w:tc>
                          <w:tcPr>
                            <w:tcW w:w="964" w:type="pct"/>
                            <w:tcBorders>
                              <w:top w:val="nil"/>
                              <w:left w:val="nil"/>
                              <w:bottom w:val="single" w:sz="4" w:space="0" w:color="auto"/>
                              <w:right w:val="single" w:sz="4" w:space="0" w:color="auto"/>
                            </w:tcBorders>
                            <w:vAlign w:val="center"/>
                          </w:tcPr>
                          <w:p w14:paraId="7DC3CBC3"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52.17</w:t>
                            </w:r>
                          </w:p>
                        </w:tc>
                      </w:tr>
                      <w:tr w:rsidR="006E74A2" w:rsidRPr="00234803" w14:paraId="62157C5A"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7D357E05"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屏東縣</w:t>
                            </w:r>
                          </w:p>
                        </w:tc>
                        <w:tc>
                          <w:tcPr>
                            <w:tcW w:w="1658" w:type="pct"/>
                            <w:tcBorders>
                              <w:top w:val="nil"/>
                              <w:left w:val="single" w:sz="4" w:space="0" w:color="auto"/>
                              <w:bottom w:val="single" w:sz="4" w:space="0" w:color="000000"/>
                              <w:right w:val="single" w:sz="4" w:space="0" w:color="auto"/>
                            </w:tcBorders>
                            <w:vAlign w:val="center"/>
                          </w:tcPr>
                          <w:p w14:paraId="083082A7"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671</w:t>
                            </w:r>
                          </w:p>
                        </w:tc>
                        <w:tc>
                          <w:tcPr>
                            <w:tcW w:w="1658" w:type="pct"/>
                            <w:tcBorders>
                              <w:top w:val="nil"/>
                              <w:left w:val="single" w:sz="4" w:space="0" w:color="auto"/>
                              <w:bottom w:val="single" w:sz="4" w:space="0" w:color="000000"/>
                              <w:right w:val="single" w:sz="4" w:space="0" w:color="auto"/>
                            </w:tcBorders>
                            <w:vAlign w:val="center"/>
                          </w:tcPr>
                          <w:p w14:paraId="4810E575"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1,406</w:t>
                            </w:r>
                          </w:p>
                        </w:tc>
                        <w:tc>
                          <w:tcPr>
                            <w:tcW w:w="964" w:type="pct"/>
                            <w:tcBorders>
                              <w:top w:val="nil"/>
                              <w:left w:val="single" w:sz="4" w:space="0" w:color="auto"/>
                              <w:bottom w:val="single" w:sz="4" w:space="0" w:color="000000"/>
                              <w:right w:val="single" w:sz="4" w:space="0" w:color="auto"/>
                            </w:tcBorders>
                            <w:vAlign w:val="center"/>
                          </w:tcPr>
                          <w:p w14:paraId="4B3F9A7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47.72</w:t>
                            </w:r>
                          </w:p>
                        </w:tc>
                      </w:tr>
                      <w:tr w:rsidR="006E74A2" w:rsidRPr="00234803" w14:paraId="7471A48D"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6D508094"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花蓮縣</w:t>
                            </w:r>
                          </w:p>
                        </w:tc>
                        <w:tc>
                          <w:tcPr>
                            <w:tcW w:w="1658" w:type="pct"/>
                            <w:tcBorders>
                              <w:top w:val="nil"/>
                              <w:left w:val="single" w:sz="4" w:space="0" w:color="auto"/>
                              <w:bottom w:val="single" w:sz="4" w:space="0" w:color="000000"/>
                              <w:right w:val="single" w:sz="4" w:space="0" w:color="auto"/>
                            </w:tcBorders>
                            <w:vAlign w:val="center"/>
                          </w:tcPr>
                          <w:p w14:paraId="44619F95"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319</w:t>
                            </w:r>
                          </w:p>
                        </w:tc>
                        <w:tc>
                          <w:tcPr>
                            <w:tcW w:w="1658" w:type="pct"/>
                            <w:tcBorders>
                              <w:top w:val="nil"/>
                              <w:left w:val="single" w:sz="4" w:space="0" w:color="auto"/>
                              <w:bottom w:val="single" w:sz="4" w:space="0" w:color="000000"/>
                              <w:right w:val="single" w:sz="4" w:space="0" w:color="auto"/>
                            </w:tcBorders>
                            <w:vAlign w:val="center"/>
                            <w:hideMark/>
                          </w:tcPr>
                          <w:p w14:paraId="7033EDAB"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909</w:t>
                            </w:r>
                          </w:p>
                        </w:tc>
                        <w:tc>
                          <w:tcPr>
                            <w:tcW w:w="964" w:type="pct"/>
                            <w:tcBorders>
                              <w:top w:val="nil"/>
                              <w:left w:val="single" w:sz="4" w:space="0" w:color="auto"/>
                              <w:bottom w:val="single" w:sz="4" w:space="0" w:color="000000"/>
                              <w:right w:val="single" w:sz="4" w:space="0" w:color="auto"/>
                            </w:tcBorders>
                            <w:vAlign w:val="center"/>
                          </w:tcPr>
                          <w:p w14:paraId="1331B176"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35.09</w:t>
                            </w:r>
                          </w:p>
                        </w:tc>
                      </w:tr>
                      <w:tr w:rsidR="006E74A2" w:rsidRPr="00234803" w14:paraId="7A42E759" w14:textId="77777777" w:rsidTr="001B77D1">
                        <w:trPr>
                          <w:trHeight w:val="20"/>
                        </w:trPr>
                        <w:tc>
                          <w:tcPr>
                            <w:tcW w:w="720" w:type="pct"/>
                            <w:tcBorders>
                              <w:top w:val="nil"/>
                              <w:left w:val="single" w:sz="4" w:space="0" w:color="auto"/>
                              <w:bottom w:val="single" w:sz="4" w:space="0" w:color="000000"/>
                              <w:right w:val="single" w:sz="4" w:space="0" w:color="auto"/>
                            </w:tcBorders>
                            <w:vAlign w:val="center"/>
                          </w:tcPr>
                          <w:p w14:paraId="46C2A743" w14:textId="77777777" w:rsidR="006E74A2" w:rsidRPr="001C7CF2" w:rsidRDefault="006E74A2" w:rsidP="001C7CF2">
                            <w:pPr>
                              <w:widowControl/>
                              <w:overflowPunct w:val="0"/>
                              <w:spacing w:line="200" w:lineRule="exact"/>
                              <w:jc w:val="center"/>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臺東縣</w:t>
                            </w:r>
                          </w:p>
                        </w:tc>
                        <w:tc>
                          <w:tcPr>
                            <w:tcW w:w="1658" w:type="pct"/>
                            <w:tcBorders>
                              <w:top w:val="nil"/>
                              <w:left w:val="single" w:sz="4" w:space="0" w:color="auto"/>
                              <w:bottom w:val="single" w:sz="4" w:space="0" w:color="000000"/>
                              <w:right w:val="single" w:sz="4" w:space="0" w:color="auto"/>
                            </w:tcBorders>
                            <w:vAlign w:val="center"/>
                          </w:tcPr>
                          <w:p w14:paraId="3497A0DD"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334</w:t>
                            </w:r>
                          </w:p>
                        </w:tc>
                        <w:tc>
                          <w:tcPr>
                            <w:tcW w:w="1658" w:type="pct"/>
                            <w:tcBorders>
                              <w:top w:val="nil"/>
                              <w:left w:val="single" w:sz="4" w:space="0" w:color="auto"/>
                              <w:bottom w:val="single" w:sz="4" w:space="0" w:color="000000"/>
                              <w:right w:val="single" w:sz="4" w:space="0" w:color="auto"/>
                            </w:tcBorders>
                            <w:vAlign w:val="center"/>
                          </w:tcPr>
                          <w:p w14:paraId="38030ADD" w14:textId="77777777" w:rsidR="006E74A2" w:rsidRPr="001C7CF2" w:rsidRDefault="006E74A2" w:rsidP="001C7CF2">
                            <w:pPr>
                              <w:widowControl/>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721</w:t>
                            </w:r>
                          </w:p>
                        </w:tc>
                        <w:tc>
                          <w:tcPr>
                            <w:tcW w:w="964" w:type="pct"/>
                            <w:tcBorders>
                              <w:top w:val="nil"/>
                              <w:left w:val="single" w:sz="4" w:space="0" w:color="auto"/>
                              <w:bottom w:val="single" w:sz="4" w:space="0" w:color="000000"/>
                              <w:right w:val="single" w:sz="4" w:space="0" w:color="auto"/>
                            </w:tcBorders>
                            <w:vAlign w:val="center"/>
                          </w:tcPr>
                          <w:p w14:paraId="67C48C2F" w14:textId="77777777" w:rsidR="006E74A2" w:rsidRPr="001C7CF2" w:rsidRDefault="006E74A2" w:rsidP="001C7CF2">
                            <w:pPr>
                              <w:overflowPunct w:val="0"/>
                              <w:spacing w:line="200" w:lineRule="exact"/>
                              <w:jc w:val="right"/>
                              <w:rPr>
                                <w:rFonts w:ascii="標楷體" w:eastAsia="標楷體" w:hAnsi="標楷體" w:cs="新細明體"/>
                                <w:color w:val="000000"/>
                                <w:sz w:val="20"/>
                                <w:szCs w:val="20"/>
                              </w:rPr>
                            </w:pPr>
                            <w:r w:rsidRPr="001C7CF2">
                              <w:rPr>
                                <w:rFonts w:ascii="標楷體" w:eastAsia="標楷體" w:hAnsi="標楷體" w:hint="eastAsia"/>
                                <w:color w:val="000000"/>
                                <w:sz w:val="20"/>
                                <w:szCs w:val="20"/>
                              </w:rPr>
                              <w:t>46.32</w:t>
                            </w:r>
                          </w:p>
                        </w:tc>
                      </w:tr>
                    </w:tbl>
                    <w:p w14:paraId="73B24055" w14:textId="77777777" w:rsidR="006E74A2" w:rsidRDefault="006E74A2" w:rsidP="006E74A2">
                      <w:pPr>
                        <w:widowControl/>
                        <w:overflowPunct w:val="0"/>
                        <w:spacing w:line="200" w:lineRule="exact"/>
                        <w:ind w:leftChars="11" w:left="543" w:rightChars="72" w:right="173" w:hangingChars="287" w:hanging="517"/>
                        <w:jc w:val="both"/>
                        <w:rPr>
                          <w:rFonts w:ascii="標楷體" w:eastAsia="標楷體" w:hAnsi="標楷體"/>
                          <w:sz w:val="18"/>
                          <w:szCs w:val="18"/>
                        </w:rPr>
                      </w:pPr>
                      <w:r w:rsidRPr="00234803">
                        <w:rPr>
                          <w:rFonts w:ascii="標楷體" w:eastAsia="標楷體" w:hAnsi="標楷體" w:hint="eastAsia"/>
                          <w:sz w:val="18"/>
                          <w:szCs w:val="18"/>
                        </w:rPr>
                        <w:t>註：1.</w:t>
                      </w:r>
                      <w:r w:rsidRPr="001B77D1">
                        <w:rPr>
                          <w:rFonts w:ascii="標楷體" w:eastAsia="標楷體" w:hAnsi="標楷體" w:hint="eastAsia"/>
                          <w:sz w:val="18"/>
                          <w:szCs w:val="18"/>
                        </w:rPr>
                        <w:t>含111年收案而於112年生產者；不含114年收案於115年生產者。</w:t>
                      </w:r>
                    </w:p>
                    <w:p w14:paraId="185AF897" w14:textId="77777777" w:rsidR="006E74A2" w:rsidRDefault="006E74A2" w:rsidP="006E74A2">
                      <w:pPr>
                        <w:widowControl/>
                        <w:overflowPunct w:val="0"/>
                        <w:spacing w:line="200" w:lineRule="exact"/>
                        <w:ind w:leftChars="160" w:left="569" w:rightChars="14" w:right="34" w:hangingChars="103" w:hanging="185"/>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382B38">
                        <w:rPr>
                          <w:rFonts w:ascii="標楷體" w:eastAsia="標楷體" w:hAnsi="標楷體" w:hint="eastAsia"/>
                          <w:sz w:val="18"/>
                          <w:szCs w:val="18"/>
                        </w:rPr>
                        <w:t>假定嬰兒出生數為孕產婦人數，未考量多胞胎或胎兒流產、死產等情形</w:t>
                      </w:r>
                      <w:r>
                        <w:rPr>
                          <w:rFonts w:ascii="標楷體" w:eastAsia="標楷體" w:hAnsi="標楷體" w:hint="eastAsia"/>
                          <w:sz w:val="18"/>
                          <w:szCs w:val="18"/>
                        </w:rPr>
                        <w:t>。</w:t>
                      </w:r>
                    </w:p>
                    <w:p w14:paraId="74FF6822" w14:textId="77777777" w:rsidR="006E74A2" w:rsidRPr="00382B38" w:rsidRDefault="006E74A2" w:rsidP="006E74A2">
                      <w:pPr>
                        <w:widowControl/>
                        <w:overflowPunct w:val="0"/>
                        <w:spacing w:line="200" w:lineRule="exact"/>
                        <w:ind w:leftChars="160" w:left="569" w:rightChars="14" w:right="34" w:hangingChars="103" w:hanging="185"/>
                        <w:jc w:val="both"/>
                        <w:rPr>
                          <w:rFonts w:ascii="標楷體" w:eastAsia="標楷體" w:hAnsi="標楷體"/>
                          <w:sz w:val="18"/>
                          <w:szCs w:val="18"/>
                        </w:rPr>
                      </w:pPr>
                      <w:r>
                        <w:rPr>
                          <w:rFonts w:ascii="標楷體" w:eastAsia="標楷體" w:hAnsi="標楷體"/>
                          <w:sz w:val="18"/>
                          <w:szCs w:val="18"/>
                        </w:rPr>
                        <w:t>3.</w:t>
                      </w:r>
                      <w:r w:rsidRPr="001B77D1">
                        <w:rPr>
                          <w:rFonts w:ascii="標楷體" w:eastAsia="標楷體" w:hAnsi="標楷體" w:hint="eastAsia"/>
                          <w:sz w:val="18"/>
                          <w:szCs w:val="18"/>
                        </w:rPr>
                        <w:t>偏遠地區係指高風險孕產婦追蹤關懷計畫所定之收案範圍，包括山地原住民族地區、屏東縣琉球鄉及臺東縣綠島鄉</w:t>
                      </w:r>
                      <w:r>
                        <w:rPr>
                          <w:rFonts w:ascii="標楷體" w:eastAsia="標楷體" w:hAnsi="標楷體" w:hint="eastAsia"/>
                          <w:sz w:val="18"/>
                          <w:szCs w:val="18"/>
                        </w:rPr>
                        <w:t>等</w:t>
                      </w:r>
                      <w:r w:rsidRPr="00382B38">
                        <w:rPr>
                          <w:rFonts w:ascii="標楷體" w:eastAsia="標楷體" w:hAnsi="標楷體" w:hint="eastAsia"/>
                          <w:sz w:val="18"/>
                          <w:szCs w:val="18"/>
                        </w:rPr>
                        <w:t>32鄉</w:t>
                      </w:r>
                      <w:r w:rsidRPr="00382B38">
                        <w:rPr>
                          <w:rFonts w:ascii="標楷體" w:eastAsia="標楷體" w:hAnsi="標楷體" w:cs="標楷體" w:hint="eastAsia"/>
                          <w:bCs/>
                          <w:sz w:val="18"/>
                          <w:szCs w:val="18"/>
                        </w:rPr>
                        <w:t>（區）</w:t>
                      </w:r>
                      <w:r w:rsidRPr="00382B38">
                        <w:rPr>
                          <w:rFonts w:ascii="標楷體" w:eastAsia="標楷體" w:hAnsi="標楷體" w:hint="eastAsia"/>
                          <w:sz w:val="18"/>
                          <w:szCs w:val="18"/>
                        </w:rPr>
                        <w:t>。</w:t>
                      </w:r>
                    </w:p>
                    <w:p w14:paraId="054AD1CC" w14:textId="77777777" w:rsidR="006E74A2" w:rsidRPr="00234803" w:rsidRDefault="006E74A2" w:rsidP="006E74A2">
                      <w:pPr>
                        <w:widowControl/>
                        <w:overflowPunct w:val="0"/>
                        <w:spacing w:line="200" w:lineRule="exact"/>
                        <w:ind w:leftChars="160" w:left="569" w:rightChars="72" w:right="173" w:hangingChars="103" w:hanging="185"/>
                        <w:jc w:val="both"/>
                        <w:rPr>
                          <w:rFonts w:ascii="標楷體" w:eastAsia="標楷體" w:hAnsi="標楷體"/>
                          <w:sz w:val="18"/>
                          <w:szCs w:val="18"/>
                        </w:rPr>
                      </w:pPr>
                      <w:r>
                        <w:rPr>
                          <w:rFonts w:ascii="標楷體" w:eastAsia="標楷體" w:hAnsi="標楷體"/>
                          <w:sz w:val="18"/>
                          <w:szCs w:val="18"/>
                        </w:rPr>
                        <w:t>4.</w:t>
                      </w:r>
                      <w:r w:rsidRPr="00234803">
                        <w:rPr>
                          <w:rFonts w:ascii="標楷體" w:eastAsia="標楷體" w:hAnsi="標楷體" w:hint="eastAsia"/>
                          <w:sz w:val="18"/>
                          <w:szCs w:val="18"/>
                        </w:rPr>
                        <w:t>資料來源：整理自</w:t>
                      </w:r>
                      <w:r w:rsidRPr="001B77D1">
                        <w:rPr>
                          <w:rFonts w:ascii="標楷體" w:eastAsia="標楷體" w:hAnsi="標楷體" w:hint="eastAsia"/>
                          <w:sz w:val="18"/>
                          <w:szCs w:val="18"/>
                        </w:rPr>
                        <w:t>國健署及內政部戶政司提供資料。</w:t>
                      </w:r>
                    </w:p>
                  </w:txbxContent>
                </v:textbox>
                <w10:wrap type="tight" anchorx="margin"/>
              </v:shape>
            </w:pict>
          </mc:Fallback>
        </mc:AlternateContent>
      </w:r>
      <w:r w:rsidR="006E74A2" w:rsidRPr="00065AB6">
        <w:rPr>
          <w:rFonts w:ascii="標楷體" w:eastAsia="標楷體" w:hAnsi="標楷體" w:cs="標楷體" w:hint="eastAsia"/>
          <w:b/>
        </w:rPr>
        <w:t>1.　高風險孕產婦追蹤關懷計畫之偏遠地區孕產婦收案涵蓋率約</w:t>
      </w:r>
      <w:r w:rsidR="00F11871" w:rsidRPr="00065AB6">
        <w:rPr>
          <w:rFonts w:ascii="標楷體" w:eastAsia="標楷體" w:hAnsi="標楷體" w:cs="標楷體" w:hint="eastAsia"/>
          <w:b/>
        </w:rPr>
        <w:t>為</w:t>
      </w:r>
      <w:r w:rsidR="006E74A2" w:rsidRPr="00065AB6">
        <w:rPr>
          <w:rFonts w:ascii="標楷體" w:eastAsia="標楷體" w:hAnsi="標楷體" w:cs="標楷體" w:hint="eastAsia"/>
          <w:b/>
        </w:rPr>
        <w:t>5成，且部分個案未辦理產後需求評估或到宅訪視</w:t>
      </w:r>
      <w:bookmarkStart w:id="11" w:name="_Hlk200614070"/>
      <w:r w:rsidR="006E74A2" w:rsidRPr="00065AB6">
        <w:rPr>
          <w:rFonts w:ascii="標楷體" w:eastAsia="標楷體" w:hAnsi="標楷體" w:cs="標楷體" w:hint="eastAsia"/>
          <w:b/>
        </w:rPr>
        <w:t>，又原住民族地區孕產婦產檢及生產交通費補助利用情形偏低，補助對象未能</w:t>
      </w:r>
      <w:r w:rsidR="00A243D7" w:rsidRPr="00065AB6">
        <w:rPr>
          <w:rFonts w:ascii="標楷體" w:eastAsia="標楷體" w:hAnsi="標楷體" w:cs="標楷體" w:hint="eastAsia"/>
          <w:b/>
        </w:rPr>
        <w:t>完整</w:t>
      </w:r>
      <w:r w:rsidR="006E74A2" w:rsidRPr="00065AB6">
        <w:rPr>
          <w:rFonts w:ascii="標楷體" w:eastAsia="標楷體" w:hAnsi="標楷體" w:cs="標楷體" w:hint="eastAsia"/>
          <w:b/>
        </w:rPr>
        <w:t>納列平地原住民族地區之孕產婦：</w:t>
      </w:r>
      <w:r w:rsidR="006E74A2" w:rsidRPr="00065AB6">
        <w:rPr>
          <w:rFonts w:ascii="標楷體" w:eastAsia="標楷體" w:hAnsi="標楷體" w:cs="標楷體" w:hint="eastAsia"/>
          <w:bCs/>
        </w:rPr>
        <w:t>母嬰健康係國家人口永續發展之基礎，國健署為強化弱勢族群孕產婦之健康照護服務，自106年起推動周產期高風險孕產婦（兒）追蹤關懷計畫（下稱</w:t>
      </w:r>
      <w:bookmarkStart w:id="12" w:name="_Hlk232500926"/>
      <w:r w:rsidR="006E74A2" w:rsidRPr="00065AB6">
        <w:rPr>
          <w:rFonts w:ascii="標楷體" w:eastAsia="標楷體" w:hAnsi="標楷體" w:cs="標楷體" w:hint="eastAsia"/>
          <w:bCs/>
        </w:rPr>
        <w:t>高風險孕產婦追蹤關懷計畫</w:t>
      </w:r>
      <w:bookmarkEnd w:id="12"/>
      <w:r w:rsidR="006E74A2" w:rsidRPr="00065AB6">
        <w:rPr>
          <w:rFonts w:ascii="標楷體" w:eastAsia="標楷體" w:hAnsi="標楷體" w:cs="標楷體" w:hint="eastAsia"/>
          <w:bCs/>
        </w:rPr>
        <w:t>），針對具健康或社會經濟高風險因子、偏遠地區、孕期全程未接受產檢之孕產婦及其新生兒，提供個案孕期至產後6週或6個月之衛教、關懷及轉介服務，期使高風險個案規律進行產檢，並提升孕產相關健康識能，以強化母嬰健康，114年度計服務9,290人，支用經費4,135萬餘元。另衛福部考量原住民族地區醫療資源較為缺乏，推動原住民族地區孕產婦產前檢查及生產交通費補助措施，114年度計補助4,506人次，支用經費313萬餘元，有助減輕當地婦女孕產期之經濟負擔。</w:t>
      </w:r>
      <w:r w:rsidR="006E74A2" w:rsidRPr="00065AB6">
        <w:rPr>
          <w:rFonts w:ascii="標楷體" w:eastAsia="標楷體" w:hAnsi="標楷體" w:hint="eastAsia"/>
        </w:rPr>
        <w:t>經查相關業務推動情形，核有</w:t>
      </w:r>
      <w:r w:rsidR="006E74A2" w:rsidRPr="00065AB6">
        <w:rPr>
          <w:rFonts w:ascii="標楷體" w:eastAsia="標楷體" w:hAnsi="標楷體" w:cs="標楷體" w:hint="eastAsia"/>
          <w:bCs/>
        </w:rPr>
        <w:t>：</w:t>
      </w:r>
      <w:r w:rsidR="006E74A2" w:rsidRPr="00065AB6">
        <w:rPr>
          <w:rFonts w:ascii="標楷體" w:eastAsia="標楷體" w:hAnsi="標楷體" w:hint="eastAsia"/>
          <w:noProof/>
        </w:rPr>
        <w:t>（1）</w:t>
      </w:r>
      <w:r w:rsidR="006E74A2" w:rsidRPr="00065AB6">
        <w:rPr>
          <w:rFonts w:ascii="標楷體" w:eastAsia="標楷體" w:hAnsi="標楷體" w:cs="標楷體" w:hint="eastAsia"/>
          <w:bCs/>
        </w:rPr>
        <w:t>國健署自112年起將居住山地原住民族地區、屏東縣琉球鄉及臺東縣綠島鄉等32個偏遠鄉（區）之孕產婦納入高風險孕產婦追蹤關懷計畫收案對象，惟112至114年間該32</w:t>
      </w:r>
      <w:r w:rsidR="008F15D1" w:rsidRPr="00065AB6">
        <w:rPr>
          <w:rFonts w:ascii="標楷體" w:eastAsia="標楷體" w:hAnsi="標楷體" w:cs="標楷體" w:hint="eastAsia"/>
          <w:bCs/>
        </w:rPr>
        <w:t>個</w:t>
      </w:r>
      <w:r w:rsidR="006E74A2" w:rsidRPr="00065AB6">
        <w:rPr>
          <w:rFonts w:ascii="標楷體" w:eastAsia="標楷體" w:hAnsi="標楷體" w:cs="標楷體" w:hint="eastAsia"/>
          <w:bCs/>
        </w:rPr>
        <w:t>鄉（區）參與計畫之孕產婦3,053人，僅約同期間該等地區嬰兒出生數6,211人之半數，尚有2個直轄市轄內山地原住民族地區孕產婦收案涵蓋率未及3成（表1</w:t>
      </w:r>
      <w:r w:rsidR="000F1E34" w:rsidRPr="00065AB6">
        <w:rPr>
          <w:rFonts w:ascii="標楷體" w:eastAsia="標楷體" w:hAnsi="標楷體" w:cs="標楷體" w:hint="eastAsia"/>
          <w:bCs/>
        </w:rPr>
        <w:t>6</w:t>
      </w:r>
      <w:r w:rsidR="006E74A2" w:rsidRPr="00065AB6">
        <w:rPr>
          <w:rFonts w:ascii="標楷體" w:eastAsia="標楷體" w:hAnsi="標楷體" w:cs="標楷體" w:hint="eastAsia"/>
          <w:bCs/>
        </w:rPr>
        <w:t>），顯示偏遠地區孕產婦之追蹤關懷服務仍有待強化。又據高風險孕產婦追蹤關懷計畫服務流程，個案收案後應由個案管理（下稱個管）人員進行產前、產後需求評估各1次，以瞭解個案及新生兒狀況；又個管人員應以每月提供個案1次追蹤關懷服務為原則，並建議至少1次採到宅訪視方式執行。惟據國健署提供資料，112年至114年6月收案應辦理產後需求評估之高風險孕產婦計14,930人中，已完成者計11,649人，約占應評估人數之78.02％，部分市縣完成產後需求評估比率未及7成</w:t>
      </w:r>
      <w:r w:rsidR="006E74A2" w:rsidRPr="00065AB6">
        <w:rPr>
          <w:rFonts w:ascii="Red Hat Display" w:eastAsia="標楷體" w:hAnsi="Red Hat Display" w:cs="標楷體" w:hint="eastAsia"/>
          <w:bCs/>
        </w:rPr>
        <w:t>，</w:t>
      </w:r>
      <w:r w:rsidR="006E74A2" w:rsidRPr="00065AB6">
        <w:rPr>
          <w:rFonts w:ascii="標楷體" w:eastAsia="標楷體" w:hAnsi="標楷體" w:cs="標楷體" w:hint="eastAsia"/>
          <w:bCs/>
        </w:rPr>
        <w:t>且全國僅2個市縣之個案平均到宅訪視次數超過計畫建議之1次，甚有追蹤關懷服務皆未採取到宅訪視方式進行者，部分個案尚未能於產後接受心理、身體健康狀態等專業評估，或由個管人員實地到宅觀察瞭解個案生活狀況；（2）依原住民醫療或社會福利資源使用交通費補助辦法，山地及平地原住民族地區之原住民族孕婦，居住地無適當醫療機構，而至居住地5公里以外之機構進行產檢及生產，可依實際距離申請交通費補助。</w:t>
      </w:r>
      <w:r w:rsidR="006E74A2" w:rsidRPr="00065AB6">
        <w:rPr>
          <w:rFonts w:ascii="標楷體" w:eastAsia="標楷體" w:hAnsi="標楷體" w:hint="eastAsia"/>
          <w:noProof/>
        </w:rPr>
        <w:t>衛福部為強化山地原住民族地區</w:t>
      </w:r>
      <w:r w:rsidR="006E74A2" w:rsidRPr="00065AB6">
        <w:rPr>
          <w:rFonts w:ascii="標楷體" w:eastAsia="標楷體" w:hAnsi="標楷體" w:hint="eastAsia"/>
          <w:noProof/>
        </w:rPr>
        <w:lastRenderedPageBreak/>
        <w:t>之孕產婦照護，透過第2期優化兒童醫療照護計畫</w:t>
      </w:r>
      <w:r w:rsidR="00F46BA3" w:rsidRPr="00065AB6">
        <w:rPr>
          <w:rFonts w:ascii="標楷體" w:eastAsia="標楷體" w:hAnsi="標楷體" w:hint="eastAsia"/>
          <w:noProof/>
        </w:rPr>
        <w:t>（</w:t>
      </w:r>
      <w:r w:rsidR="006E74A2" w:rsidRPr="00065AB6">
        <w:rPr>
          <w:rFonts w:ascii="標楷體" w:eastAsia="標楷體" w:hAnsi="標楷體" w:hint="eastAsia"/>
          <w:noProof/>
        </w:rPr>
        <w:t>114至117年</w:t>
      </w:r>
      <w:r w:rsidR="00F46BA3" w:rsidRPr="00065AB6">
        <w:rPr>
          <w:rFonts w:ascii="標楷體" w:eastAsia="標楷體" w:hAnsi="標楷體" w:hint="eastAsia"/>
          <w:noProof/>
        </w:rPr>
        <w:t>）</w:t>
      </w:r>
      <w:r w:rsidR="006E74A2" w:rsidRPr="00065AB6">
        <w:rPr>
          <w:rFonts w:ascii="標楷體" w:eastAsia="標楷體" w:hAnsi="標楷體" w:hint="eastAsia"/>
          <w:noProof/>
        </w:rPr>
        <w:t>，擴大將山地原住民族地區之非原住民孕產婦，納列補助對象範圍。執行結果，</w:t>
      </w:r>
      <w:r w:rsidR="006E74A2" w:rsidRPr="00065AB6">
        <w:rPr>
          <w:rFonts w:ascii="標楷體" w:eastAsia="標楷體" w:hAnsi="標楷體" w:cs="標楷體" w:hint="eastAsia"/>
          <w:bCs/>
        </w:rPr>
        <w:t>部分原住民地區無可執行孕婦產檢之醫療機構，惟111至114年度當地平均每位孕產婦申請交通費補助次數僅0.6次至1.57次不等，與公費產檢補助次數14次尚有落差，部分地區連續4年平均每位孕產婦申請交通費補助次數均未及0.5次，甚有4年間無任何孕產婦領取補助者，顯示部分偏遠地區孕產婦交通支持措施之利用情形仍待提升。又</w:t>
      </w:r>
      <w:r w:rsidR="00655516" w:rsidRPr="00065AB6">
        <w:rPr>
          <w:rFonts w:ascii="標楷體" w:eastAsia="標楷體" w:hAnsi="標楷體" w:cs="標楷體" w:hint="eastAsia"/>
          <w:bCs/>
        </w:rPr>
        <w:t>自</w:t>
      </w:r>
      <w:r w:rsidR="006E74A2" w:rsidRPr="00065AB6">
        <w:rPr>
          <w:rFonts w:ascii="標楷體" w:eastAsia="標楷體" w:hAnsi="標楷體" w:cs="標楷體" w:hint="eastAsia"/>
          <w:bCs/>
        </w:rPr>
        <w:t>114</w:t>
      </w:r>
      <w:r w:rsidR="006E74A2" w:rsidRPr="00065AB6">
        <w:rPr>
          <w:rFonts w:ascii="標楷體" w:eastAsia="標楷體" w:hAnsi="標楷體" w:hint="eastAsia"/>
          <w:noProof/>
        </w:rPr>
        <w:t>年起，非具原住民身分之孕產婦，如居住於山地原住民族地區，亦可申請產檢及生產交通費補助，惟平地原住民族地區孕產婦交通費補助仍須同時符合身分及居住地等條件，非原住民孕產婦</w:t>
      </w:r>
      <w:r w:rsidR="00655516" w:rsidRPr="00065AB6">
        <w:rPr>
          <w:rFonts w:ascii="標楷體" w:eastAsia="標楷體" w:hAnsi="標楷體" w:hint="eastAsia"/>
          <w:noProof/>
        </w:rPr>
        <w:t>雖</w:t>
      </w:r>
      <w:r w:rsidR="006E74A2" w:rsidRPr="00065AB6">
        <w:rPr>
          <w:rFonts w:ascii="標楷體" w:eastAsia="標楷體" w:hAnsi="標楷體" w:hint="eastAsia"/>
          <w:noProof/>
        </w:rPr>
        <w:t>同處交通不便且醫療資源相對稀缺之平地原住民族地區，</w:t>
      </w:r>
      <w:r w:rsidR="00655516" w:rsidRPr="00065AB6">
        <w:rPr>
          <w:rFonts w:ascii="標楷體" w:eastAsia="標楷體" w:hAnsi="標楷體" w:hint="eastAsia"/>
          <w:noProof/>
        </w:rPr>
        <w:t>尚</w:t>
      </w:r>
      <w:r w:rsidR="006E74A2" w:rsidRPr="00065AB6">
        <w:rPr>
          <w:rFonts w:ascii="標楷體" w:eastAsia="標楷體" w:hAnsi="標楷體" w:hint="eastAsia"/>
          <w:noProof/>
        </w:rPr>
        <w:t>無法申請相關補助，補助資格存有差異等情事，</w:t>
      </w:r>
      <w:r w:rsidR="006E74A2" w:rsidRPr="00065AB6">
        <w:rPr>
          <w:rFonts w:ascii="標楷體" w:eastAsia="標楷體" w:hAnsi="標楷體" w:cs="標楷體" w:hint="eastAsia"/>
          <w:bCs/>
        </w:rPr>
        <w:t>經函請衛福部研謀改善，以強化弱勢族群及偏遠地區之母嬰照護。據復：</w:t>
      </w:r>
      <w:r w:rsidR="00B224F7" w:rsidRPr="00065AB6">
        <w:rPr>
          <w:rFonts w:ascii="標楷體" w:eastAsia="標楷體" w:hAnsi="標楷體" w:cs="標楷體" w:hint="eastAsia"/>
          <w:bCs/>
        </w:rPr>
        <w:t>（1）將持續請地方衛生局加強</w:t>
      </w:r>
      <w:r w:rsidR="006D7CB8" w:rsidRPr="00065AB6">
        <w:rPr>
          <w:rFonts w:ascii="標楷體" w:eastAsia="標楷體" w:hAnsi="標楷體" w:cs="標楷體" w:hint="eastAsia"/>
          <w:bCs/>
        </w:rPr>
        <w:t>偏遠地區孕產婦之</w:t>
      </w:r>
      <w:r w:rsidR="00B224F7" w:rsidRPr="00065AB6">
        <w:rPr>
          <w:rFonts w:ascii="標楷體" w:eastAsia="標楷體" w:hAnsi="標楷體" w:cs="標楷體" w:hint="eastAsia"/>
          <w:bCs/>
        </w:rPr>
        <w:t>聯繫及追蹤，以提升收案數；另部分院所因業務繁忙，未登打產後評估紀錄，</w:t>
      </w:r>
      <w:r w:rsidR="006D7CB8" w:rsidRPr="00065AB6">
        <w:rPr>
          <w:rFonts w:ascii="標楷體" w:eastAsia="標楷體" w:hAnsi="標楷體" w:cs="標楷體" w:hint="eastAsia"/>
          <w:bCs/>
        </w:rPr>
        <w:t>或因</w:t>
      </w:r>
      <w:r w:rsidR="00B224F7" w:rsidRPr="00065AB6">
        <w:rPr>
          <w:rFonts w:ascii="標楷體" w:eastAsia="標楷體" w:hAnsi="標楷體" w:cs="標楷體" w:hint="eastAsia"/>
          <w:bCs/>
        </w:rPr>
        <w:t>個案</w:t>
      </w:r>
      <w:r w:rsidR="006D7CB8" w:rsidRPr="00065AB6">
        <w:rPr>
          <w:rFonts w:ascii="標楷體" w:eastAsia="標楷體" w:hAnsi="標楷體" w:cs="標楷體" w:hint="eastAsia"/>
          <w:bCs/>
        </w:rPr>
        <w:t>要求</w:t>
      </w:r>
      <w:r w:rsidR="00B224F7" w:rsidRPr="00065AB6">
        <w:rPr>
          <w:rFonts w:ascii="標楷體" w:eastAsia="標楷體" w:hAnsi="標楷體" w:cs="標楷體" w:hint="eastAsia"/>
          <w:bCs/>
        </w:rPr>
        <w:t>以</w:t>
      </w:r>
      <w:r w:rsidR="006D7CB8" w:rsidRPr="00065AB6">
        <w:rPr>
          <w:rFonts w:ascii="標楷體" w:eastAsia="標楷體" w:hAnsi="標楷體" w:cs="標楷體" w:hint="eastAsia"/>
          <w:bCs/>
        </w:rPr>
        <w:t>電話等</w:t>
      </w:r>
      <w:r w:rsidR="00B224F7" w:rsidRPr="00065AB6">
        <w:rPr>
          <w:rFonts w:ascii="標楷體" w:eastAsia="標楷體" w:hAnsi="標楷體" w:cs="標楷體" w:hint="eastAsia"/>
          <w:bCs/>
        </w:rPr>
        <w:t>方式提供追蹤關懷服務，將督請地方政府加強院所登錄</w:t>
      </w:r>
      <w:r w:rsidR="006D7CB8" w:rsidRPr="00065AB6">
        <w:rPr>
          <w:rFonts w:ascii="標楷體" w:eastAsia="標楷體" w:hAnsi="標楷體" w:cs="標楷體" w:hint="eastAsia"/>
          <w:bCs/>
        </w:rPr>
        <w:t>資料</w:t>
      </w:r>
      <w:r w:rsidR="00B224F7" w:rsidRPr="00065AB6">
        <w:rPr>
          <w:rFonts w:ascii="標楷體" w:eastAsia="標楷體" w:hAnsi="標楷體" w:cs="標楷體" w:hint="eastAsia"/>
          <w:bCs/>
        </w:rPr>
        <w:t>之完整性，並提供適切之追蹤關懷服務；（2）已促請地方衛生單位積極宣導，以利孕產婦知悉</w:t>
      </w:r>
      <w:r w:rsidR="006D7CB8" w:rsidRPr="00065AB6">
        <w:rPr>
          <w:rFonts w:ascii="標楷體" w:eastAsia="標楷體" w:hAnsi="標楷體" w:cs="標楷體" w:hint="eastAsia"/>
          <w:bCs/>
        </w:rPr>
        <w:t>及</w:t>
      </w:r>
      <w:r w:rsidR="00B224F7" w:rsidRPr="00065AB6">
        <w:rPr>
          <w:rFonts w:ascii="標楷體" w:eastAsia="標楷體" w:hAnsi="標楷體" w:cs="標楷體" w:hint="eastAsia"/>
          <w:bCs/>
        </w:rPr>
        <w:t>申請</w:t>
      </w:r>
      <w:r w:rsidR="006D7CB8" w:rsidRPr="00065AB6">
        <w:rPr>
          <w:rFonts w:ascii="標楷體" w:eastAsia="標楷體" w:hAnsi="標楷體" w:cs="標楷體" w:hint="eastAsia"/>
          <w:bCs/>
        </w:rPr>
        <w:t>交通費</w:t>
      </w:r>
      <w:r w:rsidR="00B224F7" w:rsidRPr="00065AB6">
        <w:rPr>
          <w:rFonts w:ascii="標楷體" w:eastAsia="標楷體" w:hAnsi="標楷體" w:cs="標楷體" w:hint="eastAsia"/>
          <w:bCs/>
        </w:rPr>
        <w:t>補助</w:t>
      </w:r>
      <w:r w:rsidR="006D7CB8" w:rsidRPr="00065AB6">
        <w:rPr>
          <w:rFonts w:ascii="標楷體" w:eastAsia="標楷體" w:hAnsi="標楷體" w:cs="標楷體" w:hint="eastAsia"/>
          <w:bCs/>
        </w:rPr>
        <w:t>，並將視未來預算額度，研議將平地原住民族地區之非原住民孕產婦納列補助範圍</w:t>
      </w:r>
      <w:r w:rsidR="00B224F7" w:rsidRPr="00065AB6">
        <w:rPr>
          <w:rFonts w:ascii="標楷體" w:eastAsia="標楷體" w:hAnsi="標楷體" w:cs="標楷體" w:hint="eastAsia"/>
          <w:bCs/>
        </w:rPr>
        <w:t>。</w:t>
      </w:r>
    </w:p>
    <w:bookmarkEnd w:id="11"/>
    <w:p w14:paraId="6E4CC20D" w14:textId="7614454E" w:rsidR="00C3022C" w:rsidRPr="00065AB6" w:rsidRDefault="00C834A1" w:rsidP="00882F88">
      <w:pPr>
        <w:overflowPunct w:val="0"/>
        <w:spacing w:line="400" w:lineRule="exact"/>
        <w:ind w:firstLineChars="450" w:firstLine="1080"/>
        <w:jc w:val="both"/>
        <w:rPr>
          <w:rFonts w:ascii="標楷體" w:eastAsia="標楷體" w:hAnsi="標楷體" w:cs="標楷體"/>
          <w:bCs/>
          <w:spacing w:val="-2"/>
        </w:rPr>
      </w:pPr>
      <w:r w:rsidRPr="00065AB6">
        <w:rPr>
          <w:rFonts w:hint="eastAsia"/>
          <w:noProof/>
        </w:rPr>
        <mc:AlternateContent>
          <mc:Choice Requires="wps">
            <w:drawing>
              <wp:anchor distT="0" distB="0" distL="114300" distR="114300" simplePos="0" relativeHeight="252931072" behindDoc="1" locked="0" layoutInCell="1" allowOverlap="1" wp14:anchorId="4BEF2E13" wp14:editId="671FC883">
                <wp:simplePos x="0" y="0"/>
                <wp:positionH relativeFrom="margin">
                  <wp:align>right</wp:align>
                </wp:positionH>
                <wp:positionV relativeFrom="paragraph">
                  <wp:posOffset>2420002</wp:posOffset>
                </wp:positionV>
                <wp:extent cx="3196800" cy="2890800"/>
                <wp:effectExtent l="0" t="0" r="0" b="508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800" cy="2890800"/>
                        </a:xfrm>
                        <a:prstGeom prst="rect">
                          <a:avLst/>
                        </a:prstGeom>
                        <a:noFill/>
                        <a:ln w="9525">
                          <a:noFill/>
                          <a:miter lim="800000"/>
                          <a:headEnd/>
                          <a:tailEnd/>
                        </a:ln>
                      </wps:spPr>
                      <wps:txbx>
                        <w:txbxContent>
                          <w:p w14:paraId="2F1F90DF" w14:textId="77777777" w:rsidR="00C834A1" w:rsidRDefault="00C834A1" w:rsidP="00C834A1">
                            <w:pPr>
                              <w:spacing w:line="220" w:lineRule="exact"/>
                              <w:ind w:leftChars="-29" w:left="-70" w:rightChars="-20" w:right="-48"/>
                              <w:jc w:val="center"/>
                              <w:rPr>
                                <w:rFonts w:ascii="標楷體" w:eastAsia="標楷體" w:hAnsi="標楷體"/>
                                <w:b/>
                                <w:bCs/>
                              </w:rPr>
                            </w:pPr>
                            <w:r w:rsidRPr="008732BE">
                              <w:rPr>
                                <w:rFonts w:ascii="標楷體" w:eastAsia="標楷體" w:hAnsi="標楷體" w:hint="eastAsia"/>
                                <w:b/>
                                <w:bCs/>
                              </w:rPr>
                              <w:t>表</w:t>
                            </w:r>
                            <w:r>
                              <w:rPr>
                                <w:rFonts w:ascii="標楷體" w:eastAsia="標楷體" w:hAnsi="標楷體"/>
                                <w:b/>
                                <w:bCs/>
                              </w:rPr>
                              <w:t>17</w:t>
                            </w:r>
                            <w:r>
                              <w:rPr>
                                <w:rFonts w:ascii="標楷體" w:eastAsia="標楷體" w:hAnsi="標楷體" w:hint="eastAsia"/>
                                <w:b/>
                                <w:bCs/>
                              </w:rPr>
                              <w:t xml:space="preserve">　</w:t>
                            </w:r>
                            <w:r w:rsidRPr="00770B61">
                              <w:rPr>
                                <w:rFonts w:ascii="標楷體" w:eastAsia="標楷體" w:hAnsi="標楷體" w:hint="eastAsia"/>
                                <w:b/>
                                <w:bCs/>
                              </w:rPr>
                              <w:t>人工生殖相關指標執行情形</w:t>
                            </w:r>
                          </w:p>
                          <w:p w14:paraId="69057C7F" w14:textId="77777777" w:rsidR="00C834A1" w:rsidRDefault="00C834A1" w:rsidP="003254EF">
                            <w:pPr>
                              <w:spacing w:line="200" w:lineRule="exact"/>
                              <w:ind w:rightChars="-52" w:right="-125"/>
                              <w:jc w:val="right"/>
                              <w:rPr>
                                <w:rFonts w:ascii="標楷體" w:eastAsia="標楷體" w:hAnsi="標楷體"/>
                                <w:sz w:val="20"/>
                              </w:rPr>
                            </w:pPr>
                            <w:r>
                              <w:rPr>
                                <w:rFonts w:ascii="標楷體" w:eastAsia="標楷體" w:hAnsi="標楷體" w:hint="eastAsia"/>
                                <w:sz w:val="20"/>
                              </w:rPr>
                              <w:t>單位：％</w:t>
                            </w:r>
                          </w:p>
                          <w:tbl>
                            <w:tblPr>
                              <w:tblW w:w="5218" w:type="pct"/>
                              <w:tblInd w:w="-61" w:type="dxa"/>
                              <w:tblLayout w:type="fixed"/>
                              <w:tblCellMar>
                                <w:left w:w="28" w:type="dxa"/>
                                <w:right w:w="28" w:type="dxa"/>
                              </w:tblCellMar>
                              <w:tblLook w:val="04A0" w:firstRow="1" w:lastRow="0" w:firstColumn="1" w:lastColumn="0" w:noHBand="0" w:noVBand="1"/>
                            </w:tblPr>
                            <w:tblGrid>
                              <w:gridCol w:w="537"/>
                              <w:gridCol w:w="2085"/>
                              <w:gridCol w:w="2322"/>
                            </w:tblGrid>
                            <w:tr w:rsidR="00C834A1" w14:paraId="423F7F14" w14:textId="77777777" w:rsidTr="0062601D">
                              <w:trPr>
                                <w:trHeight w:val="20"/>
                              </w:trPr>
                              <w:tc>
                                <w:tcPr>
                                  <w:tcW w:w="543"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2860AE7" w14:textId="77777777" w:rsidR="00C834A1" w:rsidRDefault="00C834A1" w:rsidP="0032655E">
                                  <w:pPr>
                                    <w:spacing w:line="200" w:lineRule="exact"/>
                                    <w:ind w:rightChars="-20" w:right="-48"/>
                                    <w:jc w:val="right"/>
                                    <w:rPr>
                                      <w:rFonts w:ascii="標楷體" w:eastAsia="標楷體" w:hAnsi="標楷體"/>
                                      <w:sz w:val="20"/>
                                    </w:rPr>
                                  </w:pPr>
                                  <w:r>
                                    <w:rPr>
                                      <w:rFonts w:ascii="標楷體" w:eastAsia="標楷體" w:hAnsi="標楷體" w:hint="eastAsia"/>
                                      <w:sz w:val="20"/>
                                    </w:rPr>
                                    <w:t>項目</w:t>
                                  </w:r>
                                  <w:r>
                                    <w:rPr>
                                      <w:rFonts w:ascii="標楷體" w:eastAsia="標楷體" w:hAnsi="標楷體"/>
                                      <w:sz w:val="20"/>
                                    </w:rPr>
                                    <w:br/>
                                  </w:r>
                                </w:p>
                                <w:p w14:paraId="3B5CEF93" w14:textId="77777777" w:rsidR="00C834A1" w:rsidRDefault="00C834A1" w:rsidP="0032655E">
                                  <w:pPr>
                                    <w:spacing w:line="200" w:lineRule="exact"/>
                                    <w:ind w:rightChars="-20" w:right="-48"/>
                                    <w:jc w:val="right"/>
                                    <w:rPr>
                                      <w:rFonts w:ascii="標楷體" w:eastAsia="標楷體" w:hAnsi="標楷體"/>
                                      <w:sz w:val="20"/>
                                    </w:rPr>
                                  </w:pPr>
                                </w:p>
                                <w:p w14:paraId="775FA1F5" w14:textId="77777777" w:rsidR="00C834A1" w:rsidRDefault="00C834A1" w:rsidP="0032655E">
                                  <w:pPr>
                                    <w:spacing w:line="200" w:lineRule="exact"/>
                                    <w:ind w:rightChars="-20" w:right="-48"/>
                                    <w:rPr>
                                      <w:rFonts w:ascii="標楷體" w:eastAsia="標楷體" w:hAnsi="標楷體"/>
                                      <w:sz w:val="20"/>
                                    </w:rPr>
                                  </w:pPr>
                                  <w:r>
                                    <w:rPr>
                                      <w:rFonts w:ascii="標楷體" w:eastAsia="標楷體" w:hAnsi="標楷體" w:hint="eastAsia"/>
                                      <w:sz w:val="20"/>
                                    </w:rPr>
                                    <w:t>年</w:t>
                                  </w:r>
                                </w:p>
                              </w:tc>
                              <w:tc>
                                <w:tcPr>
                                  <w:tcW w:w="2109" w:type="pct"/>
                                  <w:tcBorders>
                                    <w:top w:val="single" w:sz="4" w:space="0" w:color="auto"/>
                                    <w:left w:val="nil"/>
                                    <w:bottom w:val="single" w:sz="4" w:space="0" w:color="auto"/>
                                    <w:right w:val="single" w:sz="4" w:space="0" w:color="auto"/>
                                  </w:tcBorders>
                                  <w:noWrap/>
                                  <w:vAlign w:val="center"/>
                                  <w:hideMark/>
                                </w:tcPr>
                                <w:p w14:paraId="2AD51FC1" w14:textId="77777777" w:rsidR="00C834A1" w:rsidRDefault="00C834A1" w:rsidP="0032655E">
                                  <w:pPr>
                                    <w:spacing w:line="200" w:lineRule="exact"/>
                                    <w:ind w:leftChars="-21" w:left="-2" w:rightChars="-20" w:right="-48" w:hangingChars="24" w:hanging="48"/>
                                    <w:jc w:val="center"/>
                                    <w:rPr>
                                      <w:rFonts w:ascii="標楷體" w:eastAsia="標楷體" w:hAnsi="標楷體"/>
                                      <w:sz w:val="20"/>
                                    </w:rPr>
                                  </w:pPr>
                                  <w:r w:rsidRPr="00D64633">
                                    <w:rPr>
                                      <w:rFonts w:ascii="標楷體" w:eastAsia="標楷體" w:hAnsi="標楷體" w:hint="eastAsia"/>
                                      <w:sz w:val="20"/>
                                    </w:rPr>
                                    <w:t>未滿38歲前，其治療週期累積活產率（註1）</w:t>
                                  </w:r>
                                </w:p>
                              </w:tc>
                              <w:tc>
                                <w:tcPr>
                                  <w:tcW w:w="2348" w:type="pct"/>
                                  <w:tcBorders>
                                    <w:top w:val="single" w:sz="4" w:space="0" w:color="auto"/>
                                    <w:left w:val="nil"/>
                                    <w:bottom w:val="single" w:sz="4" w:space="0" w:color="auto"/>
                                    <w:right w:val="single" w:sz="4" w:space="0" w:color="auto"/>
                                  </w:tcBorders>
                                  <w:noWrap/>
                                  <w:vAlign w:val="center"/>
                                  <w:hideMark/>
                                </w:tcPr>
                                <w:p w14:paraId="4D2FEA62" w14:textId="77777777" w:rsidR="00C834A1" w:rsidRDefault="00C834A1" w:rsidP="0032655E">
                                  <w:pPr>
                                    <w:spacing w:line="200" w:lineRule="exact"/>
                                    <w:ind w:leftChars="-20" w:rightChars="-20" w:right="-48" w:hangingChars="24" w:hanging="48"/>
                                    <w:jc w:val="center"/>
                                    <w:rPr>
                                      <w:rFonts w:ascii="標楷體" w:eastAsia="標楷體" w:hAnsi="標楷體"/>
                                      <w:sz w:val="20"/>
                                    </w:rPr>
                                  </w:pPr>
                                  <w:r w:rsidRPr="00D64633">
                                    <w:rPr>
                                      <w:rFonts w:ascii="標楷體" w:eastAsia="標楷體" w:hAnsi="標楷體" w:hint="eastAsia"/>
                                      <w:sz w:val="20"/>
                                    </w:rPr>
                                    <w:t>未滿35歲前，其植入2個以下胚胎之比率（註2）</w:t>
                                  </w:r>
                                </w:p>
                              </w:tc>
                            </w:tr>
                            <w:tr w:rsidR="00C834A1" w14:paraId="4044CD25"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8FAF510"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04</w:t>
                                  </w:r>
                                </w:p>
                              </w:tc>
                              <w:tc>
                                <w:tcPr>
                                  <w:tcW w:w="2109" w:type="pct"/>
                                  <w:tcBorders>
                                    <w:top w:val="single" w:sz="4" w:space="0" w:color="auto"/>
                                    <w:bottom w:val="single" w:sz="4" w:space="0" w:color="auto"/>
                                    <w:right w:val="single" w:sz="4" w:space="0" w:color="auto"/>
                                  </w:tcBorders>
                                  <w:noWrap/>
                                </w:tcPr>
                                <w:p w14:paraId="6E9835A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43.4</w:t>
                                  </w:r>
                                </w:p>
                              </w:tc>
                              <w:tc>
                                <w:tcPr>
                                  <w:tcW w:w="2348" w:type="pct"/>
                                  <w:tcBorders>
                                    <w:top w:val="single" w:sz="4" w:space="0" w:color="auto"/>
                                    <w:left w:val="single" w:sz="4" w:space="0" w:color="auto"/>
                                    <w:bottom w:val="single" w:sz="4" w:space="0" w:color="auto"/>
                                    <w:right w:val="single" w:sz="4" w:space="0" w:color="auto"/>
                                  </w:tcBorders>
                                  <w:noWrap/>
                                </w:tcPr>
                                <w:p w14:paraId="604E8B59"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75.82</w:t>
                                  </w:r>
                                </w:p>
                              </w:tc>
                            </w:tr>
                            <w:tr w:rsidR="00C834A1" w14:paraId="31B28938"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2A7EC8ED"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05</w:t>
                                  </w:r>
                                </w:p>
                              </w:tc>
                              <w:tc>
                                <w:tcPr>
                                  <w:tcW w:w="2109" w:type="pct"/>
                                  <w:tcBorders>
                                    <w:top w:val="single" w:sz="4" w:space="0" w:color="auto"/>
                                    <w:bottom w:val="single" w:sz="4" w:space="0" w:color="auto"/>
                                    <w:right w:val="single" w:sz="4" w:space="0" w:color="auto"/>
                                  </w:tcBorders>
                                  <w:noWrap/>
                                </w:tcPr>
                                <w:p w14:paraId="5CEF06AF"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45.7</w:t>
                                  </w:r>
                                </w:p>
                              </w:tc>
                              <w:tc>
                                <w:tcPr>
                                  <w:tcW w:w="2348" w:type="pct"/>
                                  <w:tcBorders>
                                    <w:top w:val="single" w:sz="4" w:space="0" w:color="auto"/>
                                    <w:left w:val="single" w:sz="4" w:space="0" w:color="auto"/>
                                    <w:bottom w:val="single" w:sz="4" w:space="0" w:color="auto"/>
                                    <w:right w:val="single" w:sz="4" w:space="0" w:color="auto"/>
                                  </w:tcBorders>
                                  <w:noWrap/>
                                </w:tcPr>
                                <w:p w14:paraId="58E05891"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78.95</w:t>
                                  </w:r>
                                </w:p>
                              </w:tc>
                            </w:tr>
                            <w:tr w:rsidR="00C834A1" w14:paraId="187D1E3B"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2946FB51"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06</w:t>
                                  </w:r>
                                </w:p>
                              </w:tc>
                              <w:tc>
                                <w:tcPr>
                                  <w:tcW w:w="2109" w:type="pct"/>
                                  <w:tcBorders>
                                    <w:top w:val="single" w:sz="4" w:space="0" w:color="auto"/>
                                    <w:bottom w:val="single" w:sz="4" w:space="0" w:color="auto"/>
                                    <w:right w:val="single" w:sz="4" w:space="0" w:color="auto"/>
                                  </w:tcBorders>
                                  <w:noWrap/>
                                </w:tcPr>
                                <w:p w14:paraId="23242154"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48.0</w:t>
                                  </w:r>
                                </w:p>
                              </w:tc>
                              <w:tc>
                                <w:tcPr>
                                  <w:tcW w:w="2348" w:type="pct"/>
                                  <w:tcBorders>
                                    <w:top w:val="single" w:sz="4" w:space="0" w:color="auto"/>
                                    <w:left w:val="single" w:sz="4" w:space="0" w:color="auto"/>
                                    <w:bottom w:val="single" w:sz="4" w:space="0" w:color="auto"/>
                                    <w:right w:val="single" w:sz="4" w:space="0" w:color="auto"/>
                                  </w:tcBorders>
                                  <w:noWrap/>
                                </w:tcPr>
                                <w:p w14:paraId="3C1F514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81.21</w:t>
                                  </w:r>
                                </w:p>
                              </w:tc>
                            </w:tr>
                            <w:tr w:rsidR="00C834A1" w14:paraId="7BD10455"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2FD7B54"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07</w:t>
                                  </w:r>
                                </w:p>
                              </w:tc>
                              <w:tc>
                                <w:tcPr>
                                  <w:tcW w:w="2109" w:type="pct"/>
                                  <w:tcBorders>
                                    <w:top w:val="single" w:sz="4" w:space="0" w:color="auto"/>
                                    <w:bottom w:val="single" w:sz="4" w:space="0" w:color="auto"/>
                                    <w:right w:val="single" w:sz="4" w:space="0" w:color="auto"/>
                                  </w:tcBorders>
                                  <w:noWrap/>
                                </w:tcPr>
                                <w:p w14:paraId="2170FA5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49.6</w:t>
                                  </w:r>
                                </w:p>
                              </w:tc>
                              <w:tc>
                                <w:tcPr>
                                  <w:tcW w:w="2348" w:type="pct"/>
                                  <w:tcBorders>
                                    <w:top w:val="single" w:sz="4" w:space="0" w:color="auto"/>
                                    <w:left w:val="single" w:sz="4" w:space="0" w:color="auto"/>
                                    <w:bottom w:val="single" w:sz="4" w:space="0" w:color="auto"/>
                                    <w:right w:val="single" w:sz="4" w:space="0" w:color="auto"/>
                                  </w:tcBorders>
                                  <w:noWrap/>
                                </w:tcPr>
                                <w:p w14:paraId="0640B79F"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85.49</w:t>
                                  </w:r>
                                </w:p>
                              </w:tc>
                            </w:tr>
                            <w:tr w:rsidR="00C834A1" w14:paraId="02220F9E"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CA02C37"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w:t>
                                  </w:r>
                                </w:p>
                              </w:tc>
                              <w:tc>
                                <w:tcPr>
                                  <w:tcW w:w="2109" w:type="pct"/>
                                  <w:tcBorders>
                                    <w:top w:val="single" w:sz="4" w:space="0" w:color="auto"/>
                                    <w:bottom w:val="single" w:sz="4" w:space="0" w:color="auto"/>
                                    <w:right w:val="single" w:sz="4" w:space="0" w:color="auto"/>
                                  </w:tcBorders>
                                  <w:noWrap/>
                                </w:tcPr>
                                <w:p w14:paraId="47CCECDB"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50.1</w:t>
                                  </w:r>
                                </w:p>
                              </w:tc>
                              <w:tc>
                                <w:tcPr>
                                  <w:tcW w:w="2348" w:type="pct"/>
                                  <w:tcBorders>
                                    <w:top w:val="single" w:sz="4" w:space="0" w:color="auto"/>
                                    <w:left w:val="single" w:sz="4" w:space="0" w:color="auto"/>
                                    <w:bottom w:val="single" w:sz="4" w:space="0" w:color="auto"/>
                                    <w:right w:val="single" w:sz="4" w:space="0" w:color="auto"/>
                                  </w:tcBorders>
                                  <w:noWrap/>
                                </w:tcPr>
                                <w:p w14:paraId="1BA77437"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87.76</w:t>
                                  </w:r>
                                </w:p>
                              </w:tc>
                            </w:tr>
                            <w:tr w:rsidR="00C834A1" w14:paraId="745ABFBB"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6FBDC543"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p>
                              </w:tc>
                              <w:tc>
                                <w:tcPr>
                                  <w:tcW w:w="2109" w:type="pct"/>
                                  <w:tcBorders>
                                    <w:top w:val="single" w:sz="4" w:space="0" w:color="auto"/>
                                    <w:bottom w:val="single" w:sz="4" w:space="0" w:color="auto"/>
                                    <w:right w:val="single" w:sz="4" w:space="0" w:color="auto"/>
                                  </w:tcBorders>
                                  <w:noWrap/>
                                </w:tcPr>
                                <w:p w14:paraId="5E458344"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51.6</w:t>
                                  </w:r>
                                </w:p>
                              </w:tc>
                              <w:tc>
                                <w:tcPr>
                                  <w:tcW w:w="2348" w:type="pct"/>
                                  <w:tcBorders>
                                    <w:top w:val="single" w:sz="4" w:space="0" w:color="auto"/>
                                    <w:left w:val="single" w:sz="4" w:space="0" w:color="auto"/>
                                    <w:bottom w:val="single" w:sz="4" w:space="0" w:color="auto"/>
                                    <w:right w:val="single" w:sz="4" w:space="0" w:color="auto"/>
                                  </w:tcBorders>
                                  <w:noWrap/>
                                </w:tcPr>
                                <w:p w14:paraId="2BC9B613"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84.93</w:t>
                                  </w:r>
                                </w:p>
                              </w:tc>
                            </w:tr>
                            <w:tr w:rsidR="00C834A1" w14:paraId="7CDC9CF1"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587A580D"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10</w:t>
                                  </w:r>
                                </w:p>
                              </w:tc>
                              <w:tc>
                                <w:tcPr>
                                  <w:tcW w:w="2109" w:type="pct"/>
                                  <w:tcBorders>
                                    <w:top w:val="single" w:sz="4" w:space="0" w:color="auto"/>
                                    <w:bottom w:val="single" w:sz="4" w:space="0" w:color="auto"/>
                                    <w:right w:val="single" w:sz="4" w:space="0" w:color="auto"/>
                                  </w:tcBorders>
                                  <w:noWrap/>
                                </w:tcPr>
                                <w:p w14:paraId="6890D2F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43.5</w:t>
                                  </w:r>
                                </w:p>
                              </w:tc>
                              <w:tc>
                                <w:tcPr>
                                  <w:tcW w:w="2348" w:type="pct"/>
                                  <w:tcBorders>
                                    <w:top w:val="single" w:sz="4" w:space="0" w:color="auto"/>
                                    <w:left w:val="single" w:sz="4" w:space="0" w:color="auto"/>
                                    <w:bottom w:val="single" w:sz="4" w:space="0" w:color="auto"/>
                                    <w:right w:val="single" w:sz="4" w:space="0" w:color="auto"/>
                                  </w:tcBorders>
                                  <w:noWrap/>
                                </w:tcPr>
                                <w:p w14:paraId="16F9812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92.42</w:t>
                                  </w:r>
                                </w:p>
                              </w:tc>
                            </w:tr>
                            <w:tr w:rsidR="00C834A1" w14:paraId="300B57F7"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367DB958"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p>
                              </w:tc>
                              <w:tc>
                                <w:tcPr>
                                  <w:tcW w:w="2109" w:type="pct"/>
                                  <w:tcBorders>
                                    <w:top w:val="single" w:sz="4" w:space="0" w:color="auto"/>
                                    <w:bottom w:val="single" w:sz="4" w:space="0" w:color="auto"/>
                                    <w:right w:val="single" w:sz="4" w:space="0" w:color="auto"/>
                                  </w:tcBorders>
                                  <w:noWrap/>
                                </w:tcPr>
                                <w:p w14:paraId="103C3F1C"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50.1</w:t>
                                  </w:r>
                                </w:p>
                              </w:tc>
                              <w:tc>
                                <w:tcPr>
                                  <w:tcW w:w="2348" w:type="pct"/>
                                  <w:tcBorders>
                                    <w:top w:val="single" w:sz="4" w:space="0" w:color="auto"/>
                                    <w:left w:val="single" w:sz="4" w:space="0" w:color="auto"/>
                                    <w:bottom w:val="single" w:sz="4" w:space="0" w:color="auto"/>
                                    <w:right w:val="single" w:sz="4" w:space="0" w:color="auto"/>
                                  </w:tcBorders>
                                  <w:noWrap/>
                                </w:tcPr>
                                <w:p w14:paraId="724DDC5A"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96.31</w:t>
                                  </w:r>
                                </w:p>
                              </w:tc>
                            </w:tr>
                            <w:tr w:rsidR="00C834A1" w14:paraId="39E7AB48"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3E3A6E88"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w:t>
                                  </w:r>
                                </w:p>
                              </w:tc>
                              <w:tc>
                                <w:tcPr>
                                  <w:tcW w:w="2109" w:type="pct"/>
                                  <w:tcBorders>
                                    <w:top w:val="single" w:sz="4" w:space="0" w:color="auto"/>
                                    <w:bottom w:val="single" w:sz="4" w:space="0" w:color="auto"/>
                                    <w:right w:val="single" w:sz="4" w:space="0" w:color="auto"/>
                                  </w:tcBorders>
                                  <w:noWrap/>
                                </w:tcPr>
                                <w:p w14:paraId="62AF1C0A"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49.7</w:t>
                                  </w:r>
                                </w:p>
                              </w:tc>
                              <w:tc>
                                <w:tcPr>
                                  <w:tcW w:w="2348" w:type="pct"/>
                                  <w:tcBorders>
                                    <w:top w:val="single" w:sz="4" w:space="0" w:color="auto"/>
                                    <w:left w:val="single" w:sz="4" w:space="0" w:color="auto"/>
                                    <w:bottom w:val="single" w:sz="4" w:space="0" w:color="auto"/>
                                    <w:right w:val="single" w:sz="4" w:space="0" w:color="auto"/>
                                  </w:tcBorders>
                                  <w:noWrap/>
                                </w:tcPr>
                                <w:p w14:paraId="72D3942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96.89</w:t>
                                  </w:r>
                                </w:p>
                              </w:tc>
                            </w:tr>
                          </w:tbl>
                          <w:p w14:paraId="07A2C09A" w14:textId="10341662" w:rsidR="00C834A1" w:rsidRDefault="00C834A1" w:rsidP="00C834A1">
                            <w:pPr>
                              <w:spacing w:line="200" w:lineRule="exact"/>
                              <w:ind w:leftChars="-17" w:left="476" w:rightChars="-20" w:right="-48" w:hangingChars="287" w:hanging="517"/>
                              <w:jc w:val="both"/>
                              <w:rPr>
                                <w:rFonts w:ascii="標楷體" w:eastAsia="標楷體" w:hAnsi="標楷體"/>
                                <w:sz w:val="18"/>
                                <w:szCs w:val="18"/>
                              </w:rPr>
                            </w:pPr>
                            <w:r>
                              <w:rPr>
                                <w:rFonts w:ascii="標楷體" w:eastAsia="標楷體" w:hAnsi="標楷體" w:hint="eastAsia"/>
                                <w:sz w:val="18"/>
                                <w:szCs w:val="18"/>
                              </w:rPr>
                              <w:t>註：1.</w:t>
                            </w:r>
                            <w:r w:rsidRPr="00E13CDE">
                              <w:rPr>
                                <w:rFonts w:ascii="標楷體" w:eastAsia="標楷體" w:hAnsi="標楷體" w:hint="eastAsia"/>
                                <w:sz w:val="18"/>
                                <w:szCs w:val="18"/>
                              </w:rPr>
                              <w:t>未滿38歲前治療週期累積活產率之計算方式：【新鮮胚胎活產週期數＋冷凍胚胎活產週期數＋</w:t>
                            </w:r>
                            <w:r>
                              <w:rPr>
                                <w:rFonts w:ascii="標楷體" w:eastAsia="標楷體" w:hAnsi="標楷體" w:hint="eastAsia"/>
                                <w:sz w:val="18"/>
                                <w:szCs w:val="18"/>
                              </w:rPr>
                              <w:t>（</w:t>
                            </w:r>
                            <w:r w:rsidRPr="00E13CDE">
                              <w:rPr>
                                <w:rFonts w:ascii="標楷體" w:eastAsia="標楷體" w:hAnsi="標楷體" w:hint="eastAsia"/>
                                <w:sz w:val="18"/>
                                <w:szCs w:val="18"/>
                              </w:rPr>
                              <w:t>新鮮胚胎＋冷凍胚胎</w:t>
                            </w:r>
                            <w:r>
                              <w:rPr>
                                <w:rFonts w:ascii="標楷體" w:eastAsia="標楷體" w:hAnsi="標楷體" w:hint="eastAsia"/>
                                <w:sz w:val="18"/>
                                <w:szCs w:val="18"/>
                              </w:rPr>
                              <w:t>）</w:t>
                            </w:r>
                            <w:r w:rsidRPr="00E13CDE">
                              <w:rPr>
                                <w:rFonts w:ascii="標楷體" w:eastAsia="標楷體" w:hAnsi="標楷體" w:hint="eastAsia"/>
                                <w:sz w:val="18"/>
                                <w:szCs w:val="18"/>
                              </w:rPr>
                              <w:t>活產週期數】</w:t>
                            </w:r>
                            <w:r>
                              <w:rPr>
                                <w:rFonts w:ascii="標楷體" w:eastAsia="標楷體" w:hAnsi="標楷體"/>
                                <w:sz w:val="18"/>
                                <w:szCs w:val="18"/>
                              </w:rPr>
                              <w:t>÷</w:t>
                            </w:r>
                            <w:r w:rsidRPr="00E13CDE">
                              <w:rPr>
                                <w:rFonts w:ascii="標楷體" w:eastAsia="標楷體" w:hAnsi="標楷體" w:hint="eastAsia"/>
                                <w:sz w:val="18"/>
                                <w:szCs w:val="18"/>
                              </w:rPr>
                              <w:t>【新鮮胚胎治療週期數＋</w:t>
                            </w:r>
                            <w:r>
                              <w:rPr>
                                <w:rFonts w:ascii="標楷體" w:eastAsia="標楷體" w:hAnsi="標楷體" w:hint="eastAsia"/>
                                <w:sz w:val="18"/>
                                <w:szCs w:val="18"/>
                              </w:rPr>
                              <w:t>（</w:t>
                            </w:r>
                            <w:r w:rsidRPr="00E13CDE">
                              <w:rPr>
                                <w:rFonts w:ascii="標楷體" w:eastAsia="標楷體" w:hAnsi="標楷體" w:hint="eastAsia"/>
                                <w:sz w:val="18"/>
                                <w:szCs w:val="18"/>
                              </w:rPr>
                              <w:t>新鮮胚胎＋冷凍胚胎</w:t>
                            </w:r>
                            <w:r>
                              <w:rPr>
                                <w:rFonts w:ascii="標楷體" w:eastAsia="標楷體" w:hAnsi="標楷體" w:hint="eastAsia"/>
                                <w:sz w:val="18"/>
                                <w:szCs w:val="18"/>
                              </w:rPr>
                              <w:t>）</w:t>
                            </w:r>
                            <w:r w:rsidRPr="00E13CDE">
                              <w:rPr>
                                <w:rFonts w:ascii="標楷體" w:eastAsia="標楷體" w:hAnsi="標楷體" w:hint="eastAsia"/>
                                <w:sz w:val="18"/>
                                <w:szCs w:val="18"/>
                              </w:rPr>
                              <w:t>治療週期數】</w:t>
                            </w:r>
                            <w:r>
                              <w:rPr>
                                <w:rFonts w:ascii="標楷體" w:eastAsia="標楷體" w:hAnsi="標楷體"/>
                                <w:sz w:val="18"/>
                                <w:szCs w:val="18"/>
                              </w:rPr>
                              <w:t>×100</w:t>
                            </w:r>
                            <w:r w:rsidRPr="00E13CDE">
                              <w:rPr>
                                <w:rFonts w:ascii="標楷體" w:eastAsia="標楷體" w:hAnsi="標楷體" w:hint="eastAsia"/>
                                <w:sz w:val="18"/>
                                <w:szCs w:val="18"/>
                              </w:rPr>
                              <w:t>。</w:t>
                            </w:r>
                          </w:p>
                          <w:p w14:paraId="09C38673" w14:textId="394B57B6" w:rsidR="00C834A1" w:rsidRDefault="00C834A1" w:rsidP="00C834A1">
                            <w:pPr>
                              <w:spacing w:line="200" w:lineRule="exact"/>
                              <w:ind w:leftChars="122" w:left="473" w:rightChars="-20" w:right="-48" w:hangingChars="100" w:hanging="180"/>
                              <w:jc w:val="both"/>
                              <w:rPr>
                                <w:rFonts w:ascii="標楷體" w:eastAsia="標楷體" w:hAnsi="標楷體"/>
                                <w:sz w:val="18"/>
                                <w:szCs w:val="18"/>
                              </w:rPr>
                            </w:pPr>
                            <w:r>
                              <w:rPr>
                                <w:rFonts w:ascii="標楷體" w:eastAsia="標楷體" w:hAnsi="標楷體" w:hint="eastAsia"/>
                                <w:sz w:val="18"/>
                                <w:szCs w:val="18"/>
                              </w:rPr>
                              <w:t>2.</w:t>
                            </w:r>
                            <w:r w:rsidRPr="00E13CDE">
                              <w:rPr>
                                <w:rFonts w:ascii="標楷體" w:eastAsia="標楷體" w:hAnsi="標楷體" w:hint="eastAsia"/>
                                <w:sz w:val="18"/>
                                <w:szCs w:val="18"/>
                              </w:rPr>
                              <w:t>未滿35歲前植入2個以下胚胎比率之計算方式：植入2個以下胚胎週期數</w:t>
                            </w:r>
                            <w:r>
                              <w:rPr>
                                <w:rFonts w:ascii="標楷體" w:eastAsia="標楷體" w:hAnsi="標楷體"/>
                                <w:sz w:val="18"/>
                                <w:szCs w:val="18"/>
                              </w:rPr>
                              <w:t>÷</w:t>
                            </w:r>
                            <w:r w:rsidRPr="00E13CDE">
                              <w:rPr>
                                <w:rFonts w:ascii="標楷體" w:eastAsia="標楷體" w:hAnsi="標楷體" w:hint="eastAsia"/>
                                <w:sz w:val="18"/>
                                <w:szCs w:val="18"/>
                              </w:rPr>
                              <w:t>植入胚胎週期數</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00</w:t>
                            </w:r>
                            <w:r w:rsidRPr="00E13CDE">
                              <w:rPr>
                                <w:rFonts w:ascii="標楷體" w:eastAsia="標楷體" w:hAnsi="標楷體" w:hint="eastAsia"/>
                                <w:sz w:val="18"/>
                                <w:szCs w:val="18"/>
                              </w:rPr>
                              <w:t>。</w:t>
                            </w:r>
                          </w:p>
                          <w:p w14:paraId="2D09AD97" w14:textId="77777777" w:rsidR="00C834A1" w:rsidRPr="00CC3BF5" w:rsidRDefault="00C834A1" w:rsidP="00C834A1">
                            <w:pPr>
                              <w:spacing w:line="200" w:lineRule="exact"/>
                              <w:ind w:leftChars="123" w:left="500" w:rightChars="-20" w:right="-48" w:hangingChars="114" w:hanging="205"/>
                              <w:jc w:val="both"/>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sidRPr="0032655E">
                              <w:rPr>
                                <w:rFonts w:ascii="標楷體" w:eastAsia="標楷體" w:hAnsi="標楷體" w:hint="eastAsia"/>
                                <w:spacing w:val="-10"/>
                                <w:sz w:val="18"/>
                                <w:szCs w:val="18"/>
                              </w:rPr>
                              <w:t>資料來源：</w:t>
                            </w:r>
                            <w:r w:rsidRPr="0032655E">
                              <w:rPr>
                                <w:rFonts w:ascii="標楷體" w:eastAsia="標楷體" w:hAnsi="標楷體" w:hint="eastAsia"/>
                                <w:spacing w:val="-8"/>
                                <w:sz w:val="18"/>
                                <w:szCs w:val="18"/>
                              </w:rPr>
                              <w:t>整理自10</w:t>
                            </w:r>
                            <w:r w:rsidRPr="0032655E">
                              <w:rPr>
                                <w:rFonts w:ascii="標楷體" w:eastAsia="標楷體" w:hAnsi="標楷體"/>
                                <w:spacing w:val="-8"/>
                                <w:sz w:val="18"/>
                                <w:szCs w:val="18"/>
                              </w:rPr>
                              <w:t>4</w:t>
                            </w:r>
                            <w:r w:rsidRPr="0032655E">
                              <w:rPr>
                                <w:rFonts w:ascii="標楷體" w:eastAsia="標楷體" w:hAnsi="標楷體" w:hint="eastAsia"/>
                                <w:spacing w:val="-8"/>
                                <w:sz w:val="18"/>
                                <w:szCs w:val="18"/>
                              </w:rPr>
                              <w:t>至112年人工生殖施行結果分析報告</w:t>
                            </w:r>
                            <w:r w:rsidRPr="0032655E">
                              <w:rPr>
                                <w:rFonts w:ascii="標楷體" w:eastAsia="標楷體" w:hAnsi="標楷體" w:hint="eastAsia"/>
                                <w:spacing w:val="-10"/>
                                <w:sz w:val="18"/>
                                <w:szCs w:val="18"/>
                              </w:rPr>
                              <w:t>。</w:t>
                            </w:r>
                          </w:p>
                        </w:txbxContent>
                      </wps:txbx>
                      <wps:bodyPr rot="0" vertOverflow="clip" horzOverflow="clip"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EF2E13" id="文字方塊 11" o:spid="_x0000_s1044" type="#_x0000_t202" style="position:absolute;left:0;text-align:left;margin-left:200.5pt;margin-top:190.55pt;width:251.7pt;height:227.6pt;z-index:-25038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" filled="f" stroked="f">
                <v:textbox inset=",0,,0">
                  <w:txbxContent>
                    <w:p w14:paraId="2F1F90DF" w14:textId="77777777" w:rsidR="00C834A1" w:rsidRDefault="00C834A1" w:rsidP="00C834A1">
                      <w:pPr>
                        <w:spacing w:line="220" w:lineRule="exact"/>
                        <w:ind w:leftChars="-29" w:left="-70" w:rightChars="-20" w:right="-48"/>
                        <w:jc w:val="center"/>
                        <w:rPr>
                          <w:rFonts w:ascii="標楷體" w:eastAsia="標楷體" w:hAnsi="標楷體"/>
                          <w:b/>
                          <w:bCs/>
                        </w:rPr>
                      </w:pPr>
                      <w:r w:rsidRPr="008732BE">
                        <w:rPr>
                          <w:rFonts w:ascii="標楷體" w:eastAsia="標楷體" w:hAnsi="標楷體" w:hint="eastAsia"/>
                          <w:b/>
                          <w:bCs/>
                        </w:rPr>
                        <w:t>表</w:t>
                      </w:r>
                      <w:r>
                        <w:rPr>
                          <w:rFonts w:ascii="標楷體" w:eastAsia="標楷體" w:hAnsi="標楷體"/>
                          <w:b/>
                          <w:bCs/>
                        </w:rPr>
                        <w:t>17</w:t>
                      </w:r>
                      <w:r>
                        <w:rPr>
                          <w:rFonts w:ascii="標楷體" w:eastAsia="標楷體" w:hAnsi="標楷體" w:hint="eastAsia"/>
                          <w:b/>
                          <w:bCs/>
                        </w:rPr>
                        <w:t xml:space="preserve">　</w:t>
                      </w:r>
                      <w:r w:rsidRPr="00770B61">
                        <w:rPr>
                          <w:rFonts w:ascii="標楷體" w:eastAsia="標楷體" w:hAnsi="標楷體" w:hint="eastAsia"/>
                          <w:b/>
                          <w:bCs/>
                        </w:rPr>
                        <w:t>人工生殖相關指標執行情形</w:t>
                      </w:r>
                    </w:p>
                    <w:p w14:paraId="69057C7F" w14:textId="77777777" w:rsidR="00C834A1" w:rsidRDefault="00C834A1" w:rsidP="003254EF">
                      <w:pPr>
                        <w:spacing w:line="200" w:lineRule="exact"/>
                        <w:ind w:rightChars="-52" w:right="-125"/>
                        <w:jc w:val="right"/>
                        <w:rPr>
                          <w:rFonts w:ascii="標楷體" w:eastAsia="標楷體" w:hAnsi="標楷體"/>
                          <w:sz w:val="20"/>
                        </w:rPr>
                      </w:pPr>
                      <w:r>
                        <w:rPr>
                          <w:rFonts w:ascii="標楷體" w:eastAsia="標楷體" w:hAnsi="標楷體" w:hint="eastAsia"/>
                          <w:sz w:val="20"/>
                        </w:rPr>
                        <w:t>單位：％</w:t>
                      </w:r>
                    </w:p>
                    <w:tbl>
                      <w:tblPr>
                        <w:tblW w:w="5218" w:type="pct"/>
                        <w:tblInd w:w="-61" w:type="dxa"/>
                        <w:tblLayout w:type="fixed"/>
                        <w:tblCellMar>
                          <w:left w:w="28" w:type="dxa"/>
                          <w:right w:w="28" w:type="dxa"/>
                        </w:tblCellMar>
                        <w:tblLook w:val="04A0" w:firstRow="1" w:lastRow="0" w:firstColumn="1" w:lastColumn="0" w:noHBand="0" w:noVBand="1"/>
                      </w:tblPr>
                      <w:tblGrid>
                        <w:gridCol w:w="537"/>
                        <w:gridCol w:w="2085"/>
                        <w:gridCol w:w="2322"/>
                      </w:tblGrid>
                      <w:tr w:rsidR="00C834A1" w14:paraId="423F7F14" w14:textId="77777777" w:rsidTr="0062601D">
                        <w:trPr>
                          <w:trHeight w:val="20"/>
                        </w:trPr>
                        <w:tc>
                          <w:tcPr>
                            <w:tcW w:w="543"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2860AE7" w14:textId="77777777" w:rsidR="00C834A1" w:rsidRDefault="00C834A1" w:rsidP="0032655E">
                            <w:pPr>
                              <w:spacing w:line="200" w:lineRule="exact"/>
                              <w:ind w:rightChars="-20" w:right="-48"/>
                              <w:jc w:val="right"/>
                              <w:rPr>
                                <w:rFonts w:ascii="標楷體" w:eastAsia="標楷體" w:hAnsi="標楷體"/>
                                <w:sz w:val="20"/>
                              </w:rPr>
                            </w:pPr>
                            <w:r>
                              <w:rPr>
                                <w:rFonts w:ascii="標楷體" w:eastAsia="標楷體" w:hAnsi="標楷體" w:hint="eastAsia"/>
                                <w:sz w:val="20"/>
                              </w:rPr>
                              <w:t>項目</w:t>
                            </w:r>
                            <w:r>
                              <w:rPr>
                                <w:rFonts w:ascii="標楷體" w:eastAsia="標楷體" w:hAnsi="標楷體"/>
                                <w:sz w:val="20"/>
                              </w:rPr>
                              <w:br/>
                            </w:r>
                          </w:p>
                          <w:p w14:paraId="3B5CEF93" w14:textId="77777777" w:rsidR="00C834A1" w:rsidRDefault="00C834A1" w:rsidP="0032655E">
                            <w:pPr>
                              <w:spacing w:line="200" w:lineRule="exact"/>
                              <w:ind w:rightChars="-20" w:right="-48"/>
                              <w:jc w:val="right"/>
                              <w:rPr>
                                <w:rFonts w:ascii="標楷體" w:eastAsia="標楷體" w:hAnsi="標楷體"/>
                                <w:sz w:val="20"/>
                              </w:rPr>
                            </w:pPr>
                          </w:p>
                          <w:p w14:paraId="775FA1F5" w14:textId="77777777" w:rsidR="00C834A1" w:rsidRDefault="00C834A1" w:rsidP="0032655E">
                            <w:pPr>
                              <w:spacing w:line="200" w:lineRule="exact"/>
                              <w:ind w:rightChars="-20" w:right="-48"/>
                              <w:rPr>
                                <w:rFonts w:ascii="標楷體" w:eastAsia="標楷體" w:hAnsi="標楷體"/>
                                <w:sz w:val="20"/>
                              </w:rPr>
                            </w:pPr>
                            <w:r>
                              <w:rPr>
                                <w:rFonts w:ascii="標楷體" w:eastAsia="標楷體" w:hAnsi="標楷體" w:hint="eastAsia"/>
                                <w:sz w:val="20"/>
                              </w:rPr>
                              <w:t>年</w:t>
                            </w:r>
                          </w:p>
                        </w:tc>
                        <w:tc>
                          <w:tcPr>
                            <w:tcW w:w="2109" w:type="pct"/>
                            <w:tcBorders>
                              <w:top w:val="single" w:sz="4" w:space="0" w:color="auto"/>
                              <w:left w:val="nil"/>
                              <w:bottom w:val="single" w:sz="4" w:space="0" w:color="auto"/>
                              <w:right w:val="single" w:sz="4" w:space="0" w:color="auto"/>
                            </w:tcBorders>
                            <w:noWrap/>
                            <w:vAlign w:val="center"/>
                            <w:hideMark/>
                          </w:tcPr>
                          <w:p w14:paraId="2AD51FC1" w14:textId="77777777" w:rsidR="00C834A1" w:rsidRDefault="00C834A1" w:rsidP="0032655E">
                            <w:pPr>
                              <w:spacing w:line="200" w:lineRule="exact"/>
                              <w:ind w:leftChars="-21" w:left="-2" w:rightChars="-20" w:right="-48" w:hangingChars="24" w:hanging="48"/>
                              <w:jc w:val="center"/>
                              <w:rPr>
                                <w:rFonts w:ascii="標楷體" w:eastAsia="標楷體" w:hAnsi="標楷體"/>
                                <w:sz w:val="20"/>
                              </w:rPr>
                            </w:pPr>
                            <w:r w:rsidRPr="00D64633">
                              <w:rPr>
                                <w:rFonts w:ascii="標楷體" w:eastAsia="標楷體" w:hAnsi="標楷體" w:hint="eastAsia"/>
                                <w:sz w:val="20"/>
                              </w:rPr>
                              <w:t>未滿38歲前，其治療週期累積活產率（註1）</w:t>
                            </w:r>
                          </w:p>
                        </w:tc>
                        <w:tc>
                          <w:tcPr>
                            <w:tcW w:w="2348" w:type="pct"/>
                            <w:tcBorders>
                              <w:top w:val="single" w:sz="4" w:space="0" w:color="auto"/>
                              <w:left w:val="nil"/>
                              <w:bottom w:val="single" w:sz="4" w:space="0" w:color="auto"/>
                              <w:right w:val="single" w:sz="4" w:space="0" w:color="auto"/>
                            </w:tcBorders>
                            <w:noWrap/>
                            <w:vAlign w:val="center"/>
                            <w:hideMark/>
                          </w:tcPr>
                          <w:p w14:paraId="4D2FEA62" w14:textId="77777777" w:rsidR="00C834A1" w:rsidRDefault="00C834A1" w:rsidP="0032655E">
                            <w:pPr>
                              <w:spacing w:line="200" w:lineRule="exact"/>
                              <w:ind w:leftChars="-20" w:rightChars="-20" w:right="-48" w:hangingChars="24" w:hanging="48"/>
                              <w:jc w:val="center"/>
                              <w:rPr>
                                <w:rFonts w:ascii="標楷體" w:eastAsia="標楷體" w:hAnsi="標楷體"/>
                                <w:sz w:val="20"/>
                              </w:rPr>
                            </w:pPr>
                            <w:r w:rsidRPr="00D64633">
                              <w:rPr>
                                <w:rFonts w:ascii="標楷體" w:eastAsia="標楷體" w:hAnsi="標楷體" w:hint="eastAsia"/>
                                <w:sz w:val="20"/>
                              </w:rPr>
                              <w:t>未滿35歲前，其植入2個以下胚胎之比率（註2）</w:t>
                            </w:r>
                          </w:p>
                        </w:tc>
                      </w:tr>
                      <w:tr w:rsidR="00C834A1" w14:paraId="4044CD25"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8FAF510"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04</w:t>
                            </w:r>
                          </w:p>
                        </w:tc>
                        <w:tc>
                          <w:tcPr>
                            <w:tcW w:w="2109" w:type="pct"/>
                            <w:tcBorders>
                              <w:top w:val="single" w:sz="4" w:space="0" w:color="auto"/>
                              <w:bottom w:val="single" w:sz="4" w:space="0" w:color="auto"/>
                              <w:right w:val="single" w:sz="4" w:space="0" w:color="auto"/>
                            </w:tcBorders>
                            <w:noWrap/>
                          </w:tcPr>
                          <w:p w14:paraId="6E9835A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43.4</w:t>
                            </w:r>
                          </w:p>
                        </w:tc>
                        <w:tc>
                          <w:tcPr>
                            <w:tcW w:w="2348" w:type="pct"/>
                            <w:tcBorders>
                              <w:top w:val="single" w:sz="4" w:space="0" w:color="auto"/>
                              <w:left w:val="single" w:sz="4" w:space="0" w:color="auto"/>
                              <w:bottom w:val="single" w:sz="4" w:space="0" w:color="auto"/>
                              <w:right w:val="single" w:sz="4" w:space="0" w:color="auto"/>
                            </w:tcBorders>
                            <w:noWrap/>
                          </w:tcPr>
                          <w:p w14:paraId="604E8B59"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75.82</w:t>
                            </w:r>
                          </w:p>
                        </w:tc>
                      </w:tr>
                      <w:tr w:rsidR="00C834A1" w14:paraId="31B28938"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2A7EC8ED"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05</w:t>
                            </w:r>
                          </w:p>
                        </w:tc>
                        <w:tc>
                          <w:tcPr>
                            <w:tcW w:w="2109" w:type="pct"/>
                            <w:tcBorders>
                              <w:top w:val="single" w:sz="4" w:space="0" w:color="auto"/>
                              <w:bottom w:val="single" w:sz="4" w:space="0" w:color="auto"/>
                              <w:right w:val="single" w:sz="4" w:space="0" w:color="auto"/>
                            </w:tcBorders>
                            <w:noWrap/>
                          </w:tcPr>
                          <w:p w14:paraId="5CEF06AF"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45.7</w:t>
                            </w:r>
                          </w:p>
                        </w:tc>
                        <w:tc>
                          <w:tcPr>
                            <w:tcW w:w="2348" w:type="pct"/>
                            <w:tcBorders>
                              <w:top w:val="single" w:sz="4" w:space="0" w:color="auto"/>
                              <w:left w:val="single" w:sz="4" w:space="0" w:color="auto"/>
                              <w:bottom w:val="single" w:sz="4" w:space="0" w:color="auto"/>
                              <w:right w:val="single" w:sz="4" w:space="0" w:color="auto"/>
                            </w:tcBorders>
                            <w:noWrap/>
                          </w:tcPr>
                          <w:p w14:paraId="58E05891"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78.95</w:t>
                            </w:r>
                          </w:p>
                        </w:tc>
                      </w:tr>
                      <w:tr w:rsidR="00C834A1" w14:paraId="187D1E3B"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2946FB51"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06</w:t>
                            </w:r>
                          </w:p>
                        </w:tc>
                        <w:tc>
                          <w:tcPr>
                            <w:tcW w:w="2109" w:type="pct"/>
                            <w:tcBorders>
                              <w:top w:val="single" w:sz="4" w:space="0" w:color="auto"/>
                              <w:bottom w:val="single" w:sz="4" w:space="0" w:color="auto"/>
                              <w:right w:val="single" w:sz="4" w:space="0" w:color="auto"/>
                            </w:tcBorders>
                            <w:noWrap/>
                          </w:tcPr>
                          <w:p w14:paraId="23242154"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48.0</w:t>
                            </w:r>
                          </w:p>
                        </w:tc>
                        <w:tc>
                          <w:tcPr>
                            <w:tcW w:w="2348" w:type="pct"/>
                            <w:tcBorders>
                              <w:top w:val="single" w:sz="4" w:space="0" w:color="auto"/>
                              <w:left w:val="single" w:sz="4" w:space="0" w:color="auto"/>
                              <w:bottom w:val="single" w:sz="4" w:space="0" w:color="auto"/>
                              <w:right w:val="single" w:sz="4" w:space="0" w:color="auto"/>
                            </w:tcBorders>
                            <w:noWrap/>
                          </w:tcPr>
                          <w:p w14:paraId="3C1F514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81.21</w:t>
                            </w:r>
                          </w:p>
                        </w:tc>
                      </w:tr>
                      <w:tr w:rsidR="00C834A1" w14:paraId="7BD10455"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2FD7B54"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07</w:t>
                            </w:r>
                          </w:p>
                        </w:tc>
                        <w:tc>
                          <w:tcPr>
                            <w:tcW w:w="2109" w:type="pct"/>
                            <w:tcBorders>
                              <w:top w:val="single" w:sz="4" w:space="0" w:color="auto"/>
                              <w:bottom w:val="single" w:sz="4" w:space="0" w:color="auto"/>
                              <w:right w:val="single" w:sz="4" w:space="0" w:color="auto"/>
                            </w:tcBorders>
                            <w:noWrap/>
                          </w:tcPr>
                          <w:p w14:paraId="2170FA5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49.6</w:t>
                            </w:r>
                          </w:p>
                        </w:tc>
                        <w:tc>
                          <w:tcPr>
                            <w:tcW w:w="2348" w:type="pct"/>
                            <w:tcBorders>
                              <w:top w:val="single" w:sz="4" w:space="0" w:color="auto"/>
                              <w:left w:val="single" w:sz="4" w:space="0" w:color="auto"/>
                              <w:bottom w:val="single" w:sz="4" w:space="0" w:color="auto"/>
                              <w:right w:val="single" w:sz="4" w:space="0" w:color="auto"/>
                            </w:tcBorders>
                            <w:noWrap/>
                          </w:tcPr>
                          <w:p w14:paraId="0640B79F"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85.49</w:t>
                            </w:r>
                          </w:p>
                        </w:tc>
                      </w:tr>
                      <w:tr w:rsidR="00C834A1" w14:paraId="02220F9E"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1CA02C37"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w:t>
                            </w:r>
                          </w:p>
                        </w:tc>
                        <w:tc>
                          <w:tcPr>
                            <w:tcW w:w="2109" w:type="pct"/>
                            <w:tcBorders>
                              <w:top w:val="single" w:sz="4" w:space="0" w:color="auto"/>
                              <w:bottom w:val="single" w:sz="4" w:space="0" w:color="auto"/>
                              <w:right w:val="single" w:sz="4" w:space="0" w:color="auto"/>
                            </w:tcBorders>
                            <w:noWrap/>
                          </w:tcPr>
                          <w:p w14:paraId="47CCECDB"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50.1</w:t>
                            </w:r>
                          </w:p>
                        </w:tc>
                        <w:tc>
                          <w:tcPr>
                            <w:tcW w:w="2348" w:type="pct"/>
                            <w:tcBorders>
                              <w:top w:val="single" w:sz="4" w:space="0" w:color="auto"/>
                              <w:left w:val="single" w:sz="4" w:space="0" w:color="auto"/>
                              <w:bottom w:val="single" w:sz="4" w:space="0" w:color="auto"/>
                              <w:right w:val="single" w:sz="4" w:space="0" w:color="auto"/>
                            </w:tcBorders>
                            <w:noWrap/>
                          </w:tcPr>
                          <w:p w14:paraId="1BA77437"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87.76</w:t>
                            </w:r>
                          </w:p>
                        </w:tc>
                      </w:tr>
                      <w:tr w:rsidR="00C834A1" w14:paraId="745ABFBB"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6FBDC543"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p>
                        </w:tc>
                        <w:tc>
                          <w:tcPr>
                            <w:tcW w:w="2109" w:type="pct"/>
                            <w:tcBorders>
                              <w:top w:val="single" w:sz="4" w:space="0" w:color="auto"/>
                              <w:bottom w:val="single" w:sz="4" w:space="0" w:color="auto"/>
                              <w:right w:val="single" w:sz="4" w:space="0" w:color="auto"/>
                            </w:tcBorders>
                            <w:noWrap/>
                          </w:tcPr>
                          <w:p w14:paraId="5E458344"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51.6</w:t>
                            </w:r>
                          </w:p>
                        </w:tc>
                        <w:tc>
                          <w:tcPr>
                            <w:tcW w:w="2348" w:type="pct"/>
                            <w:tcBorders>
                              <w:top w:val="single" w:sz="4" w:space="0" w:color="auto"/>
                              <w:left w:val="single" w:sz="4" w:space="0" w:color="auto"/>
                              <w:bottom w:val="single" w:sz="4" w:space="0" w:color="auto"/>
                              <w:right w:val="single" w:sz="4" w:space="0" w:color="auto"/>
                            </w:tcBorders>
                            <w:noWrap/>
                          </w:tcPr>
                          <w:p w14:paraId="2BC9B613"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84.93</w:t>
                            </w:r>
                          </w:p>
                        </w:tc>
                      </w:tr>
                      <w:tr w:rsidR="00C834A1" w14:paraId="7CDC9CF1"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587A580D"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10</w:t>
                            </w:r>
                          </w:p>
                        </w:tc>
                        <w:tc>
                          <w:tcPr>
                            <w:tcW w:w="2109" w:type="pct"/>
                            <w:tcBorders>
                              <w:top w:val="single" w:sz="4" w:space="0" w:color="auto"/>
                              <w:bottom w:val="single" w:sz="4" w:space="0" w:color="auto"/>
                              <w:right w:val="single" w:sz="4" w:space="0" w:color="auto"/>
                            </w:tcBorders>
                            <w:noWrap/>
                          </w:tcPr>
                          <w:p w14:paraId="6890D2F2"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43.5</w:t>
                            </w:r>
                          </w:p>
                        </w:tc>
                        <w:tc>
                          <w:tcPr>
                            <w:tcW w:w="2348" w:type="pct"/>
                            <w:tcBorders>
                              <w:top w:val="single" w:sz="4" w:space="0" w:color="auto"/>
                              <w:left w:val="single" w:sz="4" w:space="0" w:color="auto"/>
                              <w:bottom w:val="single" w:sz="4" w:space="0" w:color="auto"/>
                              <w:right w:val="single" w:sz="4" w:space="0" w:color="auto"/>
                            </w:tcBorders>
                            <w:noWrap/>
                          </w:tcPr>
                          <w:p w14:paraId="16F9812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92.42</w:t>
                            </w:r>
                          </w:p>
                        </w:tc>
                      </w:tr>
                      <w:tr w:rsidR="00C834A1" w14:paraId="300B57F7"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367DB958"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p>
                        </w:tc>
                        <w:tc>
                          <w:tcPr>
                            <w:tcW w:w="2109" w:type="pct"/>
                            <w:tcBorders>
                              <w:top w:val="single" w:sz="4" w:space="0" w:color="auto"/>
                              <w:bottom w:val="single" w:sz="4" w:space="0" w:color="auto"/>
                              <w:right w:val="single" w:sz="4" w:space="0" w:color="auto"/>
                            </w:tcBorders>
                            <w:noWrap/>
                          </w:tcPr>
                          <w:p w14:paraId="103C3F1C"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50.1</w:t>
                            </w:r>
                          </w:p>
                        </w:tc>
                        <w:tc>
                          <w:tcPr>
                            <w:tcW w:w="2348" w:type="pct"/>
                            <w:tcBorders>
                              <w:top w:val="single" w:sz="4" w:space="0" w:color="auto"/>
                              <w:left w:val="single" w:sz="4" w:space="0" w:color="auto"/>
                              <w:bottom w:val="single" w:sz="4" w:space="0" w:color="auto"/>
                              <w:right w:val="single" w:sz="4" w:space="0" w:color="auto"/>
                            </w:tcBorders>
                            <w:noWrap/>
                          </w:tcPr>
                          <w:p w14:paraId="724DDC5A"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96.31</w:t>
                            </w:r>
                          </w:p>
                        </w:tc>
                      </w:tr>
                      <w:tr w:rsidR="00C834A1" w14:paraId="39E7AB48" w14:textId="77777777" w:rsidTr="0062601D">
                        <w:trPr>
                          <w:trHeight w:val="20"/>
                        </w:trPr>
                        <w:tc>
                          <w:tcPr>
                            <w:tcW w:w="543" w:type="pct"/>
                            <w:tcBorders>
                              <w:top w:val="single" w:sz="4" w:space="0" w:color="auto"/>
                              <w:left w:val="single" w:sz="4" w:space="0" w:color="auto"/>
                              <w:bottom w:val="single" w:sz="4" w:space="0" w:color="auto"/>
                              <w:right w:val="single" w:sz="4" w:space="0" w:color="auto"/>
                            </w:tcBorders>
                            <w:noWrap/>
                            <w:vAlign w:val="center"/>
                          </w:tcPr>
                          <w:p w14:paraId="3E3A6E88" w14:textId="77777777" w:rsidR="00C834A1" w:rsidRPr="00CC3BF5" w:rsidRDefault="00C834A1" w:rsidP="0032655E">
                            <w:pPr>
                              <w:spacing w:line="200" w:lineRule="exact"/>
                              <w:ind w:rightChars="-20" w:right="-48"/>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w:t>
                            </w:r>
                          </w:p>
                        </w:tc>
                        <w:tc>
                          <w:tcPr>
                            <w:tcW w:w="2109" w:type="pct"/>
                            <w:tcBorders>
                              <w:top w:val="single" w:sz="4" w:space="0" w:color="auto"/>
                              <w:bottom w:val="single" w:sz="4" w:space="0" w:color="auto"/>
                              <w:right w:val="single" w:sz="4" w:space="0" w:color="auto"/>
                            </w:tcBorders>
                            <w:noWrap/>
                          </w:tcPr>
                          <w:p w14:paraId="62AF1C0A"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49.7</w:t>
                            </w:r>
                          </w:p>
                        </w:tc>
                        <w:tc>
                          <w:tcPr>
                            <w:tcW w:w="2348" w:type="pct"/>
                            <w:tcBorders>
                              <w:top w:val="single" w:sz="4" w:space="0" w:color="auto"/>
                              <w:left w:val="single" w:sz="4" w:space="0" w:color="auto"/>
                              <w:bottom w:val="single" w:sz="4" w:space="0" w:color="auto"/>
                              <w:right w:val="single" w:sz="4" w:space="0" w:color="auto"/>
                            </w:tcBorders>
                            <w:noWrap/>
                          </w:tcPr>
                          <w:p w14:paraId="72D39428" w14:textId="77777777" w:rsidR="00C834A1" w:rsidRPr="00E13CDE" w:rsidRDefault="00C834A1" w:rsidP="0032655E">
                            <w:pPr>
                              <w:spacing w:line="200" w:lineRule="exact"/>
                              <w:jc w:val="right"/>
                              <w:rPr>
                                <w:rFonts w:ascii="標楷體" w:eastAsia="標楷體" w:hAnsi="標楷體"/>
                                <w:sz w:val="20"/>
                                <w:szCs w:val="12"/>
                              </w:rPr>
                            </w:pPr>
                            <w:r w:rsidRPr="00E13CDE">
                              <w:rPr>
                                <w:rFonts w:ascii="標楷體" w:hAnsi="標楷體" w:hint="eastAsia"/>
                                <w:bCs/>
                                <w:sz w:val="20"/>
                                <w:szCs w:val="12"/>
                              </w:rPr>
                              <w:t>96.89</w:t>
                            </w:r>
                          </w:p>
                        </w:tc>
                      </w:tr>
                    </w:tbl>
                    <w:p w14:paraId="07A2C09A" w14:textId="10341662" w:rsidR="00C834A1" w:rsidRDefault="00C834A1" w:rsidP="00C834A1">
                      <w:pPr>
                        <w:spacing w:line="200" w:lineRule="exact"/>
                        <w:ind w:leftChars="-17" w:left="476" w:rightChars="-20" w:right="-48" w:hangingChars="287" w:hanging="517"/>
                        <w:jc w:val="both"/>
                        <w:rPr>
                          <w:rFonts w:ascii="標楷體" w:eastAsia="標楷體" w:hAnsi="標楷體"/>
                          <w:sz w:val="18"/>
                          <w:szCs w:val="18"/>
                        </w:rPr>
                      </w:pPr>
                      <w:r>
                        <w:rPr>
                          <w:rFonts w:ascii="標楷體" w:eastAsia="標楷體" w:hAnsi="標楷體" w:hint="eastAsia"/>
                          <w:sz w:val="18"/>
                          <w:szCs w:val="18"/>
                        </w:rPr>
                        <w:t>註：1.</w:t>
                      </w:r>
                      <w:r w:rsidRPr="00E13CDE">
                        <w:rPr>
                          <w:rFonts w:ascii="標楷體" w:eastAsia="標楷體" w:hAnsi="標楷體" w:hint="eastAsia"/>
                          <w:sz w:val="18"/>
                          <w:szCs w:val="18"/>
                        </w:rPr>
                        <w:t>未滿38歲前治療週期累積活產率之計算方式：【新鮮胚胎活產週期數＋冷凍胚胎活產週期數＋</w:t>
                      </w:r>
                      <w:r>
                        <w:rPr>
                          <w:rFonts w:ascii="標楷體" w:eastAsia="標楷體" w:hAnsi="標楷體" w:hint="eastAsia"/>
                          <w:sz w:val="18"/>
                          <w:szCs w:val="18"/>
                        </w:rPr>
                        <w:t>（</w:t>
                      </w:r>
                      <w:r w:rsidRPr="00E13CDE">
                        <w:rPr>
                          <w:rFonts w:ascii="標楷體" w:eastAsia="標楷體" w:hAnsi="標楷體" w:hint="eastAsia"/>
                          <w:sz w:val="18"/>
                          <w:szCs w:val="18"/>
                        </w:rPr>
                        <w:t>新鮮胚胎＋冷凍胚胎</w:t>
                      </w:r>
                      <w:r>
                        <w:rPr>
                          <w:rFonts w:ascii="標楷體" w:eastAsia="標楷體" w:hAnsi="標楷體" w:hint="eastAsia"/>
                          <w:sz w:val="18"/>
                          <w:szCs w:val="18"/>
                        </w:rPr>
                        <w:t>）</w:t>
                      </w:r>
                      <w:r w:rsidRPr="00E13CDE">
                        <w:rPr>
                          <w:rFonts w:ascii="標楷體" w:eastAsia="標楷體" w:hAnsi="標楷體" w:hint="eastAsia"/>
                          <w:sz w:val="18"/>
                          <w:szCs w:val="18"/>
                        </w:rPr>
                        <w:t>活產週期數】</w:t>
                      </w:r>
                      <w:r>
                        <w:rPr>
                          <w:rFonts w:ascii="標楷體" w:eastAsia="標楷體" w:hAnsi="標楷體"/>
                          <w:sz w:val="18"/>
                          <w:szCs w:val="18"/>
                        </w:rPr>
                        <w:t>÷</w:t>
                      </w:r>
                      <w:r w:rsidRPr="00E13CDE">
                        <w:rPr>
                          <w:rFonts w:ascii="標楷體" w:eastAsia="標楷體" w:hAnsi="標楷體" w:hint="eastAsia"/>
                          <w:sz w:val="18"/>
                          <w:szCs w:val="18"/>
                        </w:rPr>
                        <w:t>【新鮮胚胎治療週期數＋</w:t>
                      </w:r>
                      <w:r>
                        <w:rPr>
                          <w:rFonts w:ascii="標楷體" w:eastAsia="標楷體" w:hAnsi="標楷體" w:hint="eastAsia"/>
                          <w:sz w:val="18"/>
                          <w:szCs w:val="18"/>
                        </w:rPr>
                        <w:t>（</w:t>
                      </w:r>
                      <w:r w:rsidRPr="00E13CDE">
                        <w:rPr>
                          <w:rFonts w:ascii="標楷體" w:eastAsia="標楷體" w:hAnsi="標楷體" w:hint="eastAsia"/>
                          <w:sz w:val="18"/>
                          <w:szCs w:val="18"/>
                        </w:rPr>
                        <w:t>新鮮胚胎＋冷凍胚胎</w:t>
                      </w:r>
                      <w:r>
                        <w:rPr>
                          <w:rFonts w:ascii="標楷體" w:eastAsia="標楷體" w:hAnsi="標楷體" w:hint="eastAsia"/>
                          <w:sz w:val="18"/>
                          <w:szCs w:val="18"/>
                        </w:rPr>
                        <w:t>）</w:t>
                      </w:r>
                      <w:r w:rsidRPr="00E13CDE">
                        <w:rPr>
                          <w:rFonts w:ascii="標楷體" w:eastAsia="標楷體" w:hAnsi="標楷體" w:hint="eastAsia"/>
                          <w:sz w:val="18"/>
                          <w:szCs w:val="18"/>
                        </w:rPr>
                        <w:t>治療週期數】</w:t>
                      </w:r>
                      <w:r>
                        <w:rPr>
                          <w:rFonts w:ascii="標楷體" w:eastAsia="標楷體" w:hAnsi="標楷體"/>
                          <w:sz w:val="18"/>
                          <w:szCs w:val="18"/>
                        </w:rPr>
                        <w:t>×100</w:t>
                      </w:r>
                      <w:r w:rsidRPr="00E13CDE">
                        <w:rPr>
                          <w:rFonts w:ascii="標楷體" w:eastAsia="標楷體" w:hAnsi="標楷體" w:hint="eastAsia"/>
                          <w:sz w:val="18"/>
                          <w:szCs w:val="18"/>
                        </w:rPr>
                        <w:t>。</w:t>
                      </w:r>
                    </w:p>
                    <w:p w14:paraId="09C38673" w14:textId="394B57B6" w:rsidR="00C834A1" w:rsidRDefault="00C834A1" w:rsidP="00C834A1">
                      <w:pPr>
                        <w:spacing w:line="200" w:lineRule="exact"/>
                        <w:ind w:leftChars="122" w:left="473" w:rightChars="-20" w:right="-48" w:hangingChars="100" w:hanging="180"/>
                        <w:jc w:val="both"/>
                        <w:rPr>
                          <w:rFonts w:ascii="標楷體" w:eastAsia="標楷體" w:hAnsi="標楷體"/>
                          <w:sz w:val="18"/>
                          <w:szCs w:val="18"/>
                        </w:rPr>
                      </w:pPr>
                      <w:r>
                        <w:rPr>
                          <w:rFonts w:ascii="標楷體" w:eastAsia="標楷體" w:hAnsi="標楷體" w:hint="eastAsia"/>
                          <w:sz w:val="18"/>
                          <w:szCs w:val="18"/>
                        </w:rPr>
                        <w:t>2.</w:t>
                      </w:r>
                      <w:r w:rsidRPr="00E13CDE">
                        <w:rPr>
                          <w:rFonts w:ascii="標楷體" w:eastAsia="標楷體" w:hAnsi="標楷體" w:hint="eastAsia"/>
                          <w:sz w:val="18"/>
                          <w:szCs w:val="18"/>
                        </w:rPr>
                        <w:t>未滿35歲前植入2個以下胚胎比率之計算方式：植入2個以下胚胎週期數</w:t>
                      </w:r>
                      <w:r>
                        <w:rPr>
                          <w:rFonts w:ascii="標楷體" w:eastAsia="標楷體" w:hAnsi="標楷體"/>
                          <w:sz w:val="18"/>
                          <w:szCs w:val="18"/>
                        </w:rPr>
                        <w:t>÷</w:t>
                      </w:r>
                      <w:r w:rsidRPr="00E13CDE">
                        <w:rPr>
                          <w:rFonts w:ascii="標楷體" w:eastAsia="標楷體" w:hAnsi="標楷體" w:hint="eastAsia"/>
                          <w:sz w:val="18"/>
                          <w:szCs w:val="18"/>
                        </w:rPr>
                        <w:t>植入胚胎週期數</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00</w:t>
                      </w:r>
                      <w:r w:rsidRPr="00E13CDE">
                        <w:rPr>
                          <w:rFonts w:ascii="標楷體" w:eastAsia="標楷體" w:hAnsi="標楷體" w:hint="eastAsia"/>
                          <w:sz w:val="18"/>
                          <w:szCs w:val="18"/>
                        </w:rPr>
                        <w:t>。</w:t>
                      </w:r>
                    </w:p>
                    <w:p w14:paraId="2D09AD97" w14:textId="77777777" w:rsidR="00C834A1" w:rsidRPr="00CC3BF5" w:rsidRDefault="00C834A1" w:rsidP="00C834A1">
                      <w:pPr>
                        <w:spacing w:line="200" w:lineRule="exact"/>
                        <w:ind w:leftChars="123" w:left="500" w:rightChars="-20" w:right="-48" w:hangingChars="114" w:hanging="205"/>
                        <w:jc w:val="both"/>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sidRPr="0032655E">
                        <w:rPr>
                          <w:rFonts w:ascii="標楷體" w:eastAsia="標楷體" w:hAnsi="標楷體" w:hint="eastAsia"/>
                          <w:spacing w:val="-10"/>
                          <w:sz w:val="18"/>
                          <w:szCs w:val="18"/>
                        </w:rPr>
                        <w:t>資料來源：</w:t>
                      </w:r>
                      <w:r w:rsidRPr="0032655E">
                        <w:rPr>
                          <w:rFonts w:ascii="標楷體" w:eastAsia="標楷體" w:hAnsi="標楷體" w:hint="eastAsia"/>
                          <w:spacing w:val="-8"/>
                          <w:sz w:val="18"/>
                          <w:szCs w:val="18"/>
                        </w:rPr>
                        <w:t>整理自10</w:t>
                      </w:r>
                      <w:r w:rsidRPr="0032655E">
                        <w:rPr>
                          <w:rFonts w:ascii="標楷體" w:eastAsia="標楷體" w:hAnsi="標楷體"/>
                          <w:spacing w:val="-8"/>
                          <w:sz w:val="18"/>
                          <w:szCs w:val="18"/>
                        </w:rPr>
                        <w:t>4</w:t>
                      </w:r>
                      <w:r w:rsidRPr="0032655E">
                        <w:rPr>
                          <w:rFonts w:ascii="標楷體" w:eastAsia="標楷體" w:hAnsi="標楷體" w:hint="eastAsia"/>
                          <w:spacing w:val="-8"/>
                          <w:sz w:val="18"/>
                          <w:szCs w:val="18"/>
                        </w:rPr>
                        <w:t>至112年人工生殖施行結果分析報告</w:t>
                      </w:r>
                      <w:r w:rsidRPr="0032655E">
                        <w:rPr>
                          <w:rFonts w:ascii="標楷體" w:eastAsia="標楷體" w:hAnsi="標楷體" w:hint="eastAsia"/>
                          <w:spacing w:val="-10"/>
                          <w:sz w:val="18"/>
                          <w:szCs w:val="18"/>
                        </w:rPr>
                        <w:t>。</w:t>
                      </w:r>
                    </w:p>
                  </w:txbxContent>
                </v:textbox>
                <w10:wrap type="square" anchorx="margin"/>
              </v:shape>
            </w:pict>
          </mc:Fallback>
        </mc:AlternateContent>
      </w:r>
      <w:r w:rsidR="006E74A2" w:rsidRPr="00065AB6">
        <w:rPr>
          <w:rFonts w:ascii="標楷體" w:eastAsia="標楷體" w:hAnsi="標楷體" w:cs="標楷體" w:hint="eastAsia"/>
          <w:b/>
        </w:rPr>
        <w:t>2.　政府為強化人工生殖機構之品質管理，透過設立許可及再次許可審查制度，定期檢視機構之服務品質，惟相關審查規範久未修訂，部分項目評核標準與實務現況存有落差：</w:t>
      </w:r>
      <w:r w:rsidR="006E74A2" w:rsidRPr="00065AB6">
        <w:rPr>
          <w:rFonts w:ascii="標楷體" w:eastAsia="標楷體" w:hAnsi="標楷體" w:cs="標楷體" w:hint="eastAsia"/>
          <w:bCs/>
        </w:rPr>
        <w:t>依人工生殖法及人工生殖機構許可辦法規定，醫療機構應申請主管機關許可後，始得實施人工生殖，其許可之有效期限為3年，機構於效期屆滿3個月前，應檢附相關文件送請主管機關依「人工生殖機構再次許可審查項目、基準及配分表」（下稱再次許可審查表）進行審查；審查結果未達一定基準者，主</w:t>
      </w:r>
      <w:r w:rsidR="006E74A2" w:rsidRPr="00065AB6">
        <w:rPr>
          <w:rFonts w:ascii="標楷體" w:eastAsia="標楷體" w:hAnsi="標楷體" w:cs="標楷體" w:hint="eastAsia"/>
          <w:bCs/>
          <w:spacing w:val="-2"/>
        </w:rPr>
        <w:t>管機關得發給6個月內效期之臨時許可，並載明應改善事項及期限，如應改善事項涉及「未滿38歲前，其治療週期累積活產率9％以下」者，該機構應採取主持人、施術醫師再次接受訓練，或重新聘請主持人等方式進行改善。112至114年計有9家醫療機構申請設立人工生殖機構、96家人工生殖機構申請再次許可，除1家未取得再次許可外，其餘全數通過。按現行再次許可審查表之審查項目列有定期辦理人員執行工作之成效</w:t>
      </w:r>
      <w:r w:rsidR="006E74A2" w:rsidRPr="00065AB6">
        <w:rPr>
          <w:rFonts w:ascii="標楷體" w:eastAsia="標楷體" w:hAnsi="標楷體" w:cs="標楷體" w:hint="eastAsia"/>
          <w:bCs/>
        </w:rPr>
        <w:t>評估、實驗室設備專人保養維修紀錄、實驗室之品質管制等3大面向，其配分權重主要集中於實驗室品質管制，並以「最近效期3年內未滿38歲前，其治療週期累積活產率」及「本次許可期間未滿35歲前，其植入2個以下胚胎之比率」等2項配分最高，顯示提升人工生殖活產成效及降低多胚胎植入，乃人工生殖機構品質管理之重點評核項目。惟據國健署104至112年人工生殖施行結果分析報告，各該年度未滿38歲治療週期累積活產率介於43.4％至51.6％之間（表</w:t>
      </w:r>
      <w:r w:rsidR="000F1E34" w:rsidRPr="00065AB6">
        <w:rPr>
          <w:rFonts w:ascii="標楷體" w:eastAsia="標楷體" w:hAnsi="標楷體" w:cs="標楷體" w:hint="eastAsia"/>
          <w:bCs/>
        </w:rPr>
        <w:t>17</w:t>
      </w:r>
      <w:r w:rsidR="006E74A2" w:rsidRPr="00065AB6">
        <w:rPr>
          <w:rFonts w:ascii="標楷體" w:eastAsia="標楷體" w:hAnsi="標楷體" w:cs="標楷體" w:hint="eastAsia"/>
          <w:bCs/>
        </w:rPr>
        <w:t>），</w:t>
      </w:r>
      <w:r w:rsidR="006E74A2" w:rsidRPr="00065AB6">
        <w:rPr>
          <w:rFonts w:ascii="標楷體" w:eastAsia="標楷體" w:hAnsi="標楷體" w:cs="標楷體" w:hint="eastAsia"/>
          <w:bCs/>
        </w:rPr>
        <w:lastRenderedPageBreak/>
        <w:t>均高於該審查項目之滿分標準25％</w:t>
      </w:r>
      <w:r w:rsidR="006E74A2" w:rsidRPr="00065AB6">
        <w:rPr>
          <w:rFonts w:ascii="標楷體" w:eastAsia="標楷體" w:hAnsi="標楷體" w:cs="標楷體"/>
          <w:bCs/>
        </w:rPr>
        <w:t>；</w:t>
      </w:r>
      <w:r w:rsidR="006E74A2" w:rsidRPr="00065AB6">
        <w:rPr>
          <w:rFonts w:ascii="標楷體" w:eastAsia="標楷體" w:hAnsi="標楷體" w:cs="標楷體" w:hint="eastAsia"/>
          <w:bCs/>
        </w:rPr>
        <w:t>復以109年前設立之83間人工生殖機構施術結果觀之，其110至112年未滿38歲治療週期累積活產率最低者為16.4％，亦較現行人工生殖機構許可辦法規範活產率9％以下，機構應採相關改善措施之標準為高，顯示該辦法所定之改善門檻不利引導機構持續提升服務品質。另國健署為降低多胞胎妊娠風險，於103年將「本次許可期間未滿35歲前，其植入2個以下胚胎之比率」納入再次許可審查表，各人工生殖機構實際施術結果，104年未滿35歲前植入2個以下胚胎比率為75.82％，嗣後</w:t>
      </w:r>
      <w:r w:rsidR="00655516" w:rsidRPr="00065AB6">
        <w:rPr>
          <w:rFonts w:ascii="標楷體" w:eastAsia="標楷體" w:hAnsi="標楷體" w:cs="標楷體" w:hint="eastAsia"/>
          <w:bCs/>
        </w:rPr>
        <w:t>呈</w:t>
      </w:r>
      <w:r w:rsidR="006E74A2" w:rsidRPr="00065AB6">
        <w:rPr>
          <w:rFonts w:ascii="標楷體" w:eastAsia="標楷體" w:hAnsi="標楷體" w:cs="標楷體" w:hint="eastAsia"/>
          <w:bCs/>
        </w:rPr>
        <w:t>上升</w:t>
      </w:r>
      <w:r w:rsidR="00655516" w:rsidRPr="00065AB6">
        <w:rPr>
          <w:rFonts w:ascii="標楷體" w:eastAsia="標楷體" w:hAnsi="標楷體" w:cs="標楷體" w:hint="eastAsia"/>
          <w:bCs/>
        </w:rPr>
        <w:t>趨勢</w:t>
      </w:r>
      <w:r w:rsidR="006E74A2" w:rsidRPr="00065AB6">
        <w:rPr>
          <w:rFonts w:ascii="標楷體" w:eastAsia="標楷體" w:hAnsi="標楷體" w:cs="標楷體" w:hint="eastAsia"/>
          <w:bCs/>
        </w:rPr>
        <w:t>，</w:t>
      </w:r>
      <w:r w:rsidR="00655516" w:rsidRPr="00065AB6">
        <w:rPr>
          <w:rFonts w:ascii="標楷體" w:eastAsia="標楷體" w:hAnsi="標楷體" w:cs="標楷體" w:hint="eastAsia"/>
          <w:bCs/>
        </w:rPr>
        <w:t>自</w:t>
      </w:r>
      <w:r w:rsidR="006E74A2" w:rsidRPr="00065AB6">
        <w:rPr>
          <w:rFonts w:ascii="標楷體" w:eastAsia="標楷體" w:hAnsi="標楷體" w:cs="標楷體" w:hint="eastAsia"/>
          <w:bCs/>
        </w:rPr>
        <w:t>110年</w:t>
      </w:r>
      <w:r w:rsidR="00655516" w:rsidRPr="00065AB6">
        <w:rPr>
          <w:rFonts w:ascii="標楷體" w:eastAsia="標楷體" w:hAnsi="標楷體" w:cs="標楷體" w:hint="eastAsia"/>
          <w:bCs/>
        </w:rPr>
        <w:t>起</w:t>
      </w:r>
      <w:r w:rsidR="006E74A2" w:rsidRPr="00065AB6">
        <w:rPr>
          <w:rFonts w:ascii="標楷體" w:eastAsia="標楷體" w:hAnsi="標楷體" w:cs="標楷體" w:hint="eastAsia"/>
          <w:bCs/>
        </w:rPr>
        <w:t>突破9成，112年已為96.89％，亦較該審查項目之滿分標準55％，超出逾40個百分點，機構整體表現已優於評核標準，現行評核基準恐難促使機構持續增進施術品質及生殖醫療成效。考量人工生殖機構許可辦法及相關審查項目配分原則等，均係103年間修訂，距今已逾10年，然隨著醫療科技快速進步，國內人工生殖技術已有提升，部分審查項目之評核標準已與機構臨床施術結果存有落差</w:t>
      </w:r>
      <w:r w:rsidR="0064620C">
        <w:rPr>
          <w:rFonts w:ascii="標楷體" w:eastAsia="標楷體" w:hAnsi="標楷體" w:cs="標楷體" w:hint="eastAsia"/>
          <w:bCs/>
        </w:rPr>
        <w:t>。</w:t>
      </w:r>
      <w:r w:rsidR="006E74A2" w:rsidRPr="00065AB6">
        <w:rPr>
          <w:rFonts w:ascii="標楷體" w:eastAsia="標楷體" w:hAnsi="標楷體" w:cs="標楷體" w:hint="eastAsia"/>
          <w:bCs/>
        </w:rPr>
        <w:t>經函請國健署因應生殖技術進展與實務現況，通盤檢討現行評核標準之適切性，並適時調整修訂，以提升人工生殖機構之管理與監測成效</w:t>
      </w:r>
      <w:r w:rsidR="006E74A2" w:rsidRPr="00065AB6">
        <w:rPr>
          <w:rFonts w:ascii="標楷體" w:eastAsia="標楷體" w:hAnsi="標楷體" w:cs="標楷體" w:hint="eastAsia"/>
          <w:bCs/>
          <w:spacing w:val="-2"/>
        </w:rPr>
        <w:t>。據復：</w:t>
      </w:r>
      <w:r w:rsidR="007A4126" w:rsidRPr="00065AB6">
        <w:rPr>
          <w:rFonts w:ascii="標楷體" w:eastAsia="標楷體" w:hAnsi="標楷體" w:cs="標楷體" w:hint="eastAsia"/>
          <w:bCs/>
          <w:spacing w:val="-2"/>
        </w:rPr>
        <w:t>已研擬人工生殖機構許可辦法修正草案，調整再次許可審查項目及評分標準，預計於115年9月進行試評，並</w:t>
      </w:r>
      <w:r w:rsidR="00882F88" w:rsidRPr="00065AB6">
        <w:rPr>
          <w:rFonts w:ascii="標楷體" w:eastAsia="標楷體" w:hAnsi="標楷體" w:cs="標楷體" w:hint="eastAsia"/>
          <w:bCs/>
          <w:spacing w:val="-2"/>
        </w:rPr>
        <w:t>依試評結果續行法制作業。</w:t>
      </w:r>
    </w:p>
    <w:p w14:paraId="71FCD2FF" w14:textId="37DDD65D" w:rsidR="0015320A" w:rsidRPr="00065AB6" w:rsidRDefault="0015320A" w:rsidP="00D31B22">
      <w:pPr>
        <w:pStyle w:val="a6"/>
        <w:overflowPunct w:val="0"/>
        <w:spacing w:beforeLines="0" w:afterLines="0" w:line="440" w:lineRule="exact"/>
        <w:ind w:left="74" w:right="74" w:firstLine="561"/>
        <w:outlineLvl w:val="0"/>
        <w:rPr>
          <w:rFonts w:ascii="標楷體" w:hAnsi="標楷體" w:cs="標楷體"/>
          <w:szCs w:val="24"/>
        </w:rPr>
      </w:pPr>
      <w:r w:rsidRPr="00065AB6">
        <w:rPr>
          <w:rFonts w:ascii="標楷體" w:hAnsi="標楷體" w:cs="標楷體" w:hint="eastAsia"/>
          <w:szCs w:val="24"/>
        </w:rPr>
        <w:t>（</w:t>
      </w:r>
      <w:r w:rsidRPr="00065AB6">
        <w:rPr>
          <w:rFonts w:ascii="標楷體" w:hAnsi="標楷體" w:cs="標楷體" w:hint="eastAsia"/>
          <w:bCs w:val="0"/>
        </w:rPr>
        <w:t>十</w:t>
      </w:r>
      <w:r w:rsidRPr="00065AB6">
        <w:rPr>
          <w:rFonts w:ascii="標楷體" w:hAnsi="標楷體" w:cs="標楷體" w:hint="eastAsia"/>
          <w:szCs w:val="24"/>
        </w:rPr>
        <w:t>）　衛福部為降低毒品對國人之危害，推動毒品防制相關措施，</w:t>
      </w:r>
      <w:r w:rsidRPr="00065AB6">
        <w:rPr>
          <w:rFonts w:cs="標楷體" w:hint="eastAsia"/>
          <w:szCs w:val="24"/>
        </w:rPr>
        <w:t>惟部分市縣毒品危害防制中心個案管理人力不敷實需或留任率偏低</w:t>
      </w:r>
      <w:r w:rsidRPr="00065AB6">
        <w:rPr>
          <w:rFonts w:ascii="標楷體" w:hAnsi="標楷體" w:cs="標楷體" w:hint="eastAsia"/>
          <w:szCs w:val="24"/>
        </w:rPr>
        <w:t>，藥癮個案治療持續性仍有不足，又含麻黃素類製劑流向監管作業亦待強化，允宜研謀改善，以提升物質濫用治療</w:t>
      </w:r>
      <w:r w:rsidR="00F4064C">
        <w:rPr>
          <w:rFonts w:ascii="標楷體" w:hAnsi="標楷體" w:cs="標楷體" w:hint="eastAsia"/>
          <w:szCs w:val="24"/>
          <w:lang w:eastAsia="zh-TW"/>
        </w:rPr>
        <w:t>及</w:t>
      </w:r>
      <w:r w:rsidRPr="00065AB6">
        <w:rPr>
          <w:rFonts w:ascii="標楷體" w:hAnsi="標楷體" w:cs="標楷體" w:hint="eastAsia"/>
          <w:szCs w:val="24"/>
        </w:rPr>
        <w:t>預防效能。</w:t>
      </w:r>
    </w:p>
    <w:p w14:paraId="0B377993" w14:textId="6D5497FD" w:rsidR="0015320A" w:rsidRPr="00065AB6" w:rsidRDefault="0015320A" w:rsidP="00A55E48">
      <w:pPr>
        <w:spacing w:line="440" w:lineRule="exact"/>
        <w:ind w:firstLineChars="200" w:firstLine="480"/>
        <w:jc w:val="both"/>
        <w:rPr>
          <w:rFonts w:ascii="標楷體" w:eastAsia="標楷體" w:hAnsi="標楷體"/>
        </w:rPr>
      </w:pPr>
      <w:r w:rsidRPr="00065AB6">
        <w:rPr>
          <w:rFonts w:ascii="標楷體" w:eastAsia="標楷體" w:hAnsi="標楷體" w:hint="eastAsia"/>
        </w:rPr>
        <w:t>行政院為降低毒品對國人之危害，已於106至113年推動第1期及第2期新世代反毒策略，自114年度起持續推動第3期「新世代反毒策略行動綱領」（114至117年）（下稱反毒行動綱領3.0），由衛生福利部（下稱衛福部）暨所屬食品藥物管理署（下稱食藥署）主責辦理戒毒及驗毒業務，涵括「提升藥癮醫療服務質量，強化整合服務」、「強化毒品危害防制中心追蹤輔導效能」、「強化含麻黃素類製劑及原料藥流向控管」等17項策略，114年度衛福部編列預算3億1,158萬餘元，用以發展藥癮戒治服務體系；另食藥署114年度辦理加強麻黃素製劑流通管理計畫，推動含麻黃素類製劑及原料藥相關流向查核措施，計畫經費計685萬餘元，以防杜相關藥物流於非法製毒之風險。經查相關業務執行情形，核有下列事項：</w:t>
      </w:r>
    </w:p>
    <w:p w14:paraId="6A3FB678" w14:textId="3B1ED51B" w:rsidR="0015320A" w:rsidRPr="00065AB6" w:rsidRDefault="0015320A" w:rsidP="001272CF">
      <w:pPr>
        <w:overflowPunct w:val="0"/>
        <w:spacing w:line="426" w:lineRule="exact"/>
        <w:ind w:firstLineChars="450" w:firstLine="1081"/>
        <w:jc w:val="both"/>
        <w:rPr>
          <w:rFonts w:ascii="標楷體" w:eastAsia="標楷體" w:hAnsi="標楷體" w:cs="標楷體"/>
          <w:b/>
        </w:rPr>
      </w:pPr>
      <w:r w:rsidRPr="00065AB6">
        <w:rPr>
          <w:rFonts w:ascii="標楷體" w:eastAsia="標楷體" w:hAnsi="標楷體" w:cs="標楷體" w:hint="eastAsia"/>
          <w:b/>
        </w:rPr>
        <w:t>1.　部分市縣</w:t>
      </w:r>
      <w:bookmarkStart w:id="13" w:name="_Hlk231819187"/>
      <w:r w:rsidRPr="00065AB6">
        <w:rPr>
          <w:rFonts w:ascii="標楷體" w:eastAsia="標楷體" w:hAnsi="標楷體" w:cs="標楷體" w:hint="eastAsia"/>
          <w:b/>
        </w:rPr>
        <w:t>毒品危害防制中心個案管理人力不敷實需或留任率偏低</w:t>
      </w:r>
      <w:bookmarkEnd w:id="13"/>
      <w:r w:rsidRPr="00065AB6">
        <w:rPr>
          <w:rFonts w:ascii="標楷體" w:eastAsia="標楷體" w:hAnsi="標楷體" w:cs="標楷體" w:hint="eastAsia"/>
          <w:b/>
        </w:rPr>
        <w:t>，案量負荷沉重，恐影響藥癮個案服務效能：</w:t>
      </w:r>
      <w:r w:rsidRPr="00065AB6">
        <w:rPr>
          <w:rFonts w:ascii="標楷體" w:eastAsia="標楷體" w:hAnsi="標楷體" w:hint="eastAsia"/>
        </w:rPr>
        <w:t>政府為強化社區藥癮者之轉介及個案管理（下稱個管）作業，依毒品危害防制條例規定，由地方政府透過心理健康中心或成立毒品危害防制中心、毒品防治局等單位（下稱毒防中心），提供或轉介施用毒品者所需之醫療、就業、安置等處遇服務，並追蹤及管理轉介服務案件，112年至114年7月底止，全國毒防中心每日平均在案量介於21,880人至22,446人不等，服務人數龐巨。經查，衛福部為</w:t>
      </w:r>
      <w:r w:rsidRPr="00065AB6">
        <w:rPr>
          <w:rFonts w:ascii="標楷體" w:eastAsia="標楷體" w:hAnsi="標楷體"/>
        </w:rPr>
        <w:t>充實</w:t>
      </w:r>
      <w:r w:rsidRPr="00065AB6">
        <w:rPr>
          <w:rFonts w:ascii="標楷體" w:eastAsia="標楷體" w:hAnsi="標楷體" w:hint="eastAsia"/>
        </w:rPr>
        <w:t>毒防中心</w:t>
      </w:r>
      <w:r w:rsidRPr="00065AB6">
        <w:rPr>
          <w:rFonts w:ascii="標楷體" w:eastAsia="標楷體" w:hAnsi="標楷體"/>
        </w:rPr>
        <w:t>藥癮個管人力</w:t>
      </w:r>
      <w:r w:rsidRPr="00065AB6">
        <w:rPr>
          <w:rFonts w:ascii="標楷體" w:eastAsia="標楷體" w:hAnsi="標楷體" w:hint="eastAsia"/>
        </w:rPr>
        <w:t>，</w:t>
      </w:r>
      <w:r w:rsidRPr="00065AB6">
        <w:rPr>
          <w:rFonts w:ascii="標楷體" w:eastAsia="標楷體" w:hAnsi="標楷體"/>
        </w:rPr>
        <w:t>提升毒防中心與相關網絡之合作與服務效能</w:t>
      </w:r>
      <w:r w:rsidRPr="00065AB6">
        <w:rPr>
          <w:rFonts w:ascii="標楷體" w:eastAsia="標楷體" w:hAnsi="標楷體" w:hint="eastAsia"/>
        </w:rPr>
        <w:t>，透過「強化社會安全網第二期計畫（110至114年）」，補助各市縣毒防中心進用個管人力，並於反毒行動綱領3.0規劃將毒防中心個管人員之案量比由114年</w:t>
      </w:r>
      <w:r w:rsidRPr="00065AB6">
        <w:rPr>
          <w:rFonts w:ascii="標楷體" w:eastAsia="標楷體" w:hAnsi="標楷體" w:hint="eastAsia"/>
        </w:rPr>
        <w:lastRenderedPageBreak/>
        <w:t>之1：40降至117年之1：30，114年截至7月底止，全國毒防中心實際進用個管人員為600人，案量比為1：37.41，已達反毒行動綱領3.0設定之年度目標1：40，惟仍較同年度衛福部核定補助人數724人短缺124人（表1</w:t>
      </w:r>
      <w:r w:rsidR="000F1E34" w:rsidRPr="00065AB6">
        <w:rPr>
          <w:rFonts w:ascii="標楷體" w:eastAsia="標楷體" w:hAnsi="標楷體" w:hint="eastAsia"/>
        </w:rPr>
        <w:t>8</w:t>
      </w:r>
      <w:r w:rsidRPr="00065AB6">
        <w:rPr>
          <w:rFonts w:ascii="標楷體" w:eastAsia="標楷體" w:hAnsi="標楷體" w:hint="eastAsia"/>
        </w:rPr>
        <w:t>）。復經檢視各市縣毒防中心個管人員實際進用情形與負荷案</w:t>
      </w:r>
      <w:r w:rsidR="008A48F2" w:rsidRPr="00065AB6">
        <w:rPr>
          <w:rFonts w:ascii="標楷體" w:eastAsia="標楷體" w:hAnsi="標楷體"/>
          <w:b/>
          <w:noProof/>
          <w:sz w:val="32"/>
          <w:szCs w:val="32"/>
        </w:rPr>
        <mc:AlternateContent>
          <mc:Choice Requires="wps">
            <w:drawing>
              <wp:anchor distT="0" distB="0" distL="0" distR="36195" simplePos="0" relativeHeight="252933120" behindDoc="1" locked="0" layoutInCell="1" allowOverlap="1" wp14:anchorId="10527914" wp14:editId="32E9DDD7">
                <wp:simplePos x="0" y="0"/>
                <wp:positionH relativeFrom="margin">
                  <wp:align>right</wp:align>
                </wp:positionH>
                <wp:positionV relativeFrom="paragraph">
                  <wp:posOffset>868680</wp:posOffset>
                </wp:positionV>
                <wp:extent cx="3826510" cy="503936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6510" cy="5039360"/>
                        </a:xfrm>
                        <a:prstGeom prst="rect">
                          <a:avLst/>
                        </a:prstGeom>
                        <a:noFill/>
                        <a:ln w="9525">
                          <a:noFill/>
                          <a:miter lim="800000"/>
                          <a:headEnd/>
                          <a:tailEnd/>
                        </a:ln>
                      </wps:spPr>
                      <wps:txbx>
                        <w:txbxContent>
                          <w:p w14:paraId="1E0AA396" w14:textId="77777777" w:rsidR="00A55E48" w:rsidRPr="000C46A9" w:rsidRDefault="00A55E48" w:rsidP="003254EF">
                            <w:pPr>
                              <w:tabs>
                                <w:tab w:val="left" w:pos="6379"/>
                              </w:tabs>
                              <w:spacing w:line="280" w:lineRule="exact"/>
                              <w:ind w:left="769" w:hangingChars="320" w:hanging="769"/>
                              <w:jc w:val="both"/>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1</w:t>
                            </w:r>
                            <w:r>
                              <w:rPr>
                                <w:rFonts w:ascii="標楷體" w:eastAsia="標楷體" w:hAnsi="標楷體"/>
                                <w:b/>
                              </w:rPr>
                              <w:t>8</w:t>
                            </w:r>
                            <w:r w:rsidRPr="000C46A9">
                              <w:rPr>
                                <w:rFonts w:ascii="標楷體" w:eastAsia="標楷體" w:hAnsi="標楷體" w:hint="eastAsia"/>
                                <w:b/>
                              </w:rPr>
                              <w:t xml:space="preserve">　</w:t>
                            </w:r>
                            <w:r w:rsidRPr="00C7542C">
                              <w:rPr>
                                <w:rFonts w:ascii="標楷體" w:eastAsia="標楷體" w:hAnsi="標楷體" w:hint="eastAsia"/>
                                <w:b/>
                              </w:rPr>
                              <w:t>114年7月底各市縣毒防中心每日平均在案量及個管人員進用情形</w:t>
                            </w:r>
                          </w:p>
                          <w:p w14:paraId="19326F76" w14:textId="77777777" w:rsidR="00A55E48" w:rsidRPr="007B700D" w:rsidRDefault="00A55E48" w:rsidP="00A55E48">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C7542C">
                              <w:rPr>
                                <w:rFonts w:ascii="標楷體" w:eastAsia="標楷體" w:hAnsi="標楷體" w:hint="eastAsia"/>
                                <w:sz w:val="20"/>
                                <w:szCs w:val="20"/>
                              </w:rPr>
                              <w:t>人</w:t>
                            </w:r>
                          </w:p>
                          <w:tbl>
                            <w:tblPr>
                              <w:tblStyle w:val="af"/>
                              <w:tblW w:w="4974" w:type="pct"/>
                              <w:tblLook w:val="04A0" w:firstRow="1" w:lastRow="0" w:firstColumn="1" w:lastColumn="0" w:noHBand="0" w:noVBand="1"/>
                            </w:tblPr>
                            <w:tblGrid>
                              <w:gridCol w:w="980"/>
                              <w:gridCol w:w="952"/>
                              <w:gridCol w:w="1101"/>
                              <w:gridCol w:w="716"/>
                              <w:gridCol w:w="1034"/>
                              <w:gridCol w:w="916"/>
                            </w:tblGrid>
                            <w:tr w:rsidR="00EA7A73" w:rsidRPr="00C7542C" w14:paraId="77F97A3C" w14:textId="77777777" w:rsidTr="00D936EA">
                              <w:trPr>
                                <w:trHeight w:val="299"/>
                              </w:trPr>
                              <w:tc>
                                <w:tcPr>
                                  <w:tcW w:w="867" w:type="pct"/>
                                  <w:vMerge w:val="restart"/>
                                  <w:vAlign w:val="center"/>
                                </w:tcPr>
                                <w:p w14:paraId="3EEABDA9"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color w:val="000000"/>
                                      <w:sz w:val="20"/>
                                      <w:szCs w:val="20"/>
                                    </w:rPr>
                                    <w:t>市縣</w:t>
                                  </w:r>
                                  <w:r>
                                    <w:rPr>
                                      <w:rFonts w:ascii="標楷體" w:eastAsia="標楷體" w:hAnsi="標楷體" w:hint="eastAsia"/>
                                      <w:color w:val="000000"/>
                                      <w:sz w:val="20"/>
                                      <w:szCs w:val="20"/>
                                    </w:rPr>
                                    <w:t>別</w:t>
                                  </w:r>
                                </w:p>
                              </w:tc>
                              <w:tc>
                                <w:tcPr>
                                  <w:tcW w:w="842" w:type="pct"/>
                                  <w:vMerge w:val="restart"/>
                                  <w:vAlign w:val="center"/>
                                </w:tcPr>
                                <w:p w14:paraId="4E7AD449" w14:textId="77777777" w:rsidR="00A55E48" w:rsidRPr="00C7542C" w:rsidRDefault="00A55E48" w:rsidP="0062601D">
                                  <w:pPr>
                                    <w:overflowPunct w:val="0"/>
                                    <w:spacing w:line="200" w:lineRule="exact"/>
                                    <w:ind w:leftChars="-50" w:left="-120" w:rightChars="-50" w:right="-120"/>
                                    <w:jc w:val="center"/>
                                    <w:rPr>
                                      <w:rFonts w:ascii="標楷體" w:eastAsia="標楷體" w:hAnsi="標楷體"/>
                                      <w:sz w:val="20"/>
                                      <w:szCs w:val="20"/>
                                    </w:rPr>
                                  </w:pPr>
                                  <w:r w:rsidRPr="00C7542C">
                                    <w:rPr>
                                      <w:rFonts w:ascii="標楷體" w:eastAsia="標楷體" w:hAnsi="標楷體" w:hint="eastAsia"/>
                                      <w:sz w:val="20"/>
                                      <w:szCs w:val="20"/>
                                    </w:rPr>
                                    <w:t>11</w:t>
                                  </w:r>
                                  <w:r w:rsidRPr="00C7542C">
                                    <w:rPr>
                                      <w:rFonts w:ascii="標楷體" w:eastAsia="標楷體" w:hAnsi="標楷體"/>
                                      <w:sz w:val="20"/>
                                      <w:szCs w:val="20"/>
                                    </w:rPr>
                                    <w:t>4</w:t>
                                  </w:r>
                                  <w:r w:rsidRPr="00C7542C">
                                    <w:rPr>
                                      <w:rFonts w:ascii="標楷體" w:eastAsia="標楷體" w:hAnsi="標楷體" w:hint="eastAsia"/>
                                      <w:sz w:val="20"/>
                                      <w:szCs w:val="20"/>
                                    </w:rPr>
                                    <w:t>年1至7月每日平均在案量</w:t>
                                  </w:r>
                                  <w:r>
                                    <w:rPr>
                                      <w:rFonts w:ascii="標楷體" w:eastAsia="標楷體" w:hAnsi="標楷體" w:hint="eastAsia"/>
                                      <w:sz w:val="20"/>
                                      <w:szCs w:val="20"/>
                                    </w:rPr>
                                    <w:t>（</w:t>
                                  </w:r>
                                  <w:r w:rsidRPr="00C7542C">
                                    <w:rPr>
                                      <w:rFonts w:ascii="標楷體" w:eastAsia="標楷體" w:hAnsi="標楷體" w:hint="eastAsia"/>
                                      <w:sz w:val="20"/>
                                      <w:szCs w:val="20"/>
                                    </w:rPr>
                                    <w:t>A</w:t>
                                  </w:r>
                                  <w:r>
                                    <w:rPr>
                                      <w:rFonts w:ascii="標楷體" w:eastAsia="標楷體" w:hAnsi="標楷體" w:hint="eastAsia"/>
                                      <w:sz w:val="20"/>
                                      <w:szCs w:val="20"/>
                                    </w:rPr>
                                    <w:t>）</w:t>
                                  </w:r>
                                </w:p>
                              </w:tc>
                              <w:tc>
                                <w:tcPr>
                                  <w:tcW w:w="973" w:type="pct"/>
                                  <w:vMerge w:val="restart"/>
                                  <w:vAlign w:val="center"/>
                                </w:tcPr>
                                <w:p w14:paraId="592ED0D4" w14:textId="77777777" w:rsidR="00A55E48" w:rsidRPr="00C7542C" w:rsidRDefault="00A55E48" w:rsidP="0062601D">
                                  <w:pPr>
                                    <w:overflowPunct w:val="0"/>
                                    <w:spacing w:line="200" w:lineRule="exact"/>
                                    <w:ind w:leftChars="-50" w:left="-120" w:rightChars="-50" w:right="-120"/>
                                    <w:jc w:val="center"/>
                                    <w:rPr>
                                      <w:rFonts w:ascii="標楷體" w:eastAsia="標楷體" w:hAnsi="標楷體"/>
                                      <w:sz w:val="20"/>
                                      <w:szCs w:val="20"/>
                                    </w:rPr>
                                  </w:pPr>
                                  <w:r w:rsidRPr="00C7542C">
                                    <w:rPr>
                                      <w:rFonts w:ascii="標楷體" w:eastAsia="標楷體" w:hAnsi="標楷體" w:hint="eastAsia"/>
                                      <w:sz w:val="20"/>
                                      <w:szCs w:val="20"/>
                                    </w:rPr>
                                    <w:t>114年衛福部核定補助個管人員人數</w:t>
                                  </w:r>
                                  <w:r>
                                    <w:rPr>
                                      <w:rFonts w:ascii="標楷體" w:eastAsia="標楷體" w:hAnsi="標楷體" w:hint="eastAsia"/>
                                      <w:sz w:val="20"/>
                                      <w:szCs w:val="20"/>
                                    </w:rPr>
                                    <w:t>（</w:t>
                                  </w:r>
                                  <w:r w:rsidRPr="00C7542C">
                                    <w:rPr>
                                      <w:rFonts w:ascii="標楷體" w:eastAsia="標楷體" w:hAnsi="標楷體" w:hint="eastAsia"/>
                                      <w:sz w:val="20"/>
                                      <w:szCs w:val="20"/>
                                    </w:rPr>
                                    <w:t>B</w:t>
                                  </w:r>
                                  <w:r>
                                    <w:rPr>
                                      <w:rFonts w:ascii="標楷體" w:eastAsia="標楷體" w:hAnsi="標楷體" w:hint="eastAsia"/>
                                      <w:sz w:val="20"/>
                                      <w:szCs w:val="20"/>
                                    </w:rPr>
                                    <w:t>）</w:t>
                                  </w:r>
                                </w:p>
                              </w:tc>
                              <w:tc>
                                <w:tcPr>
                                  <w:tcW w:w="2318" w:type="pct"/>
                                  <w:gridSpan w:val="3"/>
                                  <w:vAlign w:val="center"/>
                                </w:tcPr>
                                <w:p w14:paraId="740E4CD3"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sz w:val="20"/>
                                      <w:szCs w:val="20"/>
                                    </w:rPr>
                                    <w:t>截至114年</w:t>
                                  </w:r>
                                  <w:r w:rsidRPr="00C7542C">
                                    <w:rPr>
                                      <w:rFonts w:ascii="標楷體" w:eastAsia="標楷體" w:hAnsi="標楷體"/>
                                      <w:sz w:val="20"/>
                                      <w:szCs w:val="20"/>
                                    </w:rPr>
                                    <w:t>7</w:t>
                                  </w:r>
                                  <w:r w:rsidRPr="00C7542C">
                                    <w:rPr>
                                      <w:rFonts w:ascii="標楷體" w:eastAsia="標楷體" w:hAnsi="標楷體" w:hint="eastAsia"/>
                                      <w:sz w:val="20"/>
                                      <w:szCs w:val="20"/>
                                    </w:rPr>
                                    <w:t>月底</w:t>
                                  </w:r>
                                </w:p>
                                <w:p w14:paraId="63A62580"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sz w:val="20"/>
                                      <w:szCs w:val="20"/>
                                    </w:rPr>
                                    <w:t>實際進用個管人員人數</w:t>
                                  </w:r>
                                </w:p>
                              </w:tc>
                            </w:tr>
                            <w:tr w:rsidR="00EA7A73" w:rsidRPr="00C7542C" w14:paraId="3E642BB5" w14:textId="77777777" w:rsidTr="00D936EA">
                              <w:trPr>
                                <w:trHeight w:val="120"/>
                              </w:trPr>
                              <w:tc>
                                <w:tcPr>
                                  <w:tcW w:w="867" w:type="pct"/>
                                  <w:vMerge/>
                                </w:tcPr>
                                <w:p w14:paraId="38D34EBA"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842" w:type="pct"/>
                                  <w:vMerge/>
                                </w:tcPr>
                                <w:p w14:paraId="1D800406"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973" w:type="pct"/>
                                  <w:vMerge/>
                                  <w:vAlign w:val="center"/>
                                </w:tcPr>
                                <w:p w14:paraId="53271479"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603" w:type="pct"/>
                                  <w:vAlign w:val="center"/>
                                </w:tcPr>
                                <w:p w14:paraId="1D494BF0" w14:textId="77777777" w:rsidR="00A55E48" w:rsidRPr="00C7542C" w:rsidRDefault="00A55E48" w:rsidP="0062601D">
                                  <w:pPr>
                                    <w:widowControl/>
                                    <w:overflowPunct w:val="0"/>
                                    <w:spacing w:line="200" w:lineRule="exact"/>
                                    <w:ind w:leftChars="-70" w:rightChars="-64" w:right="-154" w:hangingChars="84" w:hanging="168"/>
                                    <w:jc w:val="center"/>
                                    <w:rPr>
                                      <w:rFonts w:ascii="標楷體" w:eastAsia="標楷體" w:hAnsi="標楷體"/>
                                      <w:sz w:val="20"/>
                                      <w:szCs w:val="20"/>
                                    </w:rPr>
                                  </w:pPr>
                                  <w:r w:rsidRPr="00C7542C">
                                    <w:rPr>
                                      <w:rFonts w:ascii="標楷體" w:eastAsia="標楷體" w:hAnsi="標楷體" w:hint="eastAsia"/>
                                      <w:sz w:val="20"/>
                                      <w:szCs w:val="20"/>
                                    </w:rPr>
                                    <w:t>人數</w:t>
                                  </w:r>
                                  <w:r>
                                    <w:rPr>
                                      <w:rFonts w:ascii="標楷體" w:eastAsia="標楷體" w:hAnsi="標楷體" w:hint="eastAsia"/>
                                      <w:sz w:val="20"/>
                                      <w:szCs w:val="20"/>
                                    </w:rPr>
                                    <w:t>（</w:t>
                                  </w:r>
                                  <w:r w:rsidRPr="00C7542C">
                                    <w:rPr>
                                      <w:rFonts w:ascii="標楷體" w:eastAsia="標楷體" w:hAnsi="標楷體" w:hint="eastAsia"/>
                                      <w:sz w:val="20"/>
                                      <w:szCs w:val="20"/>
                                    </w:rPr>
                                    <w:t>C</w:t>
                                  </w:r>
                                  <w:r>
                                    <w:rPr>
                                      <w:rFonts w:ascii="標楷體" w:eastAsia="標楷體" w:hAnsi="標楷體" w:hint="eastAsia"/>
                                      <w:sz w:val="20"/>
                                      <w:szCs w:val="20"/>
                                    </w:rPr>
                                    <w:t>）</w:t>
                                  </w:r>
                                </w:p>
                              </w:tc>
                              <w:tc>
                                <w:tcPr>
                                  <w:tcW w:w="914" w:type="pct"/>
                                  <w:vAlign w:val="center"/>
                                </w:tcPr>
                                <w:p w14:paraId="1FF2F1D5" w14:textId="77777777" w:rsidR="00A55E48" w:rsidRPr="00C7542C" w:rsidRDefault="00A55E48" w:rsidP="0062601D">
                                  <w:pPr>
                                    <w:widowControl/>
                                    <w:overflowPunct w:val="0"/>
                                    <w:spacing w:line="200" w:lineRule="exact"/>
                                    <w:ind w:leftChars="-55" w:left="2" w:rightChars="-42" w:right="-101" w:hangingChars="67" w:hanging="134"/>
                                    <w:jc w:val="center"/>
                                    <w:rPr>
                                      <w:rFonts w:ascii="標楷體" w:eastAsia="標楷體" w:hAnsi="標楷體"/>
                                      <w:color w:val="000000"/>
                                      <w:sz w:val="20"/>
                                      <w:szCs w:val="20"/>
                                    </w:rPr>
                                  </w:pPr>
                                  <w:r w:rsidRPr="00C7542C">
                                    <w:rPr>
                                      <w:rFonts w:ascii="標楷體" w:eastAsia="標楷體" w:hAnsi="標楷體" w:hint="eastAsia"/>
                                      <w:color w:val="000000"/>
                                      <w:sz w:val="20"/>
                                      <w:szCs w:val="20"/>
                                    </w:rPr>
                                    <w:t>與核定補助人數差額</w:t>
                                  </w:r>
                                </w:p>
                                <w:p w14:paraId="46344255" w14:textId="77777777" w:rsidR="00A55E48" w:rsidRPr="00C7542C" w:rsidRDefault="00A55E48" w:rsidP="00C7542C">
                                  <w:pPr>
                                    <w:widowControl/>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C7542C">
                                    <w:rPr>
                                      <w:rFonts w:ascii="標楷體" w:eastAsia="標楷體" w:hAnsi="標楷體" w:hint="eastAsia"/>
                                      <w:color w:val="000000"/>
                                      <w:sz w:val="20"/>
                                      <w:szCs w:val="20"/>
                                    </w:rPr>
                                    <w:t>C-B</w:t>
                                  </w:r>
                                  <w:r>
                                    <w:rPr>
                                      <w:rFonts w:ascii="標楷體" w:eastAsia="標楷體" w:hAnsi="標楷體" w:hint="eastAsia"/>
                                      <w:color w:val="000000"/>
                                      <w:sz w:val="20"/>
                                      <w:szCs w:val="20"/>
                                    </w:rPr>
                                    <w:t>）</w:t>
                                  </w:r>
                                </w:p>
                              </w:tc>
                              <w:tc>
                                <w:tcPr>
                                  <w:tcW w:w="801" w:type="pct"/>
                                  <w:vAlign w:val="center"/>
                                </w:tcPr>
                                <w:p w14:paraId="5DE19B6E" w14:textId="77777777" w:rsidR="00A55E48" w:rsidRPr="00C7542C" w:rsidRDefault="00A55E48" w:rsidP="0062601D">
                                  <w:pPr>
                                    <w:overflowPunct w:val="0"/>
                                    <w:spacing w:line="200" w:lineRule="exact"/>
                                    <w:ind w:leftChars="-30" w:left="2" w:hangingChars="37" w:hanging="74"/>
                                    <w:jc w:val="center"/>
                                    <w:rPr>
                                      <w:rFonts w:ascii="標楷體" w:eastAsia="標楷體" w:hAnsi="標楷體"/>
                                      <w:color w:val="000000"/>
                                      <w:sz w:val="20"/>
                                      <w:szCs w:val="20"/>
                                    </w:rPr>
                                  </w:pPr>
                                  <w:r w:rsidRPr="00C7542C">
                                    <w:rPr>
                                      <w:rFonts w:ascii="標楷體" w:eastAsia="標楷體" w:hAnsi="標楷體" w:hint="eastAsia"/>
                                      <w:color w:val="000000"/>
                                      <w:sz w:val="20"/>
                                      <w:szCs w:val="20"/>
                                    </w:rPr>
                                    <w:t>案量比</w:t>
                                  </w:r>
                                </w:p>
                                <w:p w14:paraId="3314C206" w14:textId="77777777" w:rsidR="00A55E48" w:rsidRPr="00C7542C" w:rsidRDefault="00A55E48" w:rsidP="00C7542C">
                                  <w:pPr>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C7542C">
                                    <w:rPr>
                                      <w:rFonts w:ascii="標楷體" w:eastAsia="標楷體" w:hAnsi="標楷體" w:hint="eastAsia"/>
                                      <w:color w:val="000000"/>
                                      <w:sz w:val="20"/>
                                      <w:szCs w:val="20"/>
                                    </w:rPr>
                                    <w:t>A/C</w:t>
                                  </w:r>
                                  <w:r>
                                    <w:rPr>
                                      <w:rFonts w:ascii="標楷體" w:eastAsia="標楷體" w:hAnsi="標楷體" w:hint="eastAsia"/>
                                      <w:color w:val="000000"/>
                                      <w:sz w:val="20"/>
                                      <w:szCs w:val="20"/>
                                    </w:rPr>
                                    <w:t>）</w:t>
                                  </w:r>
                                </w:p>
                              </w:tc>
                            </w:tr>
                            <w:tr w:rsidR="00EA7A73" w:rsidRPr="00C7542C" w14:paraId="26713099" w14:textId="77777777" w:rsidTr="008A48F2">
                              <w:trPr>
                                <w:trHeight w:val="220"/>
                              </w:trPr>
                              <w:tc>
                                <w:tcPr>
                                  <w:tcW w:w="867" w:type="pct"/>
                                </w:tcPr>
                                <w:p w14:paraId="23ED9C31" w14:textId="77777777" w:rsidR="00A55E48" w:rsidRPr="00C7542C" w:rsidRDefault="00A55E48" w:rsidP="00C7542C">
                                  <w:pPr>
                                    <w:widowControl/>
                                    <w:overflowPunct w:val="0"/>
                                    <w:spacing w:line="200" w:lineRule="exact"/>
                                    <w:jc w:val="center"/>
                                    <w:rPr>
                                      <w:rFonts w:ascii="標楷體" w:eastAsia="標楷體" w:hAnsi="標楷體"/>
                                      <w:sz w:val="20"/>
                                      <w:szCs w:val="20"/>
                                    </w:rPr>
                                  </w:pPr>
                                  <w:r w:rsidRPr="00C7542C">
                                    <w:rPr>
                                      <w:rFonts w:ascii="標楷體" w:eastAsia="標楷體" w:hAnsi="標楷體" w:hint="eastAsia"/>
                                      <w:b/>
                                      <w:bCs/>
                                      <w:color w:val="000000"/>
                                      <w:sz w:val="20"/>
                                      <w:szCs w:val="20"/>
                                    </w:rPr>
                                    <w:t>合計</w:t>
                                  </w:r>
                                </w:p>
                              </w:tc>
                              <w:tc>
                                <w:tcPr>
                                  <w:tcW w:w="842" w:type="pct"/>
                                </w:tcPr>
                                <w:p w14:paraId="6D8DCAAE"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22,446</w:t>
                                  </w:r>
                                </w:p>
                              </w:tc>
                              <w:tc>
                                <w:tcPr>
                                  <w:tcW w:w="973" w:type="pct"/>
                                </w:tcPr>
                                <w:p w14:paraId="73A56EF7"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724</w:t>
                                  </w:r>
                                </w:p>
                              </w:tc>
                              <w:tc>
                                <w:tcPr>
                                  <w:tcW w:w="603" w:type="pct"/>
                                </w:tcPr>
                                <w:p w14:paraId="2C9F0061"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600</w:t>
                                  </w:r>
                                </w:p>
                              </w:tc>
                              <w:tc>
                                <w:tcPr>
                                  <w:tcW w:w="914" w:type="pct"/>
                                  <w:vAlign w:val="center"/>
                                </w:tcPr>
                                <w:p w14:paraId="6ADE4C72" w14:textId="77777777" w:rsidR="00A55E48" w:rsidRPr="00C7542C" w:rsidRDefault="00A55E48" w:rsidP="00C7542C">
                                  <w:pPr>
                                    <w:widowControl/>
                                    <w:overflowPunct w:val="0"/>
                                    <w:spacing w:line="200" w:lineRule="exact"/>
                                    <w:jc w:val="right"/>
                                    <w:rPr>
                                      <w:rFonts w:ascii="標楷體" w:eastAsia="標楷體" w:hAnsi="標楷體"/>
                                      <w:b/>
                                      <w:bCs/>
                                      <w:color w:val="000000"/>
                                      <w:sz w:val="20"/>
                                      <w:szCs w:val="20"/>
                                    </w:rPr>
                                  </w:pPr>
                                  <w:r w:rsidRPr="00C7542C">
                                    <w:rPr>
                                      <w:rFonts w:ascii="標楷體" w:eastAsia="標楷體" w:hAnsi="標楷體"/>
                                      <w:b/>
                                      <w:color w:val="000000"/>
                                      <w:sz w:val="20"/>
                                      <w:szCs w:val="20"/>
                                    </w:rPr>
                                    <w:t>-</w:t>
                                  </w:r>
                                  <w:r>
                                    <w:rPr>
                                      <w:rFonts w:ascii="標楷體" w:eastAsia="標楷體" w:hAnsi="標楷體"/>
                                      <w:b/>
                                      <w:color w:val="000000"/>
                                      <w:sz w:val="20"/>
                                      <w:szCs w:val="20"/>
                                    </w:rPr>
                                    <w:t xml:space="preserve"> </w:t>
                                  </w:r>
                                  <w:r w:rsidRPr="00C7542C">
                                    <w:rPr>
                                      <w:rFonts w:ascii="標楷體" w:eastAsia="標楷體" w:hAnsi="標楷體"/>
                                      <w:b/>
                                      <w:color w:val="000000"/>
                                      <w:sz w:val="20"/>
                                      <w:szCs w:val="20"/>
                                    </w:rPr>
                                    <w:t>124</w:t>
                                  </w:r>
                                </w:p>
                              </w:tc>
                              <w:tc>
                                <w:tcPr>
                                  <w:tcW w:w="801" w:type="pct"/>
                                  <w:vAlign w:val="center"/>
                                </w:tcPr>
                                <w:p w14:paraId="6D27AEFE" w14:textId="77777777" w:rsidR="00A55E48" w:rsidRPr="00C7542C" w:rsidRDefault="00A55E48" w:rsidP="00C7542C">
                                  <w:pPr>
                                    <w:widowControl/>
                                    <w:overflowPunct w:val="0"/>
                                    <w:spacing w:line="200" w:lineRule="exact"/>
                                    <w:jc w:val="right"/>
                                    <w:rPr>
                                      <w:rFonts w:ascii="標楷體" w:eastAsia="標楷體" w:hAnsi="標楷體"/>
                                      <w:b/>
                                      <w:bCs/>
                                      <w:color w:val="000000"/>
                                      <w:sz w:val="20"/>
                                      <w:szCs w:val="20"/>
                                    </w:rPr>
                                  </w:pPr>
                                  <w:r w:rsidRPr="00C7542C">
                                    <w:rPr>
                                      <w:rFonts w:ascii="標楷體" w:eastAsia="標楷體" w:hAnsi="標楷體"/>
                                      <w:b/>
                                      <w:color w:val="000000"/>
                                      <w:sz w:val="20"/>
                                      <w:szCs w:val="20"/>
                                    </w:rPr>
                                    <w:t>3</w:t>
                                  </w:r>
                                  <w:r w:rsidRPr="00C7542C">
                                    <w:rPr>
                                      <w:rFonts w:ascii="標楷體" w:eastAsia="標楷體" w:hAnsi="標楷體" w:hint="eastAsia"/>
                                      <w:b/>
                                      <w:color w:val="000000"/>
                                      <w:sz w:val="20"/>
                                      <w:szCs w:val="20"/>
                                    </w:rPr>
                                    <w:t>7</w:t>
                                  </w:r>
                                  <w:r w:rsidRPr="00C7542C">
                                    <w:rPr>
                                      <w:rFonts w:ascii="標楷體" w:eastAsia="標楷體" w:hAnsi="標楷體"/>
                                      <w:b/>
                                      <w:color w:val="000000"/>
                                      <w:sz w:val="20"/>
                                      <w:szCs w:val="20"/>
                                    </w:rPr>
                                    <w:t>.</w:t>
                                  </w:r>
                                  <w:r w:rsidRPr="00C7542C">
                                    <w:rPr>
                                      <w:rFonts w:ascii="標楷體" w:eastAsia="標楷體" w:hAnsi="標楷體" w:hint="eastAsia"/>
                                      <w:b/>
                                      <w:color w:val="000000"/>
                                      <w:sz w:val="20"/>
                                      <w:szCs w:val="20"/>
                                    </w:rPr>
                                    <w:t>41</w:t>
                                  </w:r>
                                </w:p>
                              </w:tc>
                            </w:tr>
                            <w:tr w:rsidR="00EA7A73" w:rsidRPr="00C7542C" w14:paraId="1A2E1E2D" w14:textId="77777777" w:rsidTr="008A48F2">
                              <w:trPr>
                                <w:trHeight w:val="220"/>
                              </w:trPr>
                              <w:tc>
                                <w:tcPr>
                                  <w:tcW w:w="867" w:type="pct"/>
                                  <w:vAlign w:val="center"/>
                                </w:tcPr>
                                <w:p w14:paraId="5F622DD4"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臺北市</w:t>
                                  </w:r>
                                </w:p>
                              </w:tc>
                              <w:tc>
                                <w:tcPr>
                                  <w:tcW w:w="842" w:type="pct"/>
                                  <w:vAlign w:val="center"/>
                                </w:tcPr>
                                <w:p w14:paraId="54850C7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1,409</w:t>
                                  </w:r>
                                </w:p>
                              </w:tc>
                              <w:tc>
                                <w:tcPr>
                                  <w:tcW w:w="973" w:type="pct"/>
                                  <w:vAlign w:val="center"/>
                                </w:tcPr>
                                <w:p w14:paraId="0F3BDAA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62</w:t>
                                  </w:r>
                                </w:p>
                              </w:tc>
                              <w:tc>
                                <w:tcPr>
                                  <w:tcW w:w="603" w:type="pct"/>
                                  <w:vAlign w:val="center"/>
                                </w:tcPr>
                                <w:p w14:paraId="064096C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46</w:t>
                                  </w:r>
                                </w:p>
                              </w:tc>
                              <w:tc>
                                <w:tcPr>
                                  <w:tcW w:w="914" w:type="pct"/>
                                  <w:vAlign w:val="center"/>
                                </w:tcPr>
                                <w:p w14:paraId="76E452A3"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16</w:t>
                                  </w:r>
                                </w:p>
                              </w:tc>
                              <w:tc>
                                <w:tcPr>
                                  <w:tcW w:w="801" w:type="pct"/>
                                  <w:vAlign w:val="center"/>
                                </w:tcPr>
                                <w:p w14:paraId="30431FF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30.63</w:t>
                                  </w:r>
                                </w:p>
                              </w:tc>
                            </w:tr>
                            <w:tr w:rsidR="00EA7A73" w:rsidRPr="00C7542C" w14:paraId="0B712137" w14:textId="77777777" w:rsidTr="008A48F2">
                              <w:trPr>
                                <w:trHeight w:val="220"/>
                              </w:trPr>
                              <w:tc>
                                <w:tcPr>
                                  <w:tcW w:w="867" w:type="pct"/>
                                  <w:vAlign w:val="center"/>
                                </w:tcPr>
                                <w:p w14:paraId="764856D9" w14:textId="77777777" w:rsidR="00A55E48" w:rsidRPr="00C7542C" w:rsidRDefault="00A55E48" w:rsidP="00C7542C">
                                  <w:pPr>
                                    <w:widowControl/>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新北市</w:t>
                                  </w:r>
                                </w:p>
                              </w:tc>
                              <w:tc>
                                <w:tcPr>
                                  <w:tcW w:w="842" w:type="pct"/>
                                  <w:vAlign w:val="center"/>
                                </w:tcPr>
                                <w:p w14:paraId="5038AD01"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3,169</w:t>
                                  </w:r>
                                </w:p>
                              </w:tc>
                              <w:tc>
                                <w:tcPr>
                                  <w:tcW w:w="973" w:type="pct"/>
                                  <w:vAlign w:val="center"/>
                                </w:tcPr>
                                <w:p w14:paraId="2951E80A"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140</w:t>
                                  </w:r>
                                </w:p>
                              </w:tc>
                              <w:tc>
                                <w:tcPr>
                                  <w:tcW w:w="603" w:type="pct"/>
                                  <w:vAlign w:val="center"/>
                                </w:tcPr>
                                <w:p w14:paraId="463F97F5"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124</w:t>
                                  </w:r>
                                </w:p>
                              </w:tc>
                              <w:tc>
                                <w:tcPr>
                                  <w:tcW w:w="914" w:type="pct"/>
                                  <w:vAlign w:val="center"/>
                                </w:tcPr>
                                <w:p w14:paraId="10B5610E"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16</w:t>
                                  </w:r>
                                </w:p>
                              </w:tc>
                              <w:tc>
                                <w:tcPr>
                                  <w:tcW w:w="801" w:type="pct"/>
                                  <w:vAlign w:val="center"/>
                                </w:tcPr>
                                <w:p w14:paraId="195921C4"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25.56</w:t>
                                  </w:r>
                                </w:p>
                              </w:tc>
                            </w:tr>
                            <w:tr w:rsidR="00EA7A73" w:rsidRPr="00C7542C" w14:paraId="6DA7A293" w14:textId="77777777" w:rsidTr="008A48F2">
                              <w:trPr>
                                <w:trHeight w:val="220"/>
                              </w:trPr>
                              <w:tc>
                                <w:tcPr>
                                  <w:tcW w:w="867" w:type="pct"/>
                                  <w:vAlign w:val="center"/>
                                </w:tcPr>
                                <w:p w14:paraId="0E13F9A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桃園市</w:t>
                                  </w:r>
                                </w:p>
                              </w:tc>
                              <w:tc>
                                <w:tcPr>
                                  <w:tcW w:w="842" w:type="pct"/>
                                  <w:vAlign w:val="center"/>
                                </w:tcPr>
                                <w:p w14:paraId="2F5C1CE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2,952</w:t>
                                  </w:r>
                                </w:p>
                              </w:tc>
                              <w:tc>
                                <w:tcPr>
                                  <w:tcW w:w="973" w:type="pct"/>
                                  <w:vAlign w:val="center"/>
                                </w:tcPr>
                                <w:p w14:paraId="7BCDC97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78</w:t>
                                  </w:r>
                                </w:p>
                              </w:tc>
                              <w:tc>
                                <w:tcPr>
                                  <w:tcW w:w="603" w:type="pct"/>
                                  <w:vAlign w:val="center"/>
                                </w:tcPr>
                                <w:p w14:paraId="20B5FA1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66</w:t>
                                  </w:r>
                                </w:p>
                              </w:tc>
                              <w:tc>
                                <w:tcPr>
                                  <w:tcW w:w="914" w:type="pct"/>
                                  <w:vAlign w:val="center"/>
                                </w:tcPr>
                                <w:p w14:paraId="00486947"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12</w:t>
                                  </w:r>
                                </w:p>
                              </w:tc>
                              <w:tc>
                                <w:tcPr>
                                  <w:tcW w:w="801" w:type="pct"/>
                                  <w:vAlign w:val="center"/>
                                </w:tcPr>
                                <w:p w14:paraId="74FB7440"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44.73</w:t>
                                  </w:r>
                                </w:p>
                              </w:tc>
                            </w:tr>
                            <w:tr w:rsidR="00EA7A73" w:rsidRPr="00C7542C" w14:paraId="2442382B" w14:textId="77777777" w:rsidTr="008A48F2">
                              <w:trPr>
                                <w:trHeight w:val="220"/>
                              </w:trPr>
                              <w:tc>
                                <w:tcPr>
                                  <w:tcW w:w="867" w:type="pct"/>
                                  <w:vAlign w:val="center"/>
                                </w:tcPr>
                                <w:p w14:paraId="5314DC35"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臺中市</w:t>
                                  </w:r>
                                </w:p>
                              </w:tc>
                              <w:tc>
                                <w:tcPr>
                                  <w:tcW w:w="842" w:type="pct"/>
                                  <w:vAlign w:val="center"/>
                                </w:tcPr>
                                <w:p w14:paraId="6250D2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2,663</w:t>
                                  </w:r>
                                </w:p>
                              </w:tc>
                              <w:tc>
                                <w:tcPr>
                                  <w:tcW w:w="973" w:type="pct"/>
                                  <w:vAlign w:val="center"/>
                                </w:tcPr>
                                <w:p w14:paraId="51A3365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66</w:t>
                                  </w:r>
                                </w:p>
                              </w:tc>
                              <w:tc>
                                <w:tcPr>
                                  <w:tcW w:w="603" w:type="pct"/>
                                  <w:vAlign w:val="center"/>
                                </w:tcPr>
                                <w:p w14:paraId="7D6796E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54</w:t>
                                  </w:r>
                                </w:p>
                              </w:tc>
                              <w:tc>
                                <w:tcPr>
                                  <w:tcW w:w="914" w:type="pct"/>
                                  <w:vAlign w:val="center"/>
                                </w:tcPr>
                                <w:p w14:paraId="0A1598E1"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12</w:t>
                                  </w:r>
                                </w:p>
                              </w:tc>
                              <w:tc>
                                <w:tcPr>
                                  <w:tcW w:w="801" w:type="pct"/>
                                  <w:vAlign w:val="center"/>
                                </w:tcPr>
                                <w:p w14:paraId="7996AB9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49.31</w:t>
                                  </w:r>
                                </w:p>
                              </w:tc>
                            </w:tr>
                            <w:tr w:rsidR="00EA7A73" w:rsidRPr="00C7542C" w14:paraId="76FD95C5" w14:textId="77777777" w:rsidTr="008A48F2">
                              <w:trPr>
                                <w:trHeight w:val="220"/>
                              </w:trPr>
                              <w:tc>
                                <w:tcPr>
                                  <w:tcW w:w="867" w:type="pct"/>
                                  <w:vAlign w:val="center"/>
                                </w:tcPr>
                                <w:p w14:paraId="1B71A1F7"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臺南市</w:t>
                                  </w:r>
                                </w:p>
                              </w:tc>
                              <w:tc>
                                <w:tcPr>
                                  <w:tcW w:w="842" w:type="pct"/>
                                  <w:vAlign w:val="center"/>
                                </w:tcPr>
                                <w:p w14:paraId="715F3A1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2,023</w:t>
                                  </w:r>
                                </w:p>
                              </w:tc>
                              <w:tc>
                                <w:tcPr>
                                  <w:tcW w:w="973" w:type="pct"/>
                                  <w:vAlign w:val="center"/>
                                </w:tcPr>
                                <w:p w14:paraId="6D45BCB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61</w:t>
                                  </w:r>
                                </w:p>
                              </w:tc>
                              <w:tc>
                                <w:tcPr>
                                  <w:tcW w:w="603" w:type="pct"/>
                                  <w:vAlign w:val="center"/>
                                </w:tcPr>
                                <w:p w14:paraId="276558E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48</w:t>
                                  </w:r>
                                </w:p>
                              </w:tc>
                              <w:tc>
                                <w:tcPr>
                                  <w:tcW w:w="914" w:type="pct"/>
                                  <w:vAlign w:val="center"/>
                                </w:tcPr>
                                <w:p w14:paraId="76114899"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13</w:t>
                                  </w:r>
                                </w:p>
                              </w:tc>
                              <w:tc>
                                <w:tcPr>
                                  <w:tcW w:w="801" w:type="pct"/>
                                  <w:vAlign w:val="center"/>
                                </w:tcPr>
                                <w:p w14:paraId="101B00E2"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42.15</w:t>
                                  </w:r>
                                </w:p>
                              </w:tc>
                            </w:tr>
                            <w:tr w:rsidR="00EA7A73" w:rsidRPr="00C7542C" w14:paraId="5D87DB4B" w14:textId="77777777" w:rsidTr="008A48F2">
                              <w:trPr>
                                <w:trHeight w:val="220"/>
                              </w:trPr>
                              <w:tc>
                                <w:tcPr>
                                  <w:tcW w:w="867" w:type="pct"/>
                                  <w:vAlign w:val="center"/>
                                </w:tcPr>
                                <w:p w14:paraId="7967A531"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高雄市</w:t>
                                  </w:r>
                                </w:p>
                              </w:tc>
                              <w:tc>
                                <w:tcPr>
                                  <w:tcW w:w="842" w:type="pct"/>
                                  <w:vAlign w:val="center"/>
                                </w:tcPr>
                                <w:p w14:paraId="1839481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2,459</w:t>
                                  </w:r>
                                </w:p>
                              </w:tc>
                              <w:tc>
                                <w:tcPr>
                                  <w:tcW w:w="973" w:type="pct"/>
                                  <w:vAlign w:val="center"/>
                                </w:tcPr>
                                <w:p w14:paraId="688FFEA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80</w:t>
                                  </w:r>
                                </w:p>
                              </w:tc>
                              <w:tc>
                                <w:tcPr>
                                  <w:tcW w:w="603" w:type="pct"/>
                                  <w:vAlign w:val="center"/>
                                </w:tcPr>
                                <w:p w14:paraId="772984D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70</w:t>
                                  </w:r>
                                </w:p>
                              </w:tc>
                              <w:tc>
                                <w:tcPr>
                                  <w:tcW w:w="914" w:type="pct"/>
                                  <w:vAlign w:val="center"/>
                                </w:tcPr>
                                <w:p w14:paraId="0EDA1815"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10</w:t>
                                  </w:r>
                                </w:p>
                              </w:tc>
                              <w:tc>
                                <w:tcPr>
                                  <w:tcW w:w="801" w:type="pct"/>
                                  <w:vAlign w:val="center"/>
                                </w:tcPr>
                                <w:p w14:paraId="5FDA87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35.13</w:t>
                                  </w:r>
                                </w:p>
                              </w:tc>
                            </w:tr>
                            <w:tr w:rsidR="00EA7A73" w:rsidRPr="00C7542C" w14:paraId="79251CAF" w14:textId="77777777" w:rsidTr="008A48F2">
                              <w:trPr>
                                <w:trHeight w:val="220"/>
                              </w:trPr>
                              <w:tc>
                                <w:tcPr>
                                  <w:tcW w:w="867" w:type="pct"/>
                                  <w:vAlign w:val="center"/>
                                </w:tcPr>
                                <w:p w14:paraId="3FF4A44A"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基隆市</w:t>
                                  </w:r>
                                </w:p>
                              </w:tc>
                              <w:tc>
                                <w:tcPr>
                                  <w:tcW w:w="842" w:type="pct"/>
                                  <w:vAlign w:val="center"/>
                                </w:tcPr>
                                <w:p w14:paraId="274F6E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713</w:t>
                                  </w:r>
                                </w:p>
                              </w:tc>
                              <w:tc>
                                <w:tcPr>
                                  <w:tcW w:w="973" w:type="pct"/>
                                  <w:vAlign w:val="center"/>
                                </w:tcPr>
                                <w:p w14:paraId="2D5944C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22</w:t>
                                  </w:r>
                                </w:p>
                              </w:tc>
                              <w:tc>
                                <w:tcPr>
                                  <w:tcW w:w="603" w:type="pct"/>
                                  <w:vAlign w:val="center"/>
                                </w:tcPr>
                                <w:p w14:paraId="54B0252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19</w:t>
                                  </w:r>
                                </w:p>
                              </w:tc>
                              <w:tc>
                                <w:tcPr>
                                  <w:tcW w:w="914" w:type="pct"/>
                                  <w:vAlign w:val="center"/>
                                </w:tcPr>
                                <w:p w14:paraId="048E8FC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3</w:t>
                                  </w:r>
                                </w:p>
                              </w:tc>
                              <w:tc>
                                <w:tcPr>
                                  <w:tcW w:w="801" w:type="pct"/>
                                  <w:vAlign w:val="center"/>
                                </w:tcPr>
                                <w:p w14:paraId="6C2F999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37.53</w:t>
                                  </w:r>
                                </w:p>
                              </w:tc>
                            </w:tr>
                            <w:tr w:rsidR="00EA7A73" w:rsidRPr="00C7542C" w14:paraId="271121C1" w14:textId="77777777" w:rsidTr="008A48F2">
                              <w:trPr>
                                <w:trHeight w:val="220"/>
                              </w:trPr>
                              <w:tc>
                                <w:tcPr>
                                  <w:tcW w:w="867" w:type="pct"/>
                                  <w:vAlign w:val="center"/>
                                </w:tcPr>
                                <w:p w14:paraId="1FCA612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宜蘭縣</w:t>
                                  </w:r>
                                </w:p>
                              </w:tc>
                              <w:tc>
                                <w:tcPr>
                                  <w:tcW w:w="842" w:type="pct"/>
                                  <w:vAlign w:val="center"/>
                                </w:tcPr>
                                <w:p w14:paraId="31FD1D0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410</w:t>
                                  </w:r>
                                </w:p>
                              </w:tc>
                              <w:tc>
                                <w:tcPr>
                                  <w:tcW w:w="973" w:type="pct"/>
                                  <w:vAlign w:val="center"/>
                                </w:tcPr>
                                <w:p w14:paraId="56509B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18</w:t>
                                  </w:r>
                                </w:p>
                              </w:tc>
                              <w:tc>
                                <w:tcPr>
                                  <w:tcW w:w="603" w:type="pct"/>
                                  <w:vAlign w:val="center"/>
                                </w:tcPr>
                                <w:p w14:paraId="6D74ADC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303C9E7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4</w:t>
                                  </w:r>
                                </w:p>
                              </w:tc>
                              <w:tc>
                                <w:tcPr>
                                  <w:tcW w:w="801" w:type="pct"/>
                                  <w:vAlign w:val="center"/>
                                </w:tcPr>
                                <w:p w14:paraId="2098F58F"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rPr>
                                    <w:t>29.29</w:t>
                                  </w:r>
                                </w:p>
                              </w:tc>
                            </w:tr>
                            <w:tr w:rsidR="00EA7A73" w:rsidRPr="00C7542C" w14:paraId="5FEA8F0A" w14:textId="77777777" w:rsidTr="008A48F2">
                              <w:trPr>
                                <w:trHeight w:val="220"/>
                              </w:trPr>
                              <w:tc>
                                <w:tcPr>
                                  <w:tcW w:w="867" w:type="pct"/>
                                  <w:vAlign w:val="center"/>
                                </w:tcPr>
                                <w:p w14:paraId="5748A26F"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新竹縣</w:t>
                                  </w:r>
                                </w:p>
                              </w:tc>
                              <w:tc>
                                <w:tcPr>
                                  <w:tcW w:w="842" w:type="pct"/>
                                  <w:vAlign w:val="center"/>
                                </w:tcPr>
                                <w:p w14:paraId="188C547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719</w:t>
                                  </w:r>
                                </w:p>
                              </w:tc>
                              <w:tc>
                                <w:tcPr>
                                  <w:tcW w:w="973" w:type="pct"/>
                                  <w:vAlign w:val="center"/>
                                </w:tcPr>
                                <w:p w14:paraId="5A903DE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w:t>
                                  </w:r>
                                </w:p>
                              </w:tc>
                              <w:tc>
                                <w:tcPr>
                                  <w:tcW w:w="603" w:type="pct"/>
                                  <w:vAlign w:val="center"/>
                                </w:tcPr>
                                <w:p w14:paraId="6AA3B2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914" w:type="pct"/>
                                  <w:vAlign w:val="center"/>
                                </w:tcPr>
                                <w:p w14:paraId="24FE85C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5</w:t>
                                  </w:r>
                                </w:p>
                              </w:tc>
                              <w:tc>
                                <w:tcPr>
                                  <w:tcW w:w="801" w:type="pct"/>
                                  <w:vAlign w:val="center"/>
                                </w:tcPr>
                                <w:p w14:paraId="535E3380"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47.93</w:t>
                                  </w:r>
                                </w:p>
                              </w:tc>
                            </w:tr>
                            <w:tr w:rsidR="00EA7A73" w:rsidRPr="00C7542C" w14:paraId="08B0D498" w14:textId="77777777" w:rsidTr="008A48F2">
                              <w:trPr>
                                <w:trHeight w:val="220"/>
                              </w:trPr>
                              <w:tc>
                                <w:tcPr>
                                  <w:tcW w:w="867" w:type="pct"/>
                                  <w:vAlign w:val="center"/>
                                </w:tcPr>
                                <w:p w14:paraId="447E4ECB"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新竹市</w:t>
                                  </w:r>
                                </w:p>
                              </w:tc>
                              <w:tc>
                                <w:tcPr>
                                  <w:tcW w:w="842" w:type="pct"/>
                                  <w:vAlign w:val="center"/>
                                </w:tcPr>
                                <w:p w14:paraId="3CA1AB9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w:t>
                                  </w:r>
                                </w:p>
                              </w:tc>
                              <w:tc>
                                <w:tcPr>
                                  <w:tcW w:w="973" w:type="pct"/>
                                  <w:vAlign w:val="center"/>
                                </w:tcPr>
                                <w:p w14:paraId="2141BF7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603" w:type="pct"/>
                                  <w:vAlign w:val="center"/>
                                </w:tcPr>
                                <w:p w14:paraId="725BF83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914" w:type="pct"/>
                                  <w:vAlign w:val="center"/>
                                </w:tcPr>
                                <w:p w14:paraId="4D4F80E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7E11B74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31.00</w:t>
                                  </w:r>
                                </w:p>
                              </w:tc>
                            </w:tr>
                            <w:tr w:rsidR="00EA7A73" w:rsidRPr="00C7542C" w14:paraId="40AEC122" w14:textId="77777777" w:rsidTr="008A48F2">
                              <w:trPr>
                                <w:trHeight w:val="220"/>
                              </w:trPr>
                              <w:tc>
                                <w:tcPr>
                                  <w:tcW w:w="867" w:type="pct"/>
                                  <w:vAlign w:val="center"/>
                                </w:tcPr>
                                <w:p w14:paraId="02D88EE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苗栗縣</w:t>
                                  </w:r>
                                </w:p>
                              </w:tc>
                              <w:tc>
                                <w:tcPr>
                                  <w:tcW w:w="842" w:type="pct"/>
                                  <w:vAlign w:val="center"/>
                                </w:tcPr>
                                <w:p w14:paraId="48EE286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700</w:t>
                                  </w:r>
                                </w:p>
                              </w:tc>
                              <w:tc>
                                <w:tcPr>
                                  <w:tcW w:w="973" w:type="pct"/>
                                  <w:vAlign w:val="center"/>
                                </w:tcPr>
                                <w:p w14:paraId="7390C90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19</w:t>
                                  </w:r>
                                </w:p>
                              </w:tc>
                              <w:tc>
                                <w:tcPr>
                                  <w:tcW w:w="603" w:type="pct"/>
                                  <w:vAlign w:val="center"/>
                                </w:tcPr>
                                <w:p w14:paraId="147C87E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914" w:type="pct"/>
                                  <w:vAlign w:val="center"/>
                                </w:tcPr>
                                <w:p w14:paraId="08758C1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4</w:t>
                                  </w:r>
                                </w:p>
                              </w:tc>
                              <w:tc>
                                <w:tcPr>
                                  <w:tcW w:w="801" w:type="pct"/>
                                  <w:vAlign w:val="center"/>
                                </w:tcPr>
                                <w:p w14:paraId="208C47E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46.67</w:t>
                                  </w:r>
                                </w:p>
                              </w:tc>
                            </w:tr>
                            <w:tr w:rsidR="00EA7A73" w:rsidRPr="00C7542C" w14:paraId="70FBF059" w14:textId="77777777" w:rsidTr="008A48F2">
                              <w:trPr>
                                <w:trHeight w:val="220"/>
                              </w:trPr>
                              <w:tc>
                                <w:tcPr>
                                  <w:tcW w:w="867" w:type="pct"/>
                                  <w:vAlign w:val="center"/>
                                </w:tcPr>
                                <w:p w14:paraId="0B33FDE3"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彰化縣</w:t>
                                  </w:r>
                                </w:p>
                              </w:tc>
                              <w:tc>
                                <w:tcPr>
                                  <w:tcW w:w="842" w:type="pct"/>
                                  <w:vAlign w:val="center"/>
                                </w:tcPr>
                                <w:p w14:paraId="649F9A5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961</w:t>
                                  </w:r>
                                </w:p>
                              </w:tc>
                              <w:tc>
                                <w:tcPr>
                                  <w:tcW w:w="973" w:type="pct"/>
                                  <w:vAlign w:val="center"/>
                                </w:tcPr>
                                <w:p w14:paraId="59F11A9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603" w:type="pct"/>
                                  <w:vAlign w:val="center"/>
                                </w:tcPr>
                                <w:p w14:paraId="119670B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12</w:t>
                                  </w:r>
                                </w:p>
                              </w:tc>
                              <w:tc>
                                <w:tcPr>
                                  <w:tcW w:w="914" w:type="pct"/>
                                  <w:vAlign w:val="center"/>
                                </w:tcPr>
                                <w:p w14:paraId="536F167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2</w:t>
                                  </w:r>
                                </w:p>
                              </w:tc>
                              <w:tc>
                                <w:tcPr>
                                  <w:tcW w:w="801" w:type="pct"/>
                                  <w:vAlign w:val="center"/>
                                </w:tcPr>
                                <w:p w14:paraId="67BDA1F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80.08</w:t>
                                  </w:r>
                                </w:p>
                              </w:tc>
                            </w:tr>
                            <w:tr w:rsidR="00EA7A73" w:rsidRPr="00C7542C" w14:paraId="4254F550" w14:textId="77777777" w:rsidTr="008A48F2">
                              <w:trPr>
                                <w:trHeight w:val="220"/>
                              </w:trPr>
                              <w:tc>
                                <w:tcPr>
                                  <w:tcW w:w="867" w:type="pct"/>
                                  <w:vAlign w:val="center"/>
                                </w:tcPr>
                                <w:p w14:paraId="0C408231"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南投縣</w:t>
                                  </w:r>
                                </w:p>
                              </w:tc>
                              <w:tc>
                                <w:tcPr>
                                  <w:tcW w:w="842" w:type="pct"/>
                                  <w:vAlign w:val="center"/>
                                </w:tcPr>
                                <w:p w14:paraId="21CF4F0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434</w:t>
                                  </w:r>
                                </w:p>
                              </w:tc>
                              <w:tc>
                                <w:tcPr>
                                  <w:tcW w:w="973" w:type="pct"/>
                                  <w:vAlign w:val="center"/>
                                </w:tcPr>
                                <w:p w14:paraId="291735A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603" w:type="pct"/>
                                  <w:vAlign w:val="center"/>
                                </w:tcPr>
                                <w:p w14:paraId="7A72226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079EC8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7178CCC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31.00</w:t>
                                  </w:r>
                                </w:p>
                              </w:tc>
                            </w:tr>
                            <w:tr w:rsidR="00EA7A73" w:rsidRPr="00C7542C" w14:paraId="3BBCE723" w14:textId="77777777" w:rsidTr="008A48F2">
                              <w:trPr>
                                <w:trHeight w:val="220"/>
                              </w:trPr>
                              <w:tc>
                                <w:tcPr>
                                  <w:tcW w:w="867" w:type="pct"/>
                                  <w:vAlign w:val="center"/>
                                </w:tcPr>
                                <w:p w14:paraId="5053E43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雲林縣</w:t>
                                  </w:r>
                                </w:p>
                              </w:tc>
                              <w:tc>
                                <w:tcPr>
                                  <w:tcW w:w="842" w:type="pct"/>
                                  <w:vAlign w:val="center"/>
                                </w:tcPr>
                                <w:p w14:paraId="3D65F56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768</w:t>
                                  </w:r>
                                </w:p>
                              </w:tc>
                              <w:tc>
                                <w:tcPr>
                                  <w:tcW w:w="973" w:type="pct"/>
                                  <w:vAlign w:val="center"/>
                                </w:tcPr>
                                <w:p w14:paraId="0B83725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26</w:t>
                                  </w:r>
                                </w:p>
                              </w:tc>
                              <w:tc>
                                <w:tcPr>
                                  <w:tcW w:w="603" w:type="pct"/>
                                  <w:vAlign w:val="center"/>
                                </w:tcPr>
                                <w:p w14:paraId="4CC54C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w:t>
                                  </w:r>
                                </w:p>
                              </w:tc>
                              <w:tc>
                                <w:tcPr>
                                  <w:tcW w:w="914" w:type="pct"/>
                                  <w:vAlign w:val="center"/>
                                </w:tcPr>
                                <w:p w14:paraId="480F7BC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6</w:t>
                                  </w:r>
                                </w:p>
                              </w:tc>
                              <w:tc>
                                <w:tcPr>
                                  <w:tcW w:w="801" w:type="pct"/>
                                  <w:vAlign w:val="center"/>
                                </w:tcPr>
                                <w:p w14:paraId="150D568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38.40</w:t>
                                  </w:r>
                                </w:p>
                              </w:tc>
                            </w:tr>
                            <w:tr w:rsidR="00EA7A73" w:rsidRPr="00C7542C" w14:paraId="2DFE6086" w14:textId="77777777" w:rsidTr="008A48F2">
                              <w:trPr>
                                <w:trHeight w:val="220"/>
                              </w:trPr>
                              <w:tc>
                                <w:tcPr>
                                  <w:tcW w:w="867" w:type="pct"/>
                                  <w:vAlign w:val="center"/>
                                </w:tcPr>
                                <w:p w14:paraId="58FBF3BE"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嘉義縣</w:t>
                                  </w:r>
                                </w:p>
                              </w:tc>
                              <w:tc>
                                <w:tcPr>
                                  <w:tcW w:w="842" w:type="pct"/>
                                  <w:vAlign w:val="center"/>
                                </w:tcPr>
                                <w:p w14:paraId="54C2AB8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771</w:t>
                                  </w:r>
                                </w:p>
                              </w:tc>
                              <w:tc>
                                <w:tcPr>
                                  <w:tcW w:w="973" w:type="pct"/>
                                  <w:vAlign w:val="center"/>
                                </w:tcPr>
                                <w:p w14:paraId="4B3BE670"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29</w:t>
                                  </w:r>
                                </w:p>
                              </w:tc>
                              <w:tc>
                                <w:tcPr>
                                  <w:tcW w:w="603" w:type="pct"/>
                                  <w:vAlign w:val="center"/>
                                </w:tcPr>
                                <w:p w14:paraId="5404229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3DAFD4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15</w:t>
                                  </w:r>
                                </w:p>
                              </w:tc>
                              <w:tc>
                                <w:tcPr>
                                  <w:tcW w:w="801" w:type="pct"/>
                                  <w:vAlign w:val="center"/>
                                </w:tcPr>
                                <w:p w14:paraId="1D82623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55.07</w:t>
                                  </w:r>
                                </w:p>
                              </w:tc>
                            </w:tr>
                            <w:tr w:rsidR="00EA7A73" w:rsidRPr="00C7542C" w14:paraId="2244AC11" w14:textId="77777777" w:rsidTr="008A48F2">
                              <w:trPr>
                                <w:trHeight w:val="220"/>
                              </w:trPr>
                              <w:tc>
                                <w:tcPr>
                                  <w:tcW w:w="867" w:type="pct"/>
                                  <w:vAlign w:val="center"/>
                                </w:tcPr>
                                <w:p w14:paraId="12C9C348"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嘉義市</w:t>
                                  </w:r>
                                </w:p>
                              </w:tc>
                              <w:tc>
                                <w:tcPr>
                                  <w:tcW w:w="842" w:type="pct"/>
                                  <w:vAlign w:val="center"/>
                                </w:tcPr>
                                <w:p w14:paraId="61556963"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283</w:t>
                                  </w:r>
                                </w:p>
                              </w:tc>
                              <w:tc>
                                <w:tcPr>
                                  <w:tcW w:w="973" w:type="pct"/>
                                  <w:vAlign w:val="center"/>
                                </w:tcPr>
                                <w:p w14:paraId="24B8D8B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w:t>
                                  </w:r>
                                </w:p>
                              </w:tc>
                              <w:tc>
                                <w:tcPr>
                                  <w:tcW w:w="603" w:type="pct"/>
                                  <w:vAlign w:val="center"/>
                                </w:tcPr>
                                <w:p w14:paraId="625E2DC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w:t>
                                  </w:r>
                                </w:p>
                              </w:tc>
                              <w:tc>
                                <w:tcPr>
                                  <w:tcW w:w="914" w:type="pct"/>
                                  <w:vAlign w:val="center"/>
                                </w:tcPr>
                                <w:p w14:paraId="520F3AE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2D549E2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35.38</w:t>
                                  </w:r>
                                </w:p>
                              </w:tc>
                            </w:tr>
                            <w:tr w:rsidR="00EA7A73" w:rsidRPr="00C7542C" w14:paraId="60ED839F" w14:textId="77777777" w:rsidTr="008A48F2">
                              <w:trPr>
                                <w:trHeight w:val="220"/>
                              </w:trPr>
                              <w:tc>
                                <w:tcPr>
                                  <w:tcW w:w="867" w:type="pct"/>
                                  <w:vAlign w:val="center"/>
                                </w:tcPr>
                                <w:p w14:paraId="3F89D6DA"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屏東縣</w:t>
                                  </w:r>
                                </w:p>
                              </w:tc>
                              <w:tc>
                                <w:tcPr>
                                  <w:tcW w:w="842" w:type="pct"/>
                                  <w:vAlign w:val="center"/>
                                </w:tcPr>
                                <w:p w14:paraId="2604386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755</w:t>
                                  </w:r>
                                </w:p>
                              </w:tc>
                              <w:tc>
                                <w:tcPr>
                                  <w:tcW w:w="973" w:type="pct"/>
                                  <w:vAlign w:val="center"/>
                                </w:tcPr>
                                <w:p w14:paraId="0AF4544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33</w:t>
                                  </w:r>
                                </w:p>
                              </w:tc>
                              <w:tc>
                                <w:tcPr>
                                  <w:tcW w:w="603" w:type="pct"/>
                                  <w:vAlign w:val="center"/>
                                </w:tcPr>
                                <w:p w14:paraId="5A53177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w:t>
                                  </w:r>
                                </w:p>
                              </w:tc>
                              <w:tc>
                                <w:tcPr>
                                  <w:tcW w:w="914" w:type="pct"/>
                                  <w:vAlign w:val="center"/>
                                </w:tcPr>
                                <w:p w14:paraId="40B815F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2</w:t>
                                  </w:r>
                                </w:p>
                              </w:tc>
                              <w:tc>
                                <w:tcPr>
                                  <w:tcW w:w="801" w:type="pct"/>
                                  <w:vAlign w:val="center"/>
                                </w:tcPr>
                                <w:p w14:paraId="713031A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24.35</w:t>
                                  </w:r>
                                </w:p>
                              </w:tc>
                            </w:tr>
                            <w:tr w:rsidR="00EA7A73" w:rsidRPr="00C7542C" w14:paraId="51BFEF34" w14:textId="77777777" w:rsidTr="008A48F2">
                              <w:trPr>
                                <w:trHeight w:val="220"/>
                              </w:trPr>
                              <w:tc>
                                <w:tcPr>
                                  <w:tcW w:w="867" w:type="pct"/>
                                  <w:vAlign w:val="center"/>
                                </w:tcPr>
                                <w:p w14:paraId="12DF4E3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花蓮縣</w:t>
                                  </w:r>
                                </w:p>
                              </w:tc>
                              <w:tc>
                                <w:tcPr>
                                  <w:tcW w:w="842" w:type="pct"/>
                                  <w:vAlign w:val="center"/>
                                </w:tcPr>
                                <w:p w14:paraId="1BC7891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497</w:t>
                                  </w:r>
                                </w:p>
                              </w:tc>
                              <w:tc>
                                <w:tcPr>
                                  <w:tcW w:w="973" w:type="pct"/>
                                  <w:vAlign w:val="center"/>
                                </w:tcPr>
                                <w:p w14:paraId="50E20DC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603" w:type="pct"/>
                                  <w:vAlign w:val="center"/>
                                </w:tcPr>
                                <w:p w14:paraId="0B37FC9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914" w:type="pct"/>
                                  <w:vAlign w:val="center"/>
                                </w:tcPr>
                                <w:p w14:paraId="7DE0F5A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3A3D039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49.70</w:t>
                                  </w:r>
                                </w:p>
                              </w:tc>
                            </w:tr>
                            <w:tr w:rsidR="00EA7A73" w:rsidRPr="00C7542C" w14:paraId="74081A80" w14:textId="77777777" w:rsidTr="008A48F2">
                              <w:trPr>
                                <w:trHeight w:val="220"/>
                              </w:trPr>
                              <w:tc>
                                <w:tcPr>
                                  <w:tcW w:w="867" w:type="pct"/>
                                  <w:vAlign w:val="center"/>
                                </w:tcPr>
                                <w:p w14:paraId="4B4889F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臺東縣</w:t>
                                  </w:r>
                                </w:p>
                              </w:tc>
                              <w:tc>
                                <w:tcPr>
                                  <w:tcW w:w="842" w:type="pct"/>
                                  <w:vAlign w:val="center"/>
                                </w:tcPr>
                                <w:p w14:paraId="38E0932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307</w:t>
                                  </w:r>
                                </w:p>
                              </w:tc>
                              <w:tc>
                                <w:tcPr>
                                  <w:tcW w:w="973" w:type="pct"/>
                                  <w:vAlign w:val="center"/>
                                </w:tcPr>
                                <w:p w14:paraId="1A7B212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w:t>
                                  </w:r>
                                </w:p>
                              </w:tc>
                              <w:tc>
                                <w:tcPr>
                                  <w:tcW w:w="603" w:type="pct"/>
                                  <w:vAlign w:val="center"/>
                                </w:tcPr>
                                <w:p w14:paraId="00B2CB8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w:t>
                                  </w:r>
                                </w:p>
                              </w:tc>
                              <w:tc>
                                <w:tcPr>
                                  <w:tcW w:w="914" w:type="pct"/>
                                  <w:vAlign w:val="center"/>
                                </w:tcPr>
                                <w:p w14:paraId="6636BA0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5C8BA364"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43.86</w:t>
                                  </w:r>
                                </w:p>
                              </w:tc>
                            </w:tr>
                            <w:tr w:rsidR="00EA7A73" w:rsidRPr="00C7542C" w14:paraId="0AB37A7D" w14:textId="77777777" w:rsidTr="008A48F2">
                              <w:trPr>
                                <w:trHeight w:val="220"/>
                              </w:trPr>
                              <w:tc>
                                <w:tcPr>
                                  <w:tcW w:w="867" w:type="pct"/>
                                  <w:vAlign w:val="center"/>
                                </w:tcPr>
                                <w:p w14:paraId="75EDA545"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澎湖縣</w:t>
                                  </w:r>
                                </w:p>
                              </w:tc>
                              <w:tc>
                                <w:tcPr>
                                  <w:tcW w:w="842" w:type="pct"/>
                                  <w:vAlign w:val="center"/>
                                </w:tcPr>
                                <w:p w14:paraId="38EA432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97</w:t>
                                  </w:r>
                                </w:p>
                              </w:tc>
                              <w:tc>
                                <w:tcPr>
                                  <w:tcW w:w="973" w:type="pct"/>
                                  <w:vAlign w:val="center"/>
                                </w:tcPr>
                                <w:p w14:paraId="0E1FD99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1</w:t>
                                  </w:r>
                                </w:p>
                              </w:tc>
                              <w:tc>
                                <w:tcPr>
                                  <w:tcW w:w="603" w:type="pct"/>
                                  <w:vAlign w:val="center"/>
                                </w:tcPr>
                                <w:p w14:paraId="76EBFB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5616A90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3E602D37"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97.00</w:t>
                                  </w:r>
                                </w:p>
                              </w:tc>
                            </w:tr>
                            <w:tr w:rsidR="00EA7A73" w:rsidRPr="00C7542C" w14:paraId="785F5FB6" w14:textId="77777777" w:rsidTr="008A48F2">
                              <w:trPr>
                                <w:trHeight w:val="220"/>
                              </w:trPr>
                              <w:tc>
                                <w:tcPr>
                                  <w:tcW w:w="867" w:type="pct"/>
                                  <w:vAlign w:val="center"/>
                                </w:tcPr>
                                <w:p w14:paraId="226EC948"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金門縣</w:t>
                                  </w:r>
                                </w:p>
                              </w:tc>
                              <w:tc>
                                <w:tcPr>
                                  <w:tcW w:w="842" w:type="pct"/>
                                </w:tcPr>
                                <w:p w14:paraId="0F2C87A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45</w:t>
                                  </w:r>
                                </w:p>
                              </w:tc>
                              <w:tc>
                                <w:tcPr>
                                  <w:tcW w:w="973" w:type="pct"/>
                                </w:tcPr>
                                <w:p w14:paraId="3A5CE9D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2</w:t>
                                  </w:r>
                                </w:p>
                              </w:tc>
                              <w:tc>
                                <w:tcPr>
                                  <w:tcW w:w="603" w:type="pct"/>
                                </w:tcPr>
                                <w:p w14:paraId="19846EB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089956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tcPr>
                                <w:p w14:paraId="7D9280AD"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45.00</w:t>
                                  </w:r>
                                </w:p>
                              </w:tc>
                            </w:tr>
                            <w:tr w:rsidR="00EA7A73" w:rsidRPr="00C7542C" w14:paraId="6120CC21" w14:textId="77777777" w:rsidTr="008A48F2">
                              <w:trPr>
                                <w:trHeight w:val="233"/>
                              </w:trPr>
                              <w:tc>
                                <w:tcPr>
                                  <w:tcW w:w="867" w:type="pct"/>
                                  <w:vAlign w:val="center"/>
                                </w:tcPr>
                                <w:p w14:paraId="7DE7B47C" w14:textId="77777777" w:rsidR="00A55E48" w:rsidRPr="00C7542C" w:rsidRDefault="00A55E48" w:rsidP="00C7542C">
                                  <w:pPr>
                                    <w:widowControl/>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連江縣</w:t>
                                  </w:r>
                                </w:p>
                              </w:tc>
                              <w:tc>
                                <w:tcPr>
                                  <w:tcW w:w="842" w:type="pct"/>
                                </w:tcPr>
                                <w:p w14:paraId="3D04047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73" w:type="pct"/>
                                </w:tcPr>
                                <w:p w14:paraId="5E2D0A9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1</w:t>
                                  </w:r>
                                </w:p>
                              </w:tc>
                              <w:tc>
                                <w:tcPr>
                                  <w:tcW w:w="603" w:type="pct"/>
                                </w:tcPr>
                                <w:p w14:paraId="00FC6B9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6EB8822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tcPr>
                                <w:p w14:paraId="37660D8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1.00</w:t>
                                  </w:r>
                                </w:p>
                              </w:tc>
                            </w:tr>
                          </w:tbl>
                          <w:p w14:paraId="4243E5A8" w14:textId="77777777" w:rsidR="00A55E48" w:rsidRPr="00C7542C" w:rsidRDefault="00A55E48" w:rsidP="008A48F2">
                            <w:pPr>
                              <w:spacing w:line="20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註：1.本表個管人員人數為一般個管人員及資深個管人員之合計。</w:t>
                            </w:r>
                          </w:p>
                          <w:p w14:paraId="41CE2570" w14:textId="77777777" w:rsidR="00A55E48" w:rsidRDefault="00A55E48" w:rsidP="008A48F2">
                            <w:pPr>
                              <w:spacing w:line="20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sidRPr="00366868">
                              <w:rPr>
                                <w:rFonts w:ascii="標楷體" w:eastAsia="標楷體" w:hAnsi="標楷體"/>
                                <w:spacing w:val="-10"/>
                                <w:sz w:val="18"/>
                                <w:szCs w:val="20"/>
                              </w:rPr>
                              <w:t>.</w:t>
                            </w:r>
                            <w:r w:rsidRPr="00366868">
                              <w:rPr>
                                <w:rFonts w:ascii="標楷體" w:eastAsia="標楷體" w:hAnsi="標楷體" w:hint="eastAsia"/>
                                <w:spacing w:val="-2"/>
                                <w:sz w:val="18"/>
                                <w:szCs w:val="20"/>
                              </w:rPr>
                              <w:t>灰底標註者表示與核定補助人數差額達10人以上、案量比逾1：40。</w:t>
                            </w:r>
                          </w:p>
                          <w:p w14:paraId="1C7F1780" w14:textId="77777777" w:rsidR="00A55E48" w:rsidRPr="00812DD4" w:rsidRDefault="00A55E48" w:rsidP="008A48F2">
                            <w:pPr>
                              <w:spacing w:line="20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527914" id="_x0000_s1045" type="#_x0000_t202" style="position:absolute;left:0;text-align:left;margin-left:250.1pt;margin-top:68.4pt;width:301.3pt;height:396.8pt;z-index:-250383360;visibility:visible;mso-wrap-style:square;mso-width-percent:0;mso-height-percent:0;mso-wrap-distance-left:0;mso-wrap-distance-top:0;mso-wrap-distance-right:2.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" filled="f" stroked="f">
                <v:textbox>
                  <w:txbxContent>
                    <w:p w14:paraId="1E0AA396" w14:textId="77777777" w:rsidR="00A55E48" w:rsidRPr="000C46A9" w:rsidRDefault="00A55E48" w:rsidP="003254EF">
                      <w:pPr>
                        <w:tabs>
                          <w:tab w:val="left" w:pos="6379"/>
                        </w:tabs>
                        <w:spacing w:line="280" w:lineRule="exact"/>
                        <w:ind w:left="769" w:hangingChars="320" w:hanging="769"/>
                        <w:jc w:val="both"/>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1</w:t>
                      </w:r>
                      <w:r>
                        <w:rPr>
                          <w:rFonts w:ascii="標楷體" w:eastAsia="標楷體" w:hAnsi="標楷體"/>
                          <w:b/>
                        </w:rPr>
                        <w:t>8</w:t>
                      </w:r>
                      <w:r w:rsidRPr="000C46A9">
                        <w:rPr>
                          <w:rFonts w:ascii="標楷體" w:eastAsia="標楷體" w:hAnsi="標楷體" w:hint="eastAsia"/>
                          <w:b/>
                        </w:rPr>
                        <w:t xml:space="preserve">　</w:t>
                      </w:r>
                      <w:r w:rsidRPr="00C7542C">
                        <w:rPr>
                          <w:rFonts w:ascii="標楷體" w:eastAsia="標楷體" w:hAnsi="標楷體" w:hint="eastAsia"/>
                          <w:b/>
                        </w:rPr>
                        <w:t>114年7月底各市縣毒防中心每日平均在案量及個管人員進用情形</w:t>
                      </w:r>
                    </w:p>
                    <w:p w14:paraId="19326F76" w14:textId="77777777" w:rsidR="00A55E48" w:rsidRPr="007B700D" w:rsidRDefault="00A55E48" w:rsidP="00A55E48">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C7542C">
                        <w:rPr>
                          <w:rFonts w:ascii="標楷體" w:eastAsia="標楷體" w:hAnsi="標楷體" w:hint="eastAsia"/>
                          <w:sz w:val="20"/>
                          <w:szCs w:val="20"/>
                        </w:rPr>
                        <w:t>人</w:t>
                      </w:r>
                    </w:p>
                    <w:tbl>
                      <w:tblPr>
                        <w:tblStyle w:val="af"/>
                        <w:tblW w:w="4974" w:type="pct"/>
                        <w:tblLook w:val="04A0" w:firstRow="1" w:lastRow="0" w:firstColumn="1" w:lastColumn="0" w:noHBand="0" w:noVBand="1"/>
                      </w:tblPr>
                      <w:tblGrid>
                        <w:gridCol w:w="980"/>
                        <w:gridCol w:w="952"/>
                        <w:gridCol w:w="1101"/>
                        <w:gridCol w:w="716"/>
                        <w:gridCol w:w="1034"/>
                        <w:gridCol w:w="916"/>
                      </w:tblGrid>
                      <w:tr w:rsidR="00EA7A73" w:rsidRPr="00C7542C" w14:paraId="77F97A3C" w14:textId="77777777" w:rsidTr="00D936EA">
                        <w:trPr>
                          <w:trHeight w:val="299"/>
                        </w:trPr>
                        <w:tc>
                          <w:tcPr>
                            <w:tcW w:w="867" w:type="pct"/>
                            <w:vMerge w:val="restart"/>
                            <w:vAlign w:val="center"/>
                          </w:tcPr>
                          <w:p w14:paraId="3EEABDA9"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color w:val="000000"/>
                                <w:sz w:val="20"/>
                                <w:szCs w:val="20"/>
                              </w:rPr>
                              <w:t>市縣</w:t>
                            </w:r>
                            <w:r>
                              <w:rPr>
                                <w:rFonts w:ascii="標楷體" w:eastAsia="標楷體" w:hAnsi="標楷體" w:hint="eastAsia"/>
                                <w:color w:val="000000"/>
                                <w:sz w:val="20"/>
                                <w:szCs w:val="20"/>
                              </w:rPr>
                              <w:t>別</w:t>
                            </w:r>
                          </w:p>
                        </w:tc>
                        <w:tc>
                          <w:tcPr>
                            <w:tcW w:w="842" w:type="pct"/>
                            <w:vMerge w:val="restart"/>
                            <w:vAlign w:val="center"/>
                          </w:tcPr>
                          <w:p w14:paraId="4E7AD449" w14:textId="77777777" w:rsidR="00A55E48" w:rsidRPr="00C7542C" w:rsidRDefault="00A55E48" w:rsidP="0062601D">
                            <w:pPr>
                              <w:overflowPunct w:val="0"/>
                              <w:spacing w:line="200" w:lineRule="exact"/>
                              <w:ind w:leftChars="-50" w:left="-120" w:rightChars="-50" w:right="-120"/>
                              <w:jc w:val="center"/>
                              <w:rPr>
                                <w:rFonts w:ascii="標楷體" w:eastAsia="標楷體" w:hAnsi="標楷體"/>
                                <w:sz w:val="20"/>
                                <w:szCs w:val="20"/>
                              </w:rPr>
                            </w:pPr>
                            <w:r w:rsidRPr="00C7542C">
                              <w:rPr>
                                <w:rFonts w:ascii="標楷體" w:eastAsia="標楷體" w:hAnsi="標楷體" w:hint="eastAsia"/>
                                <w:sz w:val="20"/>
                                <w:szCs w:val="20"/>
                              </w:rPr>
                              <w:t>11</w:t>
                            </w:r>
                            <w:r w:rsidRPr="00C7542C">
                              <w:rPr>
                                <w:rFonts w:ascii="標楷體" w:eastAsia="標楷體" w:hAnsi="標楷體"/>
                                <w:sz w:val="20"/>
                                <w:szCs w:val="20"/>
                              </w:rPr>
                              <w:t>4</w:t>
                            </w:r>
                            <w:r w:rsidRPr="00C7542C">
                              <w:rPr>
                                <w:rFonts w:ascii="標楷體" w:eastAsia="標楷體" w:hAnsi="標楷體" w:hint="eastAsia"/>
                                <w:sz w:val="20"/>
                                <w:szCs w:val="20"/>
                              </w:rPr>
                              <w:t>年1至7月每日平均在案量</w:t>
                            </w:r>
                            <w:r>
                              <w:rPr>
                                <w:rFonts w:ascii="標楷體" w:eastAsia="標楷體" w:hAnsi="標楷體" w:hint="eastAsia"/>
                                <w:sz w:val="20"/>
                                <w:szCs w:val="20"/>
                              </w:rPr>
                              <w:t>（</w:t>
                            </w:r>
                            <w:r w:rsidRPr="00C7542C">
                              <w:rPr>
                                <w:rFonts w:ascii="標楷體" w:eastAsia="標楷體" w:hAnsi="標楷體" w:hint="eastAsia"/>
                                <w:sz w:val="20"/>
                                <w:szCs w:val="20"/>
                              </w:rPr>
                              <w:t>A</w:t>
                            </w:r>
                            <w:r>
                              <w:rPr>
                                <w:rFonts w:ascii="標楷體" w:eastAsia="標楷體" w:hAnsi="標楷體" w:hint="eastAsia"/>
                                <w:sz w:val="20"/>
                                <w:szCs w:val="20"/>
                              </w:rPr>
                              <w:t>）</w:t>
                            </w:r>
                          </w:p>
                        </w:tc>
                        <w:tc>
                          <w:tcPr>
                            <w:tcW w:w="973" w:type="pct"/>
                            <w:vMerge w:val="restart"/>
                            <w:vAlign w:val="center"/>
                          </w:tcPr>
                          <w:p w14:paraId="592ED0D4" w14:textId="77777777" w:rsidR="00A55E48" w:rsidRPr="00C7542C" w:rsidRDefault="00A55E48" w:rsidP="0062601D">
                            <w:pPr>
                              <w:overflowPunct w:val="0"/>
                              <w:spacing w:line="200" w:lineRule="exact"/>
                              <w:ind w:leftChars="-50" w:left="-120" w:rightChars="-50" w:right="-120"/>
                              <w:jc w:val="center"/>
                              <w:rPr>
                                <w:rFonts w:ascii="標楷體" w:eastAsia="標楷體" w:hAnsi="標楷體"/>
                                <w:sz w:val="20"/>
                                <w:szCs w:val="20"/>
                              </w:rPr>
                            </w:pPr>
                            <w:r w:rsidRPr="00C7542C">
                              <w:rPr>
                                <w:rFonts w:ascii="標楷體" w:eastAsia="標楷體" w:hAnsi="標楷體" w:hint="eastAsia"/>
                                <w:sz w:val="20"/>
                                <w:szCs w:val="20"/>
                              </w:rPr>
                              <w:t>114年衛福部核定補助個管人員人數</w:t>
                            </w:r>
                            <w:r>
                              <w:rPr>
                                <w:rFonts w:ascii="標楷體" w:eastAsia="標楷體" w:hAnsi="標楷體" w:hint="eastAsia"/>
                                <w:sz w:val="20"/>
                                <w:szCs w:val="20"/>
                              </w:rPr>
                              <w:t>（</w:t>
                            </w:r>
                            <w:r w:rsidRPr="00C7542C">
                              <w:rPr>
                                <w:rFonts w:ascii="標楷體" w:eastAsia="標楷體" w:hAnsi="標楷體" w:hint="eastAsia"/>
                                <w:sz w:val="20"/>
                                <w:szCs w:val="20"/>
                              </w:rPr>
                              <w:t>B</w:t>
                            </w:r>
                            <w:r>
                              <w:rPr>
                                <w:rFonts w:ascii="標楷體" w:eastAsia="標楷體" w:hAnsi="標楷體" w:hint="eastAsia"/>
                                <w:sz w:val="20"/>
                                <w:szCs w:val="20"/>
                              </w:rPr>
                              <w:t>）</w:t>
                            </w:r>
                          </w:p>
                        </w:tc>
                        <w:tc>
                          <w:tcPr>
                            <w:tcW w:w="2318" w:type="pct"/>
                            <w:gridSpan w:val="3"/>
                            <w:vAlign w:val="center"/>
                          </w:tcPr>
                          <w:p w14:paraId="740E4CD3"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sz w:val="20"/>
                                <w:szCs w:val="20"/>
                              </w:rPr>
                              <w:t>截至114年</w:t>
                            </w:r>
                            <w:r w:rsidRPr="00C7542C">
                              <w:rPr>
                                <w:rFonts w:ascii="標楷體" w:eastAsia="標楷體" w:hAnsi="標楷體"/>
                                <w:sz w:val="20"/>
                                <w:szCs w:val="20"/>
                              </w:rPr>
                              <w:t>7</w:t>
                            </w:r>
                            <w:r w:rsidRPr="00C7542C">
                              <w:rPr>
                                <w:rFonts w:ascii="標楷體" w:eastAsia="標楷體" w:hAnsi="標楷體" w:hint="eastAsia"/>
                                <w:sz w:val="20"/>
                                <w:szCs w:val="20"/>
                              </w:rPr>
                              <w:t>月底</w:t>
                            </w:r>
                          </w:p>
                          <w:p w14:paraId="63A62580" w14:textId="77777777" w:rsidR="00A55E48" w:rsidRPr="00C7542C" w:rsidRDefault="00A55E48" w:rsidP="00C7542C">
                            <w:pPr>
                              <w:overflowPunct w:val="0"/>
                              <w:spacing w:line="200" w:lineRule="exact"/>
                              <w:jc w:val="center"/>
                              <w:rPr>
                                <w:rFonts w:ascii="標楷體" w:eastAsia="標楷體" w:hAnsi="標楷體"/>
                                <w:sz w:val="20"/>
                                <w:szCs w:val="20"/>
                              </w:rPr>
                            </w:pPr>
                            <w:r w:rsidRPr="00C7542C">
                              <w:rPr>
                                <w:rFonts w:ascii="標楷體" w:eastAsia="標楷體" w:hAnsi="標楷體" w:hint="eastAsia"/>
                                <w:sz w:val="20"/>
                                <w:szCs w:val="20"/>
                              </w:rPr>
                              <w:t>實際進用個管人員人數</w:t>
                            </w:r>
                          </w:p>
                        </w:tc>
                      </w:tr>
                      <w:tr w:rsidR="00EA7A73" w:rsidRPr="00C7542C" w14:paraId="3E642BB5" w14:textId="77777777" w:rsidTr="00D936EA">
                        <w:trPr>
                          <w:trHeight w:val="120"/>
                        </w:trPr>
                        <w:tc>
                          <w:tcPr>
                            <w:tcW w:w="867" w:type="pct"/>
                            <w:vMerge/>
                          </w:tcPr>
                          <w:p w14:paraId="38D34EBA"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842" w:type="pct"/>
                            <w:vMerge/>
                          </w:tcPr>
                          <w:p w14:paraId="1D800406"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973" w:type="pct"/>
                            <w:vMerge/>
                            <w:vAlign w:val="center"/>
                          </w:tcPr>
                          <w:p w14:paraId="53271479" w14:textId="77777777" w:rsidR="00A55E48" w:rsidRPr="00C7542C" w:rsidRDefault="00A55E48" w:rsidP="00C7542C">
                            <w:pPr>
                              <w:overflowPunct w:val="0"/>
                              <w:spacing w:line="200" w:lineRule="exact"/>
                              <w:jc w:val="center"/>
                              <w:rPr>
                                <w:rFonts w:ascii="標楷體" w:eastAsia="標楷體" w:hAnsi="標楷體"/>
                                <w:sz w:val="20"/>
                                <w:szCs w:val="20"/>
                              </w:rPr>
                            </w:pPr>
                          </w:p>
                        </w:tc>
                        <w:tc>
                          <w:tcPr>
                            <w:tcW w:w="603" w:type="pct"/>
                            <w:vAlign w:val="center"/>
                          </w:tcPr>
                          <w:p w14:paraId="1D494BF0" w14:textId="77777777" w:rsidR="00A55E48" w:rsidRPr="00C7542C" w:rsidRDefault="00A55E48" w:rsidP="0062601D">
                            <w:pPr>
                              <w:widowControl/>
                              <w:overflowPunct w:val="0"/>
                              <w:spacing w:line="200" w:lineRule="exact"/>
                              <w:ind w:leftChars="-70" w:rightChars="-64" w:right="-154" w:hangingChars="84" w:hanging="168"/>
                              <w:jc w:val="center"/>
                              <w:rPr>
                                <w:rFonts w:ascii="標楷體" w:eastAsia="標楷體" w:hAnsi="標楷體"/>
                                <w:sz w:val="20"/>
                                <w:szCs w:val="20"/>
                              </w:rPr>
                            </w:pPr>
                            <w:r w:rsidRPr="00C7542C">
                              <w:rPr>
                                <w:rFonts w:ascii="標楷體" w:eastAsia="標楷體" w:hAnsi="標楷體" w:hint="eastAsia"/>
                                <w:sz w:val="20"/>
                                <w:szCs w:val="20"/>
                              </w:rPr>
                              <w:t>人數</w:t>
                            </w:r>
                            <w:r>
                              <w:rPr>
                                <w:rFonts w:ascii="標楷體" w:eastAsia="標楷體" w:hAnsi="標楷體" w:hint="eastAsia"/>
                                <w:sz w:val="20"/>
                                <w:szCs w:val="20"/>
                              </w:rPr>
                              <w:t>（</w:t>
                            </w:r>
                            <w:r w:rsidRPr="00C7542C">
                              <w:rPr>
                                <w:rFonts w:ascii="標楷體" w:eastAsia="標楷體" w:hAnsi="標楷體" w:hint="eastAsia"/>
                                <w:sz w:val="20"/>
                                <w:szCs w:val="20"/>
                              </w:rPr>
                              <w:t>C</w:t>
                            </w:r>
                            <w:r>
                              <w:rPr>
                                <w:rFonts w:ascii="標楷體" w:eastAsia="標楷體" w:hAnsi="標楷體" w:hint="eastAsia"/>
                                <w:sz w:val="20"/>
                                <w:szCs w:val="20"/>
                              </w:rPr>
                              <w:t>）</w:t>
                            </w:r>
                          </w:p>
                        </w:tc>
                        <w:tc>
                          <w:tcPr>
                            <w:tcW w:w="914" w:type="pct"/>
                            <w:vAlign w:val="center"/>
                          </w:tcPr>
                          <w:p w14:paraId="1FF2F1D5" w14:textId="77777777" w:rsidR="00A55E48" w:rsidRPr="00C7542C" w:rsidRDefault="00A55E48" w:rsidP="0062601D">
                            <w:pPr>
                              <w:widowControl/>
                              <w:overflowPunct w:val="0"/>
                              <w:spacing w:line="200" w:lineRule="exact"/>
                              <w:ind w:leftChars="-55" w:left="2" w:rightChars="-42" w:right="-101" w:hangingChars="67" w:hanging="134"/>
                              <w:jc w:val="center"/>
                              <w:rPr>
                                <w:rFonts w:ascii="標楷體" w:eastAsia="標楷體" w:hAnsi="標楷體"/>
                                <w:color w:val="000000"/>
                                <w:sz w:val="20"/>
                                <w:szCs w:val="20"/>
                              </w:rPr>
                            </w:pPr>
                            <w:r w:rsidRPr="00C7542C">
                              <w:rPr>
                                <w:rFonts w:ascii="標楷體" w:eastAsia="標楷體" w:hAnsi="標楷體" w:hint="eastAsia"/>
                                <w:color w:val="000000"/>
                                <w:sz w:val="20"/>
                                <w:szCs w:val="20"/>
                              </w:rPr>
                              <w:t>與核定補助人數差額</w:t>
                            </w:r>
                          </w:p>
                          <w:p w14:paraId="46344255" w14:textId="77777777" w:rsidR="00A55E48" w:rsidRPr="00C7542C" w:rsidRDefault="00A55E48" w:rsidP="00C7542C">
                            <w:pPr>
                              <w:widowControl/>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C7542C">
                              <w:rPr>
                                <w:rFonts w:ascii="標楷體" w:eastAsia="標楷體" w:hAnsi="標楷體" w:hint="eastAsia"/>
                                <w:color w:val="000000"/>
                                <w:sz w:val="20"/>
                                <w:szCs w:val="20"/>
                              </w:rPr>
                              <w:t>C-B</w:t>
                            </w:r>
                            <w:r>
                              <w:rPr>
                                <w:rFonts w:ascii="標楷體" w:eastAsia="標楷體" w:hAnsi="標楷體" w:hint="eastAsia"/>
                                <w:color w:val="000000"/>
                                <w:sz w:val="20"/>
                                <w:szCs w:val="20"/>
                              </w:rPr>
                              <w:t>）</w:t>
                            </w:r>
                          </w:p>
                        </w:tc>
                        <w:tc>
                          <w:tcPr>
                            <w:tcW w:w="801" w:type="pct"/>
                            <w:vAlign w:val="center"/>
                          </w:tcPr>
                          <w:p w14:paraId="5DE19B6E" w14:textId="77777777" w:rsidR="00A55E48" w:rsidRPr="00C7542C" w:rsidRDefault="00A55E48" w:rsidP="0062601D">
                            <w:pPr>
                              <w:overflowPunct w:val="0"/>
                              <w:spacing w:line="200" w:lineRule="exact"/>
                              <w:ind w:leftChars="-30" w:left="2" w:hangingChars="37" w:hanging="74"/>
                              <w:jc w:val="center"/>
                              <w:rPr>
                                <w:rFonts w:ascii="標楷體" w:eastAsia="標楷體" w:hAnsi="標楷體"/>
                                <w:color w:val="000000"/>
                                <w:sz w:val="20"/>
                                <w:szCs w:val="20"/>
                              </w:rPr>
                            </w:pPr>
                            <w:r w:rsidRPr="00C7542C">
                              <w:rPr>
                                <w:rFonts w:ascii="標楷體" w:eastAsia="標楷體" w:hAnsi="標楷體" w:hint="eastAsia"/>
                                <w:color w:val="000000"/>
                                <w:sz w:val="20"/>
                                <w:szCs w:val="20"/>
                              </w:rPr>
                              <w:t>案量比</w:t>
                            </w:r>
                          </w:p>
                          <w:p w14:paraId="3314C206" w14:textId="77777777" w:rsidR="00A55E48" w:rsidRPr="00C7542C" w:rsidRDefault="00A55E48" w:rsidP="00C7542C">
                            <w:pPr>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C7542C">
                              <w:rPr>
                                <w:rFonts w:ascii="標楷體" w:eastAsia="標楷體" w:hAnsi="標楷體" w:hint="eastAsia"/>
                                <w:color w:val="000000"/>
                                <w:sz w:val="20"/>
                                <w:szCs w:val="20"/>
                              </w:rPr>
                              <w:t>A/C</w:t>
                            </w:r>
                            <w:r>
                              <w:rPr>
                                <w:rFonts w:ascii="標楷體" w:eastAsia="標楷體" w:hAnsi="標楷體" w:hint="eastAsia"/>
                                <w:color w:val="000000"/>
                                <w:sz w:val="20"/>
                                <w:szCs w:val="20"/>
                              </w:rPr>
                              <w:t>）</w:t>
                            </w:r>
                          </w:p>
                        </w:tc>
                      </w:tr>
                      <w:tr w:rsidR="00EA7A73" w:rsidRPr="00C7542C" w14:paraId="26713099" w14:textId="77777777" w:rsidTr="008A48F2">
                        <w:trPr>
                          <w:trHeight w:val="220"/>
                        </w:trPr>
                        <w:tc>
                          <w:tcPr>
                            <w:tcW w:w="867" w:type="pct"/>
                          </w:tcPr>
                          <w:p w14:paraId="23ED9C31" w14:textId="77777777" w:rsidR="00A55E48" w:rsidRPr="00C7542C" w:rsidRDefault="00A55E48" w:rsidP="00C7542C">
                            <w:pPr>
                              <w:widowControl/>
                              <w:overflowPunct w:val="0"/>
                              <w:spacing w:line="200" w:lineRule="exact"/>
                              <w:jc w:val="center"/>
                              <w:rPr>
                                <w:rFonts w:ascii="標楷體" w:eastAsia="標楷體" w:hAnsi="標楷體"/>
                                <w:sz w:val="20"/>
                                <w:szCs w:val="20"/>
                              </w:rPr>
                            </w:pPr>
                            <w:r w:rsidRPr="00C7542C">
                              <w:rPr>
                                <w:rFonts w:ascii="標楷體" w:eastAsia="標楷體" w:hAnsi="標楷體" w:hint="eastAsia"/>
                                <w:b/>
                                <w:bCs/>
                                <w:color w:val="000000"/>
                                <w:sz w:val="20"/>
                                <w:szCs w:val="20"/>
                              </w:rPr>
                              <w:t>合計</w:t>
                            </w:r>
                          </w:p>
                        </w:tc>
                        <w:tc>
                          <w:tcPr>
                            <w:tcW w:w="842" w:type="pct"/>
                          </w:tcPr>
                          <w:p w14:paraId="6D8DCAAE"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22,446</w:t>
                            </w:r>
                          </w:p>
                        </w:tc>
                        <w:tc>
                          <w:tcPr>
                            <w:tcW w:w="973" w:type="pct"/>
                          </w:tcPr>
                          <w:p w14:paraId="73A56EF7"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724</w:t>
                            </w:r>
                          </w:p>
                        </w:tc>
                        <w:tc>
                          <w:tcPr>
                            <w:tcW w:w="603" w:type="pct"/>
                          </w:tcPr>
                          <w:p w14:paraId="2C9F0061" w14:textId="77777777" w:rsidR="00A55E48" w:rsidRPr="00C7542C" w:rsidRDefault="00A55E48" w:rsidP="00C7542C">
                            <w:pPr>
                              <w:widowControl/>
                              <w:overflowPunct w:val="0"/>
                              <w:spacing w:line="200" w:lineRule="exact"/>
                              <w:jc w:val="right"/>
                              <w:rPr>
                                <w:rFonts w:ascii="標楷體" w:eastAsia="標楷體" w:hAnsi="標楷體"/>
                                <w:b/>
                                <w:sz w:val="20"/>
                                <w:szCs w:val="20"/>
                              </w:rPr>
                            </w:pPr>
                            <w:r w:rsidRPr="00C7542C">
                              <w:rPr>
                                <w:rFonts w:ascii="標楷體" w:eastAsia="標楷體" w:hAnsi="標楷體"/>
                                <w:b/>
                                <w:bCs/>
                                <w:color w:val="000000"/>
                                <w:sz w:val="20"/>
                                <w:szCs w:val="20"/>
                              </w:rPr>
                              <w:t>600</w:t>
                            </w:r>
                          </w:p>
                        </w:tc>
                        <w:tc>
                          <w:tcPr>
                            <w:tcW w:w="914" w:type="pct"/>
                            <w:vAlign w:val="center"/>
                          </w:tcPr>
                          <w:p w14:paraId="6ADE4C72" w14:textId="77777777" w:rsidR="00A55E48" w:rsidRPr="00C7542C" w:rsidRDefault="00A55E48" w:rsidP="00C7542C">
                            <w:pPr>
                              <w:widowControl/>
                              <w:overflowPunct w:val="0"/>
                              <w:spacing w:line="200" w:lineRule="exact"/>
                              <w:jc w:val="right"/>
                              <w:rPr>
                                <w:rFonts w:ascii="標楷體" w:eastAsia="標楷體" w:hAnsi="標楷體"/>
                                <w:b/>
                                <w:bCs/>
                                <w:color w:val="000000"/>
                                <w:sz w:val="20"/>
                                <w:szCs w:val="20"/>
                              </w:rPr>
                            </w:pPr>
                            <w:r w:rsidRPr="00C7542C">
                              <w:rPr>
                                <w:rFonts w:ascii="標楷體" w:eastAsia="標楷體" w:hAnsi="標楷體"/>
                                <w:b/>
                                <w:color w:val="000000"/>
                                <w:sz w:val="20"/>
                                <w:szCs w:val="20"/>
                              </w:rPr>
                              <w:t>-</w:t>
                            </w:r>
                            <w:r>
                              <w:rPr>
                                <w:rFonts w:ascii="標楷體" w:eastAsia="標楷體" w:hAnsi="標楷體"/>
                                <w:b/>
                                <w:color w:val="000000"/>
                                <w:sz w:val="20"/>
                                <w:szCs w:val="20"/>
                              </w:rPr>
                              <w:t xml:space="preserve"> </w:t>
                            </w:r>
                            <w:r w:rsidRPr="00C7542C">
                              <w:rPr>
                                <w:rFonts w:ascii="標楷體" w:eastAsia="標楷體" w:hAnsi="標楷體"/>
                                <w:b/>
                                <w:color w:val="000000"/>
                                <w:sz w:val="20"/>
                                <w:szCs w:val="20"/>
                              </w:rPr>
                              <w:t>124</w:t>
                            </w:r>
                          </w:p>
                        </w:tc>
                        <w:tc>
                          <w:tcPr>
                            <w:tcW w:w="801" w:type="pct"/>
                            <w:vAlign w:val="center"/>
                          </w:tcPr>
                          <w:p w14:paraId="6D27AEFE" w14:textId="77777777" w:rsidR="00A55E48" w:rsidRPr="00C7542C" w:rsidRDefault="00A55E48" w:rsidP="00C7542C">
                            <w:pPr>
                              <w:widowControl/>
                              <w:overflowPunct w:val="0"/>
                              <w:spacing w:line="200" w:lineRule="exact"/>
                              <w:jc w:val="right"/>
                              <w:rPr>
                                <w:rFonts w:ascii="標楷體" w:eastAsia="標楷體" w:hAnsi="標楷體"/>
                                <w:b/>
                                <w:bCs/>
                                <w:color w:val="000000"/>
                                <w:sz w:val="20"/>
                                <w:szCs w:val="20"/>
                              </w:rPr>
                            </w:pPr>
                            <w:r w:rsidRPr="00C7542C">
                              <w:rPr>
                                <w:rFonts w:ascii="標楷體" w:eastAsia="標楷體" w:hAnsi="標楷體"/>
                                <w:b/>
                                <w:color w:val="000000"/>
                                <w:sz w:val="20"/>
                                <w:szCs w:val="20"/>
                              </w:rPr>
                              <w:t>3</w:t>
                            </w:r>
                            <w:r w:rsidRPr="00C7542C">
                              <w:rPr>
                                <w:rFonts w:ascii="標楷體" w:eastAsia="標楷體" w:hAnsi="標楷體" w:hint="eastAsia"/>
                                <w:b/>
                                <w:color w:val="000000"/>
                                <w:sz w:val="20"/>
                                <w:szCs w:val="20"/>
                              </w:rPr>
                              <w:t>7</w:t>
                            </w:r>
                            <w:r w:rsidRPr="00C7542C">
                              <w:rPr>
                                <w:rFonts w:ascii="標楷體" w:eastAsia="標楷體" w:hAnsi="標楷體"/>
                                <w:b/>
                                <w:color w:val="000000"/>
                                <w:sz w:val="20"/>
                                <w:szCs w:val="20"/>
                              </w:rPr>
                              <w:t>.</w:t>
                            </w:r>
                            <w:r w:rsidRPr="00C7542C">
                              <w:rPr>
                                <w:rFonts w:ascii="標楷體" w:eastAsia="標楷體" w:hAnsi="標楷體" w:hint="eastAsia"/>
                                <w:b/>
                                <w:color w:val="000000"/>
                                <w:sz w:val="20"/>
                                <w:szCs w:val="20"/>
                              </w:rPr>
                              <w:t>41</w:t>
                            </w:r>
                          </w:p>
                        </w:tc>
                      </w:tr>
                      <w:tr w:rsidR="00EA7A73" w:rsidRPr="00C7542C" w14:paraId="1A2E1E2D" w14:textId="77777777" w:rsidTr="008A48F2">
                        <w:trPr>
                          <w:trHeight w:val="220"/>
                        </w:trPr>
                        <w:tc>
                          <w:tcPr>
                            <w:tcW w:w="867" w:type="pct"/>
                            <w:vAlign w:val="center"/>
                          </w:tcPr>
                          <w:p w14:paraId="5F622DD4"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臺北市</w:t>
                            </w:r>
                          </w:p>
                        </w:tc>
                        <w:tc>
                          <w:tcPr>
                            <w:tcW w:w="842" w:type="pct"/>
                            <w:vAlign w:val="center"/>
                          </w:tcPr>
                          <w:p w14:paraId="54850C7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1,409</w:t>
                            </w:r>
                          </w:p>
                        </w:tc>
                        <w:tc>
                          <w:tcPr>
                            <w:tcW w:w="973" w:type="pct"/>
                            <w:vAlign w:val="center"/>
                          </w:tcPr>
                          <w:p w14:paraId="0F3BDAA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62</w:t>
                            </w:r>
                          </w:p>
                        </w:tc>
                        <w:tc>
                          <w:tcPr>
                            <w:tcW w:w="603" w:type="pct"/>
                            <w:vAlign w:val="center"/>
                          </w:tcPr>
                          <w:p w14:paraId="064096C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46</w:t>
                            </w:r>
                          </w:p>
                        </w:tc>
                        <w:tc>
                          <w:tcPr>
                            <w:tcW w:w="914" w:type="pct"/>
                            <w:vAlign w:val="center"/>
                          </w:tcPr>
                          <w:p w14:paraId="76E452A3"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16</w:t>
                            </w:r>
                          </w:p>
                        </w:tc>
                        <w:tc>
                          <w:tcPr>
                            <w:tcW w:w="801" w:type="pct"/>
                            <w:vAlign w:val="center"/>
                          </w:tcPr>
                          <w:p w14:paraId="30431FF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30.63</w:t>
                            </w:r>
                          </w:p>
                        </w:tc>
                      </w:tr>
                      <w:tr w:rsidR="00EA7A73" w:rsidRPr="00C7542C" w14:paraId="0B712137" w14:textId="77777777" w:rsidTr="008A48F2">
                        <w:trPr>
                          <w:trHeight w:val="220"/>
                        </w:trPr>
                        <w:tc>
                          <w:tcPr>
                            <w:tcW w:w="867" w:type="pct"/>
                            <w:vAlign w:val="center"/>
                          </w:tcPr>
                          <w:p w14:paraId="764856D9" w14:textId="77777777" w:rsidR="00A55E48" w:rsidRPr="00C7542C" w:rsidRDefault="00A55E48" w:rsidP="00C7542C">
                            <w:pPr>
                              <w:widowControl/>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新北市</w:t>
                            </w:r>
                          </w:p>
                        </w:tc>
                        <w:tc>
                          <w:tcPr>
                            <w:tcW w:w="842" w:type="pct"/>
                            <w:vAlign w:val="center"/>
                          </w:tcPr>
                          <w:p w14:paraId="5038AD01"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3,169</w:t>
                            </w:r>
                          </w:p>
                        </w:tc>
                        <w:tc>
                          <w:tcPr>
                            <w:tcW w:w="973" w:type="pct"/>
                            <w:vAlign w:val="center"/>
                          </w:tcPr>
                          <w:p w14:paraId="2951E80A"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140</w:t>
                            </w:r>
                          </w:p>
                        </w:tc>
                        <w:tc>
                          <w:tcPr>
                            <w:tcW w:w="603" w:type="pct"/>
                            <w:vAlign w:val="center"/>
                          </w:tcPr>
                          <w:p w14:paraId="463F97F5"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124</w:t>
                            </w:r>
                          </w:p>
                        </w:tc>
                        <w:tc>
                          <w:tcPr>
                            <w:tcW w:w="914" w:type="pct"/>
                            <w:vAlign w:val="center"/>
                          </w:tcPr>
                          <w:p w14:paraId="10B5610E"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16</w:t>
                            </w:r>
                          </w:p>
                        </w:tc>
                        <w:tc>
                          <w:tcPr>
                            <w:tcW w:w="801" w:type="pct"/>
                            <w:vAlign w:val="center"/>
                          </w:tcPr>
                          <w:p w14:paraId="195921C4" w14:textId="77777777" w:rsidR="00A55E48" w:rsidRPr="00C7542C" w:rsidRDefault="00A55E48" w:rsidP="00C7542C">
                            <w:pPr>
                              <w:widowControl/>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25.56</w:t>
                            </w:r>
                          </w:p>
                        </w:tc>
                      </w:tr>
                      <w:tr w:rsidR="00EA7A73" w:rsidRPr="00C7542C" w14:paraId="6DA7A293" w14:textId="77777777" w:rsidTr="008A48F2">
                        <w:trPr>
                          <w:trHeight w:val="220"/>
                        </w:trPr>
                        <w:tc>
                          <w:tcPr>
                            <w:tcW w:w="867" w:type="pct"/>
                            <w:vAlign w:val="center"/>
                          </w:tcPr>
                          <w:p w14:paraId="0E13F9A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桃園市</w:t>
                            </w:r>
                          </w:p>
                        </w:tc>
                        <w:tc>
                          <w:tcPr>
                            <w:tcW w:w="842" w:type="pct"/>
                            <w:vAlign w:val="center"/>
                          </w:tcPr>
                          <w:p w14:paraId="2F5C1CE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2,952</w:t>
                            </w:r>
                          </w:p>
                        </w:tc>
                        <w:tc>
                          <w:tcPr>
                            <w:tcW w:w="973" w:type="pct"/>
                            <w:vAlign w:val="center"/>
                          </w:tcPr>
                          <w:p w14:paraId="7BCDC97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78</w:t>
                            </w:r>
                          </w:p>
                        </w:tc>
                        <w:tc>
                          <w:tcPr>
                            <w:tcW w:w="603" w:type="pct"/>
                            <w:vAlign w:val="center"/>
                          </w:tcPr>
                          <w:p w14:paraId="20B5FA1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66</w:t>
                            </w:r>
                          </w:p>
                        </w:tc>
                        <w:tc>
                          <w:tcPr>
                            <w:tcW w:w="914" w:type="pct"/>
                            <w:vAlign w:val="center"/>
                          </w:tcPr>
                          <w:p w14:paraId="00486947"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12</w:t>
                            </w:r>
                          </w:p>
                        </w:tc>
                        <w:tc>
                          <w:tcPr>
                            <w:tcW w:w="801" w:type="pct"/>
                            <w:vAlign w:val="center"/>
                          </w:tcPr>
                          <w:p w14:paraId="74FB7440"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44.73</w:t>
                            </w:r>
                          </w:p>
                        </w:tc>
                      </w:tr>
                      <w:tr w:rsidR="00EA7A73" w:rsidRPr="00C7542C" w14:paraId="2442382B" w14:textId="77777777" w:rsidTr="008A48F2">
                        <w:trPr>
                          <w:trHeight w:val="220"/>
                        </w:trPr>
                        <w:tc>
                          <w:tcPr>
                            <w:tcW w:w="867" w:type="pct"/>
                            <w:vAlign w:val="center"/>
                          </w:tcPr>
                          <w:p w14:paraId="5314DC35"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臺中市</w:t>
                            </w:r>
                          </w:p>
                        </w:tc>
                        <w:tc>
                          <w:tcPr>
                            <w:tcW w:w="842" w:type="pct"/>
                            <w:vAlign w:val="center"/>
                          </w:tcPr>
                          <w:p w14:paraId="6250D2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2,663</w:t>
                            </w:r>
                          </w:p>
                        </w:tc>
                        <w:tc>
                          <w:tcPr>
                            <w:tcW w:w="973" w:type="pct"/>
                            <w:vAlign w:val="center"/>
                          </w:tcPr>
                          <w:p w14:paraId="51A3365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66</w:t>
                            </w:r>
                          </w:p>
                        </w:tc>
                        <w:tc>
                          <w:tcPr>
                            <w:tcW w:w="603" w:type="pct"/>
                            <w:vAlign w:val="center"/>
                          </w:tcPr>
                          <w:p w14:paraId="7D6796E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54</w:t>
                            </w:r>
                          </w:p>
                        </w:tc>
                        <w:tc>
                          <w:tcPr>
                            <w:tcW w:w="914" w:type="pct"/>
                            <w:vAlign w:val="center"/>
                          </w:tcPr>
                          <w:p w14:paraId="0A1598E1"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12</w:t>
                            </w:r>
                          </w:p>
                        </w:tc>
                        <w:tc>
                          <w:tcPr>
                            <w:tcW w:w="801" w:type="pct"/>
                            <w:vAlign w:val="center"/>
                          </w:tcPr>
                          <w:p w14:paraId="7996AB9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49.31</w:t>
                            </w:r>
                          </w:p>
                        </w:tc>
                      </w:tr>
                      <w:tr w:rsidR="00EA7A73" w:rsidRPr="00C7542C" w14:paraId="76FD95C5" w14:textId="77777777" w:rsidTr="008A48F2">
                        <w:trPr>
                          <w:trHeight w:val="220"/>
                        </w:trPr>
                        <w:tc>
                          <w:tcPr>
                            <w:tcW w:w="867" w:type="pct"/>
                            <w:vAlign w:val="center"/>
                          </w:tcPr>
                          <w:p w14:paraId="1B71A1F7"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臺南市</w:t>
                            </w:r>
                          </w:p>
                        </w:tc>
                        <w:tc>
                          <w:tcPr>
                            <w:tcW w:w="842" w:type="pct"/>
                            <w:vAlign w:val="center"/>
                          </w:tcPr>
                          <w:p w14:paraId="715F3A1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2,023</w:t>
                            </w:r>
                          </w:p>
                        </w:tc>
                        <w:tc>
                          <w:tcPr>
                            <w:tcW w:w="973" w:type="pct"/>
                            <w:vAlign w:val="center"/>
                          </w:tcPr>
                          <w:p w14:paraId="6D45BCB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61</w:t>
                            </w:r>
                          </w:p>
                        </w:tc>
                        <w:tc>
                          <w:tcPr>
                            <w:tcW w:w="603" w:type="pct"/>
                            <w:vAlign w:val="center"/>
                          </w:tcPr>
                          <w:p w14:paraId="276558E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48</w:t>
                            </w:r>
                          </w:p>
                        </w:tc>
                        <w:tc>
                          <w:tcPr>
                            <w:tcW w:w="914" w:type="pct"/>
                            <w:vAlign w:val="center"/>
                          </w:tcPr>
                          <w:p w14:paraId="76114899"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13</w:t>
                            </w:r>
                          </w:p>
                        </w:tc>
                        <w:tc>
                          <w:tcPr>
                            <w:tcW w:w="801" w:type="pct"/>
                            <w:vAlign w:val="center"/>
                          </w:tcPr>
                          <w:p w14:paraId="101B00E2"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42.15</w:t>
                            </w:r>
                          </w:p>
                        </w:tc>
                      </w:tr>
                      <w:tr w:rsidR="00EA7A73" w:rsidRPr="00C7542C" w14:paraId="5D87DB4B" w14:textId="77777777" w:rsidTr="008A48F2">
                        <w:trPr>
                          <w:trHeight w:val="220"/>
                        </w:trPr>
                        <w:tc>
                          <w:tcPr>
                            <w:tcW w:w="867" w:type="pct"/>
                            <w:vAlign w:val="center"/>
                          </w:tcPr>
                          <w:p w14:paraId="7967A531"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高雄市</w:t>
                            </w:r>
                          </w:p>
                        </w:tc>
                        <w:tc>
                          <w:tcPr>
                            <w:tcW w:w="842" w:type="pct"/>
                            <w:vAlign w:val="center"/>
                          </w:tcPr>
                          <w:p w14:paraId="1839481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2,459</w:t>
                            </w:r>
                          </w:p>
                        </w:tc>
                        <w:tc>
                          <w:tcPr>
                            <w:tcW w:w="973" w:type="pct"/>
                            <w:vAlign w:val="center"/>
                          </w:tcPr>
                          <w:p w14:paraId="688FFEA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80</w:t>
                            </w:r>
                          </w:p>
                        </w:tc>
                        <w:tc>
                          <w:tcPr>
                            <w:tcW w:w="603" w:type="pct"/>
                            <w:vAlign w:val="center"/>
                          </w:tcPr>
                          <w:p w14:paraId="772984D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70</w:t>
                            </w:r>
                          </w:p>
                        </w:tc>
                        <w:tc>
                          <w:tcPr>
                            <w:tcW w:w="914" w:type="pct"/>
                            <w:vAlign w:val="center"/>
                          </w:tcPr>
                          <w:p w14:paraId="0EDA1815"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10</w:t>
                            </w:r>
                          </w:p>
                        </w:tc>
                        <w:tc>
                          <w:tcPr>
                            <w:tcW w:w="801" w:type="pct"/>
                            <w:vAlign w:val="center"/>
                          </w:tcPr>
                          <w:p w14:paraId="5FDA87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35.13</w:t>
                            </w:r>
                          </w:p>
                        </w:tc>
                      </w:tr>
                      <w:tr w:rsidR="00EA7A73" w:rsidRPr="00C7542C" w14:paraId="79251CAF" w14:textId="77777777" w:rsidTr="008A48F2">
                        <w:trPr>
                          <w:trHeight w:val="220"/>
                        </w:trPr>
                        <w:tc>
                          <w:tcPr>
                            <w:tcW w:w="867" w:type="pct"/>
                            <w:vAlign w:val="center"/>
                          </w:tcPr>
                          <w:p w14:paraId="3FF4A44A"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基隆市</w:t>
                            </w:r>
                          </w:p>
                        </w:tc>
                        <w:tc>
                          <w:tcPr>
                            <w:tcW w:w="842" w:type="pct"/>
                            <w:vAlign w:val="center"/>
                          </w:tcPr>
                          <w:p w14:paraId="274F6E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713</w:t>
                            </w:r>
                          </w:p>
                        </w:tc>
                        <w:tc>
                          <w:tcPr>
                            <w:tcW w:w="973" w:type="pct"/>
                            <w:vAlign w:val="center"/>
                          </w:tcPr>
                          <w:p w14:paraId="2D5944C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22</w:t>
                            </w:r>
                          </w:p>
                        </w:tc>
                        <w:tc>
                          <w:tcPr>
                            <w:tcW w:w="603" w:type="pct"/>
                            <w:vAlign w:val="center"/>
                          </w:tcPr>
                          <w:p w14:paraId="54B0252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19</w:t>
                            </w:r>
                          </w:p>
                        </w:tc>
                        <w:tc>
                          <w:tcPr>
                            <w:tcW w:w="914" w:type="pct"/>
                            <w:vAlign w:val="center"/>
                          </w:tcPr>
                          <w:p w14:paraId="048E8FC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3</w:t>
                            </w:r>
                          </w:p>
                        </w:tc>
                        <w:tc>
                          <w:tcPr>
                            <w:tcW w:w="801" w:type="pct"/>
                            <w:vAlign w:val="center"/>
                          </w:tcPr>
                          <w:p w14:paraId="6C2F999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37.53</w:t>
                            </w:r>
                          </w:p>
                        </w:tc>
                      </w:tr>
                      <w:tr w:rsidR="00EA7A73" w:rsidRPr="00C7542C" w14:paraId="271121C1" w14:textId="77777777" w:rsidTr="008A48F2">
                        <w:trPr>
                          <w:trHeight w:val="220"/>
                        </w:trPr>
                        <w:tc>
                          <w:tcPr>
                            <w:tcW w:w="867" w:type="pct"/>
                            <w:vAlign w:val="center"/>
                          </w:tcPr>
                          <w:p w14:paraId="1FCA612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宜蘭縣</w:t>
                            </w:r>
                          </w:p>
                        </w:tc>
                        <w:tc>
                          <w:tcPr>
                            <w:tcW w:w="842" w:type="pct"/>
                            <w:vAlign w:val="center"/>
                          </w:tcPr>
                          <w:p w14:paraId="31FD1D0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410</w:t>
                            </w:r>
                          </w:p>
                        </w:tc>
                        <w:tc>
                          <w:tcPr>
                            <w:tcW w:w="973" w:type="pct"/>
                            <w:vAlign w:val="center"/>
                          </w:tcPr>
                          <w:p w14:paraId="56509B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18</w:t>
                            </w:r>
                          </w:p>
                        </w:tc>
                        <w:tc>
                          <w:tcPr>
                            <w:tcW w:w="603" w:type="pct"/>
                            <w:vAlign w:val="center"/>
                          </w:tcPr>
                          <w:p w14:paraId="6D74ADC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303C9E7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4</w:t>
                            </w:r>
                          </w:p>
                        </w:tc>
                        <w:tc>
                          <w:tcPr>
                            <w:tcW w:w="801" w:type="pct"/>
                            <w:vAlign w:val="center"/>
                          </w:tcPr>
                          <w:p w14:paraId="2098F58F"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rPr>
                              <w:t>29.29</w:t>
                            </w:r>
                          </w:p>
                        </w:tc>
                      </w:tr>
                      <w:tr w:rsidR="00EA7A73" w:rsidRPr="00C7542C" w14:paraId="5FEA8F0A" w14:textId="77777777" w:rsidTr="008A48F2">
                        <w:trPr>
                          <w:trHeight w:val="220"/>
                        </w:trPr>
                        <w:tc>
                          <w:tcPr>
                            <w:tcW w:w="867" w:type="pct"/>
                            <w:vAlign w:val="center"/>
                          </w:tcPr>
                          <w:p w14:paraId="5748A26F"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新竹縣</w:t>
                            </w:r>
                          </w:p>
                        </w:tc>
                        <w:tc>
                          <w:tcPr>
                            <w:tcW w:w="842" w:type="pct"/>
                            <w:vAlign w:val="center"/>
                          </w:tcPr>
                          <w:p w14:paraId="188C547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719</w:t>
                            </w:r>
                          </w:p>
                        </w:tc>
                        <w:tc>
                          <w:tcPr>
                            <w:tcW w:w="973" w:type="pct"/>
                            <w:vAlign w:val="center"/>
                          </w:tcPr>
                          <w:p w14:paraId="5A903DE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w:t>
                            </w:r>
                          </w:p>
                        </w:tc>
                        <w:tc>
                          <w:tcPr>
                            <w:tcW w:w="603" w:type="pct"/>
                            <w:vAlign w:val="center"/>
                          </w:tcPr>
                          <w:p w14:paraId="6AA3B2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914" w:type="pct"/>
                            <w:vAlign w:val="center"/>
                          </w:tcPr>
                          <w:p w14:paraId="24FE85C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5</w:t>
                            </w:r>
                          </w:p>
                        </w:tc>
                        <w:tc>
                          <w:tcPr>
                            <w:tcW w:w="801" w:type="pct"/>
                            <w:vAlign w:val="center"/>
                          </w:tcPr>
                          <w:p w14:paraId="535E3380"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47.93</w:t>
                            </w:r>
                          </w:p>
                        </w:tc>
                      </w:tr>
                      <w:tr w:rsidR="00EA7A73" w:rsidRPr="00C7542C" w14:paraId="08B0D498" w14:textId="77777777" w:rsidTr="008A48F2">
                        <w:trPr>
                          <w:trHeight w:val="220"/>
                        </w:trPr>
                        <w:tc>
                          <w:tcPr>
                            <w:tcW w:w="867" w:type="pct"/>
                            <w:vAlign w:val="center"/>
                          </w:tcPr>
                          <w:p w14:paraId="447E4ECB"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新竹市</w:t>
                            </w:r>
                          </w:p>
                        </w:tc>
                        <w:tc>
                          <w:tcPr>
                            <w:tcW w:w="842" w:type="pct"/>
                            <w:vAlign w:val="center"/>
                          </w:tcPr>
                          <w:p w14:paraId="3CA1AB9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w:t>
                            </w:r>
                          </w:p>
                        </w:tc>
                        <w:tc>
                          <w:tcPr>
                            <w:tcW w:w="973" w:type="pct"/>
                            <w:vAlign w:val="center"/>
                          </w:tcPr>
                          <w:p w14:paraId="2141BF7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603" w:type="pct"/>
                            <w:vAlign w:val="center"/>
                          </w:tcPr>
                          <w:p w14:paraId="725BF83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914" w:type="pct"/>
                            <w:vAlign w:val="center"/>
                          </w:tcPr>
                          <w:p w14:paraId="4D4F80E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7E11B74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31.00</w:t>
                            </w:r>
                          </w:p>
                        </w:tc>
                      </w:tr>
                      <w:tr w:rsidR="00EA7A73" w:rsidRPr="00C7542C" w14:paraId="40AEC122" w14:textId="77777777" w:rsidTr="008A48F2">
                        <w:trPr>
                          <w:trHeight w:val="220"/>
                        </w:trPr>
                        <w:tc>
                          <w:tcPr>
                            <w:tcW w:w="867" w:type="pct"/>
                            <w:vAlign w:val="center"/>
                          </w:tcPr>
                          <w:p w14:paraId="02D88EE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苗栗縣</w:t>
                            </w:r>
                          </w:p>
                        </w:tc>
                        <w:tc>
                          <w:tcPr>
                            <w:tcW w:w="842" w:type="pct"/>
                            <w:vAlign w:val="center"/>
                          </w:tcPr>
                          <w:p w14:paraId="48EE286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700</w:t>
                            </w:r>
                          </w:p>
                        </w:tc>
                        <w:tc>
                          <w:tcPr>
                            <w:tcW w:w="973" w:type="pct"/>
                            <w:vAlign w:val="center"/>
                          </w:tcPr>
                          <w:p w14:paraId="7390C90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19</w:t>
                            </w:r>
                          </w:p>
                        </w:tc>
                        <w:tc>
                          <w:tcPr>
                            <w:tcW w:w="603" w:type="pct"/>
                            <w:vAlign w:val="center"/>
                          </w:tcPr>
                          <w:p w14:paraId="147C87E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914" w:type="pct"/>
                            <w:vAlign w:val="center"/>
                          </w:tcPr>
                          <w:p w14:paraId="08758C1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4</w:t>
                            </w:r>
                          </w:p>
                        </w:tc>
                        <w:tc>
                          <w:tcPr>
                            <w:tcW w:w="801" w:type="pct"/>
                            <w:vAlign w:val="center"/>
                          </w:tcPr>
                          <w:p w14:paraId="208C47E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46.67</w:t>
                            </w:r>
                          </w:p>
                        </w:tc>
                      </w:tr>
                      <w:tr w:rsidR="00EA7A73" w:rsidRPr="00C7542C" w14:paraId="70FBF059" w14:textId="77777777" w:rsidTr="008A48F2">
                        <w:trPr>
                          <w:trHeight w:val="220"/>
                        </w:trPr>
                        <w:tc>
                          <w:tcPr>
                            <w:tcW w:w="867" w:type="pct"/>
                            <w:vAlign w:val="center"/>
                          </w:tcPr>
                          <w:p w14:paraId="0B33FDE3"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彰化縣</w:t>
                            </w:r>
                          </w:p>
                        </w:tc>
                        <w:tc>
                          <w:tcPr>
                            <w:tcW w:w="842" w:type="pct"/>
                            <w:vAlign w:val="center"/>
                          </w:tcPr>
                          <w:p w14:paraId="649F9A5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961</w:t>
                            </w:r>
                          </w:p>
                        </w:tc>
                        <w:tc>
                          <w:tcPr>
                            <w:tcW w:w="973" w:type="pct"/>
                            <w:vAlign w:val="center"/>
                          </w:tcPr>
                          <w:p w14:paraId="59F11A9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603" w:type="pct"/>
                            <w:vAlign w:val="center"/>
                          </w:tcPr>
                          <w:p w14:paraId="119670B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12</w:t>
                            </w:r>
                          </w:p>
                        </w:tc>
                        <w:tc>
                          <w:tcPr>
                            <w:tcW w:w="914" w:type="pct"/>
                            <w:vAlign w:val="center"/>
                          </w:tcPr>
                          <w:p w14:paraId="536F167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2</w:t>
                            </w:r>
                          </w:p>
                        </w:tc>
                        <w:tc>
                          <w:tcPr>
                            <w:tcW w:w="801" w:type="pct"/>
                            <w:vAlign w:val="center"/>
                          </w:tcPr>
                          <w:p w14:paraId="67BDA1F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80.08</w:t>
                            </w:r>
                          </w:p>
                        </w:tc>
                      </w:tr>
                      <w:tr w:rsidR="00EA7A73" w:rsidRPr="00C7542C" w14:paraId="4254F550" w14:textId="77777777" w:rsidTr="008A48F2">
                        <w:trPr>
                          <w:trHeight w:val="220"/>
                        </w:trPr>
                        <w:tc>
                          <w:tcPr>
                            <w:tcW w:w="867" w:type="pct"/>
                            <w:vAlign w:val="center"/>
                          </w:tcPr>
                          <w:p w14:paraId="0C408231"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南投縣</w:t>
                            </w:r>
                          </w:p>
                        </w:tc>
                        <w:tc>
                          <w:tcPr>
                            <w:tcW w:w="842" w:type="pct"/>
                            <w:vAlign w:val="center"/>
                          </w:tcPr>
                          <w:p w14:paraId="21CF4F0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434</w:t>
                            </w:r>
                          </w:p>
                        </w:tc>
                        <w:tc>
                          <w:tcPr>
                            <w:tcW w:w="973" w:type="pct"/>
                            <w:vAlign w:val="center"/>
                          </w:tcPr>
                          <w:p w14:paraId="291735A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15</w:t>
                            </w:r>
                          </w:p>
                        </w:tc>
                        <w:tc>
                          <w:tcPr>
                            <w:tcW w:w="603" w:type="pct"/>
                            <w:vAlign w:val="center"/>
                          </w:tcPr>
                          <w:p w14:paraId="7A72226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079EC8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7178CCC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31.00</w:t>
                            </w:r>
                          </w:p>
                        </w:tc>
                      </w:tr>
                      <w:tr w:rsidR="00EA7A73" w:rsidRPr="00C7542C" w14:paraId="3BBCE723" w14:textId="77777777" w:rsidTr="008A48F2">
                        <w:trPr>
                          <w:trHeight w:val="220"/>
                        </w:trPr>
                        <w:tc>
                          <w:tcPr>
                            <w:tcW w:w="867" w:type="pct"/>
                            <w:vAlign w:val="center"/>
                          </w:tcPr>
                          <w:p w14:paraId="5053E43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雲林縣</w:t>
                            </w:r>
                          </w:p>
                        </w:tc>
                        <w:tc>
                          <w:tcPr>
                            <w:tcW w:w="842" w:type="pct"/>
                            <w:vAlign w:val="center"/>
                          </w:tcPr>
                          <w:p w14:paraId="3D65F56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768</w:t>
                            </w:r>
                          </w:p>
                        </w:tc>
                        <w:tc>
                          <w:tcPr>
                            <w:tcW w:w="973" w:type="pct"/>
                            <w:vAlign w:val="center"/>
                          </w:tcPr>
                          <w:p w14:paraId="0B83725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26</w:t>
                            </w:r>
                          </w:p>
                        </w:tc>
                        <w:tc>
                          <w:tcPr>
                            <w:tcW w:w="603" w:type="pct"/>
                            <w:vAlign w:val="center"/>
                          </w:tcPr>
                          <w:p w14:paraId="4CC54C5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20</w:t>
                            </w:r>
                          </w:p>
                        </w:tc>
                        <w:tc>
                          <w:tcPr>
                            <w:tcW w:w="914" w:type="pct"/>
                            <w:vAlign w:val="center"/>
                          </w:tcPr>
                          <w:p w14:paraId="480F7BC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6</w:t>
                            </w:r>
                          </w:p>
                        </w:tc>
                        <w:tc>
                          <w:tcPr>
                            <w:tcW w:w="801" w:type="pct"/>
                            <w:vAlign w:val="center"/>
                          </w:tcPr>
                          <w:p w14:paraId="150D568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38.40</w:t>
                            </w:r>
                          </w:p>
                        </w:tc>
                      </w:tr>
                      <w:tr w:rsidR="00EA7A73" w:rsidRPr="00C7542C" w14:paraId="2DFE6086" w14:textId="77777777" w:rsidTr="008A48F2">
                        <w:trPr>
                          <w:trHeight w:val="220"/>
                        </w:trPr>
                        <w:tc>
                          <w:tcPr>
                            <w:tcW w:w="867" w:type="pct"/>
                            <w:vAlign w:val="center"/>
                          </w:tcPr>
                          <w:p w14:paraId="58FBF3BE"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嘉義縣</w:t>
                            </w:r>
                          </w:p>
                        </w:tc>
                        <w:tc>
                          <w:tcPr>
                            <w:tcW w:w="842" w:type="pct"/>
                            <w:vAlign w:val="center"/>
                          </w:tcPr>
                          <w:p w14:paraId="54C2AB8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771</w:t>
                            </w:r>
                          </w:p>
                        </w:tc>
                        <w:tc>
                          <w:tcPr>
                            <w:tcW w:w="973" w:type="pct"/>
                            <w:vAlign w:val="center"/>
                          </w:tcPr>
                          <w:p w14:paraId="4B3BE670"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29</w:t>
                            </w:r>
                          </w:p>
                        </w:tc>
                        <w:tc>
                          <w:tcPr>
                            <w:tcW w:w="603" w:type="pct"/>
                            <w:vAlign w:val="center"/>
                          </w:tcPr>
                          <w:p w14:paraId="5404229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14</w:t>
                            </w:r>
                          </w:p>
                        </w:tc>
                        <w:tc>
                          <w:tcPr>
                            <w:tcW w:w="914" w:type="pct"/>
                            <w:vAlign w:val="center"/>
                          </w:tcPr>
                          <w:p w14:paraId="3DAFD4C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w:t>
                            </w:r>
                            <w:r>
                              <w:rPr>
                                <w:rFonts w:ascii="標楷體" w:eastAsia="標楷體" w:hAnsi="標楷體"/>
                                <w:color w:val="000000"/>
                                <w:sz w:val="20"/>
                                <w:szCs w:val="20"/>
                                <w:shd w:val="pct15" w:color="auto" w:fill="FFFFFF"/>
                              </w:rPr>
                              <w:t xml:space="preserve"> </w:t>
                            </w:r>
                            <w:r w:rsidRPr="00C7542C">
                              <w:rPr>
                                <w:rFonts w:ascii="標楷體" w:eastAsia="標楷體" w:hAnsi="標楷體"/>
                                <w:color w:val="000000"/>
                                <w:sz w:val="20"/>
                                <w:szCs w:val="20"/>
                                <w:shd w:val="pct15" w:color="auto" w:fill="FFFFFF"/>
                              </w:rPr>
                              <w:t>15</w:t>
                            </w:r>
                          </w:p>
                        </w:tc>
                        <w:tc>
                          <w:tcPr>
                            <w:tcW w:w="801" w:type="pct"/>
                            <w:vAlign w:val="center"/>
                          </w:tcPr>
                          <w:p w14:paraId="1D826236"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shd w:val="pct15" w:color="auto" w:fill="FFFFFF"/>
                              </w:rPr>
                              <w:t>55.07</w:t>
                            </w:r>
                          </w:p>
                        </w:tc>
                      </w:tr>
                      <w:tr w:rsidR="00EA7A73" w:rsidRPr="00C7542C" w14:paraId="2244AC11" w14:textId="77777777" w:rsidTr="008A48F2">
                        <w:trPr>
                          <w:trHeight w:val="220"/>
                        </w:trPr>
                        <w:tc>
                          <w:tcPr>
                            <w:tcW w:w="867" w:type="pct"/>
                            <w:vAlign w:val="center"/>
                          </w:tcPr>
                          <w:p w14:paraId="12C9C348"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嘉義市</w:t>
                            </w:r>
                          </w:p>
                        </w:tc>
                        <w:tc>
                          <w:tcPr>
                            <w:tcW w:w="842" w:type="pct"/>
                            <w:vAlign w:val="center"/>
                          </w:tcPr>
                          <w:p w14:paraId="61556963"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283</w:t>
                            </w:r>
                          </w:p>
                        </w:tc>
                        <w:tc>
                          <w:tcPr>
                            <w:tcW w:w="973" w:type="pct"/>
                            <w:vAlign w:val="center"/>
                          </w:tcPr>
                          <w:p w14:paraId="24B8D8B4"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w:t>
                            </w:r>
                          </w:p>
                        </w:tc>
                        <w:tc>
                          <w:tcPr>
                            <w:tcW w:w="603" w:type="pct"/>
                            <w:vAlign w:val="center"/>
                          </w:tcPr>
                          <w:p w14:paraId="625E2DC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w:t>
                            </w:r>
                          </w:p>
                        </w:tc>
                        <w:tc>
                          <w:tcPr>
                            <w:tcW w:w="914" w:type="pct"/>
                            <w:vAlign w:val="center"/>
                          </w:tcPr>
                          <w:p w14:paraId="520F3AE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2D549E2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35.38</w:t>
                            </w:r>
                          </w:p>
                        </w:tc>
                      </w:tr>
                      <w:tr w:rsidR="00EA7A73" w:rsidRPr="00C7542C" w14:paraId="60ED839F" w14:textId="77777777" w:rsidTr="008A48F2">
                        <w:trPr>
                          <w:trHeight w:val="220"/>
                        </w:trPr>
                        <w:tc>
                          <w:tcPr>
                            <w:tcW w:w="867" w:type="pct"/>
                            <w:vAlign w:val="center"/>
                          </w:tcPr>
                          <w:p w14:paraId="3F89D6DA"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屏東縣</w:t>
                            </w:r>
                          </w:p>
                        </w:tc>
                        <w:tc>
                          <w:tcPr>
                            <w:tcW w:w="842" w:type="pct"/>
                            <w:vAlign w:val="center"/>
                          </w:tcPr>
                          <w:p w14:paraId="2604386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755</w:t>
                            </w:r>
                          </w:p>
                        </w:tc>
                        <w:tc>
                          <w:tcPr>
                            <w:tcW w:w="973" w:type="pct"/>
                            <w:vAlign w:val="center"/>
                          </w:tcPr>
                          <w:p w14:paraId="0AF4544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33</w:t>
                            </w:r>
                          </w:p>
                        </w:tc>
                        <w:tc>
                          <w:tcPr>
                            <w:tcW w:w="603" w:type="pct"/>
                            <w:vAlign w:val="center"/>
                          </w:tcPr>
                          <w:p w14:paraId="5A53177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31</w:t>
                            </w:r>
                          </w:p>
                        </w:tc>
                        <w:tc>
                          <w:tcPr>
                            <w:tcW w:w="914" w:type="pct"/>
                            <w:vAlign w:val="center"/>
                          </w:tcPr>
                          <w:p w14:paraId="40B815F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2</w:t>
                            </w:r>
                          </w:p>
                        </w:tc>
                        <w:tc>
                          <w:tcPr>
                            <w:tcW w:w="801" w:type="pct"/>
                            <w:vAlign w:val="center"/>
                          </w:tcPr>
                          <w:p w14:paraId="713031A5"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24.35</w:t>
                            </w:r>
                          </w:p>
                        </w:tc>
                      </w:tr>
                      <w:tr w:rsidR="00EA7A73" w:rsidRPr="00C7542C" w14:paraId="51BFEF34" w14:textId="77777777" w:rsidTr="008A48F2">
                        <w:trPr>
                          <w:trHeight w:val="220"/>
                        </w:trPr>
                        <w:tc>
                          <w:tcPr>
                            <w:tcW w:w="867" w:type="pct"/>
                            <w:vAlign w:val="center"/>
                          </w:tcPr>
                          <w:p w14:paraId="12DF4E32"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花蓮縣</w:t>
                            </w:r>
                          </w:p>
                        </w:tc>
                        <w:tc>
                          <w:tcPr>
                            <w:tcW w:w="842" w:type="pct"/>
                            <w:vAlign w:val="center"/>
                          </w:tcPr>
                          <w:p w14:paraId="1BC7891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497</w:t>
                            </w:r>
                          </w:p>
                        </w:tc>
                        <w:tc>
                          <w:tcPr>
                            <w:tcW w:w="973" w:type="pct"/>
                            <w:vAlign w:val="center"/>
                          </w:tcPr>
                          <w:p w14:paraId="50E20DCB"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603" w:type="pct"/>
                            <w:vAlign w:val="center"/>
                          </w:tcPr>
                          <w:p w14:paraId="0B37FC9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w:t>
                            </w:r>
                          </w:p>
                        </w:tc>
                        <w:tc>
                          <w:tcPr>
                            <w:tcW w:w="914" w:type="pct"/>
                            <w:vAlign w:val="center"/>
                          </w:tcPr>
                          <w:p w14:paraId="7DE0F5A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3A3D039A"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49.70</w:t>
                            </w:r>
                          </w:p>
                        </w:tc>
                      </w:tr>
                      <w:tr w:rsidR="00EA7A73" w:rsidRPr="00C7542C" w14:paraId="74081A80" w14:textId="77777777" w:rsidTr="008A48F2">
                        <w:trPr>
                          <w:trHeight w:val="220"/>
                        </w:trPr>
                        <w:tc>
                          <w:tcPr>
                            <w:tcW w:w="867" w:type="pct"/>
                            <w:vAlign w:val="center"/>
                          </w:tcPr>
                          <w:p w14:paraId="4B4889F0"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臺東縣</w:t>
                            </w:r>
                          </w:p>
                        </w:tc>
                        <w:tc>
                          <w:tcPr>
                            <w:tcW w:w="842" w:type="pct"/>
                            <w:vAlign w:val="center"/>
                          </w:tcPr>
                          <w:p w14:paraId="38E0932E"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307</w:t>
                            </w:r>
                          </w:p>
                        </w:tc>
                        <w:tc>
                          <w:tcPr>
                            <w:tcW w:w="973" w:type="pct"/>
                            <w:vAlign w:val="center"/>
                          </w:tcPr>
                          <w:p w14:paraId="1A7B2122"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8</w:t>
                            </w:r>
                          </w:p>
                        </w:tc>
                        <w:tc>
                          <w:tcPr>
                            <w:tcW w:w="603" w:type="pct"/>
                            <w:vAlign w:val="center"/>
                          </w:tcPr>
                          <w:p w14:paraId="00B2CB8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7</w:t>
                            </w:r>
                          </w:p>
                        </w:tc>
                        <w:tc>
                          <w:tcPr>
                            <w:tcW w:w="914" w:type="pct"/>
                            <w:vAlign w:val="center"/>
                          </w:tcPr>
                          <w:p w14:paraId="6636BA0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vAlign w:val="center"/>
                          </w:tcPr>
                          <w:p w14:paraId="5C8BA364"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43.86</w:t>
                            </w:r>
                          </w:p>
                        </w:tc>
                      </w:tr>
                      <w:tr w:rsidR="00EA7A73" w:rsidRPr="00C7542C" w14:paraId="0AB37A7D" w14:textId="77777777" w:rsidTr="008A48F2">
                        <w:trPr>
                          <w:trHeight w:val="220"/>
                        </w:trPr>
                        <w:tc>
                          <w:tcPr>
                            <w:tcW w:w="867" w:type="pct"/>
                            <w:vAlign w:val="center"/>
                          </w:tcPr>
                          <w:p w14:paraId="75EDA545"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澎湖縣</w:t>
                            </w:r>
                          </w:p>
                        </w:tc>
                        <w:tc>
                          <w:tcPr>
                            <w:tcW w:w="842" w:type="pct"/>
                            <w:vAlign w:val="center"/>
                          </w:tcPr>
                          <w:p w14:paraId="38EA432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97</w:t>
                            </w:r>
                          </w:p>
                        </w:tc>
                        <w:tc>
                          <w:tcPr>
                            <w:tcW w:w="973" w:type="pct"/>
                            <w:vAlign w:val="center"/>
                          </w:tcPr>
                          <w:p w14:paraId="0E1FD99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1</w:t>
                            </w:r>
                          </w:p>
                        </w:tc>
                        <w:tc>
                          <w:tcPr>
                            <w:tcW w:w="603" w:type="pct"/>
                            <w:vAlign w:val="center"/>
                          </w:tcPr>
                          <w:p w14:paraId="76EBFB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5616A90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vAlign w:val="center"/>
                          </w:tcPr>
                          <w:p w14:paraId="3E602D37"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97.00</w:t>
                            </w:r>
                          </w:p>
                        </w:tc>
                      </w:tr>
                      <w:tr w:rsidR="00EA7A73" w:rsidRPr="00C7542C" w14:paraId="785F5FB6" w14:textId="77777777" w:rsidTr="008A48F2">
                        <w:trPr>
                          <w:trHeight w:val="220"/>
                        </w:trPr>
                        <w:tc>
                          <w:tcPr>
                            <w:tcW w:w="867" w:type="pct"/>
                            <w:vAlign w:val="center"/>
                          </w:tcPr>
                          <w:p w14:paraId="226EC948" w14:textId="77777777" w:rsidR="00A55E48" w:rsidRPr="00C7542C" w:rsidRDefault="00A55E48" w:rsidP="00C7542C">
                            <w:pPr>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金門縣</w:t>
                            </w:r>
                          </w:p>
                        </w:tc>
                        <w:tc>
                          <w:tcPr>
                            <w:tcW w:w="842" w:type="pct"/>
                          </w:tcPr>
                          <w:p w14:paraId="0F2C87A8"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45</w:t>
                            </w:r>
                          </w:p>
                        </w:tc>
                        <w:tc>
                          <w:tcPr>
                            <w:tcW w:w="973" w:type="pct"/>
                          </w:tcPr>
                          <w:p w14:paraId="3A5CE9DC"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2</w:t>
                            </w:r>
                          </w:p>
                        </w:tc>
                        <w:tc>
                          <w:tcPr>
                            <w:tcW w:w="603" w:type="pct"/>
                          </w:tcPr>
                          <w:p w14:paraId="19846EBF"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0899565A"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w:t>
                            </w:r>
                            <w:r>
                              <w:rPr>
                                <w:rFonts w:ascii="標楷體" w:eastAsia="標楷體" w:hAnsi="標楷體"/>
                                <w:color w:val="000000"/>
                                <w:sz w:val="20"/>
                                <w:szCs w:val="20"/>
                              </w:rPr>
                              <w:t xml:space="preserve"> </w:t>
                            </w:r>
                            <w:r w:rsidRPr="00C7542C">
                              <w:rPr>
                                <w:rFonts w:ascii="標楷體" w:eastAsia="標楷體" w:hAnsi="標楷體"/>
                                <w:color w:val="000000"/>
                                <w:sz w:val="20"/>
                                <w:szCs w:val="20"/>
                              </w:rPr>
                              <w:t>1</w:t>
                            </w:r>
                          </w:p>
                        </w:tc>
                        <w:tc>
                          <w:tcPr>
                            <w:tcW w:w="801" w:type="pct"/>
                          </w:tcPr>
                          <w:p w14:paraId="7D9280AD" w14:textId="77777777" w:rsidR="00A55E48" w:rsidRPr="00C7542C" w:rsidRDefault="00A55E48" w:rsidP="00C7542C">
                            <w:pPr>
                              <w:overflowPunct w:val="0"/>
                              <w:spacing w:line="200" w:lineRule="exact"/>
                              <w:jc w:val="right"/>
                              <w:rPr>
                                <w:rFonts w:ascii="標楷體" w:eastAsia="標楷體" w:hAnsi="標楷體"/>
                                <w:color w:val="000000"/>
                                <w:sz w:val="20"/>
                                <w:szCs w:val="20"/>
                                <w:shd w:val="pct15" w:color="auto" w:fill="FFFFFF"/>
                              </w:rPr>
                            </w:pPr>
                            <w:r w:rsidRPr="00C7542C">
                              <w:rPr>
                                <w:rFonts w:ascii="標楷體" w:eastAsia="標楷體" w:hAnsi="標楷體"/>
                                <w:color w:val="000000"/>
                                <w:sz w:val="20"/>
                                <w:szCs w:val="20"/>
                                <w:shd w:val="pct15" w:color="auto" w:fill="FFFFFF"/>
                              </w:rPr>
                              <w:t>45.00</w:t>
                            </w:r>
                          </w:p>
                        </w:tc>
                      </w:tr>
                      <w:tr w:rsidR="00EA7A73" w:rsidRPr="00C7542C" w14:paraId="6120CC21" w14:textId="77777777" w:rsidTr="008A48F2">
                        <w:trPr>
                          <w:trHeight w:val="233"/>
                        </w:trPr>
                        <w:tc>
                          <w:tcPr>
                            <w:tcW w:w="867" w:type="pct"/>
                            <w:vAlign w:val="center"/>
                          </w:tcPr>
                          <w:p w14:paraId="7DE7B47C" w14:textId="77777777" w:rsidR="00A55E48" w:rsidRPr="00C7542C" w:rsidRDefault="00A55E48" w:rsidP="00C7542C">
                            <w:pPr>
                              <w:widowControl/>
                              <w:overflowPunct w:val="0"/>
                              <w:spacing w:line="200" w:lineRule="exact"/>
                              <w:jc w:val="center"/>
                              <w:rPr>
                                <w:rFonts w:ascii="標楷體" w:eastAsia="標楷體" w:hAnsi="標楷體"/>
                                <w:bCs/>
                                <w:color w:val="000000"/>
                                <w:sz w:val="20"/>
                                <w:szCs w:val="20"/>
                              </w:rPr>
                            </w:pPr>
                            <w:r w:rsidRPr="00C7542C">
                              <w:rPr>
                                <w:rFonts w:ascii="標楷體" w:eastAsia="標楷體" w:hAnsi="標楷體" w:hint="eastAsia"/>
                                <w:bCs/>
                                <w:color w:val="000000"/>
                                <w:sz w:val="20"/>
                                <w:szCs w:val="20"/>
                              </w:rPr>
                              <w:t>連江縣</w:t>
                            </w:r>
                          </w:p>
                        </w:tc>
                        <w:tc>
                          <w:tcPr>
                            <w:tcW w:w="842" w:type="pct"/>
                          </w:tcPr>
                          <w:p w14:paraId="3D04047D"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73" w:type="pct"/>
                          </w:tcPr>
                          <w:p w14:paraId="5E2D0A9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AB4E29">
                              <w:rPr>
                                <w:rFonts w:ascii="標楷體" w:eastAsia="標楷體" w:hAnsi="標楷體"/>
                                <w:color w:val="000000"/>
                                <w:sz w:val="20"/>
                                <w:szCs w:val="20"/>
                              </w:rPr>
                              <w:t>1</w:t>
                            </w:r>
                          </w:p>
                        </w:tc>
                        <w:tc>
                          <w:tcPr>
                            <w:tcW w:w="603" w:type="pct"/>
                          </w:tcPr>
                          <w:p w14:paraId="00FC6B99"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w:t>
                            </w:r>
                          </w:p>
                        </w:tc>
                        <w:tc>
                          <w:tcPr>
                            <w:tcW w:w="914" w:type="pct"/>
                            <w:vAlign w:val="center"/>
                          </w:tcPr>
                          <w:p w14:paraId="6EB88227"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hint="eastAsia"/>
                                <w:color w:val="000000"/>
                                <w:sz w:val="20"/>
                                <w:szCs w:val="20"/>
                              </w:rPr>
                              <w:t>－</w:t>
                            </w:r>
                          </w:p>
                        </w:tc>
                        <w:tc>
                          <w:tcPr>
                            <w:tcW w:w="801" w:type="pct"/>
                          </w:tcPr>
                          <w:p w14:paraId="37660D81" w14:textId="77777777" w:rsidR="00A55E48" w:rsidRPr="00C7542C" w:rsidRDefault="00A55E48" w:rsidP="00C7542C">
                            <w:pPr>
                              <w:overflowPunct w:val="0"/>
                              <w:spacing w:line="200" w:lineRule="exact"/>
                              <w:jc w:val="right"/>
                              <w:rPr>
                                <w:rFonts w:ascii="標楷體" w:eastAsia="標楷體" w:hAnsi="標楷體"/>
                                <w:color w:val="000000"/>
                                <w:sz w:val="20"/>
                                <w:szCs w:val="20"/>
                              </w:rPr>
                            </w:pPr>
                            <w:r w:rsidRPr="00C7542C">
                              <w:rPr>
                                <w:rFonts w:ascii="標楷體" w:eastAsia="標楷體" w:hAnsi="標楷體"/>
                                <w:color w:val="000000"/>
                                <w:sz w:val="20"/>
                                <w:szCs w:val="20"/>
                              </w:rPr>
                              <w:t>1.00</w:t>
                            </w:r>
                          </w:p>
                        </w:tc>
                      </w:tr>
                    </w:tbl>
                    <w:p w14:paraId="4243E5A8" w14:textId="77777777" w:rsidR="00A55E48" w:rsidRPr="00C7542C" w:rsidRDefault="00A55E48" w:rsidP="008A48F2">
                      <w:pPr>
                        <w:spacing w:line="20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註：1.本表個管人員人數為一般個管人員及資深個管人員之合計。</w:t>
                      </w:r>
                    </w:p>
                    <w:p w14:paraId="41CE2570" w14:textId="77777777" w:rsidR="00A55E48" w:rsidRDefault="00A55E48" w:rsidP="008A48F2">
                      <w:pPr>
                        <w:spacing w:line="20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sidRPr="00366868">
                        <w:rPr>
                          <w:rFonts w:ascii="標楷體" w:eastAsia="標楷體" w:hAnsi="標楷體"/>
                          <w:spacing w:val="-10"/>
                          <w:sz w:val="18"/>
                          <w:szCs w:val="20"/>
                        </w:rPr>
                        <w:t>.</w:t>
                      </w:r>
                      <w:r w:rsidRPr="00366868">
                        <w:rPr>
                          <w:rFonts w:ascii="標楷體" w:eastAsia="標楷體" w:hAnsi="標楷體" w:hint="eastAsia"/>
                          <w:spacing w:val="-2"/>
                          <w:sz w:val="18"/>
                          <w:szCs w:val="20"/>
                        </w:rPr>
                        <w:t>灰底標註者表示與核定補助人數差額達10人以上、案量比逾1：40。</w:t>
                      </w:r>
                    </w:p>
                    <w:p w14:paraId="1C7F1780" w14:textId="77777777" w:rsidR="00A55E48" w:rsidRPr="00812DD4" w:rsidRDefault="00A55E48" w:rsidP="008A48F2">
                      <w:pPr>
                        <w:spacing w:line="20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.資料來源：整理自衛福部提供資料。</w:t>
                      </w:r>
                    </w:p>
                  </w:txbxContent>
                </v:textbox>
                <w10:wrap type="square" anchorx="margin"/>
              </v:shape>
            </w:pict>
          </mc:Fallback>
        </mc:AlternateContent>
      </w:r>
      <w:r w:rsidRPr="00065AB6">
        <w:rPr>
          <w:rFonts w:ascii="標楷體" w:eastAsia="標楷體" w:hAnsi="標楷體" w:hint="eastAsia"/>
        </w:rPr>
        <w:t>量，仍有7個市縣缺額達10人以上；另有11個市縣之個管人員案量比逾1：40，顯示部分市縣個管人員進用情形未符預期，或核定人數不敷實需，個管工作負荷仍屬沉重。另依衛福部統計，截至113年底止，計有5個縣市個管人員「18個月留任率」尚未達6成，恐不利專業經驗累積與傳承，並與藥癮個案建立信</w:t>
      </w:r>
      <w:r w:rsidRPr="00065AB6">
        <w:rPr>
          <w:rFonts w:ascii="標楷體" w:eastAsia="標楷體" w:hAnsi="標楷體" w:hint="eastAsia"/>
          <w:spacing w:val="-2"/>
        </w:rPr>
        <w:t>任關係，影響藥癮處遇管理品質。</w:t>
      </w:r>
      <w:r w:rsidRPr="00065AB6">
        <w:rPr>
          <w:rFonts w:ascii="標楷體" w:eastAsia="標楷體" w:hAnsi="標楷體" w:cs="New Gulim" w:hint="eastAsia"/>
          <w:spacing w:val="-2"/>
        </w:rPr>
        <w:t>經函請衛福部</w:t>
      </w:r>
      <w:r w:rsidRPr="00065AB6">
        <w:rPr>
          <w:rFonts w:ascii="標楷體" w:eastAsia="標楷體" w:hAnsi="標楷體" w:hint="eastAsia"/>
          <w:spacing w:val="-2"/>
        </w:rPr>
        <w:t>持續督促各市縣毒防中心充實個管人力，並採取適當措施穩定人員留任率，以提升藥癮個管服務品質。據復：已持續督導地方政府改善毒防中心個管人力缺口與案量負荷，截至114年底止，個管人員案量比為1:35.23，較同年7月為低，另缺額達10人以上及部分高案量比縣市亦多已改善，將持續督促地方政府充實人力並採</w:t>
      </w:r>
      <w:r w:rsidRPr="00065AB6">
        <w:rPr>
          <w:rFonts w:ascii="標楷體" w:eastAsia="標楷體" w:hAnsi="標楷體" w:hint="eastAsia"/>
        </w:rPr>
        <w:t>取穩定留任措施。</w:t>
      </w:r>
    </w:p>
    <w:p w14:paraId="64F1B9A7" w14:textId="60C56FBD" w:rsidR="00EC11E3" w:rsidRPr="00065AB6" w:rsidRDefault="0015320A" w:rsidP="001272CF">
      <w:pPr>
        <w:overflowPunct w:val="0"/>
        <w:spacing w:line="420" w:lineRule="exact"/>
        <w:ind w:firstLineChars="450" w:firstLine="1081"/>
        <w:jc w:val="both"/>
        <w:rPr>
          <w:rFonts w:ascii="標楷體" w:eastAsia="標楷體" w:hAnsi="標楷體"/>
        </w:rPr>
      </w:pPr>
      <w:r w:rsidRPr="00065AB6">
        <w:rPr>
          <w:rFonts w:ascii="標楷體" w:eastAsia="標楷體" w:hAnsi="標楷體" w:cs="標楷體" w:hint="eastAsia"/>
          <w:b/>
        </w:rPr>
        <w:t>2.　部分市縣轄內機構收治美沙冬治療個案留置率或丁基原啡因治療個案回診率連續2年</w:t>
      </w:r>
      <w:r w:rsidR="00754922" w:rsidRPr="00065AB6">
        <w:rPr>
          <w:rFonts w:ascii="標楷體" w:eastAsia="標楷體" w:hAnsi="標楷體" w:cs="標楷體" w:hint="eastAsia"/>
          <w:b/>
        </w:rPr>
        <w:t>以上</w:t>
      </w:r>
      <w:r w:rsidRPr="00065AB6">
        <w:rPr>
          <w:rFonts w:ascii="標楷體" w:eastAsia="標楷體" w:hAnsi="標楷體" w:cs="標楷體" w:hint="eastAsia"/>
          <w:b/>
        </w:rPr>
        <w:t>未達6成，不利降低個案復用非法藥物風險：</w:t>
      </w:r>
      <w:r w:rsidRPr="00065AB6">
        <w:rPr>
          <w:rFonts w:ascii="標楷體" w:eastAsia="標楷體" w:hAnsi="標楷體" w:hint="eastAsia"/>
          <w:spacing w:val="-2"/>
        </w:rPr>
        <w:t>據世界衛生組織「替代治療於鴉片類藥物依賴及愛滋病預防之應用」報告指出，美沙冬或丁基原啡因係實證治療鴉片類物</w:t>
      </w:r>
      <w:r w:rsidRPr="00065AB6">
        <w:rPr>
          <w:rFonts w:ascii="標楷體" w:eastAsia="標楷體" w:hAnsi="標楷體" w:hint="eastAsia"/>
        </w:rPr>
        <w:t>質成癮最有效之替代治療，持續接受治療可減少成癮者死亡率達</w:t>
      </w:r>
      <w:r w:rsidR="00D62146" w:rsidRPr="00065AB6">
        <w:rPr>
          <w:rFonts w:ascii="標楷體" w:eastAsia="標楷體" w:hAnsi="標楷體" w:hint="eastAsia"/>
        </w:rPr>
        <w:t>4分之1</w:t>
      </w:r>
      <w:r w:rsidRPr="00065AB6">
        <w:rPr>
          <w:rFonts w:ascii="標楷體" w:eastAsia="標楷體" w:hAnsi="標楷體" w:hint="eastAsia"/>
        </w:rPr>
        <w:t>至</w:t>
      </w:r>
      <w:r w:rsidR="00D62146" w:rsidRPr="00065AB6">
        <w:rPr>
          <w:rFonts w:ascii="標楷體" w:eastAsia="標楷體" w:hAnsi="標楷體" w:hint="eastAsia"/>
        </w:rPr>
        <w:t>3分之1</w:t>
      </w:r>
      <w:r w:rsidRPr="00065AB6">
        <w:rPr>
          <w:rFonts w:ascii="標楷體" w:eastAsia="標楷體" w:hAnsi="標楷體" w:hint="eastAsia"/>
        </w:rPr>
        <w:t>；投注資源用於替代治療項</w:t>
      </w:r>
      <w:r w:rsidRPr="00065AB6">
        <w:rPr>
          <w:rFonts w:ascii="標楷體" w:eastAsia="標楷體" w:hAnsi="標楷體" w:cs="標楷體" w:hint="eastAsia"/>
          <w:bCs/>
        </w:rPr>
        <w:t>目，可節省社會成本達投入資源之12倍。截至114年11月底止，國內除連江縣尚無醫療機構提供美沙冬及丁基原啡因替代治療服務、金門縣無</w:t>
      </w:r>
      <w:r w:rsidR="00D62146" w:rsidRPr="00065AB6">
        <w:rPr>
          <w:rFonts w:ascii="標楷體" w:eastAsia="標楷體" w:hAnsi="標楷體" w:cs="標楷體" w:hint="eastAsia"/>
          <w:bCs/>
        </w:rPr>
        <w:t>醫療</w:t>
      </w:r>
      <w:r w:rsidRPr="00065AB6">
        <w:rPr>
          <w:rFonts w:ascii="標楷體" w:eastAsia="標楷體" w:hAnsi="標楷體" w:cs="標楷體" w:hint="eastAsia"/>
          <w:bCs/>
        </w:rPr>
        <w:t>機構提供丁基原啡因替代治療服務外，其餘市縣計有111家及102家醫療機構分別提供美沙冬、丁基原啡因替代治療服務，衛福部並透過藥癮治療費用補助方案，補助個案之診斷及治療費用。經查，替代治療之有效性取決於個案是否及時接受治療、治療持續時間及連續性等，爰實務上美沙冬替代治療常以個案留置率作為治療成效之重要評估指標；而丁基原啡因不若美沙冬須每日至醫療院所服藥，可由個案限量攜回服用，並應持續回診以維持治療效果。據</w:t>
      </w:r>
      <w:r w:rsidR="00BA3560" w:rsidRPr="00065AB6">
        <w:rPr>
          <w:rFonts w:ascii="標楷體" w:eastAsia="標楷體" w:hAnsi="標楷體" w:cs="標楷體" w:hint="eastAsia"/>
          <w:bCs/>
        </w:rPr>
        <w:t>衛福部</w:t>
      </w:r>
      <w:r w:rsidRPr="00065AB6">
        <w:rPr>
          <w:rFonts w:ascii="標楷體" w:eastAsia="標楷體" w:hAnsi="標楷體" w:cs="標楷體" w:hint="eastAsia"/>
          <w:bCs/>
        </w:rPr>
        <w:t>112年至114年6月藥癮治療費用補助方案</w:t>
      </w:r>
      <w:r w:rsidRPr="00065AB6">
        <w:rPr>
          <w:rFonts w:ascii="標楷體" w:eastAsia="標楷體" w:hAnsi="標楷體" w:cs="標楷體" w:hint="eastAsia"/>
          <w:bCs/>
        </w:rPr>
        <w:lastRenderedPageBreak/>
        <w:t>執行結果，各</w:t>
      </w:r>
      <w:r w:rsidRPr="00065AB6">
        <w:rPr>
          <w:rFonts w:ascii="標楷體" w:eastAsia="標楷體" w:hAnsi="標楷體" w:hint="eastAsia"/>
        </w:rPr>
        <w:t>該年度全國美沙冬替代治療新收個案為3,678人次至3,944人次不等，個案6個</w:t>
      </w:r>
      <w:r w:rsidR="008A48F2" w:rsidRPr="00065AB6">
        <w:rPr>
          <w:rFonts w:ascii="標楷體" w:eastAsia="標楷體" w:hAnsi="標楷體"/>
          <w:b/>
          <w:noProof/>
          <w:sz w:val="32"/>
          <w:szCs w:val="32"/>
        </w:rPr>
        <mc:AlternateContent>
          <mc:Choice Requires="wps">
            <w:drawing>
              <wp:anchor distT="0" distB="0" distL="36195" distR="71755" simplePos="0" relativeHeight="252935168" behindDoc="0" locked="0" layoutInCell="1" allowOverlap="1" wp14:anchorId="703F132C" wp14:editId="50F05E17">
                <wp:simplePos x="0" y="0"/>
                <wp:positionH relativeFrom="margin">
                  <wp:posOffset>2214245</wp:posOffset>
                </wp:positionH>
                <wp:positionV relativeFrom="paragraph">
                  <wp:posOffset>296809</wp:posOffset>
                </wp:positionV>
                <wp:extent cx="4139565" cy="471424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9565" cy="4714240"/>
                        </a:xfrm>
                        <a:prstGeom prst="rect">
                          <a:avLst/>
                        </a:prstGeom>
                        <a:noFill/>
                        <a:ln w="9525">
                          <a:noFill/>
                          <a:miter lim="800000"/>
                          <a:headEnd/>
                          <a:tailEnd/>
                        </a:ln>
                      </wps:spPr>
                      <wps:txbx>
                        <w:txbxContent>
                          <w:p w14:paraId="1E0248B0" w14:textId="77777777" w:rsidR="00A55E48" w:rsidRPr="000C46A9" w:rsidRDefault="00A55E48" w:rsidP="00202BB5">
                            <w:pPr>
                              <w:tabs>
                                <w:tab w:val="left" w:pos="6379"/>
                              </w:tabs>
                              <w:spacing w:line="280" w:lineRule="exact"/>
                              <w:ind w:left="841" w:hangingChars="350" w:hanging="841"/>
                              <w:jc w:val="both"/>
                              <w:rPr>
                                <w:rFonts w:ascii="標楷體" w:eastAsia="標楷體" w:hAnsi="標楷體"/>
                                <w:b/>
                              </w:rPr>
                            </w:pPr>
                            <w:r w:rsidRPr="000C46A9">
                              <w:rPr>
                                <w:rFonts w:ascii="標楷體" w:eastAsia="標楷體" w:hAnsi="標楷體" w:hint="eastAsia"/>
                                <w:b/>
                              </w:rPr>
                              <w:t>表</w:t>
                            </w:r>
                            <w:r>
                              <w:rPr>
                                <w:rFonts w:ascii="標楷體" w:eastAsia="標楷體" w:hAnsi="標楷體"/>
                                <w:b/>
                              </w:rPr>
                              <w:t>19</w:t>
                            </w:r>
                            <w:r w:rsidRPr="000C46A9">
                              <w:rPr>
                                <w:rFonts w:ascii="標楷體" w:eastAsia="標楷體" w:hAnsi="標楷體" w:hint="eastAsia"/>
                                <w:b/>
                              </w:rPr>
                              <w:t xml:space="preserve">　</w:t>
                            </w:r>
                            <w:r w:rsidRPr="00322615">
                              <w:rPr>
                                <w:rFonts w:ascii="標楷體" w:eastAsia="標楷體" w:hAnsi="標楷體" w:hint="eastAsia"/>
                                <w:b/>
                              </w:rPr>
                              <w:t>衛福部藥癮治療費用補助方案美沙冬及丁基原啡因替代治療個案留置率及回診率</w:t>
                            </w:r>
                          </w:p>
                          <w:p w14:paraId="58AB5364" w14:textId="77777777" w:rsidR="00A55E48" w:rsidRPr="007B700D" w:rsidRDefault="00A55E48" w:rsidP="00A55E48">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322615">
                              <w:rPr>
                                <w:rFonts w:ascii="標楷體" w:eastAsia="標楷體" w:hAnsi="標楷體" w:hint="eastAsia"/>
                                <w:sz w:val="20"/>
                                <w:szCs w:val="20"/>
                              </w:rPr>
                              <w:t>％</w:t>
                            </w:r>
                          </w:p>
                          <w:tbl>
                            <w:tblPr>
                              <w:tblW w:w="5000" w:type="pct"/>
                              <w:tblCellMar>
                                <w:left w:w="28" w:type="dxa"/>
                                <w:right w:w="28" w:type="dxa"/>
                              </w:tblCellMar>
                              <w:tblLook w:val="04A0" w:firstRow="1" w:lastRow="0" w:firstColumn="1" w:lastColumn="0" w:noHBand="0" w:noVBand="1"/>
                            </w:tblPr>
                            <w:tblGrid>
                              <w:gridCol w:w="735"/>
                              <w:gridCol w:w="718"/>
                              <w:gridCol w:w="809"/>
                              <w:gridCol w:w="1161"/>
                              <w:gridCol w:w="912"/>
                              <w:gridCol w:w="760"/>
                              <w:gridCol w:w="1127"/>
                            </w:tblGrid>
                            <w:tr w:rsidR="00A55E48" w:rsidRPr="00322615" w14:paraId="24D42706" w14:textId="77777777" w:rsidTr="00A55E48">
                              <w:trPr>
                                <w:trHeight w:val="20"/>
                              </w:trPr>
                              <w:tc>
                                <w:tcPr>
                                  <w:tcW w:w="590" w:type="pct"/>
                                  <w:vMerge w:val="restart"/>
                                  <w:tcBorders>
                                    <w:top w:val="single" w:sz="4" w:space="0" w:color="000000"/>
                                    <w:left w:val="single" w:sz="4" w:space="0" w:color="000000"/>
                                    <w:right w:val="single" w:sz="4" w:space="0" w:color="000000"/>
                                  </w:tcBorders>
                                  <w:vAlign w:val="center"/>
                                </w:tcPr>
                                <w:p w14:paraId="3FAAF9CC"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市縣</w:t>
                                  </w:r>
                                  <w:r>
                                    <w:rPr>
                                      <w:rFonts w:ascii="標楷體" w:eastAsia="標楷體" w:hAnsi="標楷體" w:hint="eastAsia"/>
                                      <w:sz w:val="20"/>
                                      <w:szCs w:val="20"/>
                                    </w:rPr>
                                    <w:t>別</w:t>
                                  </w:r>
                                </w:p>
                              </w:tc>
                              <w:tc>
                                <w:tcPr>
                                  <w:tcW w:w="2160" w:type="pct"/>
                                  <w:gridSpan w:val="3"/>
                                  <w:tcBorders>
                                    <w:top w:val="single" w:sz="4" w:space="0" w:color="000000"/>
                                    <w:left w:val="single" w:sz="4" w:space="0" w:color="000000"/>
                                    <w:bottom w:val="single" w:sz="4" w:space="0" w:color="000000"/>
                                    <w:right w:val="single" w:sz="4" w:space="0" w:color="000000"/>
                                  </w:tcBorders>
                                </w:tcPr>
                                <w:p w14:paraId="1D3DD21D"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美沙冬替代治療個案</w:t>
                                  </w:r>
                                </w:p>
                                <w:p w14:paraId="67B2758E"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6個月留置率</w:t>
                                  </w:r>
                                </w:p>
                              </w:tc>
                              <w:tc>
                                <w:tcPr>
                                  <w:tcW w:w="2251" w:type="pct"/>
                                  <w:gridSpan w:val="3"/>
                                  <w:tcBorders>
                                    <w:top w:val="single" w:sz="4" w:space="0" w:color="000000"/>
                                    <w:left w:val="single" w:sz="4" w:space="0" w:color="000000"/>
                                    <w:bottom w:val="single" w:sz="4" w:space="0" w:color="000000"/>
                                    <w:right w:val="single" w:sz="4" w:space="0" w:color="000000"/>
                                  </w:tcBorders>
                                </w:tcPr>
                                <w:p w14:paraId="4454AC51"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丁基原啡因替代治療個案</w:t>
                                  </w:r>
                                </w:p>
                                <w:p w14:paraId="7F637032"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回診率</w:t>
                                  </w:r>
                                </w:p>
                              </w:tc>
                            </w:tr>
                            <w:tr w:rsidR="00B62E07" w:rsidRPr="00322615" w14:paraId="3BB14344" w14:textId="77777777" w:rsidTr="00A55E48">
                              <w:trPr>
                                <w:trHeight w:val="20"/>
                              </w:trPr>
                              <w:tc>
                                <w:tcPr>
                                  <w:tcW w:w="590" w:type="pct"/>
                                  <w:vMerge/>
                                  <w:tcBorders>
                                    <w:left w:val="single" w:sz="4" w:space="0" w:color="000000"/>
                                    <w:bottom w:val="single" w:sz="4" w:space="0" w:color="000000"/>
                                    <w:right w:val="single" w:sz="4" w:space="0" w:color="000000"/>
                                  </w:tcBorders>
                                  <w:vAlign w:val="center"/>
                                </w:tcPr>
                                <w:p w14:paraId="79E9EA91" w14:textId="77777777" w:rsidR="00A55E48" w:rsidRPr="00322615" w:rsidRDefault="00A55E48" w:rsidP="00322615">
                                  <w:pPr>
                                    <w:overflowPunct w:val="0"/>
                                    <w:spacing w:line="200" w:lineRule="exact"/>
                                    <w:jc w:val="center"/>
                                    <w:rPr>
                                      <w:rFonts w:ascii="標楷體" w:eastAsia="標楷體" w:hAnsi="標楷體"/>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14:paraId="1DD8B144"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12</w:t>
                                  </w:r>
                                  <w:r w:rsidRPr="00322615">
                                    <w:rPr>
                                      <w:rFonts w:ascii="標楷體" w:eastAsia="標楷體" w:hAnsi="標楷體" w:hint="eastAsia"/>
                                      <w:sz w:val="20"/>
                                      <w:szCs w:val="20"/>
                                    </w:rPr>
                                    <w:t>年</w:t>
                                  </w:r>
                                </w:p>
                              </w:tc>
                              <w:tc>
                                <w:tcPr>
                                  <w:tcW w:w="650" w:type="pct"/>
                                  <w:tcBorders>
                                    <w:top w:val="single" w:sz="4" w:space="0" w:color="000000"/>
                                    <w:left w:val="single" w:sz="4" w:space="0" w:color="000000"/>
                                    <w:bottom w:val="single" w:sz="4" w:space="0" w:color="000000"/>
                                    <w:right w:val="single" w:sz="4" w:space="0" w:color="000000"/>
                                  </w:tcBorders>
                                  <w:vAlign w:val="center"/>
                                </w:tcPr>
                                <w:p w14:paraId="1D154975"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13</w:t>
                                  </w:r>
                                  <w:r w:rsidRPr="00322615">
                                    <w:rPr>
                                      <w:rFonts w:ascii="標楷體" w:eastAsia="標楷體" w:hAnsi="標楷體" w:hint="eastAsia"/>
                                      <w:sz w:val="20"/>
                                      <w:szCs w:val="20"/>
                                    </w:rPr>
                                    <w:t>年</w:t>
                                  </w:r>
                                </w:p>
                              </w:tc>
                              <w:tc>
                                <w:tcPr>
                                  <w:tcW w:w="932" w:type="pct"/>
                                  <w:tcBorders>
                                    <w:top w:val="single" w:sz="4" w:space="0" w:color="000000"/>
                                    <w:left w:val="single" w:sz="4" w:space="0" w:color="000000"/>
                                    <w:bottom w:val="single" w:sz="4" w:space="0" w:color="000000"/>
                                    <w:right w:val="single" w:sz="4" w:space="0" w:color="000000"/>
                                  </w:tcBorders>
                                  <w:vAlign w:val="center"/>
                                </w:tcPr>
                                <w:p w14:paraId="54AFD97B"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14</w:t>
                                  </w:r>
                                  <w:r w:rsidRPr="00322615">
                                    <w:rPr>
                                      <w:rFonts w:ascii="標楷體" w:eastAsia="標楷體" w:hAnsi="標楷體" w:hint="eastAsia"/>
                                      <w:sz w:val="20"/>
                                      <w:szCs w:val="20"/>
                                    </w:rPr>
                                    <w:t>年</w:t>
                                  </w:r>
                                </w:p>
                                <w:p w14:paraId="79372490"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1至6月</w:t>
                                  </w:r>
                                </w:p>
                              </w:tc>
                              <w:tc>
                                <w:tcPr>
                                  <w:tcW w:w="733" w:type="pct"/>
                                  <w:tcBorders>
                                    <w:top w:val="single" w:sz="4" w:space="0" w:color="000000"/>
                                    <w:left w:val="single" w:sz="4" w:space="0" w:color="000000"/>
                                    <w:bottom w:val="single" w:sz="4" w:space="0" w:color="000000"/>
                                    <w:right w:val="single" w:sz="4" w:space="0" w:color="000000"/>
                                  </w:tcBorders>
                                  <w:vAlign w:val="center"/>
                                </w:tcPr>
                                <w:p w14:paraId="5382A332"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12</w:t>
                                  </w:r>
                                  <w:r w:rsidRPr="00322615">
                                    <w:rPr>
                                      <w:rFonts w:ascii="標楷體" w:eastAsia="標楷體" w:hAnsi="標楷體" w:hint="eastAsia"/>
                                      <w:sz w:val="20"/>
                                      <w:szCs w:val="20"/>
                                    </w:rPr>
                                    <w:t>年</w:t>
                                  </w:r>
                                </w:p>
                              </w:tc>
                              <w:tc>
                                <w:tcPr>
                                  <w:tcW w:w="611" w:type="pct"/>
                                  <w:tcBorders>
                                    <w:top w:val="single" w:sz="4" w:space="0" w:color="000000"/>
                                    <w:left w:val="single" w:sz="4" w:space="0" w:color="000000"/>
                                    <w:bottom w:val="single" w:sz="4" w:space="0" w:color="000000"/>
                                    <w:right w:val="single" w:sz="4" w:space="0" w:color="000000"/>
                                  </w:tcBorders>
                                  <w:vAlign w:val="center"/>
                                </w:tcPr>
                                <w:p w14:paraId="55BB8ACE"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13</w:t>
                                  </w:r>
                                  <w:r w:rsidRPr="00322615">
                                    <w:rPr>
                                      <w:rFonts w:ascii="標楷體" w:eastAsia="標楷體" w:hAnsi="標楷體" w:hint="eastAsia"/>
                                      <w:sz w:val="20"/>
                                      <w:szCs w:val="20"/>
                                    </w:rPr>
                                    <w:t>年</w:t>
                                  </w:r>
                                </w:p>
                              </w:tc>
                              <w:tc>
                                <w:tcPr>
                                  <w:tcW w:w="907" w:type="pct"/>
                                  <w:tcBorders>
                                    <w:top w:val="single" w:sz="4" w:space="0" w:color="000000"/>
                                    <w:left w:val="single" w:sz="4" w:space="0" w:color="000000"/>
                                    <w:bottom w:val="single" w:sz="4" w:space="0" w:color="000000"/>
                                    <w:right w:val="single" w:sz="4" w:space="0" w:color="000000"/>
                                  </w:tcBorders>
                                  <w:vAlign w:val="center"/>
                                </w:tcPr>
                                <w:p w14:paraId="16C8F248"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14</w:t>
                                  </w:r>
                                  <w:r w:rsidRPr="00322615">
                                    <w:rPr>
                                      <w:rFonts w:ascii="標楷體" w:eastAsia="標楷體" w:hAnsi="標楷體" w:hint="eastAsia"/>
                                      <w:sz w:val="20"/>
                                      <w:szCs w:val="20"/>
                                    </w:rPr>
                                    <w:t>年</w:t>
                                  </w:r>
                                </w:p>
                                <w:p w14:paraId="360367C8"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1至6月</w:t>
                                  </w:r>
                                </w:p>
                              </w:tc>
                            </w:tr>
                            <w:tr w:rsidR="00B62E07" w:rsidRPr="00322615" w14:paraId="1C36F3E1"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A6E58DA" w14:textId="77777777" w:rsidR="00A55E48" w:rsidRPr="00322615" w:rsidRDefault="00A55E48" w:rsidP="00322615">
                                  <w:pPr>
                                    <w:overflowPunct w:val="0"/>
                                    <w:spacing w:line="200" w:lineRule="exact"/>
                                    <w:jc w:val="center"/>
                                    <w:rPr>
                                      <w:rFonts w:ascii="標楷體" w:eastAsia="標楷體" w:hAnsi="標楷體"/>
                                      <w:b/>
                                      <w:bCs/>
                                      <w:sz w:val="20"/>
                                      <w:szCs w:val="20"/>
                                    </w:rPr>
                                  </w:pPr>
                                  <w:r w:rsidRPr="00322615">
                                    <w:rPr>
                                      <w:rFonts w:ascii="標楷體" w:eastAsia="標楷體" w:hAnsi="標楷體" w:hint="eastAsia"/>
                                      <w:b/>
                                      <w:bCs/>
                                      <w:sz w:val="20"/>
                                      <w:szCs w:val="20"/>
                                    </w:rPr>
                                    <w:t>全國</w:t>
                                  </w:r>
                                </w:p>
                              </w:tc>
                              <w:tc>
                                <w:tcPr>
                                  <w:tcW w:w="577" w:type="pct"/>
                                  <w:tcBorders>
                                    <w:top w:val="nil"/>
                                    <w:left w:val="single" w:sz="4" w:space="0" w:color="000000"/>
                                    <w:bottom w:val="single" w:sz="4" w:space="0" w:color="000000"/>
                                    <w:right w:val="single" w:sz="4" w:space="0" w:color="000000"/>
                                  </w:tcBorders>
                                  <w:vAlign w:val="center"/>
                                </w:tcPr>
                                <w:p w14:paraId="1653722C"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70.74</w:t>
                                  </w:r>
                                </w:p>
                              </w:tc>
                              <w:tc>
                                <w:tcPr>
                                  <w:tcW w:w="650" w:type="pct"/>
                                  <w:tcBorders>
                                    <w:top w:val="nil"/>
                                    <w:left w:val="single" w:sz="4" w:space="0" w:color="000000"/>
                                    <w:bottom w:val="single" w:sz="4" w:space="0" w:color="000000"/>
                                    <w:right w:val="single" w:sz="4" w:space="0" w:color="000000"/>
                                  </w:tcBorders>
                                  <w:vAlign w:val="center"/>
                                </w:tcPr>
                                <w:p w14:paraId="1A4FC6B2"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67.04</w:t>
                                  </w:r>
                                </w:p>
                              </w:tc>
                              <w:tc>
                                <w:tcPr>
                                  <w:tcW w:w="932" w:type="pct"/>
                                  <w:tcBorders>
                                    <w:top w:val="nil"/>
                                    <w:left w:val="single" w:sz="4" w:space="0" w:color="000000"/>
                                    <w:bottom w:val="single" w:sz="4" w:space="0" w:color="000000"/>
                                    <w:right w:val="single" w:sz="4" w:space="0" w:color="000000"/>
                                  </w:tcBorders>
                                  <w:vAlign w:val="center"/>
                                </w:tcPr>
                                <w:p w14:paraId="018663CC"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67.16</w:t>
                                  </w:r>
                                </w:p>
                              </w:tc>
                              <w:tc>
                                <w:tcPr>
                                  <w:tcW w:w="733" w:type="pct"/>
                                  <w:tcBorders>
                                    <w:top w:val="nil"/>
                                    <w:left w:val="single" w:sz="4" w:space="0" w:color="000000"/>
                                    <w:bottom w:val="single" w:sz="4" w:space="0" w:color="000000"/>
                                    <w:right w:val="single" w:sz="4" w:space="0" w:color="000000"/>
                                  </w:tcBorders>
                                  <w:vAlign w:val="center"/>
                                </w:tcPr>
                                <w:p w14:paraId="1BAF4761"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75.07</w:t>
                                  </w:r>
                                </w:p>
                              </w:tc>
                              <w:tc>
                                <w:tcPr>
                                  <w:tcW w:w="611" w:type="pct"/>
                                  <w:tcBorders>
                                    <w:top w:val="nil"/>
                                    <w:left w:val="single" w:sz="4" w:space="0" w:color="000000"/>
                                    <w:bottom w:val="single" w:sz="4" w:space="0" w:color="000000"/>
                                    <w:right w:val="single" w:sz="4" w:space="0" w:color="000000"/>
                                  </w:tcBorders>
                                  <w:vAlign w:val="center"/>
                                </w:tcPr>
                                <w:p w14:paraId="2E52058B"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68.68</w:t>
                                  </w:r>
                                </w:p>
                              </w:tc>
                              <w:tc>
                                <w:tcPr>
                                  <w:tcW w:w="907" w:type="pct"/>
                                  <w:tcBorders>
                                    <w:top w:val="nil"/>
                                    <w:left w:val="single" w:sz="4" w:space="0" w:color="000000"/>
                                    <w:bottom w:val="single" w:sz="4" w:space="0" w:color="000000"/>
                                    <w:right w:val="single" w:sz="4" w:space="0" w:color="000000"/>
                                  </w:tcBorders>
                                  <w:vAlign w:val="center"/>
                                </w:tcPr>
                                <w:p w14:paraId="1BAB7868"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71.59</w:t>
                                  </w:r>
                                </w:p>
                              </w:tc>
                            </w:tr>
                            <w:tr w:rsidR="00B62E07" w:rsidRPr="00322615" w14:paraId="64ED6A6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336C284" w14:textId="77777777" w:rsidR="00A55E48" w:rsidRPr="002C1328" w:rsidRDefault="00A55E48" w:rsidP="00322615">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臺北市</w:t>
                                  </w:r>
                                </w:p>
                              </w:tc>
                              <w:tc>
                                <w:tcPr>
                                  <w:tcW w:w="577" w:type="pct"/>
                                  <w:tcBorders>
                                    <w:top w:val="nil"/>
                                    <w:left w:val="single" w:sz="4" w:space="0" w:color="000000"/>
                                    <w:bottom w:val="single" w:sz="4" w:space="0" w:color="000000"/>
                                    <w:right w:val="single" w:sz="4" w:space="0" w:color="000000"/>
                                  </w:tcBorders>
                                  <w:vAlign w:val="center"/>
                                </w:tcPr>
                                <w:p w14:paraId="66D0ED86"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68.29</w:t>
                                  </w:r>
                                </w:p>
                              </w:tc>
                              <w:tc>
                                <w:tcPr>
                                  <w:tcW w:w="650" w:type="pct"/>
                                  <w:tcBorders>
                                    <w:top w:val="nil"/>
                                    <w:left w:val="single" w:sz="4" w:space="0" w:color="000000"/>
                                    <w:bottom w:val="single" w:sz="4" w:space="0" w:color="000000"/>
                                    <w:right w:val="single" w:sz="4" w:space="0" w:color="000000"/>
                                  </w:tcBorders>
                                  <w:vAlign w:val="center"/>
                                </w:tcPr>
                                <w:p w14:paraId="78350C47"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55.29</w:t>
                                  </w:r>
                                </w:p>
                              </w:tc>
                              <w:tc>
                                <w:tcPr>
                                  <w:tcW w:w="932" w:type="pct"/>
                                  <w:tcBorders>
                                    <w:top w:val="nil"/>
                                    <w:left w:val="single" w:sz="4" w:space="0" w:color="000000"/>
                                    <w:bottom w:val="single" w:sz="4" w:space="0" w:color="000000"/>
                                    <w:right w:val="single" w:sz="4" w:space="0" w:color="000000"/>
                                  </w:tcBorders>
                                  <w:vAlign w:val="center"/>
                                </w:tcPr>
                                <w:p w14:paraId="2624E9B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47.42</w:t>
                                  </w:r>
                                </w:p>
                              </w:tc>
                              <w:tc>
                                <w:tcPr>
                                  <w:tcW w:w="733" w:type="pct"/>
                                  <w:tcBorders>
                                    <w:top w:val="nil"/>
                                    <w:left w:val="single" w:sz="4" w:space="0" w:color="000000"/>
                                    <w:bottom w:val="single" w:sz="4" w:space="0" w:color="000000"/>
                                    <w:right w:val="single" w:sz="4" w:space="0" w:color="000000"/>
                                  </w:tcBorders>
                                  <w:vAlign w:val="center"/>
                                </w:tcPr>
                                <w:p w14:paraId="7127F1D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56.82</w:t>
                                  </w:r>
                                </w:p>
                              </w:tc>
                              <w:tc>
                                <w:tcPr>
                                  <w:tcW w:w="611" w:type="pct"/>
                                  <w:tcBorders>
                                    <w:top w:val="nil"/>
                                    <w:left w:val="single" w:sz="4" w:space="0" w:color="000000"/>
                                    <w:bottom w:val="single" w:sz="4" w:space="0" w:color="000000"/>
                                    <w:right w:val="single" w:sz="4" w:space="0" w:color="000000"/>
                                  </w:tcBorders>
                                  <w:vAlign w:val="center"/>
                                </w:tcPr>
                                <w:p w14:paraId="2476B54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52.86</w:t>
                                  </w:r>
                                </w:p>
                              </w:tc>
                              <w:tc>
                                <w:tcPr>
                                  <w:tcW w:w="907" w:type="pct"/>
                                  <w:tcBorders>
                                    <w:top w:val="nil"/>
                                    <w:left w:val="single" w:sz="4" w:space="0" w:color="000000"/>
                                    <w:bottom w:val="single" w:sz="4" w:space="0" w:color="000000"/>
                                    <w:right w:val="single" w:sz="4" w:space="0" w:color="000000"/>
                                  </w:tcBorders>
                                  <w:vAlign w:val="center"/>
                                </w:tcPr>
                                <w:p w14:paraId="79163B49"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33.33</w:t>
                                  </w:r>
                                </w:p>
                              </w:tc>
                            </w:tr>
                            <w:tr w:rsidR="00B62E07" w:rsidRPr="00322615" w14:paraId="5FDBE0C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3191B8A" w14:textId="77777777" w:rsidR="00A55E48" w:rsidRPr="002C1328" w:rsidRDefault="00A55E48" w:rsidP="00322615">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新北市</w:t>
                                  </w:r>
                                </w:p>
                              </w:tc>
                              <w:tc>
                                <w:tcPr>
                                  <w:tcW w:w="577" w:type="pct"/>
                                  <w:tcBorders>
                                    <w:top w:val="nil"/>
                                    <w:left w:val="single" w:sz="4" w:space="0" w:color="000000"/>
                                    <w:bottom w:val="single" w:sz="4" w:space="0" w:color="000000"/>
                                    <w:right w:val="single" w:sz="4" w:space="0" w:color="000000"/>
                                  </w:tcBorders>
                                  <w:vAlign w:val="center"/>
                                </w:tcPr>
                                <w:p w14:paraId="7542303B"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66.67</w:t>
                                  </w:r>
                                </w:p>
                              </w:tc>
                              <w:tc>
                                <w:tcPr>
                                  <w:tcW w:w="650" w:type="pct"/>
                                  <w:tcBorders>
                                    <w:top w:val="nil"/>
                                    <w:left w:val="single" w:sz="4" w:space="0" w:color="000000"/>
                                    <w:bottom w:val="single" w:sz="4" w:space="0" w:color="000000"/>
                                    <w:right w:val="single" w:sz="4" w:space="0" w:color="000000"/>
                                  </w:tcBorders>
                                  <w:vAlign w:val="center"/>
                                </w:tcPr>
                                <w:p w14:paraId="074142FF"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67.86</w:t>
                                  </w:r>
                                </w:p>
                              </w:tc>
                              <w:tc>
                                <w:tcPr>
                                  <w:tcW w:w="932" w:type="pct"/>
                                  <w:tcBorders>
                                    <w:top w:val="nil"/>
                                    <w:left w:val="single" w:sz="4" w:space="0" w:color="000000"/>
                                    <w:bottom w:val="single" w:sz="4" w:space="0" w:color="000000"/>
                                    <w:right w:val="single" w:sz="4" w:space="0" w:color="000000"/>
                                  </w:tcBorders>
                                  <w:vAlign w:val="center"/>
                                </w:tcPr>
                                <w:p w14:paraId="6DB3E8E8"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64.65</w:t>
                                  </w:r>
                                </w:p>
                              </w:tc>
                              <w:tc>
                                <w:tcPr>
                                  <w:tcW w:w="733" w:type="pct"/>
                                  <w:tcBorders>
                                    <w:top w:val="nil"/>
                                    <w:left w:val="single" w:sz="4" w:space="0" w:color="000000"/>
                                    <w:bottom w:val="single" w:sz="4" w:space="0" w:color="000000"/>
                                    <w:right w:val="single" w:sz="4" w:space="0" w:color="000000"/>
                                  </w:tcBorders>
                                  <w:vAlign w:val="center"/>
                                </w:tcPr>
                                <w:p w14:paraId="29FAF5EF"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77.78</w:t>
                                  </w:r>
                                </w:p>
                              </w:tc>
                              <w:tc>
                                <w:tcPr>
                                  <w:tcW w:w="611" w:type="pct"/>
                                  <w:tcBorders>
                                    <w:top w:val="nil"/>
                                    <w:left w:val="single" w:sz="4" w:space="0" w:color="000000"/>
                                    <w:bottom w:val="single" w:sz="4" w:space="0" w:color="000000"/>
                                    <w:right w:val="single" w:sz="4" w:space="0" w:color="000000"/>
                                  </w:tcBorders>
                                  <w:vAlign w:val="center"/>
                                </w:tcPr>
                                <w:p w14:paraId="1BB989CC"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81.87</w:t>
                                  </w:r>
                                </w:p>
                              </w:tc>
                              <w:tc>
                                <w:tcPr>
                                  <w:tcW w:w="907" w:type="pct"/>
                                  <w:tcBorders>
                                    <w:top w:val="nil"/>
                                    <w:left w:val="single" w:sz="4" w:space="0" w:color="000000"/>
                                    <w:bottom w:val="single" w:sz="4" w:space="0" w:color="000000"/>
                                    <w:right w:val="single" w:sz="4" w:space="0" w:color="000000"/>
                                  </w:tcBorders>
                                  <w:vAlign w:val="center"/>
                                </w:tcPr>
                                <w:p w14:paraId="37E824E3"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79.37</w:t>
                                  </w:r>
                                </w:p>
                              </w:tc>
                            </w:tr>
                            <w:tr w:rsidR="00B62E07" w:rsidRPr="00322615" w14:paraId="4348796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14ACA46"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桃園市</w:t>
                                  </w:r>
                                </w:p>
                              </w:tc>
                              <w:tc>
                                <w:tcPr>
                                  <w:tcW w:w="577" w:type="pct"/>
                                  <w:tcBorders>
                                    <w:top w:val="nil"/>
                                    <w:left w:val="single" w:sz="4" w:space="0" w:color="000000"/>
                                    <w:bottom w:val="single" w:sz="4" w:space="0" w:color="000000"/>
                                    <w:right w:val="single" w:sz="4" w:space="0" w:color="000000"/>
                                  </w:tcBorders>
                                  <w:vAlign w:val="center"/>
                                </w:tcPr>
                                <w:p w14:paraId="7D3E97B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66.67</w:t>
                                  </w:r>
                                </w:p>
                              </w:tc>
                              <w:tc>
                                <w:tcPr>
                                  <w:tcW w:w="650" w:type="pct"/>
                                  <w:tcBorders>
                                    <w:top w:val="nil"/>
                                    <w:left w:val="single" w:sz="4" w:space="0" w:color="000000"/>
                                    <w:bottom w:val="single" w:sz="4" w:space="0" w:color="000000"/>
                                    <w:right w:val="single" w:sz="4" w:space="0" w:color="000000"/>
                                  </w:tcBorders>
                                  <w:vAlign w:val="center"/>
                                </w:tcPr>
                                <w:p w14:paraId="654E97A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54.52</w:t>
                                  </w:r>
                                </w:p>
                              </w:tc>
                              <w:tc>
                                <w:tcPr>
                                  <w:tcW w:w="932" w:type="pct"/>
                                  <w:tcBorders>
                                    <w:top w:val="nil"/>
                                    <w:left w:val="single" w:sz="4" w:space="0" w:color="000000"/>
                                    <w:bottom w:val="single" w:sz="4" w:space="0" w:color="000000"/>
                                    <w:right w:val="single" w:sz="4" w:space="0" w:color="000000"/>
                                  </w:tcBorders>
                                  <w:vAlign w:val="center"/>
                                </w:tcPr>
                                <w:p w14:paraId="131DA62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51.80</w:t>
                                  </w:r>
                                </w:p>
                              </w:tc>
                              <w:tc>
                                <w:tcPr>
                                  <w:tcW w:w="733" w:type="pct"/>
                                  <w:tcBorders>
                                    <w:top w:val="nil"/>
                                    <w:left w:val="single" w:sz="4" w:space="0" w:color="000000"/>
                                    <w:bottom w:val="single" w:sz="4" w:space="0" w:color="000000"/>
                                    <w:right w:val="single" w:sz="4" w:space="0" w:color="000000"/>
                                  </w:tcBorders>
                                  <w:vAlign w:val="center"/>
                                </w:tcPr>
                                <w:p w14:paraId="737D26D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66.39</w:t>
                                  </w:r>
                                </w:p>
                              </w:tc>
                              <w:tc>
                                <w:tcPr>
                                  <w:tcW w:w="611" w:type="pct"/>
                                  <w:tcBorders>
                                    <w:top w:val="nil"/>
                                    <w:left w:val="single" w:sz="4" w:space="0" w:color="000000"/>
                                    <w:bottom w:val="single" w:sz="4" w:space="0" w:color="000000"/>
                                    <w:right w:val="single" w:sz="4" w:space="0" w:color="000000"/>
                                  </w:tcBorders>
                                  <w:vAlign w:val="center"/>
                                </w:tcPr>
                                <w:p w14:paraId="2348418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57.04</w:t>
                                  </w:r>
                                </w:p>
                              </w:tc>
                              <w:tc>
                                <w:tcPr>
                                  <w:tcW w:w="907" w:type="pct"/>
                                  <w:tcBorders>
                                    <w:top w:val="nil"/>
                                    <w:left w:val="single" w:sz="4" w:space="0" w:color="000000"/>
                                    <w:bottom w:val="single" w:sz="4" w:space="0" w:color="000000"/>
                                    <w:right w:val="single" w:sz="4" w:space="0" w:color="000000"/>
                                  </w:tcBorders>
                                  <w:vAlign w:val="center"/>
                                </w:tcPr>
                                <w:p w14:paraId="2605B048"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53.71</w:t>
                                  </w:r>
                                </w:p>
                              </w:tc>
                            </w:tr>
                            <w:tr w:rsidR="00B62E07" w:rsidRPr="00322615" w14:paraId="75A9BF74"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E65FD38"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臺中市</w:t>
                                  </w:r>
                                </w:p>
                              </w:tc>
                              <w:tc>
                                <w:tcPr>
                                  <w:tcW w:w="577" w:type="pct"/>
                                  <w:tcBorders>
                                    <w:top w:val="nil"/>
                                    <w:left w:val="single" w:sz="4" w:space="0" w:color="000000"/>
                                    <w:bottom w:val="single" w:sz="4" w:space="0" w:color="000000"/>
                                    <w:right w:val="single" w:sz="4" w:space="0" w:color="000000"/>
                                  </w:tcBorders>
                                  <w:vAlign w:val="center"/>
                                </w:tcPr>
                                <w:p w14:paraId="39B02BE7"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71.68</w:t>
                                  </w:r>
                                </w:p>
                              </w:tc>
                              <w:tc>
                                <w:tcPr>
                                  <w:tcW w:w="650" w:type="pct"/>
                                  <w:tcBorders>
                                    <w:top w:val="nil"/>
                                    <w:left w:val="single" w:sz="4" w:space="0" w:color="000000"/>
                                    <w:bottom w:val="single" w:sz="4" w:space="0" w:color="000000"/>
                                    <w:right w:val="single" w:sz="4" w:space="0" w:color="000000"/>
                                  </w:tcBorders>
                                  <w:vAlign w:val="center"/>
                                </w:tcPr>
                                <w:p w14:paraId="36911F9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73.32</w:t>
                                  </w:r>
                                </w:p>
                              </w:tc>
                              <w:tc>
                                <w:tcPr>
                                  <w:tcW w:w="932" w:type="pct"/>
                                  <w:tcBorders>
                                    <w:top w:val="nil"/>
                                    <w:left w:val="single" w:sz="4" w:space="0" w:color="000000"/>
                                    <w:bottom w:val="single" w:sz="4" w:space="0" w:color="000000"/>
                                    <w:right w:val="single" w:sz="4" w:space="0" w:color="000000"/>
                                  </w:tcBorders>
                                  <w:vAlign w:val="center"/>
                                </w:tcPr>
                                <w:p w14:paraId="787612E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76.56</w:t>
                                  </w:r>
                                </w:p>
                              </w:tc>
                              <w:tc>
                                <w:tcPr>
                                  <w:tcW w:w="733" w:type="pct"/>
                                  <w:tcBorders>
                                    <w:top w:val="nil"/>
                                    <w:left w:val="single" w:sz="4" w:space="0" w:color="000000"/>
                                    <w:bottom w:val="single" w:sz="4" w:space="0" w:color="000000"/>
                                    <w:right w:val="single" w:sz="4" w:space="0" w:color="000000"/>
                                  </w:tcBorders>
                                  <w:vAlign w:val="center"/>
                                </w:tcPr>
                                <w:p w14:paraId="64BF744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78.18</w:t>
                                  </w:r>
                                </w:p>
                              </w:tc>
                              <w:tc>
                                <w:tcPr>
                                  <w:tcW w:w="611" w:type="pct"/>
                                  <w:tcBorders>
                                    <w:top w:val="nil"/>
                                    <w:left w:val="single" w:sz="4" w:space="0" w:color="000000"/>
                                    <w:bottom w:val="single" w:sz="4" w:space="0" w:color="000000"/>
                                    <w:right w:val="single" w:sz="4" w:space="0" w:color="000000"/>
                                  </w:tcBorders>
                                  <w:vAlign w:val="center"/>
                                </w:tcPr>
                                <w:p w14:paraId="1FDD356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72.70</w:t>
                                  </w:r>
                                </w:p>
                              </w:tc>
                              <w:tc>
                                <w:tcPr>
                                  <w:tcW w:w="907" w:type="pct"/>
                                  <w:tcBorders>
                                    <w:top w:val="nil"/>
                                    <w:left w:val="single" w:sz="4" w:space="0" w:color="000000"/>
                                    <w:bottom w:val="single" w:sz="4" w:space="0" w:color="000000"/>
                                    <w:right w:val="single" w:sz="4" w:space="0" w:color="000000"/>
                                  </w:tcBorders>
                                  <w:vAlign w:val="center"/>
                                </w:tcPr>
                                <w:p w14:paraId="0456167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77.24</w:t>
                                  </w:r>
                                </w:p>
                              </w:tc>
                            </w:tr>
                            <w:tr w:rsidR="00B62E07" w:rsidRPr="00322615" w14:paraId="1947FC6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C22C3A0"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臺南市</w:t>
                                  </w:r>
                                </w:p>
                              </w:tc>
                              <w:tc>
                                <w:tcPr>
                                  <w:tcW w:w="577" w:type="pct"/>
                                  <w:tcBorders>
                                    <w:top w:val="nil"/>
                                    <w:left w:val="single" w:sz="4" w:space="0" w:color="000000"/>
                                    <w:bottom w:val="single" w:sz="4" w:space="0" w:color="000000"/>
                                    <w:right w:val="single" w:sz="4" w:space="0" w:color="000000"/>
                                  </w:tcBorders>
                                  <w:vAlign w:val="center"/>
                                </w:tcPr>
                                <w:p w14:paraId="2CB7759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79.45</w:t>
                                  </w:r>
                                </w:p>
                              </w:tc>
                              <w:tc>
                                <w:tcPr>
                                  <w:tcW w:w="650" w:type="pct"/>
                                  <w:tcBorders>
                                    <w:top w:val="nil"/>
                                    <w:left w:val="single" w:sz="4" w:space="0" w:color="000000"/>
                                    <w:bottom w:val="single" w:sz="4" w:space="0" w:color="000000"/>
                                    <w:right w:val="single" w:sz="4" w:space="0" w:color="000000"/>
                                  </w:tcBorders>
                                  <w:vAlign w:val="center"/>
                                </w:tcPr>
                                <w:p w14:paraId="1527F37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81.51</w:t>
                                  </w:r>
                                </w:p>
                              </w:tc>
                              <w:tc>
                                <w:tcPr>
                                  <w:tcW w:w="932" w:type="pct"/>
                                  <w:tcBorders>
                                    <w:top w:val="nil"/>
                                    <w:left w:val="single" w:sz="4" w:space="0" w:color="000000"/>
                                    <w:bottom w:val="single" w:sz="4" w:space="0" w:color="000000"/>
                                    <w:right w:val="single" w:sz="4" w:space="0" w:color="000000"/>
                                  </w:tcBorders>
                                  <w:vAlign w:val="center"/>
                                </w:tcPr>
                                <w:p w14:paraId="38B4A1A8"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82.93</w:t>
                                  </w:r>
                                </w:p>
                              </w:tc>
                              <w:tc>
                                <w:tcPr>
                                  <w:tcW w:w="733" w:type="pct"/>
                                  <w:tcBorders>
                                    <w:top w:val="nil"/>
                                    <w:left w:val="single" w:sz="4" w:space="0" w:color="000000"/>
                                    <w:bottom w:val="single" w:sz="4" w:space="0" w:color="000000"/>
                                    <w:right w:val="single" w:sz="4" w:space="0" w:color="000000"/>
                                  </w:tcBorders>
                                  <w:vAlign w:val="center"/>
                                </w:tcPr>
                                <w:p w14:paraId="04AA7A0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74.32</w:t>
                                  </w:r>
                                </w:p>
                              </w:tc>
                              <w:tc>
                                <w:tcPr>
                                  <w:tcW w:w="611" w:type="pct"/>
                                  <w:tcBorders>
                                    <w:top w:val="nil"/>
                                    <w:left w:val="single" w:sz="4" w:space="0" w:color="000000"/>
                                    <w:bottom w:val="single" w:sz="4" w:space="0" w:color="000000"/>
                                    <w:right w:val="single" w:sz="4" w:space="0" w:color="000000"/>
                                  </w:tcBorders>
                                  <w:vAlign w:val="center"/>
                                </w:tcPr>
                                <w:p w14:paraId="1B1944A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81.25</w:t>
                                  </w:r>
                                </w:p>
                              </w:tc>
                              <w:tc>
                                <w:tcPr>
                                  <w:tcW w:w="907" w:type="pct"/>
                                  <w:tcBorders>
                                    <w:top w:val="nil"/>
                                    <w:left w:val="single" w:sz="4" w:space="0" w:color="000000"/>
                                    <w:bottom w:val="single" w:sz="4" w:space="0" w:color="000000"/>
                                    <w:right w:val="single" w:sz="4" w:space="0" w:color="000000"/>
                                  </w:tcBorders>
                                  <w:vAlign w:val="center"/>
                                </w:tcPr>
                                <w:p w14:paraId="336A8A4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73.60</w:t>
                                  </w:r>
                                </w:p>
                              </w:tc>
                            </w:tr>
                            <w:tr w:rsidR="00B62E07" w:rsidRPr="00322615" w14:paraId="79BE65EC"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9AA7B6A"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高雄市</w:t>
                                  </w:r>
                                </w:p>
                              </w:tc>
                              <w:tc>
                                <w:tcPr>
                                  <w:tcW w:w="577" w:type="pct"/>
                                  <w:tcBorders>
                                    <w:top w:val="nil"/>
                                    <w:left w:val="single" w:sz="4" w:space="0" w:color="000000"/>
                                    <w:bottom w:val="single" w:sz="4" w:space="0" w:color="000000"/>
                                    <w:right w:val="single" w:sz="4" w:space="0" w:color="000000"/>
                                  </w:tcBorders>
                                  <w:vAlign w:val="center"/>
                                </w:tcPr>
                                <w:p w14:paraId="1C4D91B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78.52</w:t>
                                  </w:r>
                                </w:p>
                              </w:tc>
                              <w:tc>
                                <w:tcPr>
                                  <w:tcW w:w="650" w:type="pct"/>
                                  <w:tcBorders>
                                    <w:top w:val="nil"/>
                                    <w:left w:val="single" w:sz="4" w:space="0" w:color="000000"/>
                                    <w:bottom w:val="single" w:sz="4" w:space="0" w:color="000000"/>
                                    <w:right w:val="single" w:sz="4" w:space="0" w:color="000000"/>
                                  </w:tcBorders>
                                  <w:vAlign w:val="center"/>
                                </w:tcPr>
                                <w:p w14:paraId="66DBC4D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70.21</w:t>
                                  </w:r>
                                </w:p>
                              </w:tc>
                              <w:tc>
                                <w:tcPr>
                                  <w:tcW w:w="932" w:type="pct"/>
                                  <w:tcBorders>
                                    <w:top w:val="nil"/>
                                    <w:left w:val="single" w:sz="4" w:space="0" w:color="000000"/>
                                    <w:bottom w:val="single" w:sz="4" w:space="0" w:color="000000"/>
                                    <w:right w:val="single" w:sz="4" w:space="0" w:color="000000"/>
                                  </w:tcBorders>
                                  <w:vAlign w:val="center"/>
                                </w:tcPr>
                                <w:p w14:paraId="181C32A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68.75</w:t>
                                  </w:r>
                                </w:p>
                              </w:tc>
                              <w:tc>
                                <w:tcPr>
                                  <w:tcW w:w="733" w:type="pct"/>
                                  <w:tcBorders>
                                    <w:top w:val="nil"/>
                                    <w:left w:val="single" w:sz="4" w:space="0" w:color="000000"/>
                                    <w:bottom w:val="single" w:sz="4" w:space="0" w:color="000000"/>
                                    <w:right w:val="single" w:sz="4" w:space="0" w:color="000000"/>
                                  </w:tcBorders>
                                  <w:vAlign w:val="center"/>
                                </w:tcPr>
                                <w:p w14:paraId="0CCFAE0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88.10</w:t>
                                  </w:r>
                                </w:p>
                              </w:tc>
                              <w:tc>
                                <w:tcPr>
                                  <w:tcW w:w="611" w:type="pct"/>
                                  <w:tcBorders>
                                    <w:top w:val="nil"/>
                                    <w:left w:val="single" w:sz="4" w:space="0" w:color="000000"/>
                                    <w:bottom w:val="single" w:sz="4" w:space="0" w:color="000000"/>
                                    <w:right w:val="single" w:sz="4" w:space="0" w:color="000000"/>
                                  </w:tcBorders>
                                  <w:vAlign w:val="center"/>
                                </w:tcPr>
                                <w:p w14:paraId="1654CE7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88.44</w:t>
                                  </w:r>
                                </w:p>
                              </w:tc>
                              <w:tc>
                                <w:tcPr>
                                  <w:tcW w:w="907" w:type="pct"/>
                                  <w:tcBorders>
                                    <w:top w:val="nil"/>
                                    <w:left w:val="single" w:sz="4" w:space="0" w:color="000000"/>
                                    <w:bottom w:val="single" w:sz="4" w:space="0" w:color="000000"/>
                                    <w:right w:val="single" w:sz="4" w:space="0" w:color="000000"/>
                                  </w:tcBorders>
                                  <w:vAlign w:val="center"/>
                                </w:tcPr>
                                <w:p w14:paraId="4E8259D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93.98</w:t>
                                  </w:r>
                                </w:p>
                              </w:tc>
                            </w:tr>
                            <w:tr w:rsidR="00B62E07" w:rsidRPr="00322615" w14:paraId="3B2104A8"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8590B7E"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基隆市</w:t>
                                  </w:r>
                                </w:p>
                              </w:tc>
                              <w:tc>
                                <w:tcPr>
                                  <w:tcW w:w="577" w:type="pct"/>
                                  <w:tcBorders>
                                    <w:top w:val="nil"/>
                                    <w:left w:val="single" w:sz="4" w:space="0" w:color="000000"/>
                                    <w:bottom w:val="single" w:sz="4" w:space="0" w:color="000000"/>
                                    <w:right w:val="single" w:sz="4" w:space="0" w:color="000000"/>
                                  </w:tcBorders>
                                  <w:vAlign w:val="center"/>
                                </w:tcPr>
                                <w:p w14:paraId="2B1AA4E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84.78</w:t>
                                  </w:r>
                                </w:p>
                              </w:tc>
                              <w:tc>
                                <w:tcPr>
                                  <w:tcW w:w="650" w:type="pct"/>
                                  <w:tcBorders>
                                    <w:top w:val="nil"/>
                                    <w:left w:val="single" w:sz="4" w:space="0" w:color="000000"/>
                                    <w:bottom w:val="single" w:sz="4" w:space="0" w:color="000000"/>
                                    <w:right w:val="single" w:sz="4" w:space="0" w:color="000000"/>
                                  </w:tcBorders>
                                  <w:vAlign w:val="center"/>
                                </w:tcPr>
                                <w:p w14:paraId="3834503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83.52</w:t>
                                  </w:r>
                                </w:p>
                              </w:tc>
                              <w:tc>
                                <w:tcPr>
                                  <w:tcW w:w="932" w:type="pct"/>
                                  <w:tcBorders>
                                    <w:top w:val="nil"/>
                                    <w:left w:val="single" w:sz="4" w:space="0" w:color="000000"/>
                                    <w:bottom w:val="single" w:sz="4" w:space="0" w:color="000000"/>
                                    <w:right w:val="single" w:sz="4" w:space="0" w:color="000000"/>
                                  </w:tcBorders>
                                  <w:vAlign w:val="center"/>
                                </w:tcPr>
                                <w:p w14:paraId="49F606D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83.78</w:t>
                                  </w:r>
                                </w:p>
                              </w:tc>
                              <w:tc>
                                <w:tcPr>
                                  <w:tcW w:w="733" w:type="pct"/>
                                  <w:tcBorders>
                                    <w:top w:val="nil"/>
                                    <w:left w:val="single" w:sz="4" w:space="0" w:color="000000"/>
                                    <w:bottom w:val="single" w:sz="4" w:space="0" w:color="000000"/>
                                    <w:right w:val="single" w:sz="4" w:space="0" w:color="000000"/>
                                  </w:tcBorders>
                                  <w:vAlign w:val="center"/>
                                </w:tcPr>
                                <w:p w14:paraId="7E71ADD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77.99</w:t>
                                  </w:r>
                                </w:p>
                              </w:tc>
                              <w:tc>
                                <w:tcPr>
                                  <w:tcW w:w="611" w:type="pct"/>
                                  <w:tcBorders>
                                    <w:top w:val="nil"/>
                                    <w:left w:val="single" w:sz="4" w:space="0" w:color="000000"/>
                                    <w:bottom w:val="single" w:sz="4" w:space="0" w:color="000000"/>
                                    <w:right w:val="single" w:sz="4" w:space="0" w:color="000000"/>
                                  </w:tcBorders>
                                  <w:vAlign w:val="center"/>
                                </w:tcPr>
                                <w:p w14:paraId="6A27DAD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72.27</w:t>
                                  </w:r>
                                </w:p>
                              </w:tc>
                              <w:tc>
                                <w:tcPr>
                                  <w:tcW w:w="907" w:type="pct"/>
                                  <w:tcBorders>
                                    <w:top w:val="nil"/>
                                    <w:left w:val="single" w:sz="4" w:space="0" w:color="000000"/>
                                    <w:bottom w:val="single" w:sz="4" w:space="0" w:color="000000"/>
                                    <w:right w:val="single" w:sz="4" w:space="0" w:color="000000"/>
                                  </w:tcBorders>
                                  <w:vAlign w:val="center"/>
                                </w:tcPr>
                                <w:p w14:paraId="1604399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84.97</w:t>
                                  </w:r>
                                </w:p>
                              </w:tc>
                            </w:tr>
                            <w:tr w:rsidR="00B62E07" w:rsidRPr="00322615" w14:paraId="60D35632"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CBC7579"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宜蘭縣</w:t>
                                  </w:r>
                                </w:p>
                              </w:tc>
                              <w:tc>
                                <w:tcPr>
                                  <w:tcW w:w="577" w:type="pct"/>
                                  <w:tcBorders>
                                    <w:top w:val="nil"/>
                                    <w:left w:val="single" w:sz="4" w:space="0" w:color="000000"/>
                                    <w:bottom w:val="single" w:sz="4" w:space="0" w:color="000000"/>
                                    <w:right w:val="single" w:sz="4" w:space="0" w:color="000000"/>
                                  </w:tcBorders>
                                  <w:vAlign w:val="center"/>
                                </w:tcPr>
                                <w:p w14:paraId="64F397FE"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63.81</w:t>
                                  </w:r>
                                </w:p>
                              </w:tc>
                              <w:tc>
                                <w:tcPr>
                                  <w:tcW w:w="650" w:type="pct"/>
                                  <w:tcBorders>
                                    <w:top w:val="nil"/>
                                    <w:left w:val="single" w:sz="4" w:space="0" w:color="000000"/>
                                    <w:bottom w:val="single" w:sz="4" w:space="0" w:color="000000"/>
                                    <w:right w:val="single" w:sz="4" w:space="0" w:color="000000"/>
                                  </w:tcBorders>
                                  <w:vAlign w:val="center"/>
                                </w:tcPr>
                                <w:p w14:paraId="701AE0FC"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75.00</w:t>
                                  </w:r>
                                </w:p>
                              </w:tc>
                              <w:tc>
                                <w:tcPr>
                                  <w:tcW w:w="932" w:type="pct"/>
                                  <w:tcBorders>
                                    <w:top w:val="nil"/>
                                    <w:left w:val="single" w:sz="4" w:space="0" w:color="000000"/>
                                    <w:bottom w:val="single" w:sz="4" w:space="0" w:color="000000"/>
                                    <w:right w:val="single" w:sz="4" w:space="0" w:color="000000"/>
                                  </w:tcBorders>
                                  <w:vAlign w:val="center"/>
                                </w:tcPr>
                                <w:p w14:paraId="52360B1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59.46</w:t>
                                  </w:r>
                                </w:p>
                              </w:tc>
                              <w:tc>
                                <w:tcPr>
                                  <w:tcW w:w="733" w:type="pct"/>
                                  <w:tcBorders>
                                    <w:top w:val="nil"/>
                                    <w:left w:val="single" w:sz="4" w:space="0" w:color="000000"/>
                                    <w:bottom w:val="single" w:sz="4" w:space="0" w:color="000000"/>
                                    <w:right w:val="single" w:sz="4" w:space="0" w:color="000000"/>
                                  </w:tcBorders>
                                  <w:vAlign w:val="center"/>
                                </w:tcPr>
                                <w:p w14:paraId="7E54991E"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66.67</w:t>
                                  </w:r>
                                </w:p>
                              </w:tc>
                              <w:tc>
                                <w:tcPr>
                                  <w:tcW w:w="611" w:type="pct"/>
                                  <w:tcBorders>
                                    <w:top w:val="nil"/>
                                    <w:left w:val="single" w:sz="4" w:space="0" w:color="000000"/>
                                    <w:bottom w:val="single" w:sz="4" w:space="0" w:color="000000"/>
                                    <w:right w:val="single" w:sz="4" w:space="0" w:color="000000"/>
                                  </w:tcBorders>
                                  <w:vAlign w:val="center"/>
                                </w:tcPr>
                                <w:p w14:paraId="0E830857"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85.05</w:t>
                                  </w:r>
                                </w:p>
                              </w:tc>
                              <w:tc>
                                <w:tcPr>
                                  <w:tcW w:w="907" w:type="pct"/>
                                  <w:tcBorders>
                                    <w:top w:val="nil"/>
                                    <w:left w:val="single" w:sz="4" w:space="0" w:color="000000"/>
                                    <w:bottom w:val="single" w:sz="4" w:space="0" w:color="000000"/>
                                    <w:right w:val="single" w:sz="4" w:space="0" w:color="000000"/>
                                  </w:tcBorders>
                                  <w:vAlign w:val="center"/>
                                </w:tcPr>
                                <w:p w14:paraId="53E3AF9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93.63</w:t>
                                  </w:r>
                                </w:p>
                              </w:tc>
                            </w:tr>
                            <w:tr w:rsidR="00B62E07" w:rsidRPr="00322615" w14:paraId="05BDDAF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69E940F"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新竹縣</w:t>
                                  </w:r>
                                </w:p>
                              </w:tc>
                              <w:tc>
                                <w:tcPr>
                                  <w:tcW w:w="577" w:type="pct"/>
                                  <w:tcBorders>
                                    <w:top w:val="nil"/>
                                    <w:left w:val="single" w:sz="4" w:space="0" w:color="000000"/>
                                    <w:bottom w:val="single" w:sz="4" w:space="0" w:color="000000"/>
                                    <w:right w:val="single" w:sz="4" w:space="0" w:color="000000"/>
                                  </w:tcBorders>
                                  <w:vAlign w:val="center"/>
                                </w:tcPr>
                                <w:p w14:paraId="2CA2B96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55.56</w:t>
                                  </w:r>
                                </w:p>
                              </w:tc>
                              <w:tc>
                                <w:tcPr>
                                  <w:tcW w:w="650" w:type="pct"/>
                                  <w:tcBorders>
                                    <w:top w:val="nil"/>
                                    <w:left w:val="single" w:sz="4" w:space="0" w:color="000000"/>
                                    <w:bottom w:val="single" w:sz="4" w:space="0" w:color="000000"/>
                                    <w:right w:val="single" w:sz="4" w:space="0" w:color="000000"/>
                                  </w:tcBorders>
                                  <w:vAlign w:val="center"/>
                                </w:tcPr>
                                <w:p w14:paraId="79AF4F8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5.26</w:t>
                                  </w:r>
                                </w:p>
                              </w:tc>
                              <w:tc>
                                <w:tcPr>
                                  <w:tcW w:w="932" w:type="pct"/>
                                  <w:tcBorders>
                                    <w:top w:val="nil"/>
                                    <w:left w:val="single" w:sz="4" w:space="0" w:color="000000"/>
                                    <w:bottom w:val="single" w:sz="4" w:space="0" w:color="000000"/>
                                    <w:right w:val="single" w:sz="4" w:space="0" w:color="000000"/>
                                  </w:tcBorders>
                                  <w:vAlign w:val="center"/>
                                </w:tcPr>
                                <w:p w14:paraId="5589CC5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6.67</w:t>
                                  </w:r>
                                </w:p>
                              </w:tc>
                              <w:tc>
                                <w:tcPr>
                                  <w:tcW w:w="733" w:type="pct"/>
                                  <w:tcBorders>
                                    <w:top w:val="nil"/>
                                    <w:left w:val="single" w:sz="4" w:space="0" w:color="000000"/>
                                    <w:bottom w:val="single" w:sz="4" w:space="0" w:color="000000"/>
                                    <w:right w:val="single" w:sz="4" w:space="0" w:color="000000"/>
                                  </w:tcBorders>
                                  <w:vAlign w:val="center"/>
                                </w:tcPr>
                                <w:p w14:paraId="22714D1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48.64</w:t>
                                  </w:r>
                                </w:p>
                              </w:tc>
                              <w:tc>
                                <w:tcPr>
                                  <w:tcW w:w="611" w:type="pct"/>
                                  <w:tcBorders>
                                    <w:top w:val="nil"/>
                                    <w:left w:val="single" w:sz="4" w:space="0" w:color="000000"/>
                                    <w:bottom w:val="single" w:sz="4" w:space="0" w:color="000000"/>
                                    <w:right w:val="single" w:sz="4" w:space="0" w:color="000000"/>
                                  </w:tcBorders>
                                  <w:vAlign w:val="center"/>
                                </w:tcPr>
                                <w:p w14:paraId="6FA6841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42.01</w:t>
                                  </w:r>
                                </w:p>
                              </w:tc>
                              <w:tc>
                                <w:tcPr>
                                  <w:tcW w:w="907" w:type="pct"/>
                                  <w:tcBorders>
                                    <w:top w:val="nil"/>
                                    <w:left w:val="single" w:sz="4" w:space="0" w:color="000000"/>
                                    <w:bottom w:val="single" w:sz="4" w:space="0" w:color="000000"/>
                                    <w:right w:val="single" w:sz="4" w:space="0" w:color="000000"/>
                                  </w:tcBorders>
                                  <w:vAlign w:val="center"/>
                                </w:tcPr>
                                <w:p w14:paraId="6226CE1B"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32.20</w:t>
                                  </w:r>
                                </w:p>
                              </w:tc>
                            </w:tr>
                            <w:tr w:rsidR="00B62E07" w:rsidRPr="00322615" w14:paraId="7D8DCB7D"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5F862AEB"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新竹市</w:t>
                                  </w:r>
                                </w:p>
                              </w:tc>
                              <w:tc>
                                <w:tcPr>
                                  <w:tcW w:w="577" w:type="pct"/>
                                  <w:tcBorders>
                                    <w:top w:val="nil"/>
                                    <w:left w:val="single" w:sz="4" w:space="0" w:color="000000"/>
                                    <w:bottom w:val="single" w:sz="4" w:space="0" w:color="000000"/>
                                    <w:right w:val="single" w:sz="4" w:space="0" w:color="000000"/>
                                  </w:tcBorders>
                                  <w:vAlign w:val="center"/>
                                </w:tcPr>
                                <w:p w14:paraId="3929568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48.72</w:t>
                                  </w:r>
                                </w:p>
                              </w:tc>
                              <w:tc>
                                <w:tcPr>
                                  <w:tcW w:w="650" w:type="pct"/>
                                  <w:tcBorders>
                                    <w:top w:val="nil"/>
                                    <w:left w:val="single" w:sz="4" w:space="0" w:color="000000"/>
                                    <w:bottom w:val="single" w:sz="4" w:space="0" w:color="000000"/>
                                    <w:right w:val="single" w:sz="4" w:space="0" w:color="000000"/>
                                  </w:tcBorders>
                                  <w:vAlign w:val="center"/>
                                </w:tcPr>
                                <w:p w14:paraId="01E88A9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55.05</w:t>
                                  </w:r>
                                </w:p>
                              </w:tc>
                              <w:tc>
                                <w:tcPr>
                                  <w:tcW w:w="932" w:type="pct"/>
                                  <w:tcBorders>
                                    <w:top w:val="nil"/>
                                    <w:left w:val="single" w:sz="4" w:space="0" w:color="000000"/>
                                    <w:bottom w:val="single" w:sz="4" w:space="0" w:color="000000"/>
                                    <w:right w:val="single" w:sz="4" w:space="0" w:color="000000"/>
                                  </w:tcBorders>
                                  <w:vAlign w:val="center"/>
                                </w:tcPr>
                                <w:p w14:paraId="5119F37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56.96</w:t>
                                  </w:r>
                                </w:p>
                              </w:tc>
                              <w:tc>
                                <w:tcPr>
                                  <w:tcW w:w="733" w:type="pct"/>
                                  <w:tcBorders>
                                    <w:top w:val="nil"/>
                                    <w:left w:val="single" w:sz="4" w:space="0" w:color="000000"/>
                                    <w:bottom w:val="single" w:sz="4" w:space="0" w:color="000000"/>
                                    <w:right w:val="single" w:sz="4" w:space="0" w:color="000000"/>
                                  </w:tcBorders>
                                  <w:vAlign w:val="center"/>
                                </w:tcPr>
                                <w:p w14:paraId="6B9DD494"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42.67</w:t>
                                  </w:r>
                                </w:p>
                              </w:tc>
                              <w:tc>
                                <w:tcPr>
                                  <w:tcW w:w="611" w:type="pct"/>
                                  <w:tcBorders>
                                    <w:top w:val="nil"/>
                                    <w:left w:val="single" w:sz="4" w:space="0" w:color="000000"/>
                                    <w:bottom w:val="single" w:sz="4" w:space="0" w:color="000000"/>
                                    <w:right w:val="single" w:sz="4" w:space="0" w:color="000000"/>
                                  </w:tcBorders>
                                  <w:vAlign w:val="center"/>
                                </w:tcPr>
                                <w:p w14:paraId="20F1130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47.85</w:t>
                                  </w:r>
                                </w:p>
                              </w:tc>
                              <w:tc>
                                <w:tcPr>
                                  <w:tcW w:w="907" w:type="pct"/>
                                  <w:tcBorders>
                                    <w:top w:val="nil"/>
                                    <w:left w:val="single" w:sz="4" w:space="0" w:color="000000"/>
                                    <w:bottom w:val="single" w:sz="4" w:space="0" w:color="000000"/>
                                    <w:right w:val="single" w:sz="4" w:space="0" w:color="000000"/>
                                  </w:tcBorders>
                                  <w:vAlign w:val="center"/>
                                </w:tcPr>
                                <w:p w14:paraId="5B739E5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38.96</w:t>
                                  </w:r>
                                </w:p>
                              </w:tc>
                            </w:tr>
                            <w:tr w:rsidR="00A55E48" w:rsidRPr="00322615" w14:paraId="5DFDE81A"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3C4657C"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苗栗縣</w:t>
                                  </w:r>
                                </w:p>
                              </w:tc>
                              <w:tc>
                                <w:tcPr>
                                  <w:tcW w:w="577" w:type="pct"/>
                                  <w:tcBorders>
                                    <w:top w:val="nil"/>
                                    <w:left w:val="single" w:sz="4" w:space="0" w:color="000000"/>
                                    <w:bottom w:val="single" w:sz="4" w:space="0" w:color="000000"/>
                                    <w:right w:val="single" w:sz="4" w:space="0" w:color="000000"/>
                                  </w:tcBorders>
                                  <w:vAlign w:val="center"/>
                                </w:tcPr>
                                <w:p w14:paraId="60760F4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38.89</w:t>
                                  </w:r>
                                </w:p>
                              </w:tc>
                              <w:tc>
                                <w:tcPr>
                                  <w:tcW w:w="650" w:type="pct"/>
                                  <w:tcBorders>
                                    <w:top w:val="nil"/>
                                    <w:left w:val="single" w:sz="4" w:space="0" w:color="000000"/>
                                    <w:bottom w:val="single" w:sz="4" w:space="0" w:color="000000"/>
                                    <w:right w:val="single" w:sz="4" w:space="0" w:color="000000"/>
                                  </w:tcBorders>
                                  <w:vAlign w:val="center"/>
                                </w:tcPr>
                                <w:p w14:paraId="2C33F5D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40.54</w:t>
                                  </w:r>
                                </w:p>
                              </w:tc>
                              <w:tc>
                                <w:tcPr>
                                  <w:tcW w:w="932" w:type="pct"/>
                                  <w:tcBorders>
                                    <w:top w:val="nil"/>
                                    <w:left w:val="single" w:sz="4" w:space="0" w:color="000000"/>
                                    <w:bottom w:val="single" w:sz="4" w:space="0" w:color="000000"/>
                                    <w:right w:val="single" w:sz="4" w:space="0" w:color="000000"/>
                                  </w:tcBorders>
                                  <w:vAlign w:val="center"/>
                                </w:tcPr>
                                <w:p w14:paraId="606B596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45.74</w:t>
                                  </w:r>
                                </w:p>
                              </w:tc>
                              <w:tc>
                                <w:tcPr>
                                  <w:tcW w:w="2251" w:type="pct"/>
                                  <w:gridSpan w:val="3"/>
                                  <w:tcBorders>
                                    <w:top w:val="nil"/>
                                    <w:left w:val="single" w:sz="4" w:space="0" w:color="000000"/>
                                    <w:bottom w:val="single" w:sz="4" w:space="0" w:color="000000"/>
                                    <w:right w:val="single" w:sz="4" w:space="0" w:color="000000"/>
                                  </w:tcBorders>
                                  <w:vAlign w:val="center"/>
                                </w:tcPr>
                                <w:p w14:paraId="1150A606"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無應回診個案</w:t>
                                  </w:r>
                                </w:p>
                              </w:tc>
                            </w:tr>
                            <w:tr w:rsidR="00B62E07" w:rsidRPr="00322615" w14:paraId="08C37B2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0BE28ED"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彰化縣</w:t>
                                  </w:r>
                                </w:p>
                              </w:tc>
                              <w:tc>
                                <w:tcPr>
                                  <w:tcW w:w="577" w:type="pct"/>
                                  <w:tcBorders>
                                    <w:top w:val="nil"/>
                                    <w:left w:val="single" w:sz="4" w:space="0" w:color="000000"/>
                                    <w:bottom w:val="single" w:sz="4" w:space="0" w:color="000000"/>
                                    <w:right w:val="single" w:sz="4" w:space="0" w:color="000000"/>
                                  </w:tcBorders>
                                  <w:vAlign w:val="center"/>
                                </w:tcPr>
                                <w:p w14:paraId="4A34F32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80.90</w:t>
                                  </w:r>
                                </w:p>
                              </w:tc>
                              <w:tc>
                                <w:tcPr>
                                  <w:tcW w:w="650" w:type="pct"/>
                                  <w:tcBorders>
                                    <w:top w:val="nil"/>
                                    <w:left w:val="single" w:sz="4" w:space="0" w:color="000000"/>
                                    <w:bottom w:val="single" w:sz="4" w:space="0" w:color="000000"/>
                                    <w:right w:val="single" w:sz="4" w:space="0" w:color="000000"/>
                                  </w:tcBorders>
                                  <w:vAlign w:val="center"/>
                                </w:tcPr>
                                <w:p w14:paraId="6C5FE32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83.97</w:t>
                                  </w:r>
                                </w:p>
                              </w:tc>
                              <w:tc>
                                <w:tcPr>
                                  <w:tcW w:w="932" w:type="pct"/>
                                  <w:tcBorders>
                                    <w:top w:val="nil"/>
                                    <w:left w:val="single" w:sz="4" w:space="0" w:color="000000"/>
                                    <w:bottom w:val="single" w:sz="4" w:space="0" w:color="000000"/>
                                    <w:right w:val="single" w:sz="4" w:space="0" w:color="000000"/>
                                  </w:tcBorders>
                                  <w:vAlign w:val="center"/>
                                </w:tcPr>
                                <w:p w14:paraId="359AF2F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87.63</w:t>
                                  </w:r>
                                </w:p>
                              </w:tc>
                              <w:tc>
                                <w:tcPr>
                                  <w:tcW w:w="733" w:type="pct"/>
                                  <w:tcBorders>
                                    <w:top w:val="nil"/>
                                    <w:left w:val="single" w:sz="4" w:space="0" w:color="000000"/>
                                    <w:bottom w:val="single" w:sz="4" w:space="0" w:color="000000"/>
                                    <w:right w:val="single" w:sz="4" w:space="0" w:color="000000"/>
                                  </w:tcBorders>
                                  <w:vAlign w:val="center"/>
                                </w:tcPr>
                                <w:p w14:paraId="1466C70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94.59</w:t>
                                  </w:r>
                                </w:p>
                              </w:tc>
                              <w:tc>
                                <w:tcPr>
                                  <w:tcW w:w="611" w:type="pct"/>
                                  <w:tcBorders>
                                    <w:top w:val="nil"/>
                                    <w:left w:val="single" w:sz="4" w:space="0" w:color="000000"/>
                                    <w:bottom w:val="single" w:sz="4" w:space="0" w:color="000000"/>
                                    <w:right w:val="single" w:sz="4" w:space="0" w:color="000000"/>
                                  </w:tcBorders>
                                  <w:vAlign w:val="center"/>
                                </w:tcPr>
                                <w:p w14:paraId="45EDB88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86.86</w:t>
                                  </w:r>
                                </w:p>
                              </w:tc>
                              <w:tc>
                                <w:tcPr>
                                  <w:tcW w:w="907" w:type="pct"/>
                                  <w:tcBorders>
                                    <w:top w:val="nil"/>
                                    <w:left w:val="single" w:sz="4" w:space="0" w:color="000000"/>
                                    <w:bottom w:val="single" w:sz="4" w:space="0" w:color="000000"/>
                                    <w:right w:val="single" w:sz="4" w:space="0" w:color="000000"/>
                                  </w:tcBorders>
                                  <w:vAlign w:val="center"/>
                                </w:tcPr>
                                <w:p w14:paraId="4BCCBEE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94.05</w:t>
                                  </w:r>
                                </w:p>
                              </w:tc>
                            </w:tr>
                            <w:tr w:rsidR="00B62E07" w:rsidRPr="00322615" w14:paraId="05DDC321"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E596B74"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南投縣</w:t>
                                  </w:r>
                                </w:p>
                              </w:tc>
                              <w:tc>
                                <w:tcPr>
                                  <w:tcW w:w="577" w:type="pct"/>
                                  <w:tcBorders>
                                    <w:top w:val="nil"/>
                                    <w:left w:val="single" w:sz="4" w:space="0" w:color="000000"/>
                                    <w:bottom w:val="single" w:sz="4" w:space="0" w:color="000000"/>
                                    <w:right w:val="single" w:sz="4" w:space="0" w:color="000000"/>
                                  </w:tcBorders>
                                  <w:vAlign w:val="center"/>
                                </w:tcPr>
                                <w:p w14:paraId="577C0F8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71.57</w:t>
                                  </w:r>
                                </w:p>
                              </w:tc>
                              <w:tc>
                                <w:tcPr>
                                  <w:tcW w:w="650" w:type="pct"/>
                                  <w:tcBorders>
                                    <w:top w:val="nil"/>
                                    <w:left w:val="single" w:sz="4" w:space="0" w:color="000000"/>
                                    <w:bottom w:val="single" w:sz="4" w:space="0" w:color="000000"/>
                                    <w:right w:val="single" w:sz="4" w:space="0" w:color="000000"/>
                                  </w:tcBorders>
                                  <w:vAlign w:val="center"/>
                                </w:tcPr>
                                <w:p w14:paraId="4D6C14A4"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54.46</w:t>
                                  </w:r>
                                </w:p>
                              </w:tc>
                              <w:tc>
                                <w:tcPr>
                                  <w:tcW w:w="932" w:type="pct"/>
                                  <w:tcBorders>
                                    <w:top w:val="nil"/>
                                    <w:left w:val="single" w:sz="4" w:space="0" w:color="000000"/>
                                    <w:bottom w:val="single" w:sz="4" w:space="0" w:color="000000"/>
                                    <w:right w:val="single" w:sz="4" w:space="0" w:color="000000"/>
                                  </w:tcBorders>
                                  <w:vAlign w:val="center"/>
                                </w:tcPr>
                                <w:p w14:paraId="4660C1A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63.50</w:t>
                                  </w:r>
                                </w:p>
                              </w:tc>
                              <w:tc>
                                <w:tcPr>
                                  <w:tcW w:w="733" w:type="pct"/>
                                  <w:tcBorders>
                                    <w:top w:val="nil"/>
                                    <w:left w:val="single" w:sz="4" w:space="0" w:color="000000"/>
                                    <w:bottom w:val="single" w:sz="4" w:space="0" w:color="000000"/>
                                    <w:right w:val="single" w:sz="4" w:space="0" w:color="000000"/>
                                  </w:tcBorders>
                                  <w:vAlign w:val="center"/>
                                </w:tcPr>
                                <w:p w14:paraId="08F2EB7C"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59.43</w:t>
                                  </w:r>
                                </w:p>
                              </w:tc>
                              <w:tc>
                                <w:tcPr>
                                  <w:tcW w:w="611" w:type="pct"/>
                                  <w:tcBorders>
                                    <w:top w:val="nil"/>
                                    <w:left w:val="single" w:sz="4" w:space="0" w:color="000000"/>
                                    <w:bottom w:val="single" w:sz="4" w:space="0" w:color="000000"/>
                                    <w:right w:val="single" w:sz="4" w:space="0" w:color="000000"/>
                                  </w:tcBorders>
                                  <w:vAlign w:val="center"/>
                                </w:tcPr>
                                <w:p w14:paraId="6A409B28"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55.77</w:t>
                                  </w:r>
                                </w:p>
                              </w:tc>
                              <w:tc>
                                <w:tcPr>
                                  <w:tcW w:w="907" w:type="pct"/>
                                  <w:tcBorders>
                                    <w:top w:val="nil"/>
                                    <w:left w:val="single" w:sz="4" w:space="0" w:color="000000"/>
                                    <w:bottom w:val="single" w:sz="4" w:space="0" w:color="000000"/>
                                    <w:right w:val="single" w:sz="4" w:space="0" w:color="000000"/>
                                  </w:tcBorders>
                                  <w:vAlign w:val="center"/>
                                </w:tcPr>
                                <w:p w14:paraId="4B8D46B1"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46.29</w:t>
                                  </w:r>
                                </w:p>
                              </w:tc>
                            </w:tr>
                            <w:tr w:rsidR="00B62E07" w:rsidRPr="00322615" w14:paraId="4DA3D4C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7937FC3"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雲林縣</w:t>
                                  </w:r>
                                </w:p>
                              </w:tc>
                              <w:tc>
                                <w:tcPr>
                                  <w:tcW w:w="577" w:type="pct"/>
                                  <w:tcBorders>
                                    <w:top w:val="nil"/>
                                    <w:left w:val="single" w:sz="4" w:space="0" w:color="000000"/>
                                    <w:bottom w:val="single" w:sz="4" w:space="0" w:color="000000"/>
                                    <w:right w:val="single" w:sz="4" w:space="0" w:color="000000"/>
                                  </w:tcBorders>
                                  <w:vAlign w:val="center"/>
                                </w:tcPr>
                                <w:p w14:paraId="60992D3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80.91</w:t>
                                  </w:r>
                                </w:p>
                              </w:tc>
                              <w:tc>
                                <w:tcPr>
                                  <w:tcW w:w="650" w:type="pct"/>
                                  <w:tcBorders>
                                    <w:top w:val="nil"/>
                                    <w:left w:val="single" w:sz="4" w:space="0" w:color="000000"/>
                                    <w:bottom w:val="single" w:sz="4" w:space="0" w:color="000000"/>
                                    <w:right w:val="single" w:sz="4" w:space="0" w:color="000000"/>
                                  </w:tcBorders>
                                  <w:vAlign w:val="center"/>
                                </w:tcPr>
                                <w:p w14:paraId="6F68547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77.19</w:t>
                                  </w:r>
                                </w:p>
                              </w:tc>
                              <w:tc>
                                <w:tcPr>
                                  <w:tcW w:w="932" w:type="pct"/>
                                  <w:tcBorders>
                                    <w:top w:val="nil"/>
                                    <w:left w:val="single" w:sz="4" w:space="0" w:color="000000"/>
                                    <w:bottom w:val="single" w:sz="4" w:space="0" w:color="000000"/>
                                    <w:right w:val="single" w:sz="4" w:space="0" w:color="000000"/>
                                  </w:tcBorders>
                                  <w:vAlign w:val="center"/>
                                </w:tcPr>
                                <w:p w14:paraId="107E6AD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75.00</w:t>
                                  </w:r>
                                </w:p>
                              </w:tc>
                              <w:tc>
                                <w:tcPr>
                                  <w:tcW w:w="733" w:type="pct"/>
                                  <w:tcBorders>
                                    <w:top w:val="nil"/>
                                    <w:left w:val="single" w:sz="4" w:space="0" w:color="000000"/>
                                    <w:bottom w:val="single" w:sz="4" w:space="0" w:color="000000"/>
                                    <w:right w:val="single" w:sz="4" w:space="0" w:color="000000"/>
                                  </w:tcBorders>
                                  <w:vAlign w:val="center"/>
                                </w:tcPr>
                                <w:p w14:paraId="5CD5D116" w14:textId="77777777" w:rsidR="00A55E48" w:rsidRPr="00322615" w:rsidRDefault="00A55E48" w:rsidP="00554C7F">
                                  <w:pPr>
                                    <w:overflowPunct w:val="0"/>
                                    <w:spacing w:line="200" w:lineRule="exact"/>
                                    <w:jc w:val="right"/>
                                    <w:rPr>
                                      <w:rFonts w:ascii="標楷體" w:eastAsia="標楷體" w:hAnsi="標楷體"/>
                                      <w:sz w:val="20"/>
                                      <w:szCs w:val="20"/>
                                      <w:highlight w:val="yellow"/>
                                    </w:rPr>
                                  </w:pPr>
                                  <w:r w:rsidRPr="00322615">
                                    <w:rPr>
                                      <w:rFonts w:ascii="標楷體" w:eastAsia="標楷體" w:hAnsi="標楷體" w:hint="eastAsia"/>
                                      <w:sz w:val="20"/>
                                      <w:szCs w:val="20"/>
                                      <w:highlight w:val="lightGray"/>
                                      <w:shd w:val="pct15" w:color="auto" w:fill="FFFFFF"/>
                                    </w:rPr>
                                    <w:t>41.67</w:t>
                                  </w:r>
                                </w:p>
                              </w:tc>
                              <w:tc>
                                <w:tcPr>
                                  <w:tcW w:w="611" w:type="pct"/>
                                  <w:tcBorders>
                                    <w:top w:val="nil"/>
                                    <w:left w:val="single" w:sz="4" w:space="0" w:color="000000"/>
                                    <w:bottom w:val="single" w:sz="4" w:space="0" w:color="000000"/>
                                    <w:right w:val="single" w:sz="4" w:space="0" w:color="000000"/>
                                  </w:tcBorders>
                                  <w:vAlign w:val="center"/>
                                </w:tcPr>
                                <w:p w14:paraId="11C3130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73.91</w:t>
                                  </w:r>
                                </w:p>
                              </w:tc>
                              <w:tc>
                                <w:tcPr>
                                  <w:tcW w:w="907" w:type="pct"/>
                                  <w:tcBorders>
                                    <w:top w:val="nil"/>
                                    <w:left w:val="single" w:sz="4" w:space="0" w:color="000000"/>
                                    <w:bottom w:val="single" w:sz="4" w:space="0" w:color="000000"/>
                                    <w:right w:val="single" w:sz="4" w:space="0" w:color="000000"/>
                                  </w:tcBorders>
                                  <w:vAlign w:val="center"/>
                                </w:tcPr>
                                <w:p w14:paraId="03BEE6AB"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80.00</w:t>
                                  </w:r>
                                </w:p>
                              </w:tc>
                            </w:tr>
                            <w:tr w:rsidR="00B62E07" w:rsidRPr="00322615" w14:paraId="3E39159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126F25F"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嘉義縣</w:t>
                                  </w:r>
                                </w:p>
                              </w:tc>
                              <w:tc>
                                <w:tcPr>
                                  <w:tcW w:w="577" w:type="pct"/>
                                  <w:tcBorders>
                                    <w:top w:val="nil"/>
                                    <w:left w:val="single" w:sz="4" w:space="0" w:color="000000"/>
                                    <w:bottom w:val="single" w:sz="4" w:space="0" w:color="000000"/>
                                    <w:right w:val="single" w:sz="4" w:space="0" w:color="000000"/>
                                  </w:tcBorders>
                                  <w:vAlign w:val="center"/>
                                </w:tcPr>
                                <w:p w14:paraId="6E2CE7B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56.25</w:t>
                                  </w:r>
                                </w:p>
                              </w:tc>
                              <w:tc>
                                <w:tcPr>
                                  <w:tcW w:w="650" w:type="pct"/>
                                  <w:tcBorders>
                                    <w:top w:val="nil"/>
                                    <w:left w:val="single" w:sz="4" w:space="0" w:color="000000"/>
                                    <w:bottom w:val="single" w:sz="4" w:space="0" w:color="000000"/>
                                    <w:right w:val="single" w:sz="4" w:space="0" w:color="000000"/>
                                  </w:tcBorders>
                                  <w:vAlign w:val="center"/>
                                </w:tcPr>
                                <w:p w14:paraId="4BC198E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81.48</w:t>
                                  </w:r>
                                </w:p>
                              </w:tc>
                              <w:tc>
                                <w:tcPr>
                                  <w:tcW w:w="932" w:type="pct"/>
                                  <w:tcBorders>
                                    <w:top w:val="nil"/>
                                    <w:left w:val="single" w:sz="4" w:space="0" w:color="000000"/>
                                    <w:bottom w:val="single" w:sz="4" w:space="0" w:color="000000"/>
                                    <w:right w:val="single" w:sz="4" w:space="0" w:color="000000"/>
                                  </w:tcBorders>
                                  <w:vAlign w:val="center"/>
                                </w:tcPr>
                                <w:p w14:paraId="5D142F9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86.21</w:t>
                                  </w:r>
                                </w:p>
                              </w:tc>
                              <w:tc>
                                <w:tcPr>
                                  <w:tcW w:w="733" w:type="pct"/>
                                  <w:tcBorders>
                                    <w:top w:val="nil"/>
                                    <w:left w:val="single" w:sz="4" w:space="0" w:color="000000"/>
                                    <w:bottom w:val="single" w:sz="4" w:space="0" w:color="000000"/>
                                    <w:right w:val="single" w:sz="4" w:space="0" w:color="000000"/>
                                  </w:tcBorders>
                                  <w:vAlign w:val="center"/>
                                </w:tcPr>
                                <w:p w14:paraId="6A725A8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74.09</w:t>
                                  </w:r>
                                </w:p>
                              </w:tc>
                              <w:tc>
                                <w:tcPr>
                                  <w:tcW w:w="611" w:type="pct"/>
                                  <w:tcBorders>
                                    <w:top w:val="nil"/>
                                    <w:left w:val="single" w:sz="4" w:space="0" w:color="000000"/>
                                    <w:bottom w:val="single" w:sz="4" w:space="0" w:color="000000"/>
                                    <w:right w:val="single" w:sz="4" w:space="0" w:color="000000"/>
                                  </w:tcBorders>
                                  <w:vAlign w:val="center"/>
                                </w:tcPr>
                                <w:p w14:paraId="40076FA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56.32</w:t>
                                  </w:r>
                                </w:p>
                              </w:tc>
                              <w:tc>
                                <w:tcPr>
                                  <w:tcW w:w="907" w:type="pct"/>
                                  <w:tcBorders>
                                    <w:top w:val="nil"/>
                                    <w:left w:val="single" w:sz="4" w:space="0" w:color="000000"/>
                                    <w:bottom w:val="single" w:sz="4" w:space="0" w:color="000000"/>
                                    <w:right w:val="single" w:sz="4" w:space="0" w:color="000000"/>
                                  </w:tcBorders>
                                  <w:vAlign w:val="center"/>
                                </w:tcPr>
                                <w:p w14:paraId="7853B44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81.10</w:t>
                                  </w:r>
                                </w:p>
                              </w:tc>
                            </w:tr>
                            <w:tr w:rsidR="00B62E07" w:rsidRPr="00322615" w14:paraId="33635D4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EFE0212"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嘉義市</w:t>
                                  </w:r>
                                </w:p>
                              </w:tc>
                              <w:tc>
                                <w:tcPr>
                                  <w:tcW w:w="577" w:type="pct"/>
                                  <w:tcBorders>
                                    <w:top w:val="nil"/>
                                    <w:left w:val="single" w:sz="4" w:space="0" w:color="000000"/>
                                    <w:bottom w:val="single" w:sz="4" w:space="0" w:color="000000"/>
                                    <w:right w:val="single" w:sz="4" w:space="0" w:color="000000"/>
                                  </w:tcBorders>
                                  <w:vAlign w:val="center"/>
                                </w:tcPr>
                                <w:p w14:paraId="61A2399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53.85</w:t>
                                  </w:r>
                                </w:p>
                              </w:tc>
                              <w:tc>
                                <w:tcPr>
                                  <w:tcW w:w="650" w:type="pct"/>
                                  <w:tcBorders>
                                    <w:top w:val="nil"/>
                                    <w:left w:val="single" w:sz="4" w:space="0" w:color="000000"/>
                                    <w:bottom w:val="single" w:sz="4" w:space="0" w:color="000000"/>
                                    <w:right w:val="single" w:sz="4" w:space="0" w:color="000000"/>
                                  </w:tcBorders>
                                  <w:vAlign w:val="center"/>
                                </w:tcPr>
                                <w:p w14:paraId="27873F07"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69.70</w:t>
                                  </w:r>
                                </w:p>
                              </w:tc>
                              <w:tc>
                                <w:tcPr>
                                  <w:tcW w:w="932" w:type="pct"/>
                                  <w:tcBorders>
                                    <w:top w:val="nil"/>
                                    <w:left w:val="single" w:sz="4" w:space="0" w:color="000000"/>
                                    <w:bottom w:val="single" w:sz="4" w:space="0" w:color="000000"/>
                                    <w:right w:val="single" w:sz="4" w:space="0" w:color="000000"/>
                                  </w:tcBorders>
                                  <w:vAlign w:val="center"/>
                                </w:tcPr>
                                <w:p w14:paraId="0A89B0B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85.19</w:t>
                                  </w:r>
                                </w:p>
                              </w:tc>
                              <w:tc>
                                <w:tcPr>
                                  <w:tcW w:w="733" w:type="pct"/>
                                  <w:tcBorders>
                                    <w:top w:val="nil"/>
                                    <w:left w:val="single" w:sz="4" w:space="0" w:color="000000"/>
                                    <w:bottom w:val="single" w:sz="4" w:space="0" w:color="000000"/>
                                    <w:right w:val="single" w:sz="4" w:space="0" w:color="000000"/>
                                  </w:tcBorders>
                                  <w:vAlign w:val="center"/>
                                </w:tcPr>
                                <w:p w14:paraId="5F4DD0D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94.14</w:t>
                                  </w:r>
                                </w:p>
                              </w:tc>
                              <w:tc>
                                <w:tcPr>
                                  <w:tcW w:w="611" w:type="pct"/>
                                  <w:tcBorders>
                                    <w:top w:val="nil"/>
                                    <w:left w:val="single" w:sz="4" w:space="0" w:color="000000"/>
                                    <w:bottom w:val="single" w:sz="4" w:space="0" w:color="000000"/>
                                    <w:right w:val="single" w:sz="4" w:space="0" w:color="000000"/>
                                  </w:tcBorders>
                                  <w:vAlign w:val="center"/>
                                </w:tcPr>
                                <w:p w14:paraId="4750EEC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95.69</w:t>
                                  </w:r>
                                </w:p>
                              </w:tc>
                              <w:tc>
                                <w:tcPr>
                                  <w:tcW w:w="907" w:type="pct"/>
                                  <w:tcBorders>
                                    <w:top w:val="nil"/>
                                    <w:left w:val="single" w:sz="4" w:space="0" w:color="000000"/>
                                    <w:bottom w:val="single" w:sz="4" w:space="0" w:color="000000"/>
                                    <w:right w:val="single" w:sz="4" w:space="0" w:color="000000"/>
                                  </w:tcBorders>
                                  <w:vAlign w:val="center"/>
                                </w:tcPr>
                                <w:p w14:paraId="06E5A7C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97.80</w:t>
                                  </w:r>
                                </w:p>
                              </w:tc>
                            </w:tr>
                            <w:tr w:rsidR="00B62E07" w:rsidRPr="00322615" w14:paraId="1EF31F6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5FF6084"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屏東縣</w:t>
                                  </w:r>
                                </w:p>
                              </w:tc>
                              <w:tc>
                                <w:tcPr>
                                  <w:tcW w:w="577" w:type="pct"/>
                                  <w:tcBorders>
                                    <w:top w:val="nil"/>
                                    <w:left w:val="single" w:sz="4" w:space="0" w:color="000000"/>
                                    <w:bottom w:val="single" w:sz="4" w:space="0" w:color="000000"/>
                                    <w:right w:val="single" w:sz="4" w:space="0" w:color="000000"/>
                                  </w:tcBorders>
                                  <w:vAlign w:val="center"/>
                                </w:tcPr>
                                <w:p w14:paraId="3126600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76.00</w:t>
                                  </w:r>
                                </w:p>
                              </w:tc>
                              <w:tc>
                                <w:tcPr>
                                  <w:tcW w:w="650" w:type="pct"/>
                                  <w:tcBorders>
                                    <w:top w:val="nil"/>
                                    <w:left w:val="single" w:sz="4" w:space="0" w:color="000000"/>
                                    <w:bottom w:val="single" w:sz="4" w:space="0" w:color="000000"/>
                                    <w:right w:val="single" w:sz="4" w:space="0" w:color="000000"/>
                                  </w:tcBorders>
                                  <w:vAlign w:val="center"/>
                                </w:tcPr>
                                <w:p w14:paraId="283DB4B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77.55</w:t>
                                  </w:r>
                                </w:p>
                              </w:tc>
                              <w:tc>
                                <w:tcPr>
                                  <w:tcW w:w="932" w:type="pct"/>
                                  <w:tcBorders>
                                    <w:top w:val="nil"/>
                                    <w:left w:val="single" w:sz="4" w:space="0" w:color="000000"/>
                                    <w:bottom w:val="single" w:sz="4" w:space="0" w:color="000000"/>
                                    <w:right w:val="single" w:sz="4" w:space="0" w:color="000000"/>
                                  </w:tcBorders>
                                  <w:vAlign w:val="center"/>
                                </w:tcPr>
                                <w:p w14:paraId="624BC79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73.39</w:t>
                                  </w:r>
                                </w:p>
                              </w:tc>
                              <w:tc>
                                <w:tcPr>
                                  <w:tcW w:w="733" w:type="pct"/>
                                  <w:tcBorders>
                                    <w:top w:val="nil"/>
                                    <w:left w:val="single" w:sz="4" w:space="0" w:color="000000"/>
                                    <w:bottom w:val="single" w:sz="4" w:space="0" w:color="000000"/>
                                    <w:right w:val="single" w:sz="4" w:space="0" w:color="000000"/>
                                  </w:tcBorders>
                                  <w:vAlign w:val="center"/>
                                </w:tcPr>
                                <w:p w14:paraId="1034111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75.58</w:t>
                                  </w:r>
                                </w:p>
                              </w:tc>
                              <w:tc>
                                <w:tcPr>
                                  <w:tcW w:w="611" w:type="pct"/>
                                  <w:tcBorders>
                                    <w:top w:val="nil"/>
                                    <w:left w:val="single" w:sz="4" w:space="0" w:color="000000"/>
                                    <w:bottom w:val="single" w:sz="4" w:space="0" w:color="000000"/>
                                    <w:right w:val="single" w:sz="4" w:space="0" w:color="000000"/>
                                  </w:tcBorders>
                                  <w:vAlign w:val="center"/>
                                </w:tcPr>
                                <w:p w14:paraId="3881870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94.47</w:t>
                                  </w:r>
                                </w:p>
                              </w:tc>
                              <w:tc>
                                <w:tcPr>
                                  <w:tcW w:w="907" w:type="pct"/>
                                  <w:tcBorders>
                                    <w:top w:val="nil"/>
                                    <w:left w:val="single" w:sz="4" w:space="0" w:color="000000"/>
                                    <w:bottom w:val="single" w:sz="4" w:space="0" w:color="000000"/>
                                    <w:right w:val="single" w:sz="4" w:space="0" w:color="000000"/>
                                  </w:tcBorders>
                                  <w:vAlign w:val="center"/>
                                </w:tcPr>
                                <w:p w14:paraId="5C25532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94.50</w:t>
                                  </w:r>
                                </w:p>
                              </w:tc>
                            </w:tr>
                            <w:tr w:rsidR="00B62E07" w:rsidRPr="00322615" w14:paraId="1FEF15DE"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008D3BC"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花蓮縣</w:t>
                                  </w:r>
                                </w:p>
                              </w:tc>
                              <w:tc>
                                <w:tcPr>
                                  <w:tcW w:w="577" w:type="pct"/>
                                  <w:tcBorders>
                                    <w:top w:val="nil"/>
                                    <w:left w:val="single" w:sz="4" w:space="0" w:color="000000"/>
                                    <w:bottom w:val="single" w:sz="4" w:space="0" w:color="000000"/>
                                    <w:right w:val="single" w:sz="4" w:space="0" w:color="000000"/>
                                  </w:tcBorders>
                                  <w:vAlign w:val="center"/>
                                </w:tcPr>
                                <w:p w14:paraId="1DAFD64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65.12</w:t>
                                  </w:r>
                                </w:p>
                              </w:tc>
                              <w:tc>
                                <w:tcPr>
                                  <w:tcW w:w="650" w:type="pct"/>
                                  <w:tcBorders>
                                    <w:top w:val="nil"/>
                                    <w:left w:val="single" w:sz="4" w:space="0" w:color="000000"/>
                                    <w:bottom w:val="single" w:sz="4" w:space="0" w:color="000000"/>
                                    <w:right w:val="single" w:sz="4" w:space="0" w:color="000000"/>
                                  </w:tcBorders>
                                  <w:vAlign w:val="center"/>
                                </w:tcPr>
                                <w:p w14:paraId="7DBC026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40.00</w:t>
                                  </w:r>
                                </w:p>
                              </w:tc>
                              <w:tc>
                                <w:tcPr>
                                  <w:tcW w:w="932" w:type="pct"/>
                                  <w:tcBorders>
                                    <w:top w:val="nil"/>
                                    <w:left w:val="single" w:sz="4" w:space="0" w:color="000000"/>
                                    <w:bottom w:val="single" w:sz="4" w:space="0" w:color="000000"/>
                                    <w:right w:val="single" w:sz="4" w:space="0" w:color="000000"/>
                                  </w:tcBorders>
                                  <w:vAlign w:val="center"/>
                                </w:tcPr>
                                <w:p w14:paraId="30B46A54"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45.00</w:t>
                                  </w:r>
                                </w:p>
                              </w:tc>
                              <w:tc>
                                <w:tcPr>
                                  <w:tcW w:w="733" w:type="pct"/>
                                  <w:tcBorders>
                                    <w:top w:val="nil"/>
                                    <w:left w:val="single" w:sz="4" w:space="0" w:color="000000"/>
                                    <w:bottom w:val="single" w:sz="4" w:space="0" w:color="000000"/>
                                    <w:right w:val="single" w:sz="4" w:space="0" w:color="000000"/>
                                  </w:tcBorders>
                                  <w:vAlign w:val="center"/>
                                </w:tcPr>
                                <w:p w14:paraId="145FF4C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70.87</w:t>
                                  </w:r>
                                </w:p>
                              </w:tc>
                              <w:tc>
                                <w:tcPr>
                                  <w:tcW w:w="611" w:type="pct"/>
                                  <w:tcBorders>
                                    <w:top w:val="nil"/>
                                    <w:left w:val="single" w:sz="4" w:space="0" w:color="000000"/>
                                    <w:bottom w:val="single" w:sz="4" w:space="0" w:color="000000"/>
                                    <w:right w:val="single" w:sz="4" w:space="0" w:color="000000"/>
                                  </w:tcBorders>
                                  <w:vAlign w:val="center"/>
                                </w:tcPr>
                                <w:p w14:paraId="403D5A98"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58.18</w:t>
                                  </w:r>
                                </w:p>
                              </w:tc>
                              <w:tc>
                                <w:tcPr>
                                  <w:tcW w:w="907" w:type="pct"/>
                                  <w:tcBorders>
                                    <w:top w:val="nil"/>
                                    <w:left w:val="single" w:sz="4" w:space="0" w:color="000000"/>
                                    <w:bottom w:val="single" w:sz="4" w:space="0" w:color="000000"/>
                                    <w:right w:val="single" w:sz="4" w:space="0" w:color="000000"/>
                                  </w:tcBorders>
                                  <w:vAlign w:val="center"/>
                                </w:tcPr>
                                <w:p w14:paraId="0CC941D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63.75</w:t>
                                  </w:r>
                                </w:p>
                              </w:tc>
                            </w:tr>
                            <w:tr w:rsidR="00B62E07" w:rsidRPr="00322615" w14:paraId="722815A7"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3226B3CD"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臺東縣</w:t>
                                  </w:r>
                                </w:p>
                              </w:tc>
                              <w:tc>
                                <w:tcPr>
                                  <w:tcW w:w="577" w:type="pct"/>
                                  <w:tcBorders>
                                    <w:top w:val="nil"/>
                                    <w:left w:val="single" w:sz="4" w:space="0" w:color="000000"/>
                                    <w:bottom w:val="single" w:sz="4" w:space="0" w:color="000000"/>
                                    <w:right w:val="single" w:sz="4" w:space="0" w:color="000000"/>
                                  </w:tcBorders>
                                  <w:vAlign w:val="center"/>
                                </w:tcPr>
                                <w:p w14:paraId="11CC844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84.62</w:t>
                                  </w:r>
                                </w:p>
                              </w:tc>
                              <w:tc>
                                <w:tcPr>
                                  <w:tcW w:w="650" w:type="pct"/>
                                  <w:tcBorders>
                                    <w:top w:val="nil"/>
                                    <w:left w:val="single" w:sz="4" w:space="0" w:color="000000"/>
                                    <w:bottom w:val="single" w:sz="4" w:space="0" w:color="000000"/>
                                    <w:right w:val="single" w:sz="4" w:space="0" w:color="000000"/>
                                  </w:tcBorders>
                                  <w:vAlign w:val="center"/>
                                </w:tcPr>
                                <w:p w14:paraId="6DFAA81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56.52</w:t>
                                  </w:r>
                                </w:p>
                              </w:tc>
                              <w:tc>
                                <w:tcPr>
                                  <w:tcW w:w="932" w:type="pct"/>
                                  <w:tcBorders>
                                    <w:top w:val="nil"/>
                                    <w:left w:val="single" w:sz="4" w:space="0" w:color="000000"/>
                                    <w:bottom w:val="single" w:sz="4" w:space="0" w:color="000000"/>
                                    <w:right w:val="single" w:sz="4" w:space="0" w:color="000000"/>
                                  </w:tcBorders>
                                  <w:vAlign w:val="center"/>
                                </w:tcPr>
                                <w:p w14:paraId="440EC16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50.00</w:t>
                                  </w:r>
                                </w:p>
                              </w:tc>
                              <w:tc>
                                <w:tcPr>
                                  <w:tcW w:w="733" w:type="pct"/>
                                  <w:tcBorders>
                                    <w:top w:val="nil"/>
                                    <w:left w:val="single" w:sz="4" w:space="0" w:color="000000"/>
                                    <w:bottom w:val="single" w:sz="4" w:space="0" w:color="000000"/>
                                    <w:right w:val="single" w:sz="4" w:space="0" w:color="000000"/>
                                  </w:tcBorders>
                                  <w:vAlign w:val="center"/>
                                </w:tcPr>
                                <w:p w14:paraId="051EB13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80.52</w:t>
                                  </w:r>
                                </w:p>
                              </w:tc>
                              <w:tc>
                                <w:tcPr>
                                  <w:tcW w:w="611" w:type="pct"/>
                                  <w:tcBorders>
                                    <w:top w:val="nil"/>
                                    <w:left w:val="single" w:sz="4" w:space="0" w:color="000000"/>
                                    <w:bottom w:val="single" w:sz="4" w:space="0" w:color="000000"/>
                                    <w:right w:val="single" w:sz="4" w:space="0" w:color="000000"/>
                                  </w:tcBorders>
                                  <w:vAlign w:val="center"/>
                                </w:tcPr>
                                <w:p w14:paraId="0580425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80.22</w:t>
                                  </w:r>
                                </w:p>
                              </w:tc>
                              <w:tc>
                                <w:tcPr>
                                  <w:tcW w:w="907" w:type="pct"/>
                                  <w:tcBorders>
                                    <w:top w:val="nil"/>
                                    <w:left w:val="single" w:sz="4" w:space="0" w:color="000000"/>
                                    <w:bottom w:val="single" w:sz="4" w:space="0" w:color="000000"/>
                                    <w:right w:val="single" w:sz="4" w:space="0" w:color="000000"/>
                                  </w:tcBorders>
                                  <w:vAlign w:val="center"/>
                                </w:tcPr>
                                <w:p w14:paraId="247D335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95.56</w:t>
                                  </w:r>
                                </w:p>
                              </w:tc>
                            </w:tr>
                            <w:tr w:rsidR="00B62E07" w:rsidRPr="00322615" w14:paraId="245948FC"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6D3A195" w14:textId="77777777" w:rsidR="00A55E48" w:rsidRPr="00322615" w:rsidRDefault="00A55E48" w:rsidP="00554C7F">
                                  <w:pPr>
                                    <w:overflowPunct w:val="0"/>
                                    <w:spacing w:line="200" w:lineRule="exact"/>
                                    <w:jc w:val="center"/>
                                    <w:rPr>
                                      <w:rFonts w:ascii="標楷體" w:eastAsia="標楷體" w:hAnsi="標楷體"/>
                                      <w:color w:val="000000" w:themeColor="text1"/>
                                      <w:sz w:val="20"/>
                                      <w:szCs w:val="20"/>
                                    </w:rPr>
                                  </w:pPr>
                                  <w:r w:rsidRPr="00322615">
                                    <w:rPr>
                                      <w:rFonts w:ascii="標楷體" w:eastAsia="標楷體" w:hAnsi="標楷體" w:hint="eastAsia"/>
                                      <w:color w:val="000000" w:themeColor="text1"/>
                                      <w:sz w:val="20"/>
                                      <w:szCs w:val="20"/>
                                    </w:rPr>
                                    <w:t>澎湖縣</w:t>
                                  </w:r>
                                </w:p>
                              </w:tc>
                              <w:tc>
                                <w:tcPr>
                                  <w:tcW w:w="577" w:type="pct"/>
                                  <w:tcBorders>
                                    <w:top w:val="nil"/>
                                    <w:left w:val="single" w:sz="4" w:space="0" w:color="000000"/>
                                    <w:bottom w:val="single" w:sz="4" w:space="0" w:color="000000"/>
                                    <w:right w:val="single" w:sz="4" w:space="0" w:color="000000"/>
                                  </w:tcBorders>
                                  <w:vAlign w:val="center"/>
                                </w:tcPr>
                                <w:p w14:paraId="7FEA729E"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50.00</w:t>
                                  </w:r>
                                </w:p>
                              </w:tc>
                              <w:tc>
                                <w:tcPr>
                                  <w:tcW w:w="650" w:type="pct"/>
                                  <w:tcBorders>
                                    <w:top w:val="nil"/>
                                    <w:left w:val="single" w:sz="4" w:space="0" w:color="000000"/>
                                    <w:bottom w:val="single" w:sz="4" w:space="0" w:color="000000"/>
                                    <w:right w:val="single" w:sz="4" w:space="0" w:color="000000"/>
                                  </w:tcBorders>
                                  <w:vAlign w:val="center"/>
                                </w:tcPr>
                                <w:p w14:paraId="603C1F0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75.00</w:t>
                                  </w:r>
                                </w:p>
                              </w:tc>
                              <w:tc>
                                <w:tcPr>
                                  <w:tcW w:w="932" w:type="pct"/>
                                  <w:tcBorders>
                                    <w:top w:val="nil"/>
                                    <w:left w:val="single" w:sz="4" w:space="0" w:color="000000"/>
                                    <w:bottom w:val="single" w:sz="4" w:space="0" w:color="000000"/>
                                    <w:right w:val="single" w:sz="4" w:space="0" w:color="000000"/>
                                  </w:tcBorders>
                                  <w:vAlign w:val="center"/>
                                </w:tcPr>
                                <w:p w14:paraId="7D7ED3F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80.00</w:t>
                                  </w:r>
                                </w:p>
                              </w:tc>
                              <w:tc>
                                <w:tcPr>
                                  <w:tcW w:w="733" w:type="pct"/>
                                  <w:tcBorders>
                                    <w:top w:val="nil"/>
                                    <w:left w:val="single" w:sz="4" w:space="0" w:color="000000"/>
                                    <w:bottom w:val="single" w:sz="4" w:space="0" w:color="000000"/>
                                    <w:right w:val="single" w:sz="4" w:space="0" w:color="000000"/>
                                  </w:tcBorders>
                                  <w:vAlign w:val="center"/>
                                </w:tcPr>
                                <w:p w14:paraId="059679B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90.70</w:t>
                                  </w:r>
                                </w:p>
                              </w:tc>
                              <w:tc>
                                <w:tcPr>
                                  <w:tcW w:w="611" w:type="pct"/>
                                  <w:tcBorders>
                                    <w:top w:val="nil"/>
                                    <w:left w:val="single" w:sz="4" w:space="0" w:color="000000"/>
                                    <w:bottom w:val="single" w:sz="4" w:space="0" w:color="000000"/>
                                    <w:right w:val="single" w:sz="4" w:space="0" w:color="000000"/>
                                  </w:tcBorders>
                                  <w:vAlign w:val="center"/>
                                </w:tcPr>
                                <w:p w14:paraId="78C7D99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84.00</w:t>
                                  </w:r>
                                </w:p>
                              </w:tc>
                              <w:tc>
                                <w:tcPr>
                                  <w:tcW w:w="907" w:type="pct"/>
                                  <w:tcBorders>
                                    <w:top w:val="nil"/>
                                    <w:left w:val="single" w:sz="4" w:space="0" w:color="000000"/>
                                    <w:bottom w:val="single" w:sz="4" w:space="0" w:color="000000"/>
                                    <w:right w:val="single" w:sz="4" w:space="0" w:color="000000"/>
                                  </w:tcBorders>
                                  <w:vAlign w:val="center"/>
                                </w:tcPr>
                                <w:p w14:paraId="25F4331B"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20.00</w:t>
                                  </w:r>
                                </w:p>
                              </w:tc>
                            </w:tr>
                            <w:tr w:rsidR="00A55E48" w:rsidRPr="00322615" w14:paraId="407E3B1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051AB8A"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金門縣</w:t>
                                  </w:r>
                                </w:p>
                              </w:tc>
                              <w:tc>
                                <w:tcPr>
                                  <w:tcW w:w="577" w:type="pct"/>
                                  <w:tcBorders>
                                    <w:top w:val="nil"/>
                                    <w:left w:val="single" w:sz="4" w:space="0" w:color="000000"/>
                                    <w:bottom w:val="single" w:sz="4" w:space="0" w:color="000000"/>
                                    <w:right w:val="single" w:sz="4" w:space="0" w:color="000000"/>
                                  </w:tcBorders>
                                  <w:vAlign w:val="center"/>
                                </w:tcPr>
                                <w:p w14:paraId="282E854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650" w:type="pct"/>
                                  <w:tcBorders>
                                    <w:top w:val="nil"/>
                                    <w:left w:val="single" w:sz="4" w:space="0" w:color="000000"/>
                                    <w:bottom w:val="single" w:sz="4" w:space="0" w:color="000000"/>
                                    <w:right w:val="single" w:sz="4" w:space="0" w:color="000000"/>
                                  </w:tcBorders>
                                  <w:vAlign w:val="center"/>
                                </w:tcPr>
                                <w:p w14:paraId="1BBAEA5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932" w:type="pct"/>
                                  <w:tcBorders>
                                    <w:top w:val="nil"/>
                                    <w:left w:val="single" w:sz="4" w:space="0" w:color="000000"/>
                                    <w:bottom w:val="single" w:sz="4" w:space="0" w:color="000000"/>
                                    <w:right w:val="single" w:sz="4" w:space="0" w:color="000000"/>
                                  </w:tcBorders>
                                  <w:vAlign w:val="center"/>
                                </w:tcPr>
                                <w:p w14:paraId="6CBC589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2251" w:type="pct"/>
                                  <w:gridSpan w:val="3"/>
                                  <w:tcBorders>
                                    <w:top w:val="nil"/>
                                    <w:left w:val="single" w:sz="4" w:space="0" w:color="000000"/>
                                    <w:bottom w:val="single" w:sz="4" w:space="0" w:color="000000"/>
                                    <w:right w:val="single" w:sz="4" w:space="0" w:color="000000"/>
                                  </w:tcBorders>
                                  <w:vAlign w:val="center"/>
                                </w:tcPr>
                                <w:p w14:paraId="109F0B39" w14:textId="77777777" w:rsidR="00A55E48" w:rsidRPr="00322615" w:rsidRDefault="00A55E48" w:rsidP="00554C7F">
                                  <w:pPr>
                                    <w:overflowPunct w:val="0"/>
                                    <w:spacing w:line="200" w:lineRule="exact"/>
                                    <w:ind w:leftChars="-50" w:left="-120" w:rightChars="-50" w:right="-120"/>
                                    <w:jc w:val="center"/>
                                    <w:rPr>
                                      <w:rFonts w:ascii="標楷體" w:eastAsia="標楷體" w:hAnsi="標楷體"/>
                                      <w:spacing w:val="-10"/>
                                      <w:sz w:val="20"/>
                                      <w:szCs w:val="20"/>
                                    </w:rPr>
                                  </w:pPr>
                                  <w:r w:rsidRPr="00322615">
                                    <w:rPr>
                                      <w:rFonts w:ascii="標楷體" w:eastAsia="標楷體" w:hAnsi="標楷體" w:hint="eastAsia"/>
                                      <w:spacing w:val="-10"/>
                                      <w:sz w:val="20"/>
                                      <w:szCs w:val="20"/>
                                    </w:rPr>
                                    <w:t>無丁基原啡因替代治療機構</w:t>
                                  </w:r>
                                </w:p>
                              </w:tc>
                            </w:tr>
                            <w:tr w:rsidR="00A55E48" w:rsidRPr="00322615" w14:paraId="7DD55FD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5AD895E"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連江縣</w:t>
                                  </w:r>
                                </w:p>
                              </w:tc>
                              <w:tc>
                                <w:tcPr>
                                  <w:tcW w:w="4410" w:type="pct"/>
                                  <w:gridSpan w:val="6"/>
                                  <w:tcBorders>
                                    <w:top w:val="nil"/>
                                    <w:left w:val="single" w:sz="4" w:space="0" w:color="000000"/>
                                    <w:bottom w:val="single" w:sz="4" w:space="0" w:color="000000"/>
                                    <w:right w:val="single" w:sz="4" w:space="0" w:color="000000"/>
                                  </w:tcBorders>
                                </w:tcPr>
                                <w:p w14:paraId="2D7BB4D7"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無美沙冬及丁基原啡因替代治療機構</w:t>
                                  </w:r>
                                </w:p>
                              </w:tc>
                            </w:tr>
                          </w:tbl>
                          <w:p w14:paraId="7DCA9CBC" w14:textId="77777777" w:rsidR="00A55E48" w:rsidRPr="00322615" w:rsidRDefault="00A55E48" w:rsidP="00A55E48">
                            <w:pPr>
                              <w:spacing w:line="200" w:lineRule="exact"/>
                              <w:ind w:left="504" w:hangingChars="280" w:hanging="504"/>
                              <w:jc w:val="both"/>
                              <w:rPr>
                                <w:rFonts w:ascii="標楷體" w:eastAsia="標楷體" w:hAnsi="標楷體"/>
                                <w:sz w:val="18"/>
                                <w:szCs w:val="20"/>
                              </w:rPr>
                            </w:pPr>
                            <w:r w:rsidRPr="00322615">
                              <w:rPr>
                                <w:rFonts w:ascii="標楷體" w:eastAsia="標楷體" w:hAnsi="標楷體" w:hint="eastAsia"/>
                                <w:sz w:val="18"/>
                                <w:szCs w:val="20"/>
                              </w:rPr>
                              <w:t>註：1.灰底標註者表示美沙冬替代治療個案6個月留置率、丁基原啡因治療替代個案回診率低於6成。</w:t>
                            </w:r>
                          </w:p>
                          <w:p w14:paraId="60EBCC36" w14:textId="77777777" w:rsidR="00A55E48" w:rsidRPr="00812DD4" w:rsidRDefault="00A55E48" w:rsidP="00A55E48">
                            <w:pPr>
                              <w:spacing w:line="200" w:lineRule="exact"/>
                              <w:ind w:leftChars="130" w:left="852" w:hangingChars="300" w:hanging="540"/>
                              <w:jc w:val="both"/>
                              <w:rPr>
                                <w:sz w:val="22"/>
                              </w:rPr>
                            </w:pPr>
                            <w:r w:rsidRPr="00322615">
                              <w:rPr>
                                <w:rFonts w:ascii="標楷體" w:eastAsia="標楷體" w:hAnsi="標楷體" w:hint="eastAsia"/>
                                <w:sz w:val="18"/>
                                <w:szCs w:val="20"/>
                              </w:rPr>
                              <w:t>2.資料來源：整理自衛福部提供資料。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3F132C" id="_x0000_s1046" type="#_x0000_t202" style="position:absolute;left:0;text-align:left;margin-left:174.35pt;margin-top:23.35pt;width:325.95pt;height:371.2pt;z-index:252935168;visibility:visible;mso-wrap-style:square;mso-width-percent:0;mso-height-percent:0;mso-wrap-distance-left:2.8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" filled="f" stroked="f">
                <v:textbox>
                  <w:txbxContent>
                    <w:p w14:paraId="1E0248B0" w14:textId="77777777" w:rsidR="00A55E48" w:rsidRPr="000C46A9" w:rsidRDefault="00A55E48" w:rsidP="00202BB5">
                      <w:pPr>
                        <w:tabs>
                          <w:tab w:val="left" w:pos="6379"/>
                        </w:tabs>
                        <w:spacing w:line="280" w:lineRule="exact"/>
                        <w:ind w:left="841" w:hangingChars="350" w:hanging="841"/>
                        <w:jc w:val="both"/>
                        <w:rPr>
                          <w:rFonts w:ascii="標楷體" w:eastAsia="標楷體" w:hAnsi="標楷體"/>
                          <w:b/>
                        </w:rPr>
                      </w:pPr>
                      <w:r w:rsidRPr="000C46A9">
                        <w:rPr>
                          <w:rFonts w:ascii="標楷體" w:eastAsia="標楷體" w:hAnsi="標楷體" w:hint="eastAsia"/>
                          <w:b/>
                        </w:rPr>
                        <w:t>表</w:t>
                      </w:r>
                      <w:r>
                        <w:rPr>
                          <w:rFonts w:ascii="標楷體" w:eastAsia="標楷體" w:hAnsi="標楷體"/>
                          <w:b/>
                        </w:rPr>
                        <w:t>19</w:t>
                      </w:r>
                      <w:r w:rsidRPr="000C46A9">
                        <w:rPr>
                          <w:rFonts w:ascii="標楷體" w:eastAsia="標楷體" w:hAnsi="標楷體" w:hint="eastAsia"/>
                          <w:b/>
                        </w:rPr>
                        <w:t xml:space="preserve">　</w:t>
                      </w:r>
                      <w:r w:rsidRPr="00322615">
                        <w:rPr>
                          <w:rFonts w:ascii="標楷體" w:eastAsia="標楷體" w:hAnsi="標楷體" w:hint="eastAsia"/>
                          <w:b/>
                        </w:rPr>
                        <w:t>衛福部藥癮治療費用補助方案美沙冬及丁基原啡因替代治療個案留置率及回診率</w:t>
                      </w:r>
                    </w:p>
                    <w:p w14:paraId="58AB5364" w14:textId="77777777" w:rsidR="00A55E48" w:rsidRPr="007B700D" w:rsidRDefault="00A55E48" w:rsidP="00A55E48">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sidRPr="00322615">
                        <w:rPr>
                          <w:rFonts w:ascii="標楷體" w:eastAsia="標楷體" w:hAnsi="標楷體" w:hint="eastAsia"/>
                          <w:sz w:val="20"/>
                          <w:szCs w:val="20"/>
                        </w:rPr>
                        <w:t>％</w:t>
                      </w:r>
                    </w:p>
                    <w:tbl>
                      <w:tblPr>
                        <w:tblW w:w="5000" w:type="pct"/>
                        <w:tblCellMar>
                          <w:left w:w="28" w:type="dxa"/>
                          <w:right w:w="28" w:type="dxa"/>
                        </w:tblCellMar>
                        <w:tblLook w:val="04A0" w:firstRow="1" w:lastRow="0" w:firstColumn="1" w:lastColumn="0" w:noHBand="0" w:noVBand="1"/>
                      </w:tblPr>
                      <w:tblGrid>
                        <w:gridCol w:w="735"/>
                        <w:gridCol w:w="718"/>
                        <w:gridCol w:w="809"/>
                        <w:gridCol w:w="1161"/>
                        <w:gridCol w:w="912"/>
                        <w:gridCol w:w="760"/>
                        <w:gridCol w:w="1127"/>
                      </w:tblGrid>
                      <w:tr w:rsidR="00A55E48" w:rsidRPr="00322615" w14:paraId="24D42706" w14:textId="77777777" w:rsidTr="00A55E48">
                        <w:trPr>
                          <w:trHeight w:val="20"/>
                        </w:trPr>
                        <w:tc>
                          <w:tcPr>
                            <w:tcW w:w="590" w:type="pct"/>
                            <w:vMerge w:val="restart"/>
                            <w:tcBorders>
                              <w:top w:val="single" w:sz="4" w:space="0" w:color="000000"/>
                              <w:left w:val="single" w:sz="4" w:space="0" w:color="000000"/>
                              <w:right w:val="single" w:sz="4" w:space="0" w:color="000000"/>
                            </w:tcBorders>
                            <w:vAlign w:val="center"/>
                          </w:tcPr>
                          <w:p w14:paraId="3FAAF9CC"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市縣</w:t>
                            </w:r>
                            <w:r>
                              <w:rPr>
                                <w:rFonts w:ascii="標楷體" w:eastAsia="標楷體" w:hAnsi="標楷體" w:hint="eastAsia"/>
                                <w:sz w:val="20"/>
                                <w:szCs w:val="20"/>
                              </w:rPr>
                              <w:t>別</w:t>
                            </w:r>
                          </w:p>
                        </w:tc>
                        <w:tc>
                          <w:tcPr>
                            <w:tcW w:w="2160" w:type="pct"/>
                            <w:gridSpan w:val="3"/>
                            <w:tcBorders>
                              <w:top w:val="single" w:sz="4" w:space="0" w:color="000000"/>
                              <w:left w:val="single" w:sz="4" w:space="0" w:color="000000"/>
                              <w:bottom w:val="single" w:sz="4" w:space="0" w:color="000000"/>
                              <w:right w:val="single" w:sz="4" w:space="0" w:color="000000"/>
                            </w:tcBorders>
                          </w:tcPr>
                          <w:p w14:paraId="1D3DD21D"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美沙冬替代治療個案</w:t>
                            </w:r>
                          </w:p>
                          <w:p w14:paraId="67B2758E"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6個月留置率</w:t>
                            </w:r>
                          </w:p>
                        </w:tc>
                        <w:tc>
                          <w:tcPr>
                            <w:tcW w:w="2251" w:type="pct"/>
                            <w:gridSpan w:val="3"/>
                            <w:tcBorders>
                              <w:top w:val="single" w:sz="4" w:space="0" w:color="000000"/>
                              <w:left w:val="single" w:sz="4" w:space="0" w:color="000000"/>
                              <w:bottom w:val="single" w:sz="4" w:space="0" w:color="000000"/>
                              <w:right w:val="single" w:sz="4" w:space="0" w:color="000000"/>
                            </w:tcBorders>
                          </w:tcPr>
                          <w:p w14:paraId="4454AC51"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丁基原啡因替代治療個案</w:t>
                            </w:r>
                          </w:p>
                          <w:p w14:paraId="7F637032"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回診率</w:t>
                            </w:r>
                          </w:p>
                        </w:tc>
                      </w:tr>
                      <w:tr w:rsidR="00B62E07" w:rsidRPr="00322615" w14:paraId="3BB14344" w14:textId="77777777" w:rsidTr="00A55E48">
                        <w:trPr>
                          <w:trHeight w:val="20"/>
                        </w:trPr>
                        <w:tc>
                          <w:tcPr>
                            <w:tcW w:w="590" w:type="pct"/>
                            <w:vMerge/>
                            <w:tcBorders>
                              <w:left w:val="single" w:sz="4" w:space="0" w:color="000000"/>
                              <w:bottom w:val="single" w:sz="4" w:space="0" w:color="000000"/>
                              <w:right w:val="single" w:sz="4" w:space="0" w:color="000000"/>
                            </w:tcBorders>
                            <w:vAlign w:val="center"/>
                          </w:tcPr>
                          <w:p w14:paraId="79E9EA91" w14:textId="77777777" w:rsidR="00A55E48" w:rsidRPr="00322615" w:rsidRDefault="00A55E48" w:rsidP="00322615">
                            <w:pPr>
                              <w:overflowPunct w:val="0"/>
                              <w:spacing w:line="200" w:lineRule="exact"/>
                              <w:jc w:val="center"/>
                              <w:rPr>
                                <w:rFonts w:ascii="標楷體" w:eastAsia="標楷體" w:hAnsi="標楷體"/>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14:paraId="1DD8B144"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12</w:t>
                            </w:r>
                            <w:r w:rsidRPr="00322615">
                              <w:rPr>
                                <w:rFonts w:ascii="標楷體" w:eastAsia="標楷體" w:hAnsi="標楷體" w:hint="eastAsia"/>
                                <w:sz w:val="20"/>
                                <w:szCs w:val="20"/>
                              </w:rPr>
                              <w:t>年</w:t>
                            </w:r>
                          </w:p>
                        </w:tc>
                        <w:tc>
                          <w:tcPr>
                            <w:tcW w:w="650" w:type="pct"/>
                            <w:tcBorders>
                              <w:top w:val="single" w:sz="4" w:space="0" w:color="000000"/>
                              <w:left w:val="single" w:sz="4" w:space="0" w:color="000000"/>
                              <w:bottom w:val="single" w:sz="4" w:space="0" w:color="000000"/>
                              <w:right w:val="single" w:sz="4" w:space="0" w:color="000000"/>
                            </w:tcBorders>
                            <w:vAlign w:val="center"/>
                          </w:tcPr>
                          <w:p w14:paraId="1D154975"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13</w:t>
                            </w:r>
                            <w:r w:rsidRPr="00322615">
                              <w:rPr>
                                <w:rFonts w:ascii="標楷體" w:eastAsia="標楷體" w:hAnsi="標楷體" w:hint="eastAsia"/>
                                <w:sz w:val="20"/>
                                <w:szCs w:val="20"/>
                              </w:rPr>
                              <w:t>年</w:t>
                            </w:r>
                          </w:p>
                        </w:tc>
                        <w:tc>
                          <w:tcPr>
                            <w:tcW w:w="932" w:type="pct"/>
                            <w:tcBorders>
                              <w:top w:val="single" w:sz="4" w:space="0" w:color="000000"/>
                              <w:left w:val="single" w:sz="4" w:space="0" w:color="000000"/>
                              <w:bottom w:val="single" w:sz="4" w:space="0" w:color="000000"/>
                              <w:right w:val="single" w:sz="4" w:space="0" w:color="000000"/>
                            </w:tcBorders>
                            <w:vAlign w:val="center"/>
                          </w:tcPr>
                          <w:p w14:paraId="54AFD97B"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14</w:t>
                            </w:r>
                            <w:r w:rsidRPr="00322615">
                              <w:rPr>
                                <w:rFonts w:ascii="標楷體" w:eastAsia="標楷體" w:hAnsi="標楷體" w:hint="eastAsia"/>
                                <w:sz w:val="20"/>
                                <w:szCs w:val="20"/>
                              </w:rPr>
                              <w:t>年</w:t>
                            </w:r>
                          </w:p>
                          <w:p w14:paraId="79372490"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1至6月</w:t>
                            </w:r>
                          </w:p>
                        </w:tc>
                        <w:tc>
                          <w:tcPr>
                            <w:tcW w:w="733" w:type="pct"/>
                            <w:tcBorders>
                              <w:top w:val="single" w:sz="4" w:space="0" w:color="000000"/>
                              <w:left w:val="single" w:sz="4" w:space="0" w:color="000000"/>
                              <w:bottom w:val="single" w:sz="4" w:space="0" w:color="000000"/>
                              <w:right w:val="single" w:sz="4" w:space="0" w:color="000000"/>
                            </w:tcBorders>
                            <w:vAlign w:val="center"/>
                          </w:tcPr>
                          <w:p w14:paraId="5382A332"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12</w:t>
                            </w:r>
                            <w:r w:rsidRPr="00322615">
                              <w:rPr>
                                <w:rFonts w:ascii="標楷體" w:eastAsia="標楷體" w:hAnsi="標楷體" w:hint="eastAsia"/>
                                <w:sz w:val="20"/>
                                <w:szCs w:val="20"/>
                              </w:rPr>
                              <w:t>年</w:t>
                            </w:r>
                          </w:p>
                        </w:tc>
                        <w:tc>
                          <w:tcPr>
                            <w:tcW w:w="611" w:type="pct"/>
                            <w:tcBorders>
                              <w:top w:val="single" w:sz="4" w:space="0" w:color="000000"/>
                              <w:left w:val="single" w:sz="4" w:space="0" w:color="000000"/>
                              <w:bottom w:val="single" w:sz="4" w:space="0" w:color="000000"/>
                              <w:right w:val="single" w:sz="4" w:space="0" w:color="000000"/>
                            </w:tcBorders>
                            <w:vAlign w:val="center"/>
                          </w:tcPr>
                          <w:p w14:paraId="55BB8ACE"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13</w:t>
                            </w:r>
                            <w:r w:rsidRPr="00322615">
                              <w:rPr>
                                <w:rFonts w:ascii="標楷體" w:eastAsia="標楷體" w:hAnsi="標楷體" w:hint="eastAsia"/>
                                <w:sz w:val="20"/>
                                <w:szCs w:val="20"/>
                              </w:rPr>
                              <w:t>年</w:t>
                            </w:r>
                          </w:p>
                        </w:tc>
                        <w:tc>
                          <w:tcPr>
                            <w:tcW w:w="907" w:type="pct"/>
                            <w:tcBorders>
                              <w:top w:val="single" w:sz="4" w:space="0" w:color="000000"/>
                              <w:left w:val="single" w:sz="4" w:space="0" w:color="000000"/>
                              <w:bottom w:val="single" w:sz="4" w:space="0" w:color="000000"/>
                              <w:right w:val="single" w:sz="4" w:space="0" w:color="000000"/>
                            </w:tcBorders>
                            <w:vAlign w:val="center"/>
                          </w:tcPr>
                          <w:p w14:paraId="16C8F248" w14:textId="77777777" w:rsidR="00A55E48"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w:t>
                            </w:r>
                            <w:r w:rsidRPr="00322615">
                              <w:rPr>
                                <w:rFonts w:ascii="標楷體" w:eastAsia="標楷體" w:hAnsi="標楷體"/>
                                <w:sz w:val="20"/>
                                <w:szCs w:val="20"/>
                              </w:rPr>
                              <w:t>14</w:t>
                            </w:r>
                            <w:r w:rsidRPr="00322615">
                              <w:rPr>
                                <w:rFonts w:ascii="標楷體" w:eastAsia="標楷體" w:hAnsi="標楷體" w:hint="eastAsia"/>
                                <w:sz w:val="20"/>
                                <w:szCs w:val="20"/>
                              </w:rPr>
                              <w:t>年</w:t>
                            </w:r>
                          </w:p>
                          <w:p w14:paraId="360367C8" w14:textId="77777777" w:rsidR="00A55E48" w:rsidRPr="00322615" w:rsidRDefault="00A55E48" w:rsidP="00322615">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1至6月</w:t>
                            </w:r>
                          </w:p>
                        </w:tc>
                      </w:tr>
                      <w:tr w:rsidR="00B62E07" w:rsidRPr="00322615" w14:paraId="1C36F3E1"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A6E58DA" w14:textId="77777777" w:rsidR="00A55E48" w:rsidRPr="00322615" w:rsidRDefault="00A55E48" w:rsidP="00322615">
                            <w:pPr>
                              <w:overflowPunct w:val="0"/>
                              <w:spacing w:line="200" w:lineRule="exact"/>
                              <w:jc w:val="center"/>
                              <w:rPr>
                                <w:rFonts w:ascii="標楷體" w:eastAsia="標楷體" w:hAnsi="標楷體"/>
                                <w:b/>
                                <w:bCs/>
                                <w:sz w:val="20"/>
                                <w:szCs w:val="20"/>
                              </w:rPr>
                            </w:pPr>
                            <w:r w:rsidRPr="00322615">
                              <w:rPr>
                                <w:rFonts w:ascii="標楷體" w:eastAsia="標楷體" w:hAnsi="標楷體" w:hint="eastAsia"/>
                                <w:b/>
                                <w:bCs/>
                                <w:sz w:val="20"/>
                                <w:szCs w:val="20"/>
                              </w:rPr>
                              <w:t>全國</w:t>
                            </w:r>
                          </w:p>
                        </w:tc>
                        <w:tc>
                          <w:tcPr>
                            <w:tcW w:w="577" w:type="pct"/>
                            <w:tcBorders>
                              <w:top w:val="nil"/>
                              <w:left w:val="single" w:sz="4" w:space="0" w:color="000000"/>
                              <w:bottom w:val="single" w:sz="4" w:space="0" w:color="000000"/>
                              <w:right w:val="single" w:sz="4" w:space="0" w:color="000000"/>
                            </w:tcBorders>
                            <w:vAlign w:val="center"/>
                          </w:tcPr>
                          <w:p w14:paraId="1653722C"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70.74</w:t>
                            </w:r>
                          </w:p>
                        </w:tc>
                        <w:tc>
                          <w:tcPr>
                            <w:tcW w:w="650" w:type="pct"/>
                            <w:tcBorders>
                              <w:top w:val="nil"/>
                              <w:left w:val="single" w:sz="4" w:space="0" w:color="000000"/>
                              <w:bottom w:val="single" w:sz="4" w:space="0" w:color="000000"/>
                              <w:right w:val="single" w:sz="4" w:space="0" w:color="000000"/>
                            </w:tcBorders>
                            <w:vAlign w:val="center"/>
                          </w:tcPr>
                          <w:p w14:paraId="1A4FC6B2"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67.04</w:t>
                            </w:r>
                          </w:p>
                        </w:tc>
                        <w:tc>
                          <w:tcPr>
                            <w:tcW w:w="932" w:type="pct"/>
                            <w:tcBorders>
                              <w:top w:val="nil"/>
                              <w:left w:val="single" w:sz="4" w:space="0" w:color="000000"/>
                              <w:bottom w:val="single" w:sz="4" w:space="0" w:color="000000"/>
                              <w:right w:val="single" w:sz="4" w:space="0" w:color="000000"/>
                            </w:tcBorders>
                            <w:vAlign w:val="center"/>
                          </w:tcPr>
                          <w:p w14:paraId="018663CC"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67.16</w:t>
                            </w:r>
                          </w:p>
                        </w:tc>
                        <w:tc>
                          <w:tcPr>
                            <w:tcW w:w="733" w:type="pct"/>
                            <w:tcBorders>
                              <w:top w:val="nil"/>
                              <w:left w:val="single" w:sz="4" w:space="0" w:color="000000"/>
                              <w:bottom w:val="single" w:sz="4" w:space="0" w:color="000000"/>
                              <w:right w:val="single" w:sz="4" w:space="0" w:color="000000"/>
                            </w:tcBorders>
                            <w:vAlign w:val="center"/>
                          </w:tcPr>
                          <w:p w14:paraId="1BAF4761"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75.07</w:t>
                            </w:r>
                          </w:p>
                        </w:tc>
                        <w:tc>
                          <w:tcPr>
                            <w:tcW w:w="611" w:type="pct"/>
                            <w:tcBorders>
                              <w:top w:val="nil"/>
                              <w:left w:val="single" w:sz="4" w:space="0" w:color="000000"/>
                              <w:bottom w:val="single" w:sz="4" w:space="0" w:color="000000"/>
                              <w:right w:val="single" w:sz="4" w:space="0" w:color="000000"/>
                            </w:tcBorders>
                            <w:vAlign w:val="center"/>
                          </w:tcPr>
                          <w:p w14:paraId="2E52058B"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68.68</w:t>
                            </w:r>
                          </w:p>
                        </w:tc>
                        <w:tc>
                          <w:tcPr>
                            <w:tcW w:w="907" w:type="pct"/>
                            <w:tcBorders>
                              <w:top w:val="nil"/>
                              <w:left w:val="single" w:sz="4" w:space="0" w:color="000000"/>
                              <w:bottom w:val="single" w:sz="4" w:space="0" w:color="000000"/>
                              <w:right w:val="single" w:sz="4" w:space="0" w:color="000000"/>
                            </w:tcBorders>
                            <w:vAlign w:val="center"/>
                          </w:tcPr>
                          <w:p w14:paraId="1BAB7868" w14:textId="77777777" w:rsidR="00A55E48" w:rsidRPr="00322615" w:rsidRDefault="00A55E48" w:rsidP="00322615">
                            <w:pPr>
                              <w:overflowPunct w:val="0"/>
                              <w:spacing w:line="200" w:lineRule="exact"/>
                              <w:jc w:val="right"/>
                              <w:rPr>
                                <w:rFonts w:ascii="標楷體" w:eastAsia="標楷體" w:hAnsi="標楷體"/>
                                <w:b/>
                                <w:bCs/>
                                <w:sz w:val="20"/>
                                <w:szCs w:val="20"/>
                              </w:rPr>
                            </w:pPr>
                            <w:r w:rsidRPr="00322615">
                              <w:rPr>
                                <w:rFonts w:ascii="標楷體" w:eastAsia="標楷體" w:hAnsi="標楷體" w:hint="eastAsia"/>
                                <w:b/>
                                <w:bCs/>
                                <w:sz w:val="20"/>
                                <w:szCs w:val="20"/>
                              </w:rPr>
                              <w:t>71.59</w:t>
                            </w:r>
                          </w:p>
                        </w:tc>
                      </w:tr>
                      <w:tr w:rsidR="00B62E07" w:rsidRPr="00322615" w14:paraId="64ED6A6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336C284" w14:textId="77777777" w:rsidR="00A55E48" w:rsidRPr="002C1328" w:rsidRDefault="00A55E48" w:rsidP="00322615">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臺北市</w:t>
                            </w:r>
                          </w:p>
                        </w:tc>
                        <w:tc>
                          <w:tcPr>
                            <w:tcW w:w="577" w:type="pct"/>
                            <w:tcBorders>
                              <w:top w:val="nil"/>
                              <w:left w:val="single" w:sz="4" w:space="0" w:color="000000"/>
                              <w:bottom w:val="single" w:sz="4" w:space="0" w:color="000000"/>
                              <w:right w:val="single" w:sz="4" w:space="0" w:color="000000"/>
                            </w:tcBorders>
                            <w:vAlign w:val="center"/>
                          </w:tcPr>
                          <w:p w14:paraId="66D0ED86"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68.29</w:t>
                            </w:r>
                          </w:p>
                        </w:tc>
                        <w:tc>
                          <w:tcPr>
                            <w:tcW w:w="650" w:type="pct"/>
                            <w:tcBorders>
                              <w:top w:val="nil"/>
                              <w:left w:val="single" w:sz="4" w:space="0" w:color="000000"/>
                              <w:bottom w:val="single" w:sz="4" w:space="0" w:color="000000"/>
                              <w:right w:val="single" w:sz="4" w:space="0" w:color="000000"/>
                            </w:tcBorders>
                            <w:vAlign w:val="center"/>
                          </w:tcPr>
                          <w:p w14:paraId="78350C47"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55.29</w:t>
                            </w:r>
                          </w:p>
                        </w:tc>
                        <w:tc>
                          <w:tcPr>
                            <w:tcW w:w="932" w:type="pct"/>
                            <w:tcBorders>
                              <w:top w:val="nil"/>
                              <w:left w:val="single" w:sz="4" w:space="0" w:color="000000"/>
                              <w:bottom w:val="single" w:sz="4" w:space="0" w:color="000000"/>
                              <w:right w:val="single" w:sz="4" w:space="0" w:color="000000"/>
                            </w:tcBorders>
                            <w:vAlign w:val="center"/>
                          </w:tcPr>
                          <w:p w14:paraId="2624E9B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47.42</w:t>
                            </w:r>
                          </w:p>
                        </w:tc>
                        <w:tc>
                          <w:tcPr>
                            <w:tcW w:w="733" w:type="pct"/>
                            <w:tcBorders>
                              <w:top w:val="nil"/>
                              <w:left w:val="single" w:sz="4" w:space="0" w:color="000000"/>
                              <w:bottom w:val="single" w:sz="4" w:space="0" w:color="000000"/>
                              <w:right w:val="single" w:sz="4" w:space="0" w:color="000000"/>
                            </w:tcBorders>
                            <w:vAlign w:val="center"/>
                          </w:tcPr>
                          <w:p w14:paraId="7127F1D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56.82</w:t>
                            </w:r>
                          </w:p>
                        </w:tc>
                        <w:tc>
                          <w:tcPr>
                            <w:tcW w:w="611" w:type="pct"/>
                            <w:tcBorders>
                              <w:top w:val="nil"/>
                              <w:left w:val="single" w:sz="4" w:space="0" w:color="000000"/>
                              <w:bottom w:val="single" w:sz="4" w:space="0" w:color="000000"/>
                              <w:right w:val="single" w:sz="4" w:space="0" w:color="000000"/>
                            </w:tcBorders>
                            <w:vAlign w:val="center"/>
                          </w:tcPr>
                          <w:p w14:paraId="2476B54E"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52.86</w:t>
                            </w:r>
                          </w:p>
                        </w:tc>
                        <w:tc>
                          <w:tcPr>
                            <w:tcW w:w="907" w:type="pct"/>
                            <w:tcBorders>
                              <w:top w:val="nil"/>
                              <w:left w:val="single" w:sz="4" w:space="0" w:color="000000"/>
                              <w:bottom w:val="single" w:sz="4" w:space="0" w:color="000000"/>
                              <w:right w:val="single" w:sz="4" w:space="0" w:color="000000"/>
                            </w:tcBorders>
                            <w:vAlign w:val="center"/>
                          </w:tcPr>
                          <w:p w14:paraId="79163B49" w14:textId="77777777" w:rsidR="00A55E48" w:rsidRPr="00322615" w:rsidRDefault="00A55E48" w:rsidP="00322615">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33.33</w:t>
                            </w:r>
                          </w:p>
                        </w:tc>
                      </w:tr>
                      <w:tr w:rsidR="00B62E07" w:rsidRPr="00322615" w14:paraId="5FDBE0C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3191B8A" w14:textId="77777777" w:rsidR="00A55E48" w:rsidRPr="002C1328" w:rsidRDefault="00A55E48" w:rsidP="00322615">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新北市</w:t>
                            </w:r>
                          </w:p>
                        </w:tc>
                        <w:tc>
                          <w:tcPr>
                            <w:tcW w:w="577" w:type="pct"/>
                            <w:tcBorders>
                              <w:top w:val="nil"/>
                              <w:left w:val="single" w:sz="4" w:space="0" w:color="000000"/>
                              <w:bottom w:val="single" w:sz="4" w:space="0" w:color="000000"/>
                              <w:right w:val="single" w:sz="4" w:space="0" w:color="000000"/>
                            </w:tcBorders>
                            <w:vAlign w:val="center"/>
                          </w:tcPr>
                          <w:p w14:paraId="7542303B"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66.67</w:t>
                            </w:r>
                          </w:p>
                        </w:tc>
                        <w:tc>
                          <w:tcPr>
                            <w:tcW w:w="650" w:type="pct"/>
                            <w:tcBorders>
                              <w:top w:val="nil"/>
                              <w:left w:val="single" w:sz="4" w:space="0" w:color="000000"/>
                              <w:bottom w:val="single" w:sz="4" w:space="0" w:color="000000"/>
                              <w:right w:val="single" w:sz="4" w:space="0" w:color="000000"/>
                            </w:tcBorders>
                            <w:vAlign w:val="center"/>
                          </w:tcPr>
                          <w:p w14:paraId="074142FF"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67.86</w:t>
                            </w:r>
                          </w:p>
                        </w:tc>
                        <w:tc>
                          <w:tcPr>
                            <w:tcW w:w="932" w:type="pct"/>
                            <w:tcBorders>
                              <w:top w:val="nil"/>
                              <w:left w:val="single" w:sz="4" w:space="0" w:color="000000"/>
                              <w:bottom w:val="single" w:sz="4" w:space="0" w:color="000000"/>
                              <w:right w:val="single" w:sz="4" w:space="0" w:color="000000"/>
                            </w:tcBorders>
                            <w:vAlign w:val="center"/>
                          </w:tcPr>
                          <w:p w14:paraId="6DB3E8E8"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64.65</w:t>
                            </w:r>
                          </w:p>
                        </w:tc>
                        <w:tc>
                          <w:tcPr>
                            <w:tcW w:w="733" w:type="pct"/>
                            <w:tcBorders>
                              <w:top w:val="nil"/>
                              <w:left w:val="single" w:sz="4" w:space="0" w:color="000000"/>
                              <w:bottom w:val="single" w:sz="4" w:space="0" w:color="000000"/>
                              <w:right w:val="single" w:sz="4" w:space="0" w:color="000000"/>
                            </w:tcBorders>
                            <w:vAlign w:val="center"/>
                          </w:tcPr>
                          <w:p w14:paraId="29FAF5EF"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77.78</w:t>
                            </w:r>
                          </w:p>
                        </w:tc>
                        <w:tc>
                          <w:tcPr>
                            <w:tcW w:w="611" w:type="pct"/>
                            <w:tcBorders>
                              <w:top w:val="nil"/>
                              <w:left w:val="single" w:sz="4" w:space="0" w:color="000000"/>
                              <w:bottom w:val="single" w:sz="4" w:space="0" w:color="000000"/>
                              <w:right w:val="single" w:sz="4" w:space="0" w:color="000000"/>
                            </w:tcBorders>
                            <w:vAlign w:val="center"/>
                          </w:tcPr>
                          <w:p w14:paraId="1BB989CC"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81.87</w:t>
                            </w:r>
                          </w:p>
                        </w:tc>
                        <w:tc>
                          <w:tcPr>
                            <w:tcW w:w="907" w:type="pct"/>
                            <w:tcBorders>
                              <w:top w:val="nil"/>
                              <w:left w:val="single" w:sz="4" w:space="0" w:color="000000"/>
                              <w:bottom w:val="single" w:sz="4" w:space="0" w:color="000000"/>
                              <w:right w:val="single" w:sz="4" w:space="0" w:color="000000"/>
                            </w:tcBorders>
                            <w:vAlign w:val="center"/>
                          </w:tcPr>
                          <w:p w14:paraId="37E824E3" w14:textId="77777777" w:rsidR="00A55E48" w:rsidRPr="00322615" w:rsidRDefault="00A55E48" w:rsidP="00322615">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79.37</w:t>
                            </w:r>
                          </w:p>
                        </w:tc>
                      </w:tr>
                      <w:tr w:rsidR="00B62E07" w:rsidRPr="00322615" w14:paraId="4348796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14ACA46"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桃園市</w:t>
                            </w:r>
                          </w:p>
                        </w:tc>
                        <w:tc>
                          <w:tcPr>
                            <w:tcW w:w="577" w:type="pct"/>
                            <w:tcBorders>
                              <w:top w:val="nil"/>
                              <w:left w:val="single" w:sz="4" w:space="0" w:color="000000"/>
                              <w:bottom w:val="single" w:sz="4" w:space="0" w:color="000000"/>
                              <w:right w:val="single" w:sz="4" w:space="0" w:color="000000"/>
                            </w:tcBorders>
                            <w:vAlign w:val="center"/>
                          </w:tcPr>
                          <w:p w14:paraId="7D3E97B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66.67</w:t>
                            </w:r>
                          </w:p>
                        </w:tc>
                        <w:tc>
                          <w:tcPr>
                            <w:tcW w:w="650" w:type="pct"/>
                            <w:tcBorders>
                              <w:top w:val="nil"/>
                              <w:left w:val="single" w:sz="4" w:space="0" w:color="000000"/>
                              <w:bottom w:val="single" w:sz="4" w:space="0" w:color="000000"/>
                              <w:right w:val="single" w:sz="4" w:space="0" w:color="000000"/>
                            </w:tcBorders>
                            <w:vAlign w:val="center"/>
                          </w:tcPr>
                          <w:p w14:paraId="654E97A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54.52</w:t>
                            </w:r>
                          </w:p>
                        </w:tc>
                        <w:tc>
                          <w:tcPr>
                            <w:tcW w:w="932" w:type="pct"/>
                            <w:tcBorders>
                              <w:top w:val="nil"/>
                              <w:left w:val="single" w:sz="4" w:space="0" w:color="000000"/>
                              <w:bottom w:val="single" w:sz="4" w:space="0" w:color="000000"/>
                              <w:right w:val="single" w:sz="4" w:space="0" w:color="000000"/>
                            </w:tcBorders>
                            <w:vAlign w:val="center"/>
                          </w:tcPr>
                          <w:p w14:paraId="131DA62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51.80</w:t>
                            </w:r>
                          </w:p>
                        </w:tc>
                        <w:tc>
                          <w:tcPr>
                            <w:tcW w:w="733" w:type="pct"/>
                            <w:tcBorders>
                              <w:top w:val="nil"/>
                              <w:left w:val="single" w:sz="4" w:space="0" w:color="000000"/>
                              <w:bottom w:val="single" w:sz="4" w:space="0" w:color="000000"/>
                              <w:right w:val="single" w:sz="4" w:space="0" w:color="000000"/>
                            </w:tcBorders>
                            <w:vAlign w:val="center"/>
                          </w:tcPr>
                          <w:p w14:paraId="737D26D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66.39</w:t>
                            </w:r>
                          </w:p>
                        </w:tc>
                        <w:tc>
                          <w:tcPr>
                            <w:tcW w:w="611" w:type="pct"/>
                            <w:tcBorders>
                              <w:top w:val="nil"/>
                              <w:left w:val="single" w:sz="4" w:space="0" w:color="000000"/>
                              <w:bottom w:val="single" w:sz="4" w:space="0" w:color="000000"/>
                              <w:right w:val="single" w:sz="4" w:space="0" w:color="000000"/>
                            </w:tcBorders>
                            <w:vAlign w:val="center"/>
                          </w:tcPr>
                          <w:p w14:paraId="2348418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57.04</w:t>
                            </w:r>
                          </w:p>
                        </w:tc>
                        <w:tc>
                          <w:tcPr>
                            <w:tcW w:w="907" w:type="pct"/>
                            <w:tcBorders>
                              <w:top w:val="nil"/>
                              <w:left w:val="single" w:sz="4" w:space="0" w:color="000000"/>
                              <w:bottom w:val="single" w:sz="4" w:space="0" w:color="000000"/>
                              <w:right w:val="single" w:sz="4" w:space="0" w:color="000000"/>
                            </w:tcBorders>
                            <w:vAlign w:val="center"/>
                          </w:tcPr>
                          <w:p w14:paraId="2605B048"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53.71</w:t>
                            </w:r>
                          </w:p>
                        </w:tc>
                      </w:tr>
                      <w:tr w:rsidR="00B62E07" w:rsidRPr="00322615" w14:paraId="75A9BF74"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E65FD38"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臺中市</w:t>
                            </w:r>
                          </w:p>
                        </w:tc>
                        <w:tc>
                          <w:tcPr>
                            <w:tcW w:w="577" w:type="pct"/>
                            <w:tcBorders>
                              <w:top w:val="nil"/>
                              <w:left w:val="single" w:sz="4" w:space="0" w:color="000000"/>
                              <w:bottom w:val="single" w:sz="4" w:space="0" w:color="000000"/>
                              <w:right w:val="single" w:sz="4" w:space="0" w:color="000000"/>
                            </w:tcBorders>
                            <w:vAlign w:val="center"/>
                          </w:tcPr>
                          <w:p w14:paraId="39B02BE7"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71.68</w:t>
                            </w:r>
                          </w:p>
                        </w:tc>
                        <w:tc>
                          <w:tcPr>
                            <w:tcW w:w="650" w:type="pct"/>
                            <w:tcBorders>
                              <w:top w:val="nil"/>
                              <w:left w:val="single" w:sz="4" w:space="0" w:color="000000"/>
                              <w:bottom w:val="single" w:sz="4" w:space="0" w:color="000000"/>
                              <w:right w:val="single" w:sz="4" w:space="0" w:color="000000"/>
                            </w:tcBorders>
                            <w:vAlign w:val="center"/>
                          </w:tcPr>
                          <w:p w14:paraId="36911F9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73.32</w:t>
                            </w:r>
                          </w:p>
                        </w:tc>
                        <w:tc>
                          <w:tcPr>
                            <w:tcW w:w="932" w:type="pct"/>
                            <w:tcBorders>
                              <w:top w:val="nil"/>
                              <w:left w:val="single" w:sz="4" w:space="0" w:color="000000"/>
                              <w:bottom w:val="single" w:sz="4" w:space="0" w:color="000000"/>
                              <w:right w:val="single" w:sz="4" w:space="0" w:color="000000"/>
                            </w:tcBorders>
                            <w:vAlign w:val="center"/>
                          </w:tcPr>
                          <w:p w14:paraId="787612E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76.56</w:t>
                            </w:r>
                          </w:p>
                        </w:tc>
                        <w:tc>
                          <w:tcPr>
                            <w:tcW w:w="733" w:type="pct"/>
                            <w:tcBorders>
                              <w:top w:val="nil"/>
                              <w:left w:val="single" w:sz="4" w:space="0" w:color="000000"/>
                              <w:bottom w:val="single" w:sz="4" w:space="0" w:color="000000"/>
                              <w:right w:val="single" w:sz="4" w:space="0" w:color="000000"/>
                            </w:tcBorders>
                            <w:vAlign w:val="center"/>
                          </w:tcPr>
                          <w:p w14:paraId="64BF744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78.18</w:t>
                            </w:r>
                          </w:p>
                        </w:tc>
                        <w:tc>
                          <w:tcPr>
                            <w:tcW w:w="611" w:type="pct"/>
                            <w:tcBorders>
                              <w:top w:val="nil"/>
                              <w:left w:val="single" w:sz="4" w:space="0" w:color="000000"/>
                              <w:bottom w:val="single" w:sz="4" w:space="0" w:color="000000"/>
                              <w:right w:val="single" w:sz="4" w:space="0" w:color="000000"/>
                            </w:tcBorders>
                            <w:vAlign w:val="center"/>
                          </w:tcPr>
                          <w:p w14:paraId="1FDD356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72.70</w:t>
                            </w:r>
                          </w:p>
                        </w:tc>
                        <w:tc>
                          <w:tcPr>
                            <w:tcW w:w="907" w:type="pct"/>
                            <w:tcBorders>
                              <w:top w:val="nil"/>
                              <w:left w:val="single" w:sz="4" w:space="0" w:color="000000"/>
                              <w:bottom w:val="single" w:sz="4" w:space="0" w:color="000000"/>
                              <w:right w:val="single" w:sz="4" w:space="0" w:color="000000"/>
                            </w:tcBorders>
                            <w:vAlign w:val="center"/>
                          </w:tcPr>
                          <w:p w14:paraId="0456167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77.24</w:t>
                            </w:r>
                          </w:p>
                        </w:tc>
                      </w:tr>
                      <w:tr w:rsidR="00B62E07" w:rsidRPr="00322615" w14:paraId="1947FC65"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C22C3A0"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臺南市</w:t>
                            </w:r>
                          </w:p>
                        </w:tc>
                        <w:tc>
                          <w:tcPr>
                            <w:tcW w:w="577" w:type="pct"/>
                            <w:tcBorders>
                              <w:top w:val="nil"/>
                              <w:left w:val="single" w:sz="4" w:space="0" w:color="000000"/>
                              <w:bottom w:val="single" w:sz="4" w:space="0" w:color="000000"/>
                              <w:right w:val="single" w:sz="4" w:space="0" w:color="000000"/>
                            </w:tcBorders>
                            <w:vAlign w:val="center"/>
                          </w:tcPr>
                          <w:p w14:paraId="2CB7759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79.45</w:t>
                            </w:r>
                          </w:p>
                        </w:tc>
                        <w:tc>
                          <w:tcPr>
                            <w:tcW w:w="650" w:type="pct"/>
                            <w:tcBorders>
                              <w:top w:val="nil"/>
                              <w:left w:val="single" w:sz="4" w:space="0" w:color="000000"/>
                              <w:bottom w:val="single" w:sz="4" w:space="0" w:color="000000"/>
                              <w:right w:val="single" w:sz="4" w:space="0" w:color="000000"/>
                            </w:tcBorders>
                            <w:vAlign w:val="center"/>
                          </w:tcPr>
                          <w:p w14:paraId="1527F37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81.51</w:t>
                            </w:r>
                          </w:p>
                        </w:tc>
                        <w:tc>
                          <w:tcPr>
                            <w:tcW w:w="932" w:type="pct"/>
                            <w:tcBorders>
                              <w:top w:val="nil"/>
                              <w:left w:val="single" w:sz="4" w:space="0" w:color="000000"/>
                              <w:bottom w:val="single" w:sz="4" w:space="0" w:color="000000"/>
                              <w:right w:val="single" w:sz="4" w:space="0" w:color="000000"/>
                            </w:tcBorders>
                            <w:vAlign w:val="center"/>
                          </w:tcPr>
                          <w:p w14:paraId="38B4A1A8"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82.93</w:t>
                            </w:r>
                          </w:p>
                        </w:tc>
                        <w:tc>
                          <w:tcPr>
                            <w:tcW w:w="733" w:type="pct"/>
                            <w:tcBorders>
                              <w:top w:val="nil"/>
                              <w:left w:val="single" w:sz="4" w:space="0" w:color="000000"/>
                              <w:bottom w:val="single" w:sz="4" w:space="0" w:color="000000"/>
                              <w:right w:val="single" w:sz="4" w:space="0" w:color="000000"/>
                            </w:tcBorders>
                            <w:vAlign w:val="center"/>
                          </w:tcPr>
                          <w:p w14:paraId="04AA7A0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74.32</w:t>
                            </w:r>
                          </w:p>
                        </w:tc>
                        <w:tc>
                          <w:tcPr>
                            <w:tcW w:w="611" w:type="pct"/>
                            <w:tcBorders>
                              <w:top w:val="nil"/>
                              <w:left w:val="single" w:sz="4" w:space="0" w:color="000000"/>
                              <w:bottom w:val="single" w:sz="4" w:space="0" w:color="000000"/>
                              <w:right w:val="single" w:sz="4" w:space="0" w:color="000000"/>
                            </w:tcBorders>
                            <w:vAlign w:val="center"/>
                          </w:tcPr>
                          <w:p w14:paraId="1B1944A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81.25</w:t>
                            </w:r>
                          </w:p>
                        </w:tc>
                        <w:tc>
                          <w:tcPr>
                            <w:tcW w:w="907" w:type="pct"/>
                            <w:tcBorders>
                              <w:top w:val="nil"/>
                              <w:left w:val="single" w:sz="4" w:space="0" w:color="000000"/>
                              <w:bottom w:val="single" w:sz="4" w:space="0" w:color="000000"/>
                              <w:right w:val="single" w:sz="4" w:space="0" w:color="000000"/>
                            </w:tcBorders>
                            <w:vAlign w:val="center"/>
                          </w:tcPr>
                          <w:p w14:paraId="336A8A4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73.60</w:t>
                            </w:r>
                          </w:p>
                        </w:tc>
                      </w:tr>
                      <w:tr w:rsidR="00B62E07" w:rsidRPr="00322615" w14:paraId="79BE65EC"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9AA7B6A"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高雄市</w:t>
                            </w:r>
                          </w:p>
                        </w:tc>
                        <w:tc>
                          <w:tcPr>
                            <w:tcW w:w="577" w:type="pct"/>
                            <w:tcBorders>
                              <w:top w:val="nil"/>
                              <w:left w:val="single" w:sz="4" w:space="0" w:color="000000"/>
                              <w:bottom w:val="single" w:sz="4" w:space="0" w:color="000000"/>
                              <w:right w:val="single" w:sz="4" w:space="0" w:color="000000"/>
                            </w:tcBorders>
                            <w:vAlign w:val="center"/>
                          </w:tcPr>
                          <w:p w14:paraId="1C4D91B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78.52</w:t>
                            </w:r>
                          </w:p>
                        </w:tc>
                        <w:tc>
                          <w:tcPr>
                            <w:tcW w:w="650" w:type="pct"/>
                            <w:tcBorders>
                              <w:top w:val="nil"/>
                              <w:left w:val="single" w:sz="4" w:space="0" w:color="000000"/>
                              <w:bottom w:val="single" w:sz="4" w:space="0" w:color="000000"/>
                              <w:right w:val="single" w:sz="4" w:space="0" w:color="000000"/>
                            </w:tcBorders>
                            <w:vAlign w:val="center"/>
                          </w:tcPr>
                          <w:p w14:paraId="66DBC4D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70.21</w:t>
                            </w:r>
                          </w:p>
                        </w:tc>
                        <w:tc>
                          <w:tcPr>
                            <w:tcW w:w="932" w:type="pct"/>
                            <w:tcBorders>
                              <w:top w:val="nil"/>
                              <w:left w:val="single" w:sz="4" w:space="0" w:color="000000"/>
                              <w:bottom w:val="single" w:sz="4" w:space="0" w:color="000000"/>
                              <w:right w:val="single" w:sz="4" w:space="0" w:color="000000"/>
                            </w:tcBorders>
                            <w:vAlign w:val="center"/>
                          </w:tcPr>
                          <w:p w14:paraId="181C32A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68.75</w:t>
                            </w:r>
                          </w:p>
                        </w:tc>
                        <w:tc>
                          <w:tcPr>
                            <w:tcW w:w="733" w:type="pct"/>
                            <w:tcBorders>
                              <w:top w:val="nil"/>
                              <w:left w:val="single" w:sz="4" w:space="0" w:color="000000"/>
                              <w:bottom w:val="single" w:sz="4" w:space="0" w:color="000000"/>
                              <w:right w:val="single" w:sz="4" w:space="0" w:color="000000"/>
                            </w:tcBorders>
                            <w:vAlign w:val="center"/>
                          </w:tcPr>
                          <w:p w14:paraId="0CCFAE0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88.10</w:t>
                            </w:r>
                          </w:p>
                        </w:tc>
                        <w:tc>
                          <w:tcPr>
                            <w:tcW w:w="611" w:type="pct"/>
                            <w:tcBorders>
                              <w:top w:val="nil"/>
                              <w:left w:val="single" w:sz="4" w:space="0" w:color="000000"/>
                              <w:bottom w:val="single" w:sz="4" w:space="0" w:color="000000"/>
                              <w:right w:val="single" w:sz="4" w:space="0" w:color="000000"/>
                            </w:tcBorders>
                            <w:vAlign w:val="center"/>
                          </w:tcPr>
                          <w:p w14:paraId="1654CE7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88.44</w:t>
                            </w:r>
                          </w:p>
                        </w:tc>
                        <w:tc>
                          <w:tcPr>
                            <w:tcW w:w="907" w:type="pct"/>
                            <w:tcBorders>
                              <w:top w:val="nil"/>
                              <w:left w:val="single" w:sz="4" w:space="0" w:color="000000"/>
                              <w:bottom w:val="single" w:sz="4" w:space="0" w:color="000000"/>
                              <w:right w:val="single" w:sz="4" w:space="0" w:color="000000"/>
                            </w:tcBorders>
                            <w:vAlign w:val="center"/>
                          </w:tcPr>
                          <w:p w14:paraId="4E8259D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93.98</w:t>
                            </w:r>
                          </w:p>
                        </w:tc>
                      </w:tr>
                      <w:tr w:rsidR="00B62E07" w:rsidRPr="00322615" w14:paraId="3B2104A8"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8590B7E"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基隆市</w:t>
                            </w:r>
                          </w:p>
                        </w:tc>
                        <w:tc>
                          <w:tcPr>
                            <w:tcW w:w="577" w:type="pct"/>
                            <w:tcBorders>
                              <w:top w:val="nil"/>
                              <w:left w:val="single" w:sz="4" w:space="0" w:color="000000"/>
                              <w:bottom w:val="single" w:sz="4" w:space="0" w:color="000000"/>
                              <w:right w:val="single" w:sz="4" w:space="0" w:color="000000"/>
                            </w:tcBorders>
                            <w:vAlign w:val="center"/>
                          </w:tcPr>
                          <w:p w14:paraId="2B1AA4E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84.78</w:t>
                            </w:r>
                          </w:p>
                        </w:tc>
                        <w:tc>
                          <w:tcPr>
                            <w:tcW w:w="650" w:type="pct"/>
                            <w:tcBorders>
                              <w:top w:val="nil"/>
                              <w:left w:val="single" w:sz="4" w:space="0" w:color="000000"/>
                              <w:bottom w:val="single" w:sz="4" w:space="0" w:color="000000"/>
                              <w:right w:val="single" w:sz="4" w:space="0" w:color="000000"/>
                            </w:tcBorders>
                            <w:vAlign w:val="center"/>
                          </w:tcPr>
                          <w:p w14:paraId="3834503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83.52</w:t>
                            </w:r>
                          </w:p>
                        </w:tc>
                        <w:tc>
                          <w:tcPr>
                            <w:tcW w:w="932" w:type="pct"/>
                            <w:tcBorders>
                              <w:top w:val="nil"/>
                              <w:left w:val="single" w:sz="4" w:space="0" w:color="000000"/>
                              <w:bottom w:val="single" w:sz="4" w:space="0" w:color="000000"/>
                              <w:right w:val="single" w:sz="4" w:space="0" w:color="000000"/>
                            </w:tcBorders>
                            <w:vAlign w:val="center"/>
                          </w:tcPr>
                          <w:p w14:paraId="49F606D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83.78</w:t>
                            </w:r>
                          </w:p>
                        </w:tc>
                        <w:tc>
                          <w:tcPr>
                            <w:tcW w:w="733" w:type="pct"/>
                            <w:tcBorders>
                              <w:top w:val="nil"/>
                              <w:left w:val="single" w:sz="4" w:space="0" w:color="000000"/>
                              <w:bottom w:val="single" w:sz="4" w:space="0" w:color="000000"/>
                              <w:right w:val="single" w:sz="4" w:space="0" w:color="000000"/>
                            </w:tcBorders>
                            <w:vAlign w:val="center"/>
                          </w:tcPr>
                          <w:p w14:paraId="7E71ADD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77.99</w:t>
                            </w:r>
                          </w:p>
                        </w:tc>
                        <w:tc>
                          <w:tcPr>
                            <w:tcW w:w="611" w:type="pct"/>
                            <w:tcBorders>
                              <w:top w:val="nil"/>
                              <w:left w:val="single" w:sz="4" w:space="0" w:color="000000"/>
                              <w:bottom w:val="single" w:sz="4" w:space="0" w:color="000000"/>
                              <w:right w:val="single" w:sz="4" w:space="0" w:color="000000"/>
                            </w:tcBorders>
                            <w:vAlign w:val="center"/>
                          </w:tcPr>
                          <w:p w14:paraId="6A27DAD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72.27</w:t>
                            </w:r>
                          </w:p>
                        </w:tc>
                        <w:tc>
                          <w:tcPr>
                            <w:tcW w:w="907" w:type="pct"/>
                            <w:tcBorders>
                              <w:top w:val="nil"/>
                              <w:left w:val="single" w:sz="4" w:space="0" w:color="000000"/>
                              <w:bottom w:val="single" w:sz="4" w:space="0" w:color="000000"/>
                              <w:right w:val="single" w:sz="4" w:space="0" w:color="000000"/>
                            </w:tcBorders>
                            <w:vAlign w:val="center"/>
                          </w:tcPr>
                          <w:p w14:paraId="1604399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84.97</w:t>
                            </w:r>
                          </w:p>
                        </w:tc>
                      </w:tr>
                      <w:tr w:rsidR="00B62E07" w:rsidRPr="00322615" w14:paraId="60D35632"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CBC7579"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宜蘭縣</w:t>
                            </w:r>
                          </w:p>
                        </w:tc>
                        <w:tc>
                          <w:tcPr>
                            <w:tcW w:w="577" w:type="pct"/>
                            <w:tcBorders>
                              <w:top w:val="nil"/>
                              <w:left w:val="single" w:sz="4" w:space="0" w:color="000000"/>
                              <w:bottom w:val="single" w:sz="4" w:space="0" w:color="000000"/>
                              <w:right w:val="single" w:sz="4" w:space="0" w:color="000000"/>
                            </w:tcBorders>
                            <w:vAlign w:val="center"/>
                          </w:tcPr>
                          <w:p w14:paraId="64F397FE"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63.81</w:t>
                            </w:r>
                          </w:p>
                        </w:tc>
                        <w:tc>
                          <w:tcPr>
                            <w:tcW w:w="650" w:type="pct"/>
                            <w:tcBorders>
                              <w:top w:val="nil"/>
                              <w:left w:val="single" w:sz="4" w:space="0" w:color="000000"/>
                              <w:bottom w:val="single" w:sz="4" w:space="0" w:color="000000"/>
                              <w:right w:val="single" w:sz="4" w:space="0" w:color="000000"/>
                            </w:tcBorders>
                            <w:vAlign w:val="center"/>
                          </w:tcPr>
                          <w:p w14:paraId="701AE0FC"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75.00</w:t>
                            </w:r>
                          </w:p>
                        </w:tc>
                        <w:tc>
                          <w:tcPr>
                            <w:tcW w:w="932" w:type="pct"/>
                            <w:tcBorders>
                              <w:top w:val="nil"/>
                              <w:left w:val="single" w:sz="4" w:space="0" w:color="000000"/>
                              <w:bottom w:val="single" w:sz="4" w:space="0" w:color="000000"/>
                              <w:right w:val="single" w:sz="4" w:space="0" w:color="000000"/>
                            </w:tcBorders>
                            <w:vAlign w:val="center"/>
                          </w:tcPr>
                          <w:p w14:paraId="52360B1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59.46</w:t>
                            </w:r>
                          </w:p>
                        </w:tc>
                        <w:tc>
                          <w:tcPr>
                            <w:tcW w:w="733" w:type="pct"/>
                            <w:tcBorders>
                              <w:top w:val="nil"/>
                              <w:left w:val="single" w:sz="4" w:space="0" w:color="000000"/>
                              <w:bottom w:val="single" w:sz="4" w:space="0" w:color="000000"/>
                              <w:right w:val="single" w:sz="4" w:space="0" w:color="000000"/>
                            </w:tcBorders>
                            <w:vAlign w:val="center"/>
                          </w:tcPr>
                          <w:p w14:paraId="7E54991E"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66.67</w:t>
                            </w:r>
                          </w:p>
                        </w:tc>
                        <w:tc>
                          <w:tcPr>
                            <w:tcW w:w="611" w:type="pct"/>
                            <w:tcBorders>
                              <w:top w:val="nil"/>
                              <w:left w:val="single" w:sz="4" w:space="0" w:color="000000"/>
                              <w:bottom w:val="single" w:sz="4" w:space="0" w:color="000000"/>
                              <w:right w:val="single" w:sz="4" w:space="0" w:color="000000"/>
                            </w:tcBorders>
                            <w:vAlign w:val="center"/>
                          </w:tcPr>
                          <w:p w14:paraId="0E830857"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85.05</w:t>
                            </w:r>
                          </w:p>
                        </w:tc>
                        <w:tc>
                          <w:tcPr>
                            <w:tcW w:w="907" w:type="pct"/>
                            <w:tcBorders>
                              <w:top w:val="nil"/>
                              <w:left w:val="single" w:sz="4" w:space="0" w:color="000000"/>
                              <w:bottom w:val="single" w:sz="4" w:space="0" w:color="000000"/>
                              <w:right w:val="single" w:sz="4" w:space="0" w:color="000000"/>
                            </w:tcBorders>
                            <w:vAlign w:val="center"/>
                          </w:tcPr>
                          <w:p w14:paraId="53E3AF9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rPr>
                              <w:t>93.63</w:t>
                            </w:r>
                          </w:p>
                        </w:tc>
                      </w:tr>
                      <w:tr w:rsidR="00B62E07" w:rsidRPr="00322615" w14:paraId="05BDDAF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69E940F"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新竹縣</w:t>
                            </w:r>
                          </w:p>
                        </w:tc>
                        <w:tc>
                          <w:tcPr>
                            <w:tcW w:w="577" w:type="pct"/>
                            <w:tcBorders>
                              <w:top w:val="nil"/>
                              <w:left w:val="single" w:sz="4" w:space="0" w:color="000000"/>
                              <w:bottom w:val="single" w:sz="4" w:space="0" w:color="000000"/>
                              <w:right w:val="single" w:sz="4" w:space="0" w:color="000000"/>
                            </w:tcBorders>
                            <w:vAlign w:val="center"/>
                          </w:tcPr>
                          <w:p w14:paraId="2CA2B96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55.56</w:t>
                            </w:r>
                          </w:p>
                        </w:tc>
                        <w:tc>
                          <w:tcPr>
                            <w:tcW w:w="650" w:type="pct"/>
                            <w:tcBorders>
                              <w:top w:val="nil"/>
                              <w:left w:val="single" w:sz="4" w:space="0" w:color="000000"/>
                              <w:bottom w:val="single" w:sz="4" w:space="0" w:color="000000"/>
                              <w:right w:val="single" w:sz="4" w:space="0" w:color="000000"/>
                            </w:tcBorders>
                            <w:vAlign w:val="center"/>
                          </w:tcPr>
                          <w:p w14:paraId="79AF4F8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5.26</w:t>
                            </w:r>
                          </w:p>
                        </w:tc>
                        <w:tc>
                          <w:tcPr>
                            <w:tcW w:w="932" w:type="pct"/>
                            <w:tcBorders>
                              <w:top w:val="nil"/>
                              <w:left w:val="single" w:sz="4" w:space="0" w:color="000000"/>
                              <w:bottom w:val="single" w:sz="4" w:space="0" w:color="000000"/>
                              <w:right w:val="single" w:sz="4" w:space="0" w:color="000000"/>
                            </w:tcBorders>
                            <w:vAlign w:val="center"/>
                          </w:tcPr>
                          <w:p w14:paraId="5589CC5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6.67</w:t>
                            </w:r>
                          </w:p>
                        </w:tc>
                        <w:tc>
                          <w:tcPr>
                            <w:tcW w:w="733" w:type="pct"/>
                            <w:tcBorders>
                              <w:top w:val="nil"/>
                              <w:left w:val="single" w:sz="4" w:space="0" w:color="000000"/>
                              <w:bottom w:val="single" w:sz="4" w:space="0" w:color="000000"/>
                              <w:right w:val="single" w:sz="4" w:space="0" w:color="000000"/>
                            </w:tcBorders>
                            <w:vAlign w:val="center"/>
                          </w:tcPr>
                          <w:p w14:paraId="22714D1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48.64</w:t>
                            </w:r>
                          </w:p>
                        </w:tc>
                        <w:tc>
                          <w:tcPr>
                            <w:tcW w:w="611" w:type="pct"/>
                            <w:tcBorders>
                              <w:top w:val="nil"/>
                              <w:left w:val="single" w:sz="4" w:space="0" w:color="000000"/>
                              <w:bottom w:val="single" w:sz="4" w:space="0" w:color="000000"/>
                              <w:right w:val="single" w:sz="4" w:space="0" w:color="000000"/>
                            </w:tcBorders>
                            <w:vAlign w:val="center"/>
                          </w:tcPr>
                          <w:p w14:paraId="6FA6841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42.01</w:t>
                            </w:r>
                          </w:p>
                        </w:tc>
                        <w:tc>
                          <w:tcPr>
                            <w:tcW w:w="907" w:type="pct"/>
                            <w:tcBorders>
                              <w:top w:val="nil"/>
                              <w:left w:val="single" w:sz="4" w:space="0" w:color="000000"/>
                              <w:bottom w:val="single" w:sz="4" w:space="0" w:color="000000"/>
                              <w:right w:val="single" w:sz="4" w:space="0" w:color="000000"/>
                            </w:tcBorders>
                            <w:vAlign w:val="center"/>
                          </w:tcPr>
                          <w:p w14:paraId="6226CE1B"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32.20</w:t>
                            </w:r>
                          </w:p>
                        </w:tc>
                      </w:tr>
                      <w:tr w:rsidR="00B62E07" w:rsidRPr="00322615" w14:paraId="7D8DCB7D"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5F862AEB"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新竹市</w:t>
                            </w:r>
                          </w:p>
                        </w:tc>
                        <w:tc>
                          <w:tcPr>
                            <w:tcW w:w="577" w:type="pct"/>
                            <w:tcBorders>
                              <w:top w:val="nil"/>
                              <w:left w:val="single" w:sz="4" w:space="0" w:color="000000"/>
                              <w:bottom w:val="single" w:sz="4" w:space="0" w:color="000000"/>
                              <w:right w:val="single" w:sz="4" w:space="0" w:color="000000"/>
                            </w:tcBorders>
                            <w:vAlign w:val="center"/>
                          </w:tcPr>
                          <w:p w14:paraId="3929568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48.72</w:t>
                            </w:r>
                          </w:p>
                        </w:tc>
                        <w:tc>
                          <w:tcPr>
                            <w:tcW w:w="650" w:type="pct"/>
                            <w:tcBorders>
                              <w:top w:val="nil"/>
                              <w:left w:val="single" w:sz="4" w:space="0" w:color="000000"/>
                              <w:bottom w:val="single" w:sz="4" w:space="0" w:color="000000"/>
                              <w:right w:val="single" w:sz="4" w:space="0" w:color="000000"/>
                            </w:tcBorders>
                            <w:vAlign w:val="center"/>
                          </w:tcPr>
                          <w:p w14:paraId="01E88A9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55.05</w:t>
                            </w:r>
                          </w:p>
                        </w:tc>
                        <w:tc>
                          <w:tcPr>
                            <w:tcW w:w="932" w:type="pct"/>
                            <w:tcBorders>
                              <w:top w:val="nil"/>
                              <w:left w:val="single" w:sz="4" w:space="0" w:color="000000"/>
                              <w:bottom w:val="single" w:sz="4" w:space="0" w:color="000000"/>
                              <w:right w:val="single" w:sz="4" w:space="0" w:color="000000"/>
                            </w:tcBorders>
                            <w:vAlign w:val="center"/>
                          </w:tcPr>
                          <w:p w14:paraId="5119F37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56.96</w:t>
                            </w:r>
                          </w:p>
                        </w:tc>
                        <w:tc>
                          <w:tcPr>
                            <w:tcW w:w="733" w:type="pct"/>
                            <w:tcBorders>
                              <w:top w:val="nil"/>
                              <w:left w:val="single" w:sz="4" w:space="0" w:color="000000"/>
                              <w:bottom w:val="single" w:sz="4" w:space="0" w:color="000000"/>
                              <w:right w:val="single" w:sz="4" w:space="0" w:color="000000"/>
                            </w:tcBorders>
                            <w:vAlign w:val="center"/>
                          </w:tcPr>
                          <w:p w14:paraId="6B9DD494"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42.67</w:t>
                            </w:r>
                          </w:p>
                        </w:tc>
                        <w:tc>
                          <w:tcPr>
                            <w:tcW w:w="611" w:type="pct"/>
                            <w:tcBorders>
                              <w:top w:val="nil"/>
                              <w:left w:val="single" w:sz="4" w:space="0" w:color="000000"/>
                              <w:bottom w:val="single" w:sz="4" w:space="0" w:color="000000"/>
                              <w:right w:val="single" w:sz="4" w:space="0" w:color="000000"/>
                            </w:tcBorders>
                            <w:vAlign w:val="center"/>
                          </w:tcPr>
                          <w:p w14:paraId="20F11306"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47.85</w:t>
                            </w:r>
                          </w:p>
                        </w:tc>
                        <w:tc>
                          <w:tcPr>
                            <w:tcW w:w="907" w:type="pct"/>
                            <w:tcBorders>
                              <w:top w:val="nil"/>
                              <w:left w:val="single" w:sz="4" w:space="0" w:color="000000"/>
                              <w:bottom w:val="single" w:sz="4" w:space="0" w:color="000000"/>
                              <w:right w:val="single" w:sz="4" w:space="0" w:color="000000"/>
                            </w:tcBorders>
                            <w:vAlign w:val="center"/>
                          </w:tcPr>
                          <w:p w14:paraId="5B739E5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38.96</w:t>
                            </w:r>
                          </w:p>
                        </w:tc>
                      </w:tr>
                      <w:tr w:rsidR="00A55E48" w:rsidRPr="00322615" w14:paraId="5DFDE81A"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3C4657C"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苗栗縣</w:t>
                            </w:r>
                          </w:p>
                        </w:tc>
                        <w:tc>
                          <w:tcPr>
                            <w:tcW w:w="577" w:type="pct"/>
                            <w:tcBorders>
                              <w:top w:val="nil"/>
                              <w:left w:val="single" w:sz="4" w:space="0" w:color="000000"/>
                              <w:bottom w:val="single" w:sz="4" w:space="0" w:color="000000"/>
                              <w:right w:val="single" w:sz="4" w:space="0" w:color="000000"/>
                            </w:tcBorders>
                            <w:vAlign w:val="center"/>
                          </w:tcPr>
                          <w:p w14:paraId="60760F4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38.89</w:t>
                            </w:r>
                          </w:p>
                        </w:tc>
                        <w:tc>
                          <w:tcPr>
                            <w:tcW w:w="650" w:type="pct"/>
                            <w:tcBorders>
                              <w:top w:val="nil"/>
                              <w:left w:val="single" w:sz="4" w:space="0" w:color="000000"/>
                              <w:bottom w:val="single" w:sz="4" w:space="0" w:color="000000"/>
                              <w:right w:val="single" w:sz="4" w:space="0" w:color="000000"/>
                            </w:tcBorders>
                            <w:vAlign w:val="center"/>
                          </w:tcPr>
                          <w:p w14:paraId="2C33F5D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40.54</w:t>
                            </w:r>
                          </w:p>
                        </w:tc>
                        <w:tc>
                          <w:tcPr>
                            <w:tcW w:w="932" w:type="pct"/>
                            <w:tcBorders>
                              <w:top w:val="nil"/>
                              <w:left w:val="single" w:sz="4" w:space="0" w:color="000000"/>
                              <w:bottom w:val="single" w:sz="4" w:space="0" w:color="000000"/>
                              <w:right w:val="single" w:sz="4" w:space="0" w:color="000000"/>
                            </w:tcBorders>
                            <w:vAlign w:val="center"/>
                          </w:tcPr>
                          <w:p w14:paraId="606B596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45.74</w:t>
                            </w:r>
                          </w:p>
                        </w:tc>
                        <w:tc>
                          <w:tcPr>
                            <w:tcW w:w="2251" w:type="pct"/>
                            <w:gridSpan w:val="3"/>
                            <w:tcBorders>
                              <w:top w:val="nil"/>
                              <w:left w:val="single" w:sz="4" w:space="0" w:color="000000"/>
                              <w:bottom w:val="single" w:sz="4" w:space="0" w:color="000000"/>
                              <w:right w:val="single" w:sz="4" w:space="0" w:color="000000"/>
                            </w:tcBorders>
                            <w:vAlign w:val="center"/>
                          </w:tcPr>
                          <w:p w14:paraId="1150A606"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無應回診個案</w:t>
                            </w:r>
                          </w:p>
                        </w:tc>
                      </w:tr>
                      <w:tr w:rsidR="00B62E07" w:rsidRPr="00322615" w14:paraId="08C37B2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0BE28ED"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彰化縣</w:t>
                            </w:r>
                          </w:p>
                        </w:tc>
                        <w:tc>
                          <w:tcPr>
                            <w:tcW w:w="577" w:type="pct"/>
                            <w:tcBorders>
                              <w:top w:val="nil"/>
                              <w:left w:val="single" w:sz="4" w:space="0" w:color="000000"/>
                              <w:bottom w:val="single" w:sz="4" w:space="0" w:color="000000"/>
                              <w:right w:val="single" w:sz="4" w:space="0" w:color="000000"/>
                            </w:tcBorders>
                            <w:vAlign w:val="center"/>
                          </w:tcPr>
                          <w:p w14:paraId="4A34F32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80.90</w:t>
                            </w:r>
                          </w:p>
                        </w:tc>
                        <w:tc>
                          <w:tcPr>
                            <w:tcW w:w="650" w:type="pct"/>
                            <w:tcBorders>
                              <w:top w:val="nil"/>
                              <w:left w:val="single" w:sz="4" w:space="0" w:color="000000"/>
                              <w:bottom w:val="single" w:sz="4" w:space="0" w:color="000000"/>
                              <w:right w:val="single" w:sz="4" w:space="0" w:color="000000"/>
                            </w:tcBorders>
                            <w:vAlign w:val="center"/>
                          </w:tcPr>
                          <w:p w14:paraId="6C5FE32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83.97</w:t>
                            </w:r>
                          </w:p>
                        </w:tc>
                        <w:tc>
                          <w:tcPr>
                            <w:tcW w:w="932" w:type="pct"/>
                            <w:tcBorders>
                              <w:top w:val="nil"/>
                              <w:left w:val="single" w:sz="4" w:space="0" w:color="000000"/>
                              <w:bottom w:val="single" w:sz="4" w:space="0" w:color="000000"/>
                              <w:right w:val="single" w:sz="4" w:space="0" w:color="000000"/>
                            </w:tcBorders>
                            <w:vAlign w:val="center"/>
                          </w:tcPr>
                          <w:p w14:paraId="359AF2F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87.63</w:t>
                            </w:r>
                          </w:p>
                        </w:tc>
                        <w:tc>
                          <w:tcPr>
                            <w:tcW w:w="733" w:type="pct"/>
                            <w:tcBorders>
                              <w:top w:val="nil"/>
                              <w:left w:val="single" w:sz="4" w:space="0" w:color="000000"/>
                              <w:bottom w:val="single" w:sz="4" w:space="0" w:color="000000"/>
                              <w:right w:val="single" w:sz="4" w:space="0" w:color="000000"/>
                            </w:tcBorders>
                            <w:vAlign w:val="center"/>
                          </w:tcPr>
                          <w:p w14:paraId="1466C70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94.59</w:t>
                            </w:r>
                          </w:p>
                        </w:tc>
                        <w:tc>
                          <w:tcPr>
                            <w:tcW w:w="611" w:type="pct"/>
                            <w:tcBorders>
                              <w:top w:val="nil"/>
                              <w:left w:val="single" w:sz="4" w:space="0" w:color="000000"/>
                              <w:bottom w:val="single" w:sz="4" w:space="0" w:color="000000"/>
                              <w:right w:val="single" w:sz="4" w:space="0" w:color="000000"/>
                            </w:tcBorders>
                            <w:vAlign w:val="center"/>
                          </w:tcPr>
                          <w:p w14:paraId="45EDB88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86.86</w:t>
                            </w:r>
                          </w:p>
                        </w:tc>
                        <w:tc>
                          <w:tcPr>
                            <w:tcW w:w="907" w:type="pct"/>
                            <w:tcBorders>
                              <w:top w:val="nil"/>
                              <w:left w:val="single" w:sz="4" w:space="0" w:color="000000"/>
                              <w:bottom w:val="single" w:sz="4" w:space="0" w:color="000000"/>
                              <w:right w:val="single" w:sz="4" w:space="0" w:color="000000"/>
                            </w:tcBorders>
                            <w:vAlign w:val="center"/>
                          </w:tcPr>
                          <w:p w14:paraId="4BCCBEE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94.05</w:t>
                            </w:r>
                          </w:p>
                        </w:tc>
                      </w:tr>
                      <w:tr w:rsidR="00B62E07" w:rsidRPr="00322615" w14:paraId="05DDC321"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E596B74"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南投縣</w:t>
                            </w:r>
                          </w:p>
                        </w:tc>
                        <w:tc>
                          <w:tcPr>
                            <w:tcW w:w="577" w:type="pct"/>
                            <w:tcBorders>
                              <w:top w:val="nil"/>
                              <w:left w:val="single" w:sz="4" w:space="0" w:color="000000"/>
                              <w:bottom w:val="single" w:sz="4" w:space="0" w:color="000000"/>
                              <w:right w:val="single" w:sz="4" w:space="0" w:color="000000"/>
                            </w:tcBorders>
                            <w:vAlign w:val="center"/>
                          </w:tcPr>
                          <w:p w14:paraId="577C0F8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71.57</w:t>
                            </w:r>
                          </w:p>
                        </w:tc>
                        <w:tc>
                          <w:tcPr>
                            <w:tcW w:w="650" w:type="pct"/>
                            <w:tcBorders>
                              <w:top w:val="nil"/>
                              <w:left w:val="single" w:sz="4" w:space="0" w:color="000000"/>
                              <w:bottom w:val="single" w:sz="4" w:space="0" w:color="000000"/>
                              <w:right w:val="single" w:sz="4" w:space="0" w:color="000000"/>
                            </w:tcBorders>
                            <w:vAlign w:val="center"/>
                          </w:tcPr>
                          <w:p w14:paraId="4D6C14A4"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54.46</w:t>
                            </w:r>
                          </w:p>
                        </w:tc>
                        <w:tc>
                          <w:tcPr>
                            <w:tcW w:w="932" w:type="pct"/>
                            <w:tcBorders>
                              <w:top w:val="nil"/>
                              <w:left w:val="single" w:sz="4" w:space="0" w:color="000000"/>
                              <w:bottom w:val="single" w:sz="4" w:space="0" w:color="000000"/>
                              <w:right w:val="single" w:sz="4" w:space="0" w:color="000000"/>
                            </w:tcBorders>
                            <w:vAlign w:val="center"/>
                          </w:tcPr>
                          <w:p w14:paraId="4660C1AD"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63.50</w:t>
                            </w:r>
                          </w:p>
                        </w:tc>
                        <w:tc>
                          <w:tcPr>
                            <w:tcW w:w="733" w:type="pct"/>
                            <w:tcBorders>
                              <w:top w:val="nil"/>
                              <w:left w:val="single" w:sz="4" w:space="0" w:color="000000"/>
                              <w:bottom w:val="single" w:sz="4" w:space="0" w:color="000000"/>
                              <w:right w:val="single" w:sz="4" w:space="0" w:color="000000"/>
                            </w:tcBorders>
                            <w:vAlign w:val="center"/>
                          </w:tcPr>
                          <w:p w14:paraId="08F2EB7C"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59.43</w:t>
                            </w:r>
                          </w:p>
                        </w:tc>
                        <w:tc>
                          <w:tcPr>
                            <w:tcW w:w="611" w:type="pct"/>
                            <w:tcBorders>
                              <w:top w:val="nil"/>
                              <w:left w:val="single" w:sz="4" w:space="0" w:color="000000"/>
                              <w:bottom w:val="single" w:sz="4" w:space="0" w:color="000000"/>
                              <w:right w:val="single" w:sz="4" w:space="0" w:color="000000"/>
                            </w:tcBorders>
                            <w:vAlign w:val="center"/>
                          </w:tcPr>
                          <w:p w14:paraId="6A409B28"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55.77</w:t>
                            </w:r>
                          </w:p>
                        </w:tc>
                        <w:tc>
                          <w:tcPr>
                            <w:tcW w:w="907" w:type="pct"/>
                            <w:tcBorders>
                              <w:top w:val="nil"/>
                              <w:left w:val="single" w:sz="4" w:space="0" w:color="000000"/>
                              <w:bottom w:val="single" w:sz="4" w:space="0" w:color="000000"/>
                              <w:right w:val="single" w:sz="4" w:space="0" w:color="000000"/>
                            </w:tcBorders>
                            <w:vAlign w:val="center"/>
                          </w:tcPr>
                          <w:p w14:paraId="4B8D46B1"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46.29</w:t>
                            </w:r>
                          </w:p>
                        </w:tc>
                      </w:tr>
                      <w:tr w:rsidR="00B62E07" w:rsidRPr="00322615" w14:paraId="4DA3D4C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7937FC3"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雲林縣</w:t>
                            </w:r>
                          </w:p>
                        </w:tc>
                        <w:tc>
                          <w:tcPr>
                            <w:tcW w:w="577" w:type="pct"/>
                            <w:tcBorders>
                              <w:top w:val="nil"/>
                              <w:left w:val="single" w:sz="4" w:space="0" w:color="000000"/>
                              <w:bottom w:val="single" w:sz="4" w:space="0" w:color="000000"/>
                              <w:right w:val="single" w:sz="4" w:space="0" w:color="000000"/>
                            </w:tcBorders>
                            <w:vAlign w:val="center"/>
                          </w:tcPr>
                          <w:p w14:paraId="60992D3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80.91</w:t>
                            </w:r>
                          </w:p>
                        </w:tc>
                        <w:tc>
                          <w:tcPr>
                            <w:tcW w:w="650" w:type="pct"/>
                            <w:tcBorders>
                              <w:top w:val="nil"/>
                              <w:left w:val="single" w:sz="4" w:space="0" w:color="000000"/>
                              <w:bottom w:val="single" w:sz="4" w:space="0" w:color="000000"/>
                              <w:right w:val="single" w:sz="4" w:space="0" w:color="000000"/>
                            </w:tcBorders>
                            <w:vAlign w:val="center"/>
                          </w:tcPr>
                          <w:p w14:paraId="6F68547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77.19</w:t>
                            </w:r>
                          </w:p>
                        </w:tc>
                        <w:tc>
                          <w:tcPr>
                            <w:tcW w:w="932" w:type="pct"/>
                            <w:tcBorders>
                              <w:top w:val="nil"/>
                              <w:left w:val="single" w:sz="4" w:space="0" w:color="000000"/>
                              <w:bottom w:val="single" w:sz="4" w:space="0" w:color="000000"/>
                              <w:right w:val="single" w:sz="4" w:space="0" w:color="000000"/>
                            </w:tcBorders>
                            <w:vAlign w:val="center"/>
                          </w:tcPr>
                          <w:p w14:paraId="107E6AD9"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75.00</w:t>
                            </w:r>
                          </w:p>
                        </w:tc>
                        <w:tc>
                          <w:tcPr>
                            <w:tcW w:w="733" w:type="pct"/>
                            <w:tcBorders>
                              <w:top w:val="nil"/>
                              <w:left w:val="single" w:sz="4" w:space="0" w:color="000000"/>
                              <w:bottom w:val="single" w:sz="4" w:space="0" w:color="000000"/>
                              <w:right w:val="single" w:sz="4" w:space="0" w:color="000000"/>
                            </w:tcBorders>
                            <w:vAlign w:val="center"/>
                          </w:tcPr>
                          <w:p w14:paraId="5CD5D116" w14:textId="77777777" w:rsidR="00A55E48" w:rsidRPr="00322615" w:rsidRDefault="00A55E48" w:rsidP="00554C7F">
                            <w:pPr>
                              <w:overflowPunct w:val="0"/>
                              <w:spacing w:line="200" w:lineRule="exact"/>
                              <w:jc w:val="right"/>
                              <w:rPr>
                                <w:rFonts w:ascii="標楷體" w:eastAsia="標楷體" w:hAnsi="標楷體"/>
                                <w:sz w:val="20"/>
                                <w:szCs w:val="20"/>
                                <w:highlight w:val="yellow"/>
                              </w:rPr>
                            </w:pPr>
                            <w:r w:rsidRPr="00322615">
                              <w:rPr>
                                <w:rFonts w:ascii="標楷體" w:eastAsia="標楷體" w:hAnsi="標楷體" w:hint="eastAsia"/>
                                <w:sz w:val="20"/>
                                <w:szCs w:val="20"/>
                                <w:highlight w:val="lightGray"/>
                                <w:shd w:val="pct15" w:color="auto" w:fill="FFFFFF"/>
                              </w:rPr>
                              <w:t>41.67</w:t>
                            </w:r>
                          </w:p>
                        </w:tc>
                        <w:tc>
                          <w:tcPr>
                            <w:tcW w:w="611" w:type="pct"/>
                            <w:tcBorders>
                              <w:top w:val="nil"/>
                              <w:left w:val="single" w:sz="4" w:space="0" w:color="000000"/>
                              <w:bottom w:val="single" w:sz="4" w:space="0" w:color="000000"/>
                              <w:right w:val="single" w:sz="4" w:space="0" w:color="000000"/>
                            </w:tcBorders>
                            <w:vAlign w:val="center"/>
                          </w:tcPr>
                          <w:p w14:paraId="11C3130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73.91</w:t>
                            </w:r>
                          </w:p>
                        </w:tc>
                        <w:tc>
                          <w:tcPr>
                            <w:tcW w:w="907" w:type="pct"/>
                            <w:tcBorders>
                              <w:top w:val="nil"/>
                              <w:left w:val="single" w:sz="4" w:space="0" w:color="000000"/>
                              <w:bottom w:val="single" w:sz="4" w:space="0" w:color="000000"/>
                              <w:right w:val="single" w:sz="4" w:space="0" w:color="000000"/>
                            </w:tcBorders>
                            <w:vAlign w:val="center"/>
                          </w:tcPr>
                          <w:p w14:paraId="03BEE6AB"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80.00</w:t>
                            </w:r>
                          </w:p>
                        </w:tc>
                      </w:tr>
                      <w:tr w:rsidR="00B62E07" w:rsidRPr="00322615" w14:paraId="3E39159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126F25F"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嘉義縣</w:t>
                            </w:r>
                          </w:p>
                        </w:tc>
                        <w:tc>
                          <w:tcPr>
                            <w:tcW w:w="577" w:type="pct"/>
                            <w:tcBorders>
                              <w:top w:val="nil"/>
                              <w:left w:val="single" w:sz="4" w:space="0" w:color="000000"/>
                              <w:bottom w:val="single" w:sz="4" w:space="0" w:color="000000"/>
                              <w:right w:val="single" w:sz="4" w:space="0" w:color="000000"/>
                            </w:tcBorders>
                            <w:vAlign w:val="center"/>
                          </w:tcPr>
                          <w:p w14:paraId="6E2CE7B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56.25</w:t>
                            </w:r>
                          </w:p>
                        </w:tc>
                        <w:tc>
                          <w:tcPr>
                            <w:tcW w:w="650" w:type="pct"/>
                            <w:tcBorders>
                              <w:top w:val="nil"/>
                              <w:left w:val="single" w:sz="4" w:space="0" w:color="000000"/>
                              <w:bottom w:val="single" w:sz="4" w:space="0" w:color="000000"/>
                              <w:right w:val="single" w:sz="4" w:space="0" w:color="000000"/>
                            </w:tcBorders>
                            <w:vAlign w:val="center"/>
                          </w:tcPr>
                          <w:p w14:paraId="4BC198E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81.48</w:t>
                            </w:r>
                          </w:p>
                        </w:tc>
                        <w:tc>
                          <w:tcPr>
                            <w:tcW w:w="932" w:type="pct"/>
                            <w:tcBorders>
                              <w:top w:val="nil"/>
                              <w:left w:val="single" w:sz="4" w:space="0" w:color="000000"/>
                              <w:bottom w:val="single" w:sz="4" w:space="0" w:color="000000"/>
                              <w:right w:val="single" w:sz="4" w:space="0" w:color="000000"/>
                            </w:tcBorders>
                            <w:vAlign w:val="center"/>
                          </w:tcPr>
                          <w:p w14:paraId="5D142F9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86.21</w:t>
                            </w:r>
                          </w:p>
                        </w:tc>
                        <w:tc>
                          <w:tcPr>
                            <w:tcW w:w="733" w:type="pct"/>
                            <w:tcBorders>
                              <w:top w:val="nil"/>
                              <w:left w:val="single" w:sz="4" w:space="0" w:color="000000"/>
                              <w:bottom w:val="single" w:sz="4" w:space="0" w:color="000000"/>
                              <w:right w:val="single" w:sz="4" w:space="0" w:color="000000"/>
                            </w:tcBorders>
                            <w:vAlign w:val="center"/>
                          </w:tcPr>
                          <w:p w14:paraId="6A725A8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74.09</w:t>
                            </w:r>
                          </w:p>
                        </w:tc>
                        <w:tc>
                          <w:tcPr>
                            <w:tcW w:w="611" w:type="pct"/>
                            <w:tcBorders>
                              <w:top w:val="nil"/>
                              <w:left w:val="single" w:sz="4" w:space="0" w:color="000000"/>
                              <w:bottom w:val="single" w:sz="4" w:space="0" w:color="000000"/>
                              <w:right w:val="single" w:sz="4" w:space="0" w:color="000000"/>
                            </w:tcBorders>
                            <w:vAlign w:val="center"/>
                          </w:tcPr>
                          <w:p w14:paraId="40076FAA"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56.32</w:t>
                            </w:r>
                          </w:p>
                        </w:tc>
                        <w:tc>
                          <w:tcPr>
                            <w:tcW w:w="907" w:type="pct"/>
                            <w:tcBorders>
                              <w:top w:val="nil"/>
                              <w:left w:val="single" w:sz="4" w:space="0" w:color="000000"/>
                              <w:bottom w:val="single" w:sz="4" w:space="0" w:color="000000"/>
                              <w:right w:val="single" w:sz="4" w:space="0" w:color="000000"/>
                            </w:tcBorders>
                            <w:vAlign w:val="center"/>
                          </w:tcPr>
                          <w:p w14:paraId="7853B44E"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81.10</w:t>
                            </w:r>
                          </w:p>
                        </w:tc>
                      </w:tr>
                      <w:tr w:rsidR="00B62E07" w:rsidRPr="00322615" w14:paraId="33635D4F"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2EFE0212"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嘉義市</w:t>
                            </w:r>
                          </w:p>
                        </w:tc>
                        <w:tc>
                          <w:tcPr>
                            <w:tcW w:w="577" w:type="pct"/>
                            <w:tcBorders>
                              <w:top w:val="nil"/>
                              <w:left w:val="single" w:sz="4" w:space="0" w:color="000000"/>
                              <w:bottom w:val="single" w:sz="4" w:space="0" w:color="000000"/>
                              <w:right w:val="single" w:sz="4" w:space="0" w:color="000000"/>
                            </w:tcBorders>
                            <w:vAlign w:val="center"/>
                          </w:tcPr>
                          <w:p w14:paraId="61A23990"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53.85</w:t>
                            </w:r>
                          </w:p>
                        </w:tc>
                        <w:tc>
                          <w:tcPr>
                            <w:tcW w:w="650" w:type="pct"/>
                            <w:tcBorders>
                              <w:top w:val="nil"/>
                              <w:left w:val="single" w:sz="4" w:space="0" w:color="000000"/>
                              <w:bottom w:val="single" w:sz="4" w:space="0" w:color="000000"/>
                              <w:right w:val="single" w:sz="4" w:space="0" w:color="000000"/>
                            </w:tcBorders>
                            <w:vAlign w:val="center"/>
                          </w:tcPr>
                          <w:p w14:paraId="27873F07"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69.70</w:t>
                            </w:r>
                          </w:p>
                        </w:tc>
                        <w:tc>
                          <w:tcPr>
                            <w:tcW w:w="932" w:type="pct"/>
                            <w:tcBorders>
                              <w:top w:val="nil"/>
                              <w:left w:val="single" w:sz="4" w:space="0" w:color="000000"/>
                              <w:bottom w:val="single" w:sz="4" w:space="0" w:color="000000"/>
                              <w:right w:val="single" w:sz="4" w:space="0" w:color="000000"/>
                            </w:tcBorders>
                            <w:vAlign w:val="center"/>
                          </w:tcPr>
                          <w:p w14:paraId="0A89B0B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85.19</w:t>
                            </w:r>
                          </w:p>
                        </w:tc>
                        <w:tc>
                          <w:tcPr>
                            <w:tcW w:w="733" w:type="pct"/>
                            <w:tcBorders>
                              <w:top w:val="nil"/>
                              <w:left w:val="single" w:sz="4" w:space="0" w:color="000000"/>
                              <w:bottom w:val="single" w:sz="4" w:space="0" w:color="000000"/>
                              <w:right w:val="single" w:sz="4" w:space="0" w:color="000000"/>
                            </w:tcBorders>
                            <w:vAlign w:val="center"/>
                          </w:tcPr>
                          <w:p w14:paraId="5F4DD0D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94.14</w:t>
                            </w:r>
                          </w:p>
                        </w:tc>
                        <w:tc>
                          <w:tcPr>
                            <w:tcW w:w="611" w:type="pct"/>
                            <w:tcBorders>
                              <w:top w:val="nil"/>
                              <w:left w:val="single" w:sz="4" w:space="0" w:color="000000"/>
                              <w:bottom w:val="single" w:sz="4" w:space="0" w:color="000000"/>
                              <w:right w:val="single" w:sz="4" w:space="0" w:color="000000"/>
                            </w:tcBorders>
                            <w:vAlign w:val="center"/>
                          </w:tcPr>
                          <w:p w14:paraId="4750EECA"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95.69</w:t>
                            </w:r>
                          </w:p>
                        </w:tc>
                        <w:tc>
                          <w:tcPr>
                            <w:tcW w:w="907" w:type="pct"/>
                            <w:tcBorders>
                              <w:top w:val="nil"/>
                              <w:left w:val="single" w:sz="4" w:space="0" w:color="000000"/>
                              <w:bottom w:val="single" w:sz="4" w:space="0" w:color="000000"/>
                              <w:right w:val="single" w:sz="4" w:space="0" w:color="000000"/>
                            </w:tcBorders>
                            <w:vAlign w:val="center"/>
                          </w:tcPr>
                          <w:p w14:paraId="06E5A7C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97.80</w:t>
                            </w:r>
                          </w:p>
                        </w:tc>
                      </w:tr>
                      <w:tr w:rsidR="00B62E07" w:rsidRPr="00322615" w14:paraId="1EF31F69"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5FF6084"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屏東縣</w:t>
                            </w:r>
                          </w:p>
                        </w:tc>
                        <w:tc>
                          <w:tcPr>
                            <w:tcW w:w="577" w:type="pct"/>
                            <w:tcBorders>
                              <w:top w:val="nil"/>
                              <w:left w:val="single" w:sz="4" w:space="0" w:color="000000"/>
                              <w:bottom w:val="single" w:sz="4" w:space="0" w:color="000000"/>
                              <w:right w:val="single" w:sz="4" w:space="0" w:color="000000"/>
                            </w:tcBorders>
                            <w:vAlign w:val="center"/>
                          </w:tcPr>
                          <w:p w14:paraId="3126600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76.00</w:t>
                            </w:r>
                          </w:p>
                        </w:tc>
                        <w:tc>
                          <w:tcPr>
                            <w:tcW w:w="650" w:type="pct"/>
                            <w:tcBorders>
                              <w:top w:val="nil"/>
                              <w:left w:val="single" w:sz="4" w:space="0" w:color="000000"/>
                              <w:bottom w:val="single" w:sz="4" w:space="0" w:color="000000"/>
                              <w:right w:val="single" w:sz="4" w:space="0" w:color="000000"/>
                            </w:tcBorders>
                            <w:vAlign w:val="center"/>
                          </w:tcPr>
                          <w:p w14:paraId="283DB4B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77.55</w:t>
                            </w:r>
                          </w:p>
                        </w:tc>
                        <w:tc>
                          <w:tcPr>
                            <w:tcW w:w="932" w:type="pct"/>
                            <w:tcBorders>
                              <w:top w:val="nil"/>
                              <w:left w:val="single" w:sz="4" w:space="0" w:color="000000"/>
                              <w:bottom w:val="single" w:sz="4" w:space="0" w:color="000000"/>
                              <w:right w:val="single" w:sz="4" w:space="0" w:color="000000"/>
                            </w:tcBorders>
                            <w:vAlign w:val="center"/>
                          </w:tcPr>
                          <w:p w14:paraId="624BC79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73.39</w:t>
                            </w:r>
                          </w:p>
                        </w:tc>
                        <w:tc>
                          <w:tcPr>
                            <w:tcW w:w="733" w:type="pct"/>
                            <w:tcBorders>
                              <w:top w:val="nil"/>
                              <w:left w:val="single" w:sz="4" w:space="0" w:color="000000"/>
                              <w:bottom w:val="single" w:sz="4" w:space="0" w:color="000000"/>
                              <w:right w:val="single" w:sz="4" w:space="0" w:color="000000"/>
                            </w:tcBorders>
                            <w:vAlign w:val="center"/>
                          </w:tcPr>
                          <w:p w14:paraId="1034111F"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75.58</w:t>
                            </w:r>
                          </w:p>
                        </w:tc>
                        <w:tc>
                          <w:tcPr>
                            <w:tcW w:w="611" w:type="pct"/>
                            <w:tcBorders>
                              <w:top w:val="nil"/>
                              <w:left w:val="single" w:sz="4" w:space="0" w:color="000000"/>
                              <w:bottom w:val="single" w:sz="4" w:space="0" w:color="000000"/>
                              <w:right w:val="single" w:sz="4" w:space="0" w:color="000000"/>
                            </w:tcBorders>
                            <w:vAlign w:val="center"/>
                          </w:tcPr>
                          <w:p w14:paraId="3881870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94.47</w:t>
                            </w:r>
                          </w:p>
                        </w:tc>
                        <w:tc>
                          <w:tcPr>
                            <w:tcW w:w="907" w:type="pct"/>
                            <w:tcBorders>
                              <w:top w:val="nil"/>
                              <w:left w:val="single" w:sz="4" w:space="0" w:color="000000"/>
                              <w:bottom w:val="single" w:sz="4" w:space="0" w:color="000000"/>
                              <w:right w:val="single" w:sz="4" w:space="0" w:color="000000"/>
                            </w:tcBorders>
                            <w:vAlign w:val="center"/>
                          </w:tcPr>
                          <w:p w14:paraId="5C25532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94.50</w:t>
                            </w:r>
                          </w:p>
                        </w:tc>
                      </w:tr>
                      <w:tr w:rsidR="00B62E07" w:rsidRPr="00322615" w14:paraId="1FEF15DE"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7008D3BC"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花蓮縣</w:t>
                            </w:r>
                          </w:p>
                        </w:tc>
                        <w:tc>
                          <w:tcPr>
                            <w:tcW w:w="577" w:type="pct"/>
                            <w:tcBorders>
                              <w:top w:val="nil"/>
                              <w:left w:val="single" w:sz="4" w:space="0" w:color="000000"/>
                              <w:bottom w:val="single" w:sz="4" w:space="0" w:color="000000"/>
                              <w:right w:val="single" w:sz="4" w:space="0" w:color="000000"/>
                            </w:tcBorders>
                            <w:vAlign w:val="center"/>
                          </w:tcPr>
                          <w:p w14:paraId="1DAFD64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65.12</w:t>
                            </w:r>
                          </w:p>
                        </w:tc>
                        <w:tc>
                          <w:tcPr>
                            <w:tcW w:w="650" w:type="pct"/>
                            <w:tcBorders>
                              <w:top w:val="nil"/>
                              <w:left w:val="single" w:sz="4" w:space="0" w:color="000000"/>
                              <w:bottom w:val="single" w:sz="4" w:space="0" w:color="000000"/>
                              <w:right w:val="single" w:sz="4" w:space="0" w:color="000000"/>
                            </w:tcBorders>
                            <w:vAlign w:val="center"/>
                          </w:tcPr>
                          <w:p w14:paraId="7DBC0262"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40.00</w:t>
                            </w:r>
                          </w:p>
                        </w:tc>
                        <w:tc>
                          <w:tcPr>
                            <w:tcW w:w="932" w:type="pct"/>
                            <w:tcBorders>
                              <w:top w:val="nil"/>
                              <w:left w:val="single" w:sz="4" w:space="0" w:color="000000"/>
                              <w:bottom w:val="single" w:sz="4" w:space="0" w:color="000000"/>
                              <w:right w:val="single" w:sz="4" w:space="0" w:color="000000"/>
                            </w:tcBorders>
                            <w:vAlign w:val="center"/>
                          </w:tcPr>
                          <w:p w14:paraId="30B46A54"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45.00</w:t>
                            </w:r>
                          </w:p>
                        </w:tc>
                        <w:tc>
                          <w:tcPr>
                            <w:tcW w:w="733" w:type="pct"/>
                            <w:tcBorders>
                              <w:top w:val="nil"/>
                              <w:left w:val="single" w:sz="4" w:space="0" w:color="000000"/>
                              <w:bottom w:val="single" w:sz="4" w:space="0" w:color="000000"/>
                              <w:right w:val="single" w:sz="4" w:space="0" w:color="000000"/>
                            </w:tcBorders>
                            <w:vAlign w:val="center"/>
                          </w:tcPr>
                          <w:p w14:paraId="145FF4C1"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70.87</w:t>
                            </w:r>
                          </w:p>
                        </w:tc>
                        <w:tc>
                          <w:tcPr>
                            <w:tcW w:w="611" w:type="pct"/>
                            <w:tcBorders>
                              <w:top w:val="nil"/>
                              <w:left w:val="single" w:sz="4" w:space="0" w:color="000000"/>
                              <w:bottom w:val="single" w:sz="4" w:space="0" w:color="000000"/>
                              <w:right w:val="single" w:sz="4" w:space="0" w:color="000000"/>
                            </w:tcBorders>
                            <w:vAlign w:val="center"/>
                          </w:tcPr>
                          <w:p w14:paraId="403D5A98"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58.18</w:t>
                            </w:r>
                          </w:p>
                        </w:tc>
                        <w:tc>
                          <w:tcPr>
                            <w:tcW w:w="907" w:type="pct"/>
                            <w:tcBorders>
                              <w:top w:val="nil"/>
                              <w:left w:val="single" w:sz="4" w:space="0" w:color="000000"/>
                              <w:bottom w:val="single" w:sz="4" w:space="0" w:color="000000"/>
                              <w:right w:val="single" w:sz="4" w:space="0" w:color="000000"/>
                            </w:tcBorders>
                            <w:vAlign w:val="center"/>
                          </w:tcPr>
                          <w:p w14:paraId="0CC941D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63.75</w:t>
                            </w:r>
                          </w:p>
                        </w:tc>
                      </w:tr>
                      <w:tr w:rsidR="00B62E07" w:rsidRPr="00322615" w14:paraId="722815A7"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3226B3CD" w14:textId="77777777" w:rsidR="00A55E48" w:rsidRPr="002C1328" w:rsidRDefault="00A55E48" w:rsidP="00554C7F">
                            <w:pPr>
                              <w:overflowPunct w:val="0"/>
                              <w:spacing w:line="200" w:lineRule="exact"/>
                              <w:jc w:val="center"/>
                              <w:rPr>
                                <w:rFonts w:ascii="標楷體" w:eastAsia="標楷體" w:hAnsi="標楷體"/>
                                <w:color w:val="000000" w:themeColor="text1"/>
                                <w:sz w:val="20"/>
                                <w:szCs w:val="20"/>
                              </w:rPr>
                            </w:pPr>
                            <w:r w:rsidRPr="002C1328">
                              <w:rPr>
                                <w:rFonts w:ascii="標楷體" w:eastAsia="標楷體" w:hAnsi="標楷體" w:hint="eastAsia"/>
                                <w:color w:val="000000" w:themeColor="text1"/>
                                <w:sz w:val="20"/>
                                <w:szCs w:val="20"/>
                              </w:rPr>
                              <w:t>臺東縣</w:t>
                            </w:r>
                          </w:p>
                        </w:tc>
                        <w:tc>
                          <w:tcPr>
                            <w:tcW w:w="577" w:type="pct"/>
                            <w:tcBorders>
                              <w:top w:val="nil"/>
                              <w:left w:val="single" w:sz="4" w:space="0" w:color="000000"/>
                              <w:bottom w:val="single" w:sz="4" w:space="0" w:color="000000"/>
                              <w:right w:val="single" w:sz="4" w:space="0" w:color="000000"/>
                            </w:tcBorders>
                            <w:vAlign w:val="center"/>
                          </w:tcPr>
                          <w:p w14:paraId="11CC8443"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84.62</w:t>
                            </w:r>
                          </w:p>
                        </w:tc>
                        <w:tc>
                          <w:tcPr>
                            <w:tcW w:w="650" w:type="pct"/>
                            <w:tcBorders>
                              <w:top w:val="nil"/>
                              <w:left w:val="single" w:sz="4" w:space="0" w:color="000000"/>
                              <w:bottom w:val="single" w:sz="4" w:space="0" w:color="000000"/>
                              <w:right w:val="single" w:sz="4" w:space="0" w:color="000000"/>
                            </w:tcBorders>
                            <w:vAlign w:val="center"/>
                          </w:tcPr>
                          <w:p w14:paraId="6DFAA813"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56.52</w:t>
                            </w:r>
                          </w:p>
                        </w:tc>
                        <w:tc>
                          <w:tcPr>
                            <w:tcW w:w="932" w:type="pct"/>
                            <w:tcBorders>
                              <w:top w:val="nil"/>
                              <w:left w:val="single" w:sz="4" w:space="0" w:color="000000"/>
                              <w:bottom w:val="single" w:sz="4" w:space="0" w:color="000000"/>
                              <w:right w:val="single" w:sz="4" w:space="0" w:color="000000"/>
                            </w:tcBorders>
                            <w:vAlign w:val="center"/>
                          </w:tcPr>
                          <w:p w14:paraId="440EC169" w14:textId="77777777" w:rsidR="00A55E48" w:rsidRPr="00322615" w:rsidRDefault="00A55E48" w:rsidP="00554C7F">
                            <w:pPr>
                              <w:overflowPunct w:val="0"/>
                              <w:spacing w:line="200" w:lineRule="exact"/>
                              <w:jc w:val="right"/>
                              <w:rPr>
                                <w:rFonts w:ascii="標楷體" w:eastAsia="標楷體" w:hAnsi="標楷體"/>
                                <w:sz w:val="20"/>
                                <w:szCs w:val="20"/>
                                <w:highlight w:val="lightGray"/>
                              </w:rPr>
                            </w:pPr>
                            <w:r w:rsidRPr="00322615">
                              <w:rPr>
                                <w:rFonts w:ascii="標楷體" w:eastAsia="標楷體" w:hAnsi="標楷體" w:hint="eastAsia"/>
                                <w:sz w:val="20"/>
                                <w:szCs w:val="20"/>
                                <w:highlight w:val="lightGray"/>
                              </w:rPr>
                              <w:t>50.00</w:t>
                            </w:r>
                          </w:p>
                        </w:tc>
                        <w:tc>
                          <w:tcPr>
                            <w:tcW w:w="733" w:type="pct"/>
                            <w:tcBorders>
                              <w:top w:val="nil"/>
                              <w:left w:val="single" w:sz="4" w:space="0" w:color="000000"/>
                              <w:bottom w:val="single" w:sz="4" w:space="0" w:color="000000"/>
                              <w:right w:val="single" w:sz="4" w:space="0" w:color="000000"/>
                            </w:tcBorders>
                            <w:vAlign w:val="center"/>
                          </w:tcPr>
                          <w:p w14:paraId="051EB130"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80.52</w:t>
                            </w:r>
                          </w:p>
                        </w:tc>
                        <w:tc>
                          <w:tcPr>
                            <w:tcW w:w="611" w:type="pct"/>
                            <w:tcBorders>
                              <w:top w:val="nil"/>
                              <w:left w:val="single" w:sz="4" w:space="0" w:color="000000"/>
                              <w:bottom w:val="single" w:sz="4" w:space="0" w:color="000000"/>
                              <w:right w:val="single" w:sz="4" w:space="0" w:color="000000"/>
                            </w:tcBorders>
                            <w:vAlign w:val="center"/>
                          </w:tcPr>
                          <w:p w14:paraId="0580425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80.22</w:t>
                            </w:r>
                          </w:p>
                        </w:tc>
                        <w:tc>
                          <w:tcPr>
                            <w:tcW w:w="907" w:type="pct"/>
                            <w:tcBorders>
                              <w:top w:val="nil"/>
                              <w:left w:val="single" w:sz="4" w:space="0" w:color="000000"/>
                              <w:bottom w:val="single" w:sz="4" w:space="0" w:color="000000"/>
                              <w:right w:val="single" w:sz="4" w:space="0" w:color="000000"/>
                            </w:tcBorders>
                            <w:vAlign w:val="center"/>
                          </w:tcPr>
                          <w:p w14:paraId="247D335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95.56</w:t>
                            </w:r>
                          </w:p>
                        </w:tc>
                      </w:tr>
                      <w:tr w:rsidR="00B62E07" w:rsidRPr="00322615" w14:paraId="245948FC"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06D3A195" w14:textId="77777777" w:rsidR="00A55E48" w:rsidRPr="00322615" w:rsidRDefault="00A55E48" w:rsidP="00554C7F">
                            <w:pPr>
                              <w:overflowPunct w:val="0"/>
                              <w:spacing w:line="200" w:lineRule="exact"/>
                              <w:jc w:val="center"/>
                              <w:rPr>
                                <w:rFonts w:ascii="標楷體" w:eastAsia="標楷體" w:hAnsi="標楷體"/>
                                <w:color w:val="000000" w:themeColor="text1"/>
                                <w:sz w:val="20"/>
                                <w:szCs w:val="20"/>
                              </w:rPr>
                            </w:pPr>
                            <w:r w:rsidRPr="00322615">
                              <w:rPr>
                                <w:rFonts w:ascii="標楷體" w:eastAsia="標楷體" w:hAnsi="標楷體" w:hint="eastAsia"/>
                                <w:color w:val="000000" w:themeColor="text1"/>
                                <w:sz w:val="20"/>
                                <w:szCs w:val="20"/>
                              </w:rPr>
                              <w:t>澎湖縣</w:t>
                            </w:r>
                          </w:p>
                        </w:tc>
                        <w:tc>
                          <w:tcPr>
                            <w:tcW w:w="577" w:type="pct"/>
                            <w:tcBorders>
                              <w:top w:val="nil"/>
                              <w:left w:val="single" w:sz="4" w:space="0" w:color="000000"/>
                              <w:bottom w:val="single" w:sz="4" w:space="0" w:color="000000"/>
                              <w:right w:val="single" w:sz="4" w:space="0" w:color="000000"/>
                            </w:tcBorders>
                            <w:vAlign w:val="center"/>
                          </w:tcPr>
                          <w:p w14:paraId="7FEA729E" w14:textId="77777777" w:rsidR="00A55E48" w:rsidRPr="00322615" w:rsidRDefault="00A55E48" w:rsidP="00554C7F">
                            <w:pPr>
                              <w:overflowPunct w:val="0"/>
                              <w:spacing w:line="200" w:lineRule="exact"/>
                              <w:jc w:val="right"/>
                              <w:rPr>
                                <w:rFonts w:ascii="標楷體" w:eastAsia="標楷體" w:hAnsi="標楷體"/>
                                <w:sz w:val="20"/>
                                <w:szCs w:val="20"/>
                                <w:highlight w:val="cyan"/>
                              </w:rPr>
                            </w:pPr>
                            <w:r w:rsidRPr="00322615">
                              <w:rPr>
                                <w:rFonts w:ascii="標楷體" w:eastAsia="標楷體" w:hAnsi="標楷體" w:hint="eastAsia"/>
                                <w:sz w:val="20"/>
                                <w:szCs w:val="20"/>
                                <w:highlight w:val="lightGray"/>
                              </w:rPr>
                              <w:t>50.00</w:t>
                            </w:r>
                          </w:p>
                        </w:tc>
                        <w:tc>
                          <w:tcPr>
                            <w:tcW w:w="650" w:type="pct"/>
                            <w:tcBorders>
                              <w:top w:val="nil"/>
                              <w:left w:val="single" w:sz="4" w:space="0" w:color="000000"/>
                              <w:bottom w:val="single" w:sz="4" w:space="0" w:color="000000"/>
                              <w:right w:val="single" w:sz="4" w:space="0" w:color="000000"/>
                            </w:tcBorders>
                            <w:vAlign w:val="center"/>
                          </w:tcPr>
                          <w:p w14:paraId="603C1F0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75.00</w:t>
                            </w:r>
                          </w:p>
                        </w:tc>
                        <w:tc>
                          <w:tcPr>
                            <w:tcW w:w="932" w:type="pct"/>
                            <w:tcBorders>
                              <w:top w:val="nil"/>
                              <w:left w:val="single" w:sz="4" w:space="0" w:color="000000"/>
                              <w:bottom w:val="single" w:sz="4" w:space="0" w:color="000000"/>
                              <w:right w:val="single" w:sz="4" w:space="0" w:color="000000"/>
                            </w:tcBorders>
                            <w:vAlign w:val="center"/>
                          </w:tcPr>
                          <w:p w14:paraId="7D7ED3F6"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80.00</w:t>
                            </w:r>
                          </w:p>
                        </w:tc>
                        <w:tc>
                          <w:tcPr>
                            <w:tcW w:w="733" w:type="pct"/>
                            <w:tcBorders>
                              <w:top w:val="nil"/>
                              <w:left w:val="single" w:sz="4" w:space="0" w:color="000000"/>
                              <w:bottom w:val="single" w:sz="4" w:space="0" w:color="000000"/>
                              <w:right w:val="single" w:sz="4" w:space="0" w:color="000000"/>
                            </w:tcBorders>
                            <w:vAlign w:val="center"/>
                          </w:tcPr>
                          <w:p w14:paraId="059679B5"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90.70</w:t>
                            </w:r>
                          </w:p>
                        </w:tc>
                        <w:tc>
                          <w:tcPr>
                            <w:tcW w:w="611" w:type="pct"/>
                            <w:tcBorders>
                              <w:top w:val="nil"/>
                              <w:left w:val="single" w:sz="4" w:space="0" w:color="000000"/>
                              <w:bottom w:val="single" w:sz="4" w:space="0" w:color="000000"/>
                              <w:right w:val="single" w:sz="4" w:space="0" w:color="000000"/>
                            </w:tcBorders>
                            <w:vAlign w:val="center"/>
                          </w:tcPr>
                          <w:p w14:paraId="78C7D99C"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84.00</w:t>
                            </w:r>
                          </w:p>
                        </w:tc>
                        <w:tc>
                          <w:tcPr>
                            <w:tcW w:w="907" w:type="pct"/>
                            <w:tcBorders>
                              <w:top w:val="nil"/>
                              <w:left w:val="single" w:sz="4" w:space="0" w:color="000000"/>
                              <w:bottom w:val="single" w:sz="4" w:space="0" w:color="000000"/>
                              <w:right w:val="single" w:sz="4" w:space="0" w:color="000000"/>
                            </w:tcBorders>
                            <w:vAlign w:val="center"/>
                          </w:tcPr>
                          <w:p w14:paraId="25F4331B"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highlight w:val="lightGray"/>
                              </w:rPr>
                              <w:t>20.00</w:t>
                            </w:r>
                          </w:p>
                        </w:tc>
                      </w:tr>
                      <w:tr w:rsidR="00A55E48" w:rsidRPr="00322615" w14:paraId="407E3B1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1051AB8A"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金門縣</w:t>
                            </w:r>
                          </w:p>
                        </w:tc>
                        <w:tc>
                          <w:tcPr>
                            <w:tcW w:w="577" w:type="pct"/>
                            <w:tcBorders>
                              <w:top w:val="nil"/>
                              <w:left w:val="single" w:sz="4" w:space="0" w:color="000000"/>
                              <w:bottom w:val="single" w:sz="4" w:space="0" w:color="000000"/>
                              <w:right w:val="single" w:sz="4" w:space="0" w:color="000000"/>
                            </w:tcBorders>
                            <w:vAlign w:val="center"/>
                          </w:tcPr>
                          <w:p w14:paraId="282E8542"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650" w:type="pct"/>
                            <w:tcBorders>
                              <w:top w:val="nil"/>
                              <w:left w:val="single" w:sz="4" w:space="0" w:color="000000"/>
                              <w:bottom w:val="single" w:sz="4" w:space="0" w:color="000000"/>
                              <w:right w:val="single" w:sz="4" w:space="0" w:color="000000"/>
                            </w:tcBorders>
                            <w:vAlign w:val="center"/>
                          </w:tcPr>
                          <w:p w14:paraId="1BBAEA5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932" w:type="pct"/>
                            <w:tcBorders>
                              <w:top w:val="nil"/>
                              <w:left w:val="single" w:sz="4" w:space="0" w:color="000000"/>
                              <w:bottom w:val="single" w:sz="4" w:space="0" w:color="000000"/>
                              <w:right w:val="single" w:sz="4" w:space="0" w:color="000000"/>
                            </w:tcBorders>
                            <w:vAlign w:val="center"/>
                          </w:tcPr>
                          <w:p w14:paraId="6CBC5894" w14:textId="77777777" w:rsidR="00A55E48" w:rsidRPr="00322615" w:rsidRDefault="00A55E48" w:rsidP="00554C7F">
                            <w:pPr>
                              <w:overflowPunct w:val="0"/>
                              <w:spacing w:line="200" w:lineRule="exact"/>
                              <w:jc w:val="right"/>
                              <w:rPr>
                                <w:rFonts w:ascii="標楷體" w:eastAsia="標楷體" w:hAnsi="標楷體"/>
                                <w:sz w:val="20"/>
                                <w:szCs w:val="20"/>
                              </w:rPr>
                            </w:pPr>
                            <w:r w:rsidRPr="00322615">
                              <w:rPr>
                                <w:rFonts w:ascii="標楷體" w:eastAsia="標楷體" w:hAnsi="標楷體" w:hint="eastAsia"/>
                                <w:sz w:val="20"/>
                                <w:szCs w:val="20"/>
                              </w:rPr>
                              <w:t>100.00</w:t>
                            </w:r>
                          </w:p>
                        </w:tc>
                        <w:tc>
                          <w:tcPr>
                            <w:tcW w:w="2251" w:type="pct"/>
                            <w:gridSpan w:val="3"/>
                            <w:tcBorders>
                              <w:top w:val="nil"/>
                              <w:left w:val="single" w:sz="4" w:space="0" w:color="000000"/>
                              <w:bottom w:val="single" w:sz="4" w:space="0" w:color="000000"/>
                              <w:right w:val="single" w:sz="4" w:space="0" w:color="000000"/>
                            </w:tcBorders>
                            <w:vAlign w:val="center"/>
                          </w:tcPr>
                          <w:p w14:paraId="109F0B39" w14:textId="77777777" w:rsidR="00A55E48" w:rsidRPr="00322615" w:rsidRDefault="00A55E48" w:rsidP="00554C7F">
                            <w:pPr>
                              <w:overflowPunct w:val="0"/>
                              <w:spacing w:line="200" w:lineRule="exact"/>
                              <w:ind w:leftChars="-50" w:left="-120" w:rightChars="-50" w:right="-120"/>
                              <w:jc w:val="center"/>
                              <w:rPr>
                                <w:rFonts w:ascii="標楷體" w:eastAsia="標楷體" w:hAnsi="標楷體"/>
                                <w:spacing w:val="-10"/>
                                <w:sz w:val="20"/>
                                <w:szCs w:val="20"/>
                              </w:rPr>
                            </w:pPr>
                            <w:r w:rsidRPr="00322615">
                              <w:rPr>
                                <w:rFonts w:ascii="標楷體" w:eastAsia="標楷體" w:hAnsi="標楷體" w:hint="eastAsia"/>
                                <w:spacing w:val="-10"/>
                                <w:sz w:val="20"/>
                                <w:szCs w:val="20"/>
                              </w:rPr>
                              <w:t>無丁基原啡因替代治療機構</w:t>
                            </w:r>
                          </w:p>
                        </w:tc>
                      </w:tr>
                      <w:tr w:rsidR="00A55E48" w:rsidRPr="00322615" w14:paraId="7DD55FD6" w14:textId="77777777" w:rsidTr="008A48F2">
                        <w:trPr>
                          <w:trHeight w:val="210"/>
                        </w:trPr>
                        <w:tc>
                          <w:tcPr>
                            <w:tcW w:w="590" w:type="pct"/>
                            <w:tcBorders>
                              <w:top w:val="nil"/>
                              <w:left w:val="single" w:sz="4" w:space="0" w:color="000000"/>
                              <w:bottom w:val="single" w:sz="4" w:space="0" w:color="000000"/>
                              <w:right w:val="single" w:sz="4" w:space="0" w:color="000000"/>
                            </w:tcBorders>
                            <w:vAlign w:val="center"/>
                          </w:tcPr>
                          <w:p w14:paraId="45AD895E"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連江縣</w:t>
                            </w:r>
                          </w:p>
                        </w:tc>
                        <w:tc>
                          <w:tcPr>
                            <w:tcW w:w="4410" w:type="pct"/>
                            <w:gridSpan w:val="6"/>
                            <w:tcBorders>
                              <w:top w:val="nil"/>
                              <w:left w:val="single" w:sz="4" w:space="0" w:color="000000"/>
                              <w:bottom w:val="single" w:sz="4" w:space="0" w:color="000000"/>
                              <w:right w:val="single" w:sz="4" w:space="0" w:color="000000"/>
                            </w:tcBorders>
                          </w:tcPr>
                          <w:p w14:paraId="2D7BB4D7" w14:textId="77777777" w:rsidR="00A55E48" w:rsidRPr="00322615" w:rsidRDefault="00A55E48" w:rsidP="00554C7F">
                            <w:pPr>
                              <w:overflowPunct w:val="0"/>
                              <w:spacing w:line="200" w:lineRule="exact"/>
                              <w:jc w:val="center"/>
                              <w:rPr>
                                <w:rFonts w:ascii="標楷體" w:eastAsia="標楷體" w:hAnsi="標楷體"/>
                                <w:sz w:val="20"/>
                                <w:szCs w:val="20"/>
                              </w:rPr>
                            </w:pPr>
                            <w:r w:rsidRPr="00322615">
                              <w:rPr>
                                <w:rFonts w:ascii="標楷體" w:eastAsia="標楷體" w:hAnsi="標楷體" w:hint="eastAsia"/>
                                <w:sz w:val="20"/>
                                <w:szCs w:val="20"/>
                              </w:rPr>
                              <w:t>無美沙冬及丁基原啡因替代治療機構</w:t>
                            </w:r>
                          </w:p>
                        </w:tc>
                      </w:tr>
                    </w:tbl>
                    <w:p w14:paraId="7DCA9CBC" w14:textId="77777777" w:rsidR="00A55E48" w:rsidRPr="00322615" w:rsidRDefault="00A55E48" w:rsidP="00A55E48">
                      <w:pPr>
                        <w:spacing w:line="200" w:lineRule="exact"/>
                        <w:ind w:left="504" w:hangingChars="280" w:hanging="504"/>
                        <w:jc w:val="both"/>
                        <w:rPr>
                          <w:rFonts w:ascii="標楷體" w:eastAsia="標楷體" w:hAnsi="標楷體"/>
                          <w:sz w:val="18"/>
                          <w:szCs w:val="20"/>
                        </w:rPr>
                      </w:pPr>
                      <w:r w:rsidRPr="00322615">
                        <w:rPr>
                          <w:rFonts w:ascii="標楷體" w:eastAsia="標楷體" w:hAnsi="標楷體" w:hint="eastAsia"/>
                          <w:sz w:val="18"/>
                          <w:szCs w:val="20"/>
                        </w:rPr>
                        <w:t>註：1.灰底標註者表示美沙冬替代治療個案6個月留置率、丁基原啡因治療替代個案回診率低於6成。</w:t>
                      </w:r>
                    </w:p>
                    <w:p w14:paraId="60EBCC36" w14:textId="77777777" w:rsidR="00A55E48" w:rsidRPr="00812DD4" w:rsidRDefault="00A55E48" w:rsidP="00A55E48">
                      <w:pPr>
                        <w:spacing w:line="200" w:lineRule="exact"/>
                        <w:ind w:leftChars="130" w:left="852" w:hangingChars="300" w:hanging="540"/>
                        <w:jc w:val="both"/>
                        <w:rPr>
                          <w:sz w:val="22"/>
                        </w:rPr>
                      </w:pPr>
                      <w:r w:rsidRPr="00322615">
                        <w:rPr>
                          <w:rFonts w:ascii="標楷體" w:eastAsia="標楷體" w:hAnsi="標楷體" w:hint="eastAsia"/>
                          <w:sz w:val="18"/>
                          <w:szCs w:val="20"/>
                        </w:rPr>
                        <w:t>2.資料來源：整理自衛福部提供資料。</w:t>
                      </w:r>
                    </w:p>
                  </w:txbxContent>
                </v:textbox>
                <w10:wrap type="square" anchorx="margin"/>
              </v:shape>
            </w:pict>
          </mc:Fallback>
        </mc:AlternateContent>
      </w:r>
      <w:r w:rsidRPr="00065AB6">
        <w:rPr>
          <w:rFonts w:ascii="標楷體" w:eastAsia="標楷體" w:hAnsi="標楷體" w:hint="eastAsia"/>
        </w:rPr>
        <w:t>月留置率介於67.04％至70.74％之間，同期間丁基原啡因治療個案應回診人次則為4,667人次至11,486人次不等，回診率則介於68.68％至75.07％間，惟尚有</w:t>
      </w:r>
      <w:r w:rsidR="00655516" w:rsidRPr="00065AB6">
        <w:rPr>
          <w:rFonts w:ascii="標楷體" w:eastAsia="標楷體" w:hAnsi="標楷體" w:hint="eastAsia"/>
        </w:rPr>
        <w:t>5</w:t>
      </w:r>
      <w:r w:rsidRPr="00065AB6">
        <w:rPr>
          <w:rFonts w:ascii="標楷體" w:eastAsia="標楷體" w:hAnsi="標楷體" w:hint="eastAsia"/>
        </w:rPr>
        <w:t>個市縣轄內機構收治之個案，美沙冬6個月留置率</w:t>
      </w:r>
      <w:r w:rsidR="00655516" w:rsidRPr="00065AB6">
        <w:rPr>
          <w:rFonts w:ascii="標楷體" w:eastAsia="標楷體" w:hAnsi="標楷體" w:hint="eastAsia"/>
        </w:rPr>
        <w:t>或</w:t>
      </w:r>
      <w:r w:rsidRPr="00065AB6">
        <w:rPr>
          <w:rFonts w:ascii="標楷體" w:eastAsia="標楷體" w:hAnsi="標楷體" w:hint="eastAsia"/>
        </w:rPr>
        <w:t>丁基原啡因回診率連續2個年度以上未達6成（表</w:t>
      </w:r>
      <w:r w:rsidR="000F1E34" w:rsidRPr="00065AB6">
        <w:rPr>
          <w:rFonts w:ascii="標楷體" w:eastAsia="標楷體" w:hAnsi="標楷體" w:hint="eastAsia"/>
        </w:rPr>
        <w:t>19</w:t>
      </w:r>
      <w:r w:rsidRPr="00065AB6">
        <w:rPr>
          <w:rFonts w:ascii="標楷體" w:eastAsia="標楷體" w:hAnsi="標楷體" w:hint="eastAsia"/>
        </w:rPr>
        <w:t>），顯示部分市縣轄內藥癮個案治療持續性仍有不足，不利降低其復用非法藥物之風險。經函請衛福部研謀因應，以確保替代治療之持續性，提升戒癮成效</w:t>
      </w:r>
      <w:r w:rsidRPr="00065AB6">
        <w:rPr>
          <w:rFonts w:ascii="標楷體" w:eastAsia="標楷體" w:hAnsi="標楷體" w:cs="標楷體" w:hint="eastAsia"/>
          <w:bCs/>
        </w:rPr>
        <w:t>。</w:t>
      </w:r>
      <w:r w:rsidRPr="00065AB6">
        <w:rPr>
          <w:rFonts w:ascii="標楷體" w:eastAsia="標楷體" w:hAnsi="標楷體" w:hint="eastAsia"/>
        </w:rPr>
        <w:t>據復：為強化鴉片類成癮者維持治療留置率，已責請各衛生局依替代治療機構類型，訂定機構輔導訪查表，邀請專家共同實地訪查，以提升服務品質。</w:t>
      </w:r>
    </w:p>
    <w:p w14:paraId="4CC227E9" w14:textId="452E7BA4" w:rsidR="0015320A" w:rsidRPr="00065AB6" w:rsidRDefault="0015320A" w:rsidP="00615F0A">
      <w:pPr>
        <w:overflowPunct w:val="0"/>
        <w:spacing w:line="400" w:lineRule="exact"/>
        <w:ind w:firstLineChars="472" w:firstLine="1134"/>
        <w:jc w:val="both"/>
        <w:rPr>
          <w:rFonts w:ascii="標楷體" w:eastAsia="標楷體" w:hAnsi="標楷體"/>
        </w:rPr>
      </w:pPr>
      <w:r w:rsidRPr="00065AB6">
        <w:rPr>
          <w:rFonts w:ascii="標楷體" w:eastAsia="標楷體" w:hAnsi="標楷體" w:cs="標楷體"/>
          <w:b/>
        </w:rPr>
        <w:t>3</w:t>
      </w:r>
      <w:r w:rsidRPr="00065AB6">
        <w:rPr>
          <w:rFonts w:ascii="標楷體" w:eastAsia="標楷體" w:hAnsi="標楷體" w:cs="標楷體" w:hint="eastAsia"/>
          <w:b/>
        </w:rPr>
        <w:t>.　食藥署為管制麻黃素類原料藥及製劑流向，規範業者定期申報原料投產與製劑生產資訊，並偕同地方衛生局辦理製劑流向稽查作業，惟部分業者未確實依規定期限申報生產資訊，又部分製劑品項連續3年未納入查核範圍，不利藥品之流向控管：</w:t>
      </w:r>
      <w:r w:rsidRPr="00065AB6">
        <w:rPr>
          <w:rFonts w:ascii="標楷體" w:eastAsia="標楷體" w:hAnsi="標楷體" w:hint="eastAsia"/>
        </w:rPr>
        <w:t>食藥署為強化管理麻黃素類原料藥及製劑流向，規範藥廠應定期申報麻黃素類原料藥使用量及相關製劑生產資訊；另持有含麻黃素類製劑之藥品許可證者及從事該藥品批發之販售業者，亦應定期申報製造及交易等資訊。經查，食藥署自111年起於藥品追溯或追蹤系統（下稱追溯追蹤系統），建置麻黃素類原料藥投產資料查詢及警示功能，透過比對原料藥投產及製劑產製情形，加強異常流向之監測。惟據食藥署提供資料，112年至114年6月間，仍有部分業者於藥品投產後逾7個月始申報製劑生產數量，未能確實依規定期限申報源頭生產資訊。該署雖已於追溯追蹤系統建置異常警示報表，惟僅就未申報業者以電話進行催報，未就原料藥投產後延宕申報製劑生產情形進行追蹤，恐致管理缺口。另食藥署為確實管理含麻黃素類製劑流向及使用情形，藉由加強麻黃素製劑流通管理計畫及藥品聯合專案稽查計畫，偕同地方衛生局辦理稽查，111至113年度計稽查藥商（局）或醫療機構646家次至880家次不等。惟經以114年8月19日追溯追蹤系統公告之含麻黃素類製劑品項，比對111至113年地方政府實地稽查品項，計有8種品項連續3年均未列入稽查，其中部分品項業經</w:t>
      </w:r>
      <w:r w:rsidRPr="00065AB6">
        <w:rPr>
          <w:rFonts w:ascii="標楷體" w:eastAsia="標楷體" w:hAnsi="標楷體" w:hint="eastAsia"/>
          <w:spacing w:val="-2"/>
        </w:rPr>
        <w:t>警政機關通報於製毒現場查獲流供製毒使用，顯示實地稽查藥品之篩選尚未能</w:t>
      </w:r>
      <w:r w:rsidRPr="00065AB6">
        <w:rPr>
          <w:rFonts w:ascii="標楷體" w:eastAsia="標楷體" w:hAnsi="標楷體" w:hint="eastAsia"/>
          <w:spacing w:val="-2"/>
        </w:rPr>
        <w:lastRenderedPageBreak/>
        <w:t>契合藥品非法流通風險。為提升含麻黃素類製劑流向管理成效</w:t>
      </w:r>
      <w:r w:rsidR="0064620C">
        <w:rPr>
          <w:rFonts w:ascii="標楷體" w:eastAsia="標楷體" w:hAnsi="標楷體" w:hint="eastAsia"/>
          <w:spacing w:val="-2"/>
        </w:rPr>
        <w:t>。</w:t>
      </w:r>
      <w:r w:rsidRPr="00065AB6">
        <w:rPr>
          <w:rFonts w:ascii="標楷體" w:eastAsia="標楷體" w:hAnsi="標楷體" w:hint="eastAsia"/>
          <w:spacing w:val="-2"/>
        </w:rPr>
        <w:t>經函請食藥署研謀改善，督促輔導業者確實申報生產資訊，並精進相關藥品流向追蹤管理機制及選案稽查策略，以降低藥物遭非法挪用之風險。據復：規劃精進追溯追蹤系統功能，針對申報麻黃素類原料藥投產後2個月未申報製劑產製資料之業者，新增警示機制，並請地方衛生局加強查核；另將提醒地方衛生局篩選查核機構時，應將藥品之查核密度及頻率納入考量，優先稽核未查核或</w:t>
      </w:r>
      <w:r w:rsidR="00882F88" w:rsidRPr="00065AB6">
        <w:rPr>
          <w:rFonts w:ascii="標楷體" w:eastAsia="標楷體" w:hAnsi="標楷體" w:hint="eastAsia"/>
          <w:spacing w:val="-2"/>
        </w:rPr>
        <w:t>查核</w:t>
      </w:r>
      <w:r w:rsidRPr="00065AB6">
        <w:rPr>
          <w:rFonts w:ascii="標楷體" w:eastAsia="標楷體" w:hAnsi="標楷體" w:hint="eastAsia"/>
          <w:spacing w:val="-2"/>
        </w:rPr>
        <w:t>頻率偏低之品項，以強化管理成效。</w:t>
      </w:r>
    </w:p>
    <w:p w14:paraId="2CE7F0BC" w14:textId="4F47C4D2" w:rsidR="00031EE0" w:rsidRPr="00065AB6" w:rsidRDefault="00031EE0" w:rsidP="00031EE0">
      <w:pPr>
        <w:pStyle w:val="a6"/>
        <w:overflowPunct w:val="0"/>
        <w:spacing w:beforeLines="0" w:afterLines="0"/>
        <w:ind w:left="72" w:right="72" w:firstLine="561"/>
        <w:outlineLvl w:val="0"/>
        <w:rPr>
          <w:rStyle w:val="10"/>
          <w:rFonts w:ascii="標楷體" w:eastAsia="標楷體" w:hAnsi="標楷體"/>
          <w:b/>
          <w:sz w:val="28"/>
          <w:szCs w:val="28"/>
          <w:lang w:eastAsia="zh-TW"/>
        </w:rPr>
      </w:pPr>
      <w:r w:rsidRPr="00065AB6">
        <w:rPr>
          <w:rStyle w:val="10"/>
          <w:rFonts w:ascii="標楷體" w:eastAsia="標楷體" w:hAnsi="標楷體" w:hint="eastAsia"/>
          <w:b/>
          <w:sz w:val="28"/>
          <w:szCs w:val="28"/>
          <w:lang w:eastAsia="zh-TW"/>
        </w:rPr>
        <w:t xml:space="preserve">（十一）　</w:t>
      </w:r>
      <w:bookmarkStart w:id="14" w:name="_Hlk201825270"/>
      <w:r w:rsidRPr="00065AB6">
        <w:rPr>
          <w:rStyle w:val="10"/>
          <w:rFonts w:ascii="標楷體" w:eastAsia="標楷體" w:hAnsi="標楷體" w:hint="eastAsia"/>
          <w:b/>
          <w:sz w:val="28"/>
          <w:szCs w:val="28"/>
          <w:lang w:eastAsia="zh-TW"/>
        </w:rPr>
        <w:t>衛福部</w:t>
      </w:r>
      <w:r w:rsidRPr="00065AB6">
        <w:rPr>
          <w:rStyle w:val="10"/>
          <w:rFonts w:ascii="標楷體" w:eastAsia="標楷體" w:hAnsi="標楷體"/>
          <w:b/>
          <w:sz w:val="28"/>
          <w:szCs w:val="28"/>
        </w:rPr>
        <w:t>為奠定智慧醫療之基石，協助醫療機構加速數位轉型，辦理次世代數位醫療平臺等計畫，</w:t>
      </w:r>
      <w:r w:rsidRPr="00065AB6">
        <w:rPr>
          <w:rStyle w:val="10"/>
          <w:rFonts w:ascii="標楷體" w:eastAsia="標楷體" w:hAnsi="標楷體" w:hint="eastAsia"/>
          <w:b/>
          <w:sz w:val="28"/>
          <w:szCs w:val="28"/>
        </w:rPr>
        <w:t>惟計畫</w:t>
      </w:r>
      <w:r w:rsidRPr="00065AB6">
        <w:rPr>
          <w:rStyle w:val="10"/>
          <w:rFonts w:ascii="標楷體" w:eastAsia="標楷體" w:hAnsi="標楷體"/>
          <w:b/>
          <w:sz w:val="28"/>
          <w:szCs w:val="28"/>
        </w:rPr>
        <w:t>執行進度落後，</w:t>
      </w:r>
      <w:r w:rsidRPr="00065AB6">
        <w:rPr>
          <w:rStyle w:val="10"/>
          <w:rFonts w:ascii="標楷體" w:eastAsia="標楷體" w:hAnsi="標楷體" w:hint="eastAsia"/>
          <w:b/>
          <w:sz w:val="28"/>
          <w:szCs w:val="28"/>
          <w:lang w:eastAsia="zh-TW"/>
        </w:rPr>
        <w:t>且</w:t>
      </w:r>
      <w:r w:rsidRPr="00065AB6">
        <w:rPr>
          <w:rStyle w:val="10"/>
          <w:rFonts w:ascii="標楷體" w:eastAsia="標楷體" w:hAnsi="標楷體"/>
          <w:b/>
          <w:sz w:val="28"/>
          <w:szCs w:val="28"/>
        </w:rPr>
        <w:t>未達</w:t>
      </w:r>
      <w:r w:rsidRPr="00065AB6">
        <w:rPr>
          <w:rStyle w:val="10"/>
          <w:rFonts w:ascii="標楷體" w:eastAsia="標楷體" w:hAnsi="標楷體" w:hint="eastAsia"/>
          <w:b/>
          <w:sz w:val="28"/>
          <w:szCs w:val="28"/>
          <w:lang w:eastAsia="zh-TW"/>
        </w:rPr>
        <w:t>年度輔導基層院所</w:t>
      </w:r>
      <w:r w:rsidRPr="00065AB6">
        <w:rPr>
          <w:rStyle w:val="10"/>
          <w:rFonts w:ascii="標楷體" w:eastAsia="標楷體" w:hAnsi="標楷體"/>
          <w:b/>
          <w:sz w:val="28"/>
          <w:szCs w:val="28"/>
        </w:rPr>
        <w:t>轉型家數目標，間有</w:t>
      </w:r>
      <w:r w:rsidRPr="00065AB6">
        <w:rPr>
          <w:rStyle w:val="10"/>
          <w:rFonts w:ascii="標楷體" w:eastAsia="標楷體" w:hAnsi="標楷體" w:hint="eastAsia"/>
          <w:b/>
          <w:sz w:val="28"/>
          <w:szCs w:val="28"/>
          <w:lang w:eastAsia="zh-TW"/>
        </w:rPr>
        <w:t>未妥適督導</w:t>
      </w:r>
      <w:r w:rsidRPr="00065AB6">
        <w:rPr>
          <w:rStyle w:val="10"/>
          <w:rFonts w:ascii="標楷體" w:eastAsia="標楷體" w:hAnsi="標楷體"/>
          <w:b/>
          <w:sz w:val="28"/>
          <w:szCs w:val="28"/>
        </w:rPr>
        <w:t>醫院落實醫療AI應用資訊</w:t>
      </w:r>
      <w:r w:rsidRPr="00065AB6">
        <w:rPr>
          <w:rStyle w:val="10"/>
          <w:rFonts w:ascii="標楷體" w:eastAsia="標楷體" w:hAnsi="標楷體" w:hint="eastAsia"/>
          <w:b/>
          <w:sz w:val="28"/>
          <w:szCs w:val="28"/>
          <w:lang w:eastAsia="zh-TW"/>
        </w:rPr>
        <w:t>之</w:t>
      </w:r>
      <w:r w:rsidRPr="00065AB6">
        <w:rPr>
          <w:rStyle w:val="10"/>
          <w:rFonts w:ascii="標楷體" w:eastAsia="標楷體" w:hAnsi="標楷體"/>
          <w:b/>
          <w:sz w:val="28"/>
          <w:szCs w:val="28"/>
        </w:rPr>
        <w:t>透明性、</w:t>
      </w:r>
      <w:r w:rsidRPr="00065AB6">
        <w:rPr>
          <w:rStyle w:val="10"/>
          <w:rFonts w:ascii="標楷體" w:eastAsia="標楷體" w:hAnsi="標楷體" w:hint="eastAsia"/>
          <w:b/>
          <w:sz w:val="28"/>
          <w:szCs w:val="28"/>
          <w:lang w:eastAsia="zh-TW"/>
        </w:rPr>
        <w:t>開拓AI中心</w:t>
      </w:r>
      <w:r w:rsidRPr="00065AB6">
        <w:rPr>
          <w:rStyle w:val="10"/>
          <w:rFonts w:ascii="標楷體" w:eastAsia="標楷體" w:hAnsi="標楷體"/>
          <w:b/>
          <w:sz w:val="28"/>
          <w:szCs w:val="28"/>
        </w:rPr>
        <w:t>服務案源</w:t>
      </w:r>
      <w:r w:rsidRPr="00065AB6">
        <w:rPr>
          <w:rStyle w:val="10"/>
          <w:rFonts w:ascii="標楷體" w:eastAsia="標楷體" w:hAnsi="標楷體" w:hint="eastAsia"/>
          <w:b/>
          <w:sz w:val="28"/>
          <w:szCs w:val="28"/>
          <w:lang w:eastAsia="zh-TW"/>
        </w:rPr>
        <w:t>有限</w:t>
      </w:r>
      <w:r w:rsidR="00166AA5">
        <w:rPr>
          <w:rStyle w:val="10"/>
          <w:rFonts w:ascii="標楷體" w:eastAsia="標楷體" w:hAnsi="標楷體" w:hint="eastAsia"/>
          <w:b/>
          <w:sz w:val="28"/>
          <w:szCs w:val="28"/>
          <w:lang w:eastAsia="zh-TW"/>
        </w:rPr>
        <w:t>及</w:t>
      </w:r>
      <w:r w:rsidRPr="00065AB6">
        <w:rPr>
          <w:rStyle w:val="10"/>
          <w:rFonts w:ascii="標楷體" w:eastAsia="標楷體" w:hAnsi="標楷體" w:hint="eastAsia"/>
          <w:b/>
          <w:sz w:val="28"/>
          <w:szCs w:val="28"/>
          <w:lang w:eastAsia="zh-TW"/>
        </w:rPr>
        <w:t>計畫管制考核待強化等情</w:t>
      </w:r>
      <w:r w:rsidRPr="00065AB6">
        <w:rPr>
          <w:rStyle w:val="10"/>
          <w:rFonts w:ascii="標楷體" w:eastAsia="標楷體" w:hAnsi="標楷體" w:hint="eastAsia"/>
          <w:b/>
          <w:sz w:val="28"/>
          <w:szCs w:val="28"/>
        </w:rPr>
        <w:t>，允宜研謀改善，</w:t>
      </w:r>
      <w:r w:rsidRPr="00065AB6">
        <w:rPr>
          <w:rStyle w:val="10"/>
          <w:rFonts w:ascii="標楷體" w:eastAsia="標楷體" w:hAnsi="標楷體" w:hint="eastAsia"/>
          <w:b/>
          <w:sz w:val="28"/>
          <w:szCs w:val="28"/>
          <w:lang w:eastAsia="zh-TW"/>
        </w:rPr>
        <w:t>以</w:t>
      </w:r>
      <w:r w:rsidRPr="00065AB6">
        <w:rPr>
          <w:rStyle w:val="10"/>
          <w:rFonts w:ascii="標楷體" w:eastAsia="標楷體" w:hAnsi="標楷體"/>
          <w:b/>
          <w:sz w:val="28"/>
          <w:szCs w:val="28"/>
        </w:rPr>
        <w:t>達成引領智慧醫療發展之政策目標</w:t>
      </w:r>
      <w:r w:rsidRPr="00065AB6">
        <w:rPr>
          <w:rStyle w:val="10"/>
          <w:rFonts w:ascii="標楷體" w:eastAsia="標楷體" w:hAnsi="標楷體" w:hint="eastAsia"/>
          <w:b/>
          <w:sz w:val="28"/>
          <w:szCs w:val="28"/>
        </w:rPr>
        <w:t>。</w:t>
      </w:r>
    </w:p>
    <w:p w14:paraId="590B3755" w14:textId="638A3BDA" w:rsidR="00031EE0" w:rsidRPr="00065AB6" w:rsidRDefault="00031EE0" w:rsidP="008A4D91">
      <w:pPr>
        <w:overflowPunct w:val="0"/>
        <w:snapToGrid w:val="0"/>
        <w:spacing w:line="400" w:lineRule="exact"/>
        <w:ind w:firstLineChars="200" w:firstLine="480"/>
        <w:jc w:val="both"/>
        <w:rPr>
          <w:rFonts w:ascii="標楷體" w:eastAsia="標楷體" w:hAnsi="標楷體"/>
          <w:noProof/>
        </w:rPr>
      </w:pPr>
      <w:r w:rsidRPr="00065AB6">
        <w:rPr>
          <w:rFonts w:ascii="標楷體" w:eastAsia="標楷體" w:hAnsi="標楷體"/>
          <w:noProof/>
        </w:rPr>
        <w:t>智慧醫療（eHealth）為數位醫療之延伸，透過資通訊科技協助醫師診斷與疾病預測，以提升醫療服務效率與品質，</w:t>
      </w:r>
      <w:r w:rsidRPr="00065AB6">
        <w:rPr>
          <w:rFonts w:ascii="標楷體" w:eastAsia="標楷體" w:hAnsi="標楷體" w:hint="eastAsia"/>
          <w:noProof/>
        </w:rPr>
        <w:t>並</w:t>
      </w:r>
      <w:r w:rsidRPr="00065AB6">
        <w:rPr>
          <w:rFonts w:ascii="標楷體" w:eastAsia="標楷體" w:hAnsi="標楷體"/>
          <w:noProof/>
        </w:rPr>
        <w:t>須建立</w:t>
      </w:r>
      <w:r w:rsidRPr="00065AB6">
        <w:rPr>
          <w:rFonts w:ascii="標楷體" w:eastAsia="標楷體" w:hAnsi="標楷體" w:hint="eastAsia"/>
          <w:noProof/>
        </w:rPr>
        <w:t>於</w:t>
      </w:r>
      <w:r w:rsidRPr="00065AB6">
        <w:rPr>
          <w:rFonts w:ascii="標楷體" w:eastAsia="標楷體" w:hAnsi="標楷體"/>
          <w:noProof/>
        </w:rPr>
        <w:t>完善之資通安全（下稱資安）、資料與AI治理基礎</w:t>
      </w:r>
      <w:r w:rsidRPr="00065AB6">
        <w:rPr>
          <w:rFonts w:ascii="標楷體" w:eastAsia="標楷體" w:hAnsi="標楷體" w:hint="eastAsia"/>
          <w:noProof/>
        </w:rPr>
        <w:t>之上。</w:t>
      </w:r>
      <w:r w:rsidR="000273AB" w:rsidRPr="00065AB6">
        <w:rPr>
          <w:rFonts w:ascii="標楷體" w:eastAsia="標楷體" w:hAnsi="標楷體"/>
          <w:noProof/>
        </w:rPr>
        <w:t>衛生福利部（下稱衛福部）</w:t>
      </w:r>
      <w:r w:rsidRPr="00065AB6">
        <w:rPr>
          <w:rFonts w:ascii="標楷體" w:eastAsia="標楷體" w:hAnsi="標楷體"/>
          <w:noProof/>
        </w:rPr>
        <w:t>為奠定智慧醫療之基石，協助醫療機構加速數位轉型，</w:t>
      </w:r>
      <w:r w:rsidRPr="00065AB6">
        <w:rPr>
          <w:rFonts w:ascii="標楷體" w:eastAsia="標楷體" w:hAnsi="標楷體" w:hint="eastAsia"/>
          <w:noProof/>
        </w:rPr>
        <w:t>辦理</w:t>
      </w:r>
      <w:r w:rsidRPr="00065AB6">
        <w:rPr>
          <w:rFonts w:ascii="標楷體" w:eastAsia="標楷體" w:hAnsi="標楷體"/>
          <w:noProof/>
        </w:rPr>
        <w:t>次世代數位醫療平臺等</w:t>
      </w:r>
      <w:r w:rsidRPr="00065AB6">
        <w:rPr>
          <w:rFonts w:ascii="標楷體" w:eastAsia="標楷體" w:hAnsi="標楷體" w:hint="eastAsia"/>
          <w:noProof/>
        </w:rPr>
        <w:t>計畫，並由</w:t>
      </w:r>
      <w:r w:rsidRPr="00065AB6">
        <w:rPr>
          <w:rFonts w:ascii="標楷體" w:eastAsia="標楷體" w:hAnsi="標楷體"/>
          <w:noProof/>
        </w:rPr>
        <w:t>中央健康保險署（下稱健保署）</w:t>
      </w:r>
      <w:r w:rsidRPr="00065AB6">
        <w:rPr>
          <w:rFonts w:ascii="標楷體" w:eastAsia="標楷體" w:hAnsi="標楷體" w:hint="eastAsia"/>
          <w:noProof/>
        </w:rPr>
        <w:t>推動</w:t>
      </w:r>
      <w:r w:rsidRPr="00065AB6">
        <w:rPr>
          <w:rFonts w:ascii="標楷體" w:eastAsia="標楷體" w:hAnsi="標楷體"/>
          <w:noProof/>
        </w:rPr>
        <w:t>基層院所資訊服務系統雲端轉型補助計畫</w:t>
      </w:r>
      <w:r w:rsidRPr="00065AB6">
        <w:rPr>
          <w:rFonts w:ascii="標楷體" w:eastAsia="標楷體" w:hAnsi="標楷體" w:hint="eastAsia"/>
          <w:noProof/>
        </w:rPr>
        <w:t>。經查相關計畫執行情形，核有下列事項：</w:t>
      </w:r>
    </w:p>
    <w:p w14:paraId="004C533C" w14:textId="1E0D0A96" w:rsidR="00217964" w:rsidRPr="00217964" w:rsidRDefault="00031EE0" w:rsidP="00217964">
      <w:pPr>
        <w:overflowPunct w:val="0"/>
        <w:spacing w:line="400" w:lineRule="exact"/>
        <w:ind w:firstLineChars="450" w:firstLine="1081"/>
        <w:jc w:val="both"/>
        <w:rPr>
          <w:rFonts w:ascii="標楷體" w:eastAsia="標楷體" w:hAnsi="標楷體"/>
          <w:noProof/>
        </w:rPr>
      </w:pPr>
      <w:r w:rsidRPr="00065AB6">
        <w:rPr>
          <w:rFonts w:ascii="標楷體" w:eastAsia="標楷體" w:hAnsi="標楷體" w:cs="標楷體" w:hint="eastAsia"/>
          <w:b/>
        </w:rPr>
        <w:t xml:space="preserve">1.　</w:t>
      </w:r>
      <w:r w:rsidRPr="00065AB6">
        <w:rPr>
          <w:rFonts w:ascii="標楷體" w:eastAsia="標楷體" w:hAnsi="標楷體"/>
          <w:b/>
          <w:bCs/>
          <w:noProof/>
        </w:rPr>
        <w:t>衛福部</w:t>
      </w:r>
      <w:r w:rsidRPr="00065AB6">
        <w:rPr>
          <w:rFonts w:ascii="標楷體" w:eastAsia="標楷體" w:hAnsi="標楷體" w:hint="eastAsia"/>
          <w:b/>
          <w:bCs/>
          <w:noProof/>
        </w:rPr>
        <w:t>推動</w:t>
      </w:r>
      <w:r w:rsidRPr="00065AB6">
        <w:rPr>
          <w:rFonts w:ascii="標楷體" w:eastAsia="標楷體" w:hAnsi="標楷體" w:cs="標楷體" w:hint="eastAsia"/>
          <w:b/>
          <w:bCs/>
        </w:rPr>
        <w:t>次世代數位醫療平臺計畫</w:t>
      </w:r>
      <w:r w:rsidRPr="00065AB6">
        <w:rPr>
          <w:rFonts w:ascii="標楷體" w:eastAsia="標楷體" w:hAnsi="標楷體" w:cs="標楷體" w:hint="eastAsia"/>
          <w:b/>
        </w:rPr>
        <w:t>，惟因未通盤考量醫療院所系統差異，多</w:t>
      </w:r>
      <w:r w:rsidRPr="00065AB6">
        <w:rPr>
          <w:rFonts w:ascii="標楷體" w:eastAsia="標楷體" w:hAnsi="標楷體" w:cs="標楷體"/>
          <w:b/>
        </w:rPr>
        <w:t>次調整執行</w:t>
      </w:r>
      <w:r w:rsidRPr="00065AB6">
        <w:rPr>
          <w:rFonts w:ascii="標楷體" w:eastAsia="標楷體" w:hAnsi="標楷體" w:cs="標楷體" w:hint="eastAsia"/>
          <w:b/>
        </w:rPr>
        <w:t>策略</w:t>
      </w:r>
      <w:r w:rsidRPr="00065AB6">
        <w:rPr>
          <w:rFonts w:ascii="標楷體" w:eastAsia="標楷體" w:hAnsi="標楷體" w:cs="標楷體"/>
          <w:b/>
        </w:rPr>
        <w:t>，</w:t>
      </w:r>
      <w:r w:rsidRPr="00065AB6">
        <w:rPr>
          <w:rFonts w:ascii="標楷體" w:eastAsia="標楷體" w:hAnsi="標楷體" w:cs="標楷體" w:hint="eastAsia"/>
          <w:b/>
        </w:rPr>
        <w:t>影響整體</w:t>
      </w:r>
      <w:r w:rsidRPr="00065AB6">
        <w:rPr>
          <w:rFonts w:ascii="標楷體" w:eastAsia="標楷體" w:hAnsi="標楷體" w:cs="標楷體"/>
          <w:b/>
        </w:rPr>
        <w:t>執行進度</w:t>
      </w:r>
      <w:r w:rsidRPr="00065AB6">
        <w:rPr>
          <w:rFonts w:ascii="標楷體" w:eastAsia="標楷體" w:hAnsi="標楷體" w:cs="標楷體" w:hint="eastAsia"/>
          <w:b/>
        </w:rPr>
        <w:t>，另</w:t>
      </w:r>
      <w:r w:rsidRPr="00065AB6">
        <w:rPr>
          <w:rFonts w:ascii="標楷體" w:eastAsia="標楷體" w:hAnsi="標楷體" w:cs="標楷體"/>
          <w:b/>
        </w:rPr>
        <w:t>建置</w:t>
      </w:r>
      <w:r w:rsidRPr="00065AB6">
        <w:rPr>
          <w:rFonts w:ascii="標楷體" w:eastAsia="標楷體" w:hAnsi="標楷體" w:cs="標楷體" w:hint="eastAsia"/>
          <w:b/>
        </w:rPr>
        <w:t>健保給付</w:t>
      </w:r>
      <w:r w:rsidRPr="00065AB6">
        <w:rPr>
          <w:rFonts w:ascii="標楷體" w:eastAsia="標楷體" w:hAnsi="標楷體" w:cs="標楷體"/>
          <w:b/>
        </w:rPr>
        <w:t>規則圖書館（Rule Library），惟涵蓋給付項目範圍仍有限</w:t>
      </w:r>
      <w:r w:rsidRPr="00065AB6">
        <w:rPr>
          <w:rFonts w:ascii="標楷體" w:eastAsia="標楷體" w:hAnsi="標楷體" w:hint="eastAsia"/>
          <w:b/>
          <w:bCs/>
        </w:rPr>
        <w:t>：</w:t>
      </w:r>
      <w:r w:rsidR="000273AB" w:rsidRPr="00065AB6">
        <w:rPr>
          <w:rFonts w:ascii="標楷體" w:eastAsia="標楷體" w:hAnsi="標楷體"/>
          <w:noProof/>
        </w:rPr>
        <w:t>衛福部</w:t>
      </w:r>
      <w:r w:rsidRPr="00065AB6">
        <w:rPr>
          <w:rFonts w:ascii="標楷體" w:eastAsia="標楷體" w:hAnsi="標楷體"/>
          <w:noProof/>
        </w:rPr>
        <w:t>鑑於國內醫療機構之醫療資訊系統</w:t>
      </w:r>
      <w:r w:rsidRPr="00065AB6">
        <w:rPr>
          <w:rFonts w:ascii="標楷體" w:eastAsia="標楷體" w:hAnsi="標楷體" w:hint="eastAsia"/>
          <w:noProof/>
        </w:rPr>
        <w:t>（</w:t>
      </w:r>
      <w:r w:rsidRPr="00065AB6">
        <w:rPr>
          <w:rFonts w:ascii="標楷體" w:eastAsia="標楷體" w:hAnsi="標楷體"/>
          <w:noProof/>
        </w:rPr>
        <w:t>Healthcare Information System, HIS</w:t>
      </w:r>
      <w:r w:rsidRPr="00065AB6">
        <w:rPr>
          <w:rFonts w:ascii="標楷體" w:eastAsia="標楷體" w:hAnsi="標楷體" w:hint="eastAsia"/>
          <w:noProof/>
        </w:rPr>
        <w:t>）</w:t>
      </w:r>
      <w:r w:rsidRPr="00065AB6">
        <w:rPr>
          <w:rFonts w:ascii="標楷體" w:eastAsia="標楷體" w:hAnsi="標楷體"/>
          <w:noProof/>
        </w:rPr>
        <w:t>係各自開發，資料格式不一，</w:t>
      </w:r>
      <w:r w:rsidRPr="00065AB6">
        <w:rPr>
          <w:rFonts w:ascii="標楷體" w:eastAsia="標楷體" w:hAnsi="標楷體" w:hint="eastAsia"/>
          <w:noProof/>
        </w:rPr>
        <w:t>為</w:t>
      </w:r>
      <w:r w:rsidRPr="00065AB6">
        <w:rPr>
          <w:rFonts w:ascii="標楷體" w:eastAsia="標楷體" w:hAnsi="標楷體"/>
          <w:noProof/>
        </w:rPr>
        <w:t>利跨院醫療資訊互通整合，提升醫療決策準確性，報經行政院於112年8月核定辦理次世代數位醫療平臺計畫，全程總經費16億2,765萬餘元，執行期程</w:t>
      </w:r>
      <w:r w:rsidRPr="00065AB6">
        <w:rPr>
          <w:rFonts w:ascii="標楷體" w:eastAsia="標楷體" w:hAnsi="標楷體" w:hint="eastAsia"/>
          <w:noProof/>
        </w:rPr>
        <w:t>為</w:t>
      </w:r>
      <w:r w:rsidRPr="00065AB6">
        <w:rPr>
          <w:rFonts w:ascii="標楷體" w:eastAsia="標楷體" w:hAnsi="標楷體"/>
          <w:noProof/>
        </w:rPr>
        <w:t>113至116年，規劃建置接軌國際標準之次世代數位醫療平臺，建立醫療資料交換標準</w:t>
      </w:r>
      <w:r w:rsidRPr="00065AB6">
        <w:rPr>
          <w:rFonts w:ascii="標楷體" w:eastAsia="標楷體" w:hAnsi="標楷體" w:hint="eastAsia"/>
          <w:noProof/>
        </w:rPr>
        <w:t>，並</w:t>
      </w:r>
      <w:r w:rsidRPr="00065AB6">
        <w:rPr>
          <w:rFonts w:ascii="標楷體" w:eastAsia="標楷體" w:hAnsi="標楷體"/>
          <w:noProof/>
        </w:rPr>
        <w:t>於111至114年間委由財團法人工業技術研究院</w:t>
      </w:r>
      <w:r w:rsidRPr="00065AB6">
        <w:rPr>
          <w:rFonts w:ascii="標楷體" w:eastAsia="標楷體" w:hAnsi="標楷體" w:hint="eastAsia"/>
          <w:noProof/>
        </w:rPr>
        <w:t>（下稱工研院）</w:t>
      </w:r>
      <w:r w:rsidRPr="00065AB6">
        <w:rPr>
          <w:rFonts w:ascii="標楷體" w:eastAsia="標楷體" w:hAnsi="標楷體"/>
          <w:noProof/>
        </w:rPr>
        <w:t>成立該計畫專案辦公室</w:t>
      </w:r>
      <w:r w:rsidRPr="00065AB6">
        <w:rPr>
          <w:rFonts w:ascii="標楷體" w:eastAsia="標楷體" w:hAnsi="標楷體" w:hint="eastAsia"/>
          <w:noProof/>
        </w:rPr>
        <w:t>，</w:t>
      </w:r>
      <w:r w:rsidRPr="00065AB6">
        <w:rPr>
          <w:rFonts w:ascii="標楷體" w:eastAsia="標楷體" w:hAnsi="標楷體"/>
          <w:noProof/>
        </w:rPr>
        <w:t>以推動該計畫相關工作</w:t>
      </w:r>
      <w:r w:rsidRPr="00065AB6">
        <w:rPr>
          <w:rFonts w:ascii="標楷體" w:eastAsia="標楷體" w:hAnsi="標楷體" w:hint="eastAsia"/>
          <w:noProof/>
        </w:rPr>
        <w:t>。經查執行情形，核有：（1）</w:t>
      </w:r>
      <w:r w:rsidRPr="00065AB6">
        <w:rPr>
          <w:rFonts w:ascii="標楷體" w:eastAsia="標楷體" w:hAnsi="標楷體"/>
          <w:noProof/>
        </w:rPr>
        <w:t>衛福部</w:t>
      </w:r>
      <w:r w:rsidRPr="00065AB6">
        <w:rPr>
          <w:rFonts w:ascii="標楷體" w:eastAsia="標楷體" w:hAnsi="標楷體" w:hint="eastAsia"/>
          <w:noProof/>
        </w:rPr>
        <w:t>於</w:t>
      </w:r>
      <w:r w:rsidRPr="00065AB6">
        <w:rPr>
          <w:rFonts w:ascii="標楷體" w:eastAsia="標楷體" w:hAnsi="標楷體"/>
          <w:noProof/>
        </w:rPr>
        <w:t>計畫先期規劃階段，未通盤考量各層級醫療院所</w:t>
      </w:r>
      <w:r w:rsidRPr="00065AB6">
        <w:rPr>
          <w:rFonts w:ascii="標楷體" w:eastAsia="標楷體" w:hAnsi="標楷體" w:hint="eastAsia"/>
          <w:noProof/>
        </w:rPr>
        <w:t>HIS系統</w:t>
      </w:r>
      <w:r w:rsidRPr="00065AB6">
        <w:rPr>
          <w:rFonts w:ascii="標楷體" w:eastAsia="標楷體" w:hAnsi="標楷體"/>
          <w:noProof/>
        </w:rPr>
        <w:t>發展差異性及重建HIS系統之可行性，據以擬定執行策略，於113年</w:t>
      </w:r>
      <w:r w:rsidRPr="00065AB6">
        <w:rPr>
          <w:rFonts w:ascii="標楷體" w:eastAsia="標楷體" w:hAnsi="標楷體" w:hint="eastAsia"/>
          <w:noProof/>
        </w:rPr>
        <w:t>6</w:t>
      </w:r>
      <w:r w:rsidRPr="00065AB6">
        <w:rPr>
          <w:rFonts w:ascii="標楷體" w:eastAsia="標楷體" w:hAnsi="標楷體"/>
          <w:noProof/>
        </w:rPr>
        <w:t>月計畫執行甫半年，即重行調整整體執行策略；又委外辦理工作項目所列預計完成時程，已分別較綱要計畫所列目標落後11個月至1年5個月不等，復因計畫推動期間屢次調整執行作法，致</w:t>
      </w:r>
      <w:r w:rsidRPr="00065AB6">
        <w:rPr>
          <w:rFonts w:ascii="標楷體" w:eastAsia="標楷體" w:hAnsi="標楷體" w:hint="eastAsia"/>
          <w:noProof/>
        </w:rPr>
        <w:t>於</w:t>
      </w:r>
      <w:r w:rsidRPr="00065AB6">
        <w:rPr>
          <w:rFonts w:ascii="標楷體" w:eastAsia="標楷體" w:hAnsi="標楷體"/>
          <w:noProof/>
        </w:rPr>
        <w:t>114年度綱要計畫執行期滿，所訂</w:t>
      </w:r>
      <w:r w:rsidRPr="00065AB6">
        <w:rPr>
          <w:rFonts w:ascii="標楷體" w:eastAsia="標楷體" w:hAnsi="標楷體" w:hint="eastAsia"/>
          <w:noProof/>
        </w:rPr>
        <w:t>113及114年度醫學中心、</w:t>
      </w:r>
      <w:r w:rsidRPr="00065AB6">
        <w:rPr>
          <w:rFonts w:ascii="標楷體" w:eastAsia="標楷體" w:hAnsi="標楷體"/>
          <w:noProof/>
        </w:rPr>
        <w:t>區域</w:t>
      </w:r>
      <w:r w:rsidRPr="00065AB6">
        <w:rPr>
          <w:rFonts w:ascii="標楷體" w:eastAsia="標楷體" w:hAnsi="標楷體" w:hint="eastAsia"/>
          <w:noProof/>
        </w:rPr>
        <w:t>（</w:t>
      </w:r>
      <w:r w:rsidRPr="00065AB6">
        <w:rPr>
          <w:rFonts w:ascii="標楷體" w:eastAsia="標楷體" w:hAnsi="標楷體"/>
          <w:noProof/>
        </w:rPr>
        <w:t>地區</w:t>
      </w:r>
      <w:r w:rsidRPr="00065AB6">
        <w:rPr>
          <w:rFonts w:ascii="標楷體" w:eastAsia="標楷體" w:hAnsi="標楷體" w:hint="eastAsia"/>
          <w:noProof/>
        </w:rPr>
        <w:t>）</w:t>
      </w:r>
      <w:r w:rsidRPr="00065AB6">
        <w:rPr>
          <w:rFonts w:ascii="標楷體" w:eastAsia="標楷體" w:hAnsi="標楷體"/>
          <w:noProof/>
        </w:rPr>
        <w:t>醫院</w:t>
      </w:r>
      <w:r w:rsidRPr="00065AB6">
        <w:rPr>
          <w:rFonts w:ascii="標楷體" w:eastAsia="標楷體" w:hAnsi="標楷體" w:hint="eastAsia"/>
          <w:noProof/>
        </w:rPr>
        <w:t>及衛生所等3個部分</w:t>
      </w:r>
      <w:r w:rsidRPr="00065AB6">
        <w:rPr>
          <w:rFonts w:ascii="標楷體" w:eastAsia="標楷體" w:hAnsi="標楷體"/>
          <w:noProof/>
        </w:rPr>
        <w:t>目標</w:t>
      </w:r>
      <w:r w:rsidRPr="00065AB6">
        <w:rPr>
          <w:rFonts w:ascii="標楷體" w:eastAsia="標楷體" w:hAnsi="標楷體" w:hint="eastAsia"/>
          <w:noProof/>
        </w:rPr>
        <w:t>中，</w:t>
      </w:r>
      <w:r w:rsidRPr="00065AB6">
        <w:rPr>
          <w:rFonts w:ascii="標楷體" w:eastAsia="標楷體" w:hAnsi="標楷體"/>
          <w:noProof/>
        </w:rPr>
        <w:t>僅113年度醫學中心部分完成進度，其餘執行進程均落後，影響整</w:t>
      </w:r>
      <w:r w:rsidRPr="00065AB6">
        <w:rPr>
          <w:rFonts w:ascii="標楷體" w:eastAsia="標楷體" w:hAnsi="標楷體"/>
          <w:noProof/>
          <w:spacing w:val="-2"/>
        </w:rPr>
        <w:t>體計畫目標之達成</w:t>
      </w:r>
      <w:r w:rsidRPr="00065AB6">
        <w:rPr>
          <w:rFonts w:ascii="標楷體" w:eastAsia="標楷體" w:hAnsi="標楷體" w:hint="eastAsia"/>
          <w:noProof/>
          <w:spacing w:val="-2"/>
        </w:rPr>
        <w:t>；（2）</w:t>
      </w:r>
      <w:r w:rsidRPr="00065AB6">
        <w:rPr>
          <w:rFonts w:ascii="標楷體" w:eastAsia="標楷體" w:hAnsi="標楷體"/>
          <w:noProof/>
          <w:spacing w:val="-2"/>
        </w:rPr>
        <w:t>衛福部</w:t>
      </w:r>
      <w:r w:rsidRPr="00065AB6">
        <w:rPr>
          <w:rFonts w:ascii="標楷體" w:eastAsia="標楷體" w:hAnsi="標楷體" w:hint="eastAsia"/>
          <w:noProof/>
          <w:spacing w:val="-2"/>
        </w:rPr>
        <w:t>為加速醫療資訊系統革新，推動接軌國際標準之次世代醫療資訊系統，</w:t>
      </w:r>
      <w:r w:rsidRPr="00065AB6">
        <w:rPr>
          <w:rFonts w:ascii="標楷體" w:eastAsia="標楷體" w:hAnsi="標楷體"/>
          <w:noProof/>
          <w:spacing w:val="-2"/>
        </w:rPr>
        <w:t>推動建置規則圖書館（Rule Library），整合健保給付規則予以標準化，期協助醫療機構提高健保申報給付成功率，並增進行政效率，以強化醫療機構導入國際醫學資料標準</w:t>
      </w:r>
      <w:r w:rsidRPr="00065AB6">
        <w:rPr>
          <w:rFonts w:ascii="標楷體" w:eastAsia="標楷體" w:hAnsi="標楷體" w:hint="eastAsia"/>
          <w:noProof/>
          <w:spacing w:val="-2"/>
        </w:rPr>
        <w:t>「快捷式健康照護互操作性資源」</w:t>
      </w:r>
      <w:r w:rsidRPr="00065AB6">
        <w:rPr>
          <w:rFonts w:ascii="標楷體" w:eastAsia="標楷體" w:hAnsi="標楷體" w:hint="eastAsia"/>
          <w:spacing w:val="-2"/>
        </w:rPr>
        <w:t>（Fast Healthcare Interoperability Resources ,FHIR）</w:t>
      </w:r>
      <w:r w:rsidRPr="00065AB6">
        <w:rPr>
          <w:rFonts w:ascii="標楷體" w:eastAsia="標楷體" w:hAnsi="標楷體"/>
          <w:noProof/>
          <w:spacing w:val="-2"/>
        </w:rPr>
        <w:t>及數位轉型之誘因，惟因與健保署橫向聯繫不足，未能掌握該署實務需求，作為盤點健保給付項目中具規則性可結構化之項目，據以建立Rule Library，且截至115年1月底止，僅就健保支付標準西醫部分進行盤點，已完成分</w:t>
      </w:r>
      <w:r w:rsidR="008A4D91" w:rsidRPr="00065AB6">
        <w:rPr>
          <w:rFonts w:hint="eastAsia"/>
          <w:noProof/>
          <w:spacing w:val="-2"/>
        </w:rPr>
        <w:lastRenderedPageBreak/>
        <mc:AlternateContent>
          <mc:Choice Requires="wps">
            <w:drawing>
              <wp:anchor distT="0" distB="0" distL="107950" distR="107950" simplePos="0" relativeHeight="252947456" behindDoc="1" locked="0" layoutInCell="1" allowOverlap="0" wp14:anchorId="4E128AAF" wp14:editId="1A80353C">
                <wp:simplePos x="0" y="0"/>
                <wp:positionH relativeFrom="margin">
                  <wp:posOffset>2974340</wp:posOffset>
                </wp:positionH>
                <wp:positionV relativeFrom="paragraph">
                  <wp:posOffset>42545</wp:posOffset>
                </wp:positionV>
                <wp:extent cx="3351530" cy="2334895"/>
                <wp:effectExtent l="0" t="0" r="0" b="0"/>
                <wp:wrapTight wrapText="bothSides">
                  <wp:wrapPolygon edited="0">
                    <wp:start x="368" y="0"/>
                    <wp:lineTo x="368" y="21324"/>
                    <wp:lineTo x="21117" y="21324"/>
                    <wp:lineTo x="21117" y="0"/>
                    <wp:lineTo x="368" y="0"/>
                  </wp:wrapPolygon>
                </wp:wrapTight>
                <wp:docPr id="613017896" name="文字方塊 613017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1530" cy="2334895"/>
                        </a:xfrm>
                        <a:prstGeom prst="rect">
                          <a:avLst/>
                        </a:prstGeom>
                        <a:noFill/>
                        <a:ln w="9525">
                          <a:noFill/>
                          <a:miter lim="800000"/>
                          <a:headEnd/>
                          <a:tailEnd/>
                        </a:ln>
                      </wps:spPr>
                      <wps:txbx>
                        <w:txbxContent>
                          <w:p w14:paraId="666A1C6D" w14:textId="77777777" w:rsidR="008A4D91" w:rsidRDefault="008A4D91" w:rsidP="008A4D91">
                            <w:pPr>
                              <w:spacing w:line="260" w:lineRule="exact"/>
                              <w:ind w:leftChars="11" w:left="742" w:rightChars="-21" w:right="-50" w:hangingChars="298" w:hanging="716"/>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0</w:t>
                            </w:r>
                            <w:r>
                              <w:rPr>
                                <w:rFonts w:ascii="標楷體" w:eastAsia="標楷體" w:hAnsi="標楷體" w:hint="eastAsia"/>
                                <w:b/>
                                <w:bCs/>
                              </w:rPr>
                              <w:t xml:space="preserve">　</w:t>
                            </w:r>
                            <w:r w:rsidRPr="009732F0">
                              <w:rPr>
                                <w:rFonts w:ascii="標楷體" w:eastAsia="標楷體" w:hAnsi="標楷體"/>
                                <w:b/>
                                <w:bCs/>
                              </w:rPr>
                              <w:t>全民健康保險給付項目及醫令數</w:t>
                            </w:r>
                          </w:p>
                          <w:p w14:paraId="0FD1693A" w14:textId="77777777" w:rsidR="008A4D91" w:rsidRDefault="008A4D91" w:rsidP="008A4D91">
                            <w:pPr>
                              <w:spacing w:line="240" w:lineRule="exact"/>
                              <w:ind w:rightChars="25" w:right="60"/>
                              <w:jc w:val="right"/>
                              <w:rPr>
                                <w:rFonts w:ascii="標楷體" w:eastAsia="標楷體" w:hAnsi="標楷體"/>
                                <w:sz w:val="20"/>
                              </w:rPr>
                            </w:pPr>
                            <w:r w:rsidRPr="00340D4B">
                              <w:rPr>
                                <w:rFonts w:ascii="標楷體" w:eastAsia="標楷體" w:hAnsi="標楷體" w:hint="eastAsia"/>
                                <w:sz w:val="20"/>
                              </w:rPr>
                              <w:t>單位：</w:t>
                            </w:r>
                            <w:r>
                              <w:rPr>
                                <w:rFonts w:ascii="標楷體" w:eastAsia="標楷體" w:hAnsi="標楷體" w:hint="eastAsia"/>
                                <w:sz w:val="20"/>
                              </w:rPr>
                              <w:t>項</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483"/>
                            </w:tblGrid>
                            <w:tr w:rsidR="000A7CF3" w:rsidRPr="00983E15" w14:paraId="2FA7B0FA" w14:textId="77777777" w:rsidTr="000A7CF3">
                              <w:trPr>
                                <w:trHeight w:val="256"/>
                              </w:trPr>
                              <w:tc>
                                <w:tcPr>
                                  <w:tcW w:w="2500" w:type="pct"/>
                                  <w:vMerge w:val="restart"/>
                                  <w:tcBorders>
                                    <w:top w:val="single" w:sz="4" w:space="0" w:color="auto"/>
                                  </w:tcBorders>
                                  <w:noWrap/>
                                  <w:vAlign w:val="center"/>
                                </w:tcPr>
                                <w:p w14:paraId="6FBE9190" w14:textId="77777777" w:rsidR="000A7CF3" w:rsidRPr="009732F0" w:rsidRDefault="000A7CF3" w:rsidP="009732F0">
                                  <w:pPr>
                                    <w:widowControl/>
                                    <w:overflowPunct w:val="0"/>
                                    <w:spacing w:line="220" w:lineRule="exact"/>
                                    <w:jc w:val="center"/>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支付標準</w:t>
                                  </w:r>
                                </w:p>
                              </w:tc>
                              <w:tc>
                                <w:tcPr>
                                  <w:tcW w:w="2500" w:type="pct"/>
                                  <w:vMerge w:val="restart"/>
                                  <w:tcBorders>
                                    <w:top w:val="single" w:sz="4" w:space="0" w:color="auto"/>
                                  </w:tcBorders>
                                  <w:noWrap/>
                                  <w:vAlign w:val="center"/>
                                </w:tcPr>
                                <w:p w14:paraId="7CE323B1" w14:textId="77777777" w:rsidR="000A7CF3" w:rsidRPr="009732F0" w:rsidRDefault="000A7CF3" w:rsidP="009732F0">
                                  <w:pPr>
                                    <w:widowControl/>
                                    <w:overflowPunct w:val="0"/>
                                    <w:spacing w:line="220" w:lineRule="exact"/>
                                    <w:jc w:val="center"/>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醫令數</w:t>
                                  </w:r>
                                </w:p>
                              </w:tc>
                            </w:tr>
                            <w:tr w:rsidR="000A7CF3" w:rsidRPr="00983E15" w14:paraId="31980B17" w14:textId="77777777" w:rsidTr="000A7CF3">
                              <w:trPr>
                                <w:trHeight w:val="256"/>
                              </w:trPr>
                              <w:tc>
                                <w:tcPr>
                                  <w:tcW w:w="2500" w:type="pct"/>
                                  <w:vMerge/>
                                  <w:noWrap/>
                                  <w:vAlign w:val="center"/>
                                </w:tcPr>
                                <w:p w14:paraId="4F3D3C3D" w14:textId="77777777" w:rsidR="000A7CF3" w:rsidRPr="009732F0" w:rsidRDefault="000A7CF3" w:rsidP="009732F0">
                                  <w:pPr>
                                    <w:widowControl/>
                                    <w:overflowPunct w:val="0"/>
                                    <w:spacing w:line="220" w:lineRule="exact"/>
                                    <w:jc w:val="both"/>
                                    <w:rPr>
                                      <w:rFonts w:ascii="標楷體" w:eastAsia="標楷體" w:hAnsi="標楷體"/>
                                      <w:spacing w:val="-14"/>
                                      <w:sz w:val="20"/>
                                      <w:szCs w:val="20"/>
                                    </w:rPr>
                                  </w:pPr>
                                </w:p>
                              </w:tc>
                              <w:tc>
                                <w:tcPr>
                                  <w:tcW w:w="2500" w:type="pct"/>
                                  <w:vMerge/>
                                  <w:noWrap/>
                                  <w:vAlign w:val="center"/>
                                </w:tcPr>
                                <w:p w14:paraId="7B3CCCB1" w14:textId="77777777" w:rsidR="000A7CF3" w:rsidRPr="009732F0" w:rsidRDefault="000A7CF3" w:rsidP="009732F0">
                                  <w:pPr>
                                    <w:widowControl/>
                                    <w:overflowPunct w:val="0"/>
                                    <w:spacing w:line="220" w:lineRule="exact"/>
                                    <w:jc w:val="right"/>
                                    <w:rPr>
                                      <w:rFonts w:ascii="標楷體" w:eastAsia="標楷體" w:hAnsi="標楷體"/>
                                      <w:spacing w:val="-14"/>
                                      <w:sz w:val="20"/>
                                      <w:szCs w:val="20"/>
                                    </w:rPr>
                                  </w:pPr>
                                </w:p>
                              </w:tc>
                            </w:tr>
                            <w:tr w:rsidR="000A7CF3" w:rsidRPr="00983E15" w14:paraId="670F768B" w14:textId="77777777" w:rsidTr="000A7CF3">
                              <w:trPr>
                                <w:trHeight w:val="506"/>
                              </w:trPr>
                              <w:tc>
                                <w:tcPr>
                                  <w:tcW w:w="2500" w:type="pct"/>
                                  <w:noWrap/>
                                  <w:vAlign w:val="center"/>
                                </w:tcPr>
                                <w:p w14:paraId="30EE34A4" w14:textId="77777777" w:rsidR="000A7CF3" w:rsidRPr="009732F0" w:rsidRDefault="000A7CF3" w:rsidP="009732F0">
                                  <w:pPr>
                                    <w:widowControl/>
                                    <w:overflowPunct w:val="0"/>
                                    <w:spacing w:line="220" w:lineRule="exact"/>
                                    <w:jc w:val="both"/>
                                    <w:rPr>
                                      <w:rFonts w:ascii="標楷體" w:eastAsia="標楷體" w:hAnsi="標楷體"/>
                                      <w:b/>
                                      <w:bCs/>
                                      <w:color w:val="000000"/>
                                      <w:spacing w:val="-14"/>
                                      <w:sz w:val="20"/>
                                      <w:szCs w:val="20"/>
                                    </w:rPr>
                                  </w:pPr>
                                  <w:r w:rsidRPr="009732F0">
                                    <w:rPr>
                                      <w:rFonts w:ascii="標楷體" w:eastAsia="標楷體" w:hAnsi="標楷體" w:cs="新細明體" w:hint="eastAsia"/>
                                      <w:color w:val="000000"/>
                                      <w:kern w:val="0"/>
                                      <w:sz w:val="20"/>
                                      <w:szCs w:val="20"/>
                                    </w:rPr>
                                    <w:t>醫療服務給付項目及支付標準</w:t>
                                  </w:r>
                                  <w:r>
                                    <w:rPr>
                                      <w:rFonts w:ascii="標楷體" w:eastAsia="標楷體" w:hAnsi="標楷體" w:cs="新細明體" w:hint="eastAsia"/>
                                      <w:color w:val="000000"/>
                                      <w:kern w:val="0"/>
                                      <w:sz w:val="20"/>
                                      <w:szCs w:val="20"/>
                                    </w:rPr>
                                    <w:t>(註2)</w:t>
                                  </w:r>
                                </w:p>
                              </w:tc>
                              <w:tc>
                                <w:tcPr>
                                  <w:tcW w:w="2500" w:type="pct"/>
                                  <w:noWrap/>
                                  <w:vAlign w:val="center"/>
                                </w:tcPr>
                                <w:p w14:paraId="3D6655C3" w14:textId="77777777" w:rsidR="000A7CF3" w:rsidRPr="009732F0" w:rsidRDefault="000A7CF3" w:rsidP="009732F0">
                                  <w:pPr>
                                    <w:widowControl/>
                                    <w:overflowPunct w:val="0"/>
                                    <w:spacing w:line="220" w:lineRule="exact"/>
                                    <w:jc w:val="right"/>
                                    <w:rPr>
                                      <w:rFonts w:ascii="標楷體" w:eastAsia="標楷體" w:hAnsi="標楷體"/>
                                      <w:color w:val="000000"/>
                                      <w:sz w:val="20"/>
                                      <w:szCs w:val="20"/>
                                    </w:rPr>
                                  </w:pPr>
                                  <w:r w:rsidRPr="009732F0">
                                    <w:rPr>
                                      <w:rFonts w:ascii="標楷體" w:eastAsia="標楷體" w:hAnsi="標楷體" w:cs="新細明體" w:hint="eastAsia"/>
                                      <w:color w:val="000000"/>
                                      <w:kern w:val="0"/>
                                      <w:sz w:val="20"/>
                                      <w:szCs w:val="20"/>
                                    </w:rPr>
                                    <w:t>6,055</w:t>
                                  </w:r>
                                </w:p>
                              </w:tc>
                            </w:tr>
                            <w:tr w:rsidR="000A7CF3" w:rsidRPr="00983E15" w14:paraId="404274A7" w14:textId="77777777" w:rsidTr="000A7CF3">
                              <w:trPr>
                                <w:trHeight w:val="244"/>
                              </w:trPr>
                              <w:tc>
                                <w:tcPr>
                                  <w:tcW w:w="2500" w:type="pct"/>
                                  <w:noWrap/>
                                  <w:vAlign w:val="center"/>
                                </w:tcPr>
                                <w:p w14:paraId="57439673" w14:textId="77777777" w:rsidR="000A7CF3" w:rsidRPr="009732F0" w:rsidRDefault="000A7CF3" w:rsidP="009732F0">
                                  <w:pPr>
                                    <w:widowControl/>
                                    <w:overflowPunct w:val="0"/>
                                    <w:spacing w:line="220" w:lineRule="exact"/>
                                    <w:jc w:val="both"/>
                                    <w:rPr>
                                      <w:rFonts w:ascii="標楷體" w:eastAsia="標楷體" w:hAnsi="標楷體"/>
                                      <w:b/>
                                      <w:bCs/>
                                      <w:color w:val="000000"/>
                                      <w:spacing w:val="-14"/>
                                      <w:sz w:val="20"/>
                                      <w:szCs w:val="20"/>
                                    </w:rPr>
                                  </w:pPr>
                                  <w:r w:rsidRPr="009732F0">
                                    <w:rPr>
                                      <w:rFonts w:ascii="標楷體" w:eastAsia="標楷體" w:hAnsi="標楷體" w:cs="新細明體" w:hint="eastAsia"/>
                                      <w:color w:val="000000"/>
                                      <w:kern w:val="0"/>
                                      <w:sz w:val="20"/>
                                      <w:szCs w:val="20"/>
                                    </w:rPr>
                                    <w:t>健保用藥品項</w:t>
                                  </w:r>
                                </w:p>
                              </w:tc>
                              <w:tc>
                                <w:tcPr>
                                  <w:tcW w:w="2500" w:type="pct"/>
                                  <w:noWrap/>
                                  <w:vAlign w:val="center"/>
                                </w:tcPr>
                                <w:p w14:paraId="56EF9F74" w14:textId="77777777" w:rsidR="000A7CF3" w:rsidRPr="009732F0" w:rsidRDefault="000A7CF3" w:rsidP="009732F0">
                                  <w:pPr>
                                    <w:widowControl/>
                                    <w:overflowPunct w:val="0"/>
                                    <w:spacing w:line="220" w:lineRule="exact"/>
                                    <w:jc w:val="right"/>
                                    <w:rPr>
                                      <w:rFonts w:ascii="標楷體" w:eastAsia="標楷體" w:hAnsi="標楷體"/>
                                      <w:color w:val="000000"/>
                                      <w:sz w:val="20"/>
                                      <w:szCs w:val="20"/>
                                    </w:rPr>
                                  </w:pPr>
                                  <w:r w:rsidRPr="009732F0">
                                    <w:rPr>
                                      <w:rFonts w:ascii="標楷體" w:eastAsia="標楷體" w:hAnsi="標楷體" w:cs="新細明體" w:hint="eastAsia"/>
                                      <w:color w:val="000000"/>
                                      <w:kern w:val="0"/>
                                      <w:sz w:val="20"/>
                                      <w:szCs w:val="20"/>
                                    </w:rPr>
                                    <w:t>7,753</w:t>
                                  </w:r>
                                </w:p>
                              </w:tc>
                            </w:tr>
                            <w:tr w:rsidR="000A7CF3" w:rsidRPr="00983E15" w14:paraId="610D6B14" w14:textId="77777777" w:rsidTr="000A7CF3">
                              <w:trPr>
                                <w:trHeight w:val="244"/>
                              </w:trPr>
                              <w:tc>
                                <w:tcPr>
                                  <w:tcW w:w="2500" w:type="pct"/>
                                  <w:noWrap/>
                                  <w:vAlign w:val="center"/>
                                </w:tcPr>
                                <w:p w14:paraId="50820DB9" w14:textId="77777777" w:rsidR="000A7CF3" w:rsidRPr="009732F0" w:rsidRDefault="000A7CF3" w:rsidP="009732F0">
                                  <w:pPr>
                                    <w:widowControl/>
                                    <w:overflowPunct w:val="0"/>
                                    <w:spacing w:line="220" w:lineRule="exact"/>
                                    <w:jc w:val="both"/>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健保特材收載品項</w:t>
                                  </w:r>
                                </w:p>
                              </w:tc>
                              <w:tc>
                                <w:tcPr>
                                  <w:tcW w:w="2500" w:type="pct"/>
                                  <w:noWrap/>
                                  <w:vAlign w:val="center"/>
                                </w:tcPr>
                                <w:p w14:paraId="285550FE" w14:textId="77777777" w:rsidR="000A7CF3" w:rsidRPr="009732F0" w:rsidRDefault="000A7CF3" w:rsidP="009732F0">
                                  <w:pPr>
                                    <w:widowControl/>
                                    <w:overflowPunct w:val="0"/>
                                    <w:spacing w:line="220" w:lineRule="exact"/>
                                    <w:jc w:val="right"/>
                                    <w:rPr>
                                      <w:rFonts w:ascii="標楷體" w:eastAsia="標楷體" w:hAnsi="標楷體"/>
                                      <w:sz w:val="20"/>
                                      <w:szCs w:val="20"/>
                                    </w:rPr>
                                  </w:pPr>
                                  <w:r w:rsidRPr="009732F0">
                                    <w:rPr>
                                      <w:rFonts w:ascii="標楷體" w:eastAsia="標楷體" w:hAnsi="標楷體" w:cs="新細明體" w:hint="eastAsia"/>
                                      <w:color w:val="000000"/>
                                      <w:kern w:val="0"/>
                                      <w:sz w:val="20"/>
                                      <w:szCs w:val="20"/>
                                    </w:rPr>
                                    <w:t>45,038</w:t>
                                  </w:r>
                                </w:p>
                              </w:tc>
                            </w:tr>
                          </w:tbl>
                          <w:p w14:paraId="5AD1C54A" w14:textId="77777777" w:rsidR="008A4D91" w:rsidRDefault="008A4D91" w:rsidP="000A7CF3">
                            <w:pPr>
                              <w:spacing w:line="200" w:lineRule="exact"/>
                              <w:ind w:left="518" w:rightChars="10" w:right="24" w:hangingChars="301" w:hanging="518"/>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sidRPr="009732F0">
                              <w:rPr>
                                <w:rFonts w:ascii="標楷體" w:eastAsia="標楷體" w:hAnsi="標楷體"/>
                                <w:spacing w:val="-4"/>
                                <w:sz w:val="18"/>
                                <w:szCs w:val="18"/>
                              </w:rPr>
                              <w:t>統計至115年4月30日，排除生效起日為115年5月1日後及生效迄日115年4月30日前。</w:t>
                            </w:r>
                          </w:p>
                          <w:p w14:paraId="3C8A9EB8" w14:textId="77777777" w:rsidR="008A4D91" w:rsidRDefault="008A4D91" w:rsidP="009513DB">
                            <w:pPr>
                              <w:spacing w:line="200" w:lineRule="exact"/>
                              <w:ind w:leftChars="142" w:left="515" w:rightChars="10" w:right="24" w:hangingChars="101" w:hanging="174"/>
                              <w:jc w:val="both"/>
                              <w:rPr>
                                <w:rFonts w:ascii="標楷體" w:eastAsia="標楷體" w:hAnsi="標楷體"/>
                                <w:spacing w:val="-4"/>
                                <w:sz w:val="18"/>
                                <w:szCs w:val="18"/>
                              </w:rPr>
                            </w:pPr>
                            <w:r>
                              <w:rPr>
                                <w:rFonts w:ascii="標楷體" w:eastAsia="標楷體" w:hAnsi="標楷體" w:hint="eastAsia"/>
                                <w:spacing w:val="-4"/>
                                <w:sz w:val="18"/>
                                <w:szCs w:val="18"/>
                              </w:rPr>
                              <w:t>2.</w:t>
                            </w:r>
                            <w:r w:rsidRPr="00980371">
                              <w:rPr>
                                <w:rFonts w:ascii="標楷體" w:eastAsia="標楷體" w:hAnsi="標楷體"/>
                                <w:spacing w:val="-4"/>
                                <w:sz w:val="18"/>
                                <w:szCs w:val="18"/>
                              </w:rPr>
                              <w:t>健保支付標準共分「西醫」、「牙醫」、「中醫」、「居家照護及精神疾病患者社區復健」、「論病例計酬」、「全民健康保險住院診斷關聯群」、「品質支付服務」、「護理人員投入為主之診療項目」等8大部，醫令合計6,055項</w:t>
                            </w:r>
                            <w:r w:rsidRPr="009732F0">
                              <w:rPr>
                                <w:rFonts w:ascii="標楷體" w:eastAsia="標楷體" w:hAnsi="標楷體"/>
                                <w:spacing w:val="-4"/>
                                <w:sz w:val="18"/>
                                <w:szCs w:val="18"/>
                              </w:rPr>
                              <w:t>。</w:t>
                            </w:r>
                          </w:p>
                          <w:p w14:paraId="2CF7D5D5" w14:textId="77777777" w:rsidR="008A4D91" w:rsidRDefault="008A4D91" w:rsidP="009513DB">
                            <w:pPr>
                              <w:spacing w:line="200" w:lineRule="exact"/>
                              <w:ind w:leftChars="142" w:left="515" w:rightChars="10" w:right="24" w:hangingChars="101" w:hanging="174"/>
                              <w:jc w:val="both"/>
                              <w:rPr>
                                <w:rFonts w:ascii="標楷體" w:eastAsia="標楷體" w:hAnsi="標楷體"/>
                                <w:spacing w:val="-4"/>
                                <w:sz w:val="18"/>
                                <w:szCs w:val="18"/>
                              </w:rPr>
                            </w:pPr>
                            <w:r>
                              <w:rPr>
                                <w:rFonts w:ascii="標楷體" w:eastAsia="標楷體" w:hAnsi="標楷體" w:hint="eastAsia"/>
                                <w:spacing w:val="-4"/>
                                <w:sz w:val="18"/>
                                <w:szCs w:val="18"/>
                              </w:rPr>
                              <w:t>3.</w:t>
                            </w:r>
                            <w:r w:rsidRPr="009732F0">
                              <w:rPr>
                                <w:rFonts w:ascii="標楷體" w:eastAsia="標楷體" w:hAnsi="標楷體"/>
                                <w:spacing w:val="-4"/>
                                <w:sz w:val="18"/>
                                <w:szCs w:val="18"/>
                              </w:rPr>
                              <w:t>資料來源：整理自健保署資料開放平台。</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128AAF" id="文字方塊 613017896" o:spid="_x0000_s1047" type="#_x0000_t202" style="position:absolute;left:0;text-align:left;margin-left:234.2pt;margin-top:3.35pt;width:263.9pt;height:183.85pt;z-index:-250369024;visibility:visible;mso-wrap-style:square;mso-width-percent:0;mso-height-percent:0;mso-wrap-distance-left:8.5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" o:allowoverlap="f" filled="f" stroked="f">
                <v:textbox>
                  <w:txbxContent>
                    <w:p w14:paraId="666A1C6D" w14:textId="77777777" w:rsidR="008A4D91" w:rsidRDefault="008A4D91" w:rsidP="008A4D91">
                      <w:pPr>
                        <w:spacing w:line="260" w:lineRule="exact"/>
                        <w:ind w:leftChars="11" w:left="742" w:rightChars="-21" w:right="-50" w:hangingChars="298" w:hanging="716"/>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0</w:t>
                      </w:r>
                      <w:r>
                        <w:rPr>
                          <w:rFonts w:ascii="標楷體" w:eastAsia="標楷體" w:hAnsi="標楷體" w:hint="eastAsia"/>
                          <w:b/>
                          <w:bCs/>
                        </w:rPr>
                        <w:t xml:space="preserve">　</w:t>
                      </w:r>
                      <w:r w:rsidRPr="009732F0">
                        <w:rPr>
                          <w:rFonts w:ascii="標楷體" w:eastAsia="標楷體" w:hAnsi="標楷體"/>
                          <w:b/>
                          <w:bCs/>
                        </w:rPr>
                        <w:t>全民健康保險給付項目及醫令數</w:t>
                      </w:r>
                    </w:p>
                    <w:p w14:paraId="0FD1693A" w14:textId="77777777" w:rsidR="008A4D91" w:rsidRDefault="008A4D91" w:rsidP="008A4D91">
                      <w:pPr>
                        <w:spacing w:line="240" w:lineRule="exact"/>
                        <w:ind w:rightChars="25" w:right="60"/>
                        <w:jc w:val="right"/>
                        <w:rPr>
                          <w:rFonts w:ascii="標楷體" w:eastAsia="標楷體" w:hAnsi="標楷體"/>
                          <w:sz w:val="20"/>
                        </w:rPr>
                      </w:pPr>
                      <w:r w:rsidRPr="00340D4B">
                        <w:rPr>
                          <w:rFonts w:ascii="標楷體" w:eastAsia="標楷體" w:hAnsi="標楷體" w:hint="eastAsia"/>
                          <w:sz w:val="20"/>
                        </w:rPr>
                        <w:t>單位：</w:t>
                      </w:r>
                      <w:r>
                        <w:rPr>
                          <w:rFonts w:ascii="標楷體" w:eastAsia="標楷體" w:hAnsi="標楷體" w:hint="eastAsia"/>
                          <w:sz w:val="20"/>
                        </w:rPr>
                        <w:t>項</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483"/>
                      </w:tblGrid>
                      <w:tr w:rsidR="000A7CF3" w:rsidRPr="00983E15" w14:paraId="2FA7B0FA" w14:textId="77777777" w:rsidTr="000A7CF3">
                        <w:trPr>
                          <w:trHeight w:val="256"/>
                        </w:trPr>
                        <w:tc>
                          <w:tcPr>
                            <w:tcW w:w="2500" w:type="pct"/>
                            <w:vMerge w:val="restart"/>
                            <w:tcBorders>
                              <w:top w:val="single" w:sz="4" w:space="0" w:color="auto"/>
                            </w:tcBorders>
                            <w:noWrap/>
                            <w:vAlign w:val="center"/>
                          </w:tcPr>
                          <w:p w14:paraId="6FBE9190" w14:textId="77777777" w:rsidR="000A7CF3" w:rsidRPr="009732F0" w:rsidRDefault="000A7CF3" w:rsidP="009732F0">
                            <w:pPr>
                              <w:widowControl/>
                              <w:overflowPunct w:val="0"/>
                              <w:spacing w:line="220" w:lineRule="exact"/>
                              <w:jc w:val="center"/>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支付標準</w:t>
                            </w:r>
                          </w:p>
                        </w:tc>
                        <w:tc>
                          <w:tcPr>
                            <w:tcW w:w="2500" w:type="pct"/>
                            <w:vMerge w:val="restart"/>
                            <w:tcBorders>
                              <w:top w:val="single" w:sz="4" w:space="0" w:color="auto"/>
                            </w:tcBorders>
                            <w:noWrap/>
                            <w:vAlign w:val="center"/>
                          </w:tcPr>
                          <w:p w14:paraId="7CE323B1" w14:textId="77777777" w:rsidR="000A7CF3" w:rsidRPr="009732F0" w:rsidRDefault="000A7CF3" w:rsidP="009732F0">
                            <w:pPr>
                              <w:widowControl/>
                              <w:overflowPunct w:val="0"/>
                              <w:spacing w:line="220" w:lineRule="exact"/>
                              <w:jc w:val="center"/>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醫令數</w:t>
                            </w:r>
                          </w:p>
                        </w:tc>
                      </w:tr>
                      <w:tr w:rsidR="000A7CF3" w:rsidRPr="00983E15" w14:paraId="31980B17" w14:textId="77777777" w:rsidTr="000A7CF3">
                        <w:trPr>
                          <w:trHeight w:val="256"/>
                        </w:trPr>
                        <w:tc>
                          <w:tcPr>
                            <w:tcW w:w="2500" w:type="pct"/>
                            <w:vMerge/>
                            <w:noWrap/>
                            <w:vAlign w:val="center"/>
                          </w:tcPr>
                          <w:p w14:paraId="4F3D3C3D" w14:textId="77777777" w:rsidR="000A7CF3" w:rsidRPr="009732F0" w:rsidRDefault="000A7CF3" w:rsidP="009732F0">
                            <w:pPr>
                              <w:widowControl/>
                              <w:overflowPunct w:val="0"/>
                              <w:spacing w:line="220" w:lineRule="exact"/>
                              <w:jc w:val="both"/>
                              <w:rPr>
                                <w:rFonts w:ascii="標楷體" w:eastAsia="標楷體" w:hAnsi="標楷體"/>
                                <w:spacing w:val="-14"/>
                                <w:sz w:val="20"/>
                                <w:szCs w:val="20"/>
                              </w:rPr>
                            </w:pPr>
                          </w:p>
                        </w:tc>
                        <w:tc>
                          <w:tcPr>
                            <w:tcW w:w="2500" w:type="pct"/>
                            <w:vMerge/>
                            <w:noWrap/>
                            <w:vAlign w:val="center"/>
                          </w:tcPr>
                          <w:p w14:paraId="7B3CCCB1" w14:textId="77777777" w:rsidR="000A7CF3" w:rsidRPr="009732F0" w:rsidRDefault="000A7CF3" w:rsidP="009732F0">
                            <w:pPr>
                              <w:widowControl/>
                              <w:overflowPunct w:val="0"/>
                              <w:spacing w:line="220" w:lineRule="exact"/>
                              <w:jc w:val="right"/>
                              <w:rPr>
                                <w:rFonts w:ascii="標楷體" w:eastAsia="標楷體" w:hAnsi="標楷體"/>
                                <w:spacing w:val="-14"/>
                                <w:sz w:val="20"/>
                                <w:szCs w:val="20"/>
                              </w:rPr>
                            </w:pPr>
                          </w:p>
                        </w:tc>
                      </w:tr>
                      <w:tr w:rsidR="000A7CF3" w:rsidRPr="00983E15" w14:paraId="670F768B" w14:textId="77777777" w:rsidTr="000A7CF3">
                        <w:trPr>
                          <w:trHeight w:val="506"/>
                        </w:trPr>
                        <w:tc>
                          <w:tcPr>
                            <w:tcW w:w="2500" w:type="pct"/>
                            <w:noWrap/>
                            <w:vAlign w:val="center"/>
                          </w:tcPr>
                          <w:p w14:paraId="30EE34A4" w14:textId="77777777" w:rsidR="000A7CF3" w:rsidRPr="009732F0" w:rsidRDefault="000A7CF3" w:rsidP="009732F0">
                            <w:pPr>
                              <w:widowControl/>
                              <w:overflowPunct w:val="0"/>
                              <w:spacing w:line="220" w:lineRule="exact"/>
                              <w:jc w:val="both"/>
                              <w:rPr>
                                <w:rFonts w:ascii="標楷體" w:eastAsia="標楷體" w:hAnsi="標楷體"/>
                                <w:b/>
                                <w:bCs/>
                                <w:color w:val="000000"/>
                                <w:spacing w:val="-14"/>
                                <w:sz w:val="20"/>
                                <w:szCs w:val="20"/>
                              </w:rPr>
                            </w:pPr>
                            <w:r w:rsidRPr="009732F0">
                              <w:rPr>
                                <w:rFonts w:ascii="標楷體" w:eastAsia="標楷體" w:hAnsi="標楷體" w:cs="新細明體" w:hint="eastAsia"/>
                                <w:color w:val="000000"/>
                                <w:kern w:val="0"/>
                                <w:sz w:val="20"/>
                                <w:szCs w:val="20"/>
                              </w:rPr>
                              <w:t>醫療服務給付項目及支付標準</w:t>
                            </w:r>
                            <w:r>
                              <w:rPr>
                                <w:rFonts w:ascii="標楷體" w:eastAsia="標楷體" w:hAnsi="標楷體" w:cs="新細明體" w:hint="eastAsia"/>
                                <w:color w:val="000000"/>
                                <w:kern w:val="0"/>
                                <w:sz w:val="20"/>
                                <w:szCs w:val="20"/>
                              </w:rPr>
                              <w:t>(註2)</w:t>
                            </w:r>
                          </w:p>
                        </w:tc>
                        <w:tc>
                          <w:tcPr>
                            <w:tcW w:w="2500" w:type="pct"/>
                            <w:noWrap/>
                            <w:vAlign w:val="center"/>
                          </w:tcPr>
                          <w:p w14:paraId="3D6655C3" w14:textId="77777777" w:rsidR="000A7CF3" w:rsidRPr="009732F0" w:rsidRDefault="000A7CF3" w:rsidP="009732F0">
                            <w:pPr>
                              <w:widowControl/>
                              <w:overflowPunct w:val="0"/>
                              <w:spacing w:line="220" w:lineRule="exact"/>
                              <w:jc w:val="right"/>
                              <w:rPr>
                                <w:rFonts w:ascii="標楷體" w:eastAsia="標楷體" w:hAnsi="標楷體"/>
                                <w:color w:val="000000"/>
                                <w:sz w:val="20"/>
                                <w:szCs w:val="20"/>
                              </w:rPr>
                            </w:pPr>
                            <w:r w:rsidRPr="009732F0">
                              <w:rPr>
                                <w:rFonts w:ascii="標楷體" w:eastAsia="標楷體" w:hAnsi="標楷體" w:cs="新細明體" w:hint="eastAsia"/>
                                <w:color w:val="000000"/>
                                <w:kern w:val="0"/>
                                <w:sz w:val="20"/>
                                <w:szCs w:val="20"/>
                              </w:rPr>
                              <w:t>6,055</w:t>
                            </w:r>
                          </w:p>
                        </w:tc>
                      </w:tr>
                      <w:tr w:rsidR="000A7CF3" w:rsidRPr="00983E15" w14:paraId="404274A7" w14:textId="77777777" w:rsidTr="000A7CF3">
                        <w:trPr>
                          <w:trHeight w:val="244"/>
                        </w:trPr>
                        <w:tc>
                          <w:tcPr>
                            <w:tcW w:w="2500" w:type="pct"/>
                            <w:noWrap/>
                            <w:vAlign w:val="center"/>
                          </w:tcPr>
                          <w:p w14:paraId="57439673" w14:textId="77777777" w:rsidR="000A7CF3" w:rsidRPr="009732F0" w:rsidRDefault="000A7CF3" w:rsidP="009732F0">
                            <w:pPr>
                              <w:widowControl/>
                              <w:overflowPunct w:val="0"/>
                              <w:spacing w:line="220" w:lineRule="exact"/>
                              <w:jc w:val="both"/>
                              <w:rPr>
                                <w:rFonts w:ascii="標楷體" w:eastAsia="標楷體" w:hAnsi="標楷體"/>
                                <w:b/>
                                <w:bCs/>
                                <w:color w:val="000000"/>
                                <w:spacing w:val="-14"/>
                                <w:sz w:val="20"/>
                                <w:szCs w:val="20"/>
                              </w:rPr>
                            </w:pPr>
                            <w:r w:rsidRPr="009732F0">
                              <w:rPr>
                                <w:rFonts w:ascii="標楷體" w:eastAsia="標楷體" w:hAnsi="標楷體" w:cs="新細明體" w:hint="eastAsia"/>
                                <w:color w:val="000000"/>
                                <w:kern w:val="0"/>
                                <w:sz w:val="20"/>
                                <w:szCs w:val="20"/>
                              </w:rPr>
                              <w:t>健保用藥品項</w:t>
                            </w:r>
                          </w:p>
                        </w:tc>
                        <w:tc>
                          <w:tcPr>
                            <w:tcW w:w="2500" w:type="pct"/>
                            <w:noWrap/>
                            <w:vAlign w:val="center"/>
                          </w:tcPr>
                          <w:p w14:paraId="56EF9F74" w14:textId="77777777" w:rsidR="000A7CF3" w:rsidRPr="009732F0" w:rsidRDefault="000A7CF3" w:rsidP="009732F0">
                            <w:pPr>
                              <w:widowControl/>
                              <w:overflowPunct w:val="0"/>
                              <w:spacing w:line="220" w:lineRule="exact"/>
                              <w:jc w:val="right"/>
                              <w:rPr>
                                <w:rFonts w:ascii="標楷體" w:eastAsia="標楷體" w:hAnsi="標楷體"/>
                                <w:color w:val="000000"/>
                                <w:sz w:val="20"/>
                                <w:szCs w:val="20"/>
                              </w:rPr>
                            </w:pPr>
                            <w:r w:rsidRPr="009732F0">
                              <w:rPr>
                                <w:rFonts w:ascii="標楷體" w:eastAsia="標楷體" w:hAnsi="標楷體" w:cs="新細明體" w:hint="eastAsia"/>
                                <w:color w:val="000000"/>
                                <w:kern w:val="0"/>
                                <w:sz w:val="20"/>
                                <w:szCs w:val="20"/>
                              </w:rPr>
                              <w:t>7,753</w:t>
                            </w:r>
                          </w:p>
                        </w:tc>
                      </w:tr>
                      <w:tr w:rsidR="000A7CF3" w:rsidRPr="00983E15" w14:paraId="610D6B14" w14:textId="77777777" w:rsidTr="000A7CF3">
                        <w:trPr>
                          <w:trHeight w:val="244"/>
                        </w:trPr>
                        <w:tc>
                          <w:tcPr>
                            <w:tcW w:w="2500" w:type="pct"/>
                            <w:noWrap/>
                            <w:vAlign w:val="center"/>
                          </w:tcPr>
                          <w:p w14:paraId="50820DB9" w14:textId="77777777" w:rsidR="000A7CF3" w:rsidRPr="009732F0" w:rsidRDefault="000A7CF3" w:rsidP="009732F0">
                            <w:pPr>
                              <w:widowControl/>
                              <w:overflowPunct w:val="0"/>
                              <w:spacing w:line="220" w:lineRule="exact"/>
                              <w:jc w:val="both"/>
                              <w:rPr>
                                <w:rFonts w:ascii="標楷體" w:eastAsia="標楷體" w:hAnsi="標楷體"/>
                                <w:spacing w:val="-14"/>
                                <w:sz w:val="20"/>
                                <w:szCs w:val="20"/>
                              </w:rPr>
                            </w:pPr>
                            <w:r w:rsidRPr="009732F0">
                              <w:rPr>
                                <w:rFonts w:ascii="標楷體" w:eastAsia="標楷體" w:hAnsi="標楷體" w:cs="新細明體" w:hint="eastAsia"/>
                                <w:color w:val="000000"/>
                                <w:kern w:val="0"/>
                                <w:sz w:val="20"/>
                                <w:szCs w:val="20"/>
                              </w:rPr>
                              <w:t>健保特材收載品項</w:t>
                            </w:r>
                          </w:p>
                        </w:tc>
                        <w:tc>
                          <w:tcPr>
                            <w:tcW w:w="2500" w:type="pct"/>
                            <w:noWrap/>
                            <w:vAlign w:val="center"/>
                          </w:tcPr>
                          <w:p w14:paraId="285550FE" w14:textId="77777777" w:rsidR="000A7CF3" w:rsidRPr="009732F0" w:rsidRDefault="000A7CF3" w:rsidP="009732F0">
                            <w:pPr>
                              <w:widowControl/>
                              <w:overflowPunct w:val="0"/>
                              <w:spacing w:line="220" w:lineRule="exact"/>
                              <w:jc w:val="right"/>
                              <w:rPr>
                                <w:rFonts w:ascii="標楷體" w:eastAsia="標楷體" w:hAnsi="標楷體"/>
                                <w:sz w:val="20"/>
                                <w:szCs w:val="20"/>
                              </w:rPr>
                            </w:pPr>
                            <w:r w:rsidRPr="009732F0">
                              <w:rPr>
                                <w:rFonts w:ascii="標楷體" w:eastAsia="標楷體" w:hAnsi="標楷體" w:cs="新細明體" w:hint="eastAsia"/>
                                <w:color w:val="000000"/>
                                <w:kern w:val="0"/>
                                <w:sz w:val="20"/>
                                <w:szCs w:val="20"/>
                              </w:rPr>
                              <w:t>45,038</w:t>
                            </w:r>
                          </w:p>
                        </w:tc>
                      </w:tr>
                    </w:tbl>
                    <w:p w14:paraId="5AD1C54A" w14:textId="77777777" w:rsidR="008A4D91" w:rsidRDefault="008A4D91" w:rsidP="000A7CF3">
                      <w:pPr>
                        <w:spacing w:line="200" w:lineRule="exact"/>
                        <w:ind w:left="518" w:rightChars="10" w:right="24" w:hangingChars="301" w:hanging="518"/>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sidRPr="009732F0">
                        <w:rPr>
                          <w:rFonts w:ascii="標楷體" w:eastAsia="標楷體" w:hAnsi="標楷體"/>
                          <w:spacing w:val="-4"/>
                          <w:sz w:val="18"/>
                          <w:szCs w:val="18"/>
                        </w:rPr>
                        <w:t>統計至115年4月30日，排除生效起日為115年5月1日後及生效迄日115年4月30日前。</w:t>
                      </w:r>
                    </w:p>
                    <w:p w14:paraId="3C8A9EB8" w14:textId="77777777" w:rsidR="008A4D91" w:rsidRDefault="008A4D91" w:rsidP="009513DB">
                      <w:pPr>
                        <w:spacing w:line="200" w:lineRule="exact"/>
                        <w:ind w:leftChars="142" w:left="515" w:rightChars="10" w:right="24" w:hangingChars="101" w:hanging="174"/>
                        <w:jc w:val="both"/>
                        <w:rPr>
                          <w:rFonts w:ascii="標楷體" w:eastAsia="標楷體" w:hAnsi="標楷體"/>
                          <w:spacing w:val="-4"/>
                          <w:sz w:val="18"/>
                          <w:szCs w:val="18"/>
                        </w:rPr>
                      </w:pPr>
                      <w:r>
                        <w:rPr>
                          <w:rFonts w:ascii="標楷體" w:eastAsia="標楷體" w:hAnsi="標楷體" w:hint="eastAsia"/>
                          <w:spacing w:val="-4"/>
                          <w:sz w:val="18"/>
                          <w:szCs w:val="18"/>
                        </w:rPr>
                        <w:t>2.</w:t>
                      </w:r>
                      <w:r w:rsidRPr="00980371">
                        <w:rPr>
                          <w:rFonts w:ascii="標楷體" w:eastAsia="標楷體" w:hAnsi="標楷體"/>
                          <w:spacing w:val="-4"/>
                          <w:sz w:val="18"/>
                          <w:szCs w:val="18"/>
                        </w:rPr>
                        <w:t>健保支付標準共分「西醫」、「牙醫」、「中醫」、「居家照護及精神疾病患者社區復健」、「論病例計酬」、「全民健康保險住院診斷關聯群」、「品質支付服務」、「護理人員投入為主之診療項目」等8大部，醫令合計6,055項</w:t>
                      </w:r>
                      <w:r w:rsidRPr="009732F0">
                        <w:rPr>
                          <w:rFonts w:ascii="標楷體" w:eastAsia="標楷體" w:hAnsi="標楷體"/>
                          <w:spacing w:val="-4"/>
                          <w:sz w:val="18"/>
                          <w:szCs w:val="18"/>
                        </w:rPr>
                        <w:t>。</w:t>
                      </w:r>
                    </w:p>
                    <w:p w14:paraId="2CF7D5D5" w14:textId="77777777" w:rsidR="008A4D91" w:rsidRDefault="008A4D91" w:rsidP="009513DB">
                      <w:pPr>
                        <w:spacing w:line="200" w:lineRule="exact"/>
                        <w:ind w:leftChars="142" w:left="515" w:rightChars="10" w:right="24" w:hangingChars="101" w:hanging="174"/>
                        <w:jc w:val="both"/>
                        <w:rPr>
                          <w:rFonts w:ascii="標楷體" w:eastAsia="標楷體" w:hAnsi="標楷體"/>
                          <w:spacing w:val="-4"/>
                          <w:sz w:val="18"/>
                          <w:szCs w:val="18"/>
                        </w:rPr>
                      </w:pPr>
                      <w:r>
                        <w:rPr>
                          <w:rFonts w:ascii="標楷體" w:eastAsia="標楷體" w:hAnsi="標楷體" w:hint="eastAsia"/>
                          <w:spacing w:val="-4"/>
                          <w:sz w:val="18"/>
                          <w:szCs w:val="18"/>
                        </w:rPr>
                        <w:t>3.</w:t>
                      </w:r>
                      <w:r w:rsidRPr="009732F0">
                        <w:rPr>
                          <w:rFonts w:ascii="標楷體" w:eastAsia="標楷體" w:hAnsi="標楷體"/>
                          <w:spacing w:val="-4"/>
                          <w:sz w:val="18"/>
                          <w:szCs w:val="18"/>
                        </w:rPr>
                        <w:t>資料來源：整理自健保署資料開放平台。</w:t>
                      </w:r>
                    </w:p>
                  </w:txbxContent>
                </v:textbox>
                <w10:wrap type="tight" anchorx="margin"/>
              </v:shape>
            </w:pict>
          </mc:Fallback>
        </mc:AlternateContent>
      </w:r>
      <w:r w:rsidRPr="00065AB6">
        <w:rPr>
          <w:rFonts w:ascii="標楷體" w:eastAsia="標楷體" w:hAnsi="標楷體"/>
          <w:noProof/>
          <w:spacing w:val="-2"/>
        </w:rPr>
        <w:t>類之西醫醫令數量亦僅占西醫醫令之2成</w:t>
      </w:r>
      <w:r w:rsidRPr="00065AB6">
        <w:rPr>
          <w:rFonts w:ascii="標楷體" w:eastAsia="標楷體" w:hAnsi="標楷體" w:hint="eastAsia"/>
          <w:noProof/>
          <w:spacing w:val="-2"/>
        </w:rPr>
        <w:t>，又</w:t>
      </w:r>
      <w:r w:rsidRPr="00065AB6">
        <w:rPr>
          <w:rFonts w:ascii="標楷體" w:eastAsia="標楷體" w:hAnsi="標楷體"/>
          <w:noProof/>
          <w:spacing w:val="-2"/>
        </w:rPr>
        <w:t>健保給付項目除醫療服務外，尚有藥品及</w:t>
      </w:r>
      <w:r w:rsidR="00647EEE">
        <w:rPr>
          <w:rFonts w:ascii="標楷體" w:eastAsia="標楷體" w:hAnsi="標楷體" w:hint="eastAsia"/>
          <w:noProof/>
          <w:spacing w:val="-2"/>
        </w:rPr>
        <w:t>特殊材料（下稱特材）</w:t>
      </w:r>
      <w:r w:rsidRPr="00065AB6">
        <w:rPr>
          <w:rFonts w:ascii="標楷體" w:eastAsia="標楷體" w:hAnsi="標楷體"/>
          <w:noProof/>
          <w:spacing w:val="-2"/>
        </w:rPr>
        <w:t>等項目（表</w:t>
      </w:r>
      <w:r w:rsidRPr="00065AB6">
        <w:rPr>
          <w:rFonts w:ascii="標楷體" w:eastAsia="標楷體" w:hAnsi="標楷體"/>
          <w:spacing w:val="-2"/>
        </w:rPr>
        <w:t>20</w:t>
      </w:r>
      <w:r w:rsidRPr="00065AB6">
        <w:rPr>
          <w:rFonts w:ascii="標楷體" w:eastAsia="標楷體" w:hAnsi="標楷體" w:hint="eastAsia"/>
          <w:noProof/>
          <w:spacing w:val="-2"/>
        </w:rPr>
        <w:t>）</w:t>
      </w:r>
      <w:r w:rsidRPr="00065AB6">
        <w:rPr>
          <w:rFonts w:ascii="標楷體" w:eastAsia="標楷體" w:hAnsi="標楷體"/>
          <w:noProof/>
          <w:spacing w:val="-2"/>
        </w:rPr>
        <w:t>，皆未納入盤點範圍，致完成建置之Rule Library涵蓋給付項目範圍仍有限，恐因收載健保支付規則數量規模不足，削弱醫</w:t>
      </w:r>
      <w:r w:rsidRPr="00065AB6">
        <w:rPr>
          <w:rFonts w:ascii="標楷體" w:eastAsia="標楷體" w:hAnsi="標楷體"/>
          <w:noProof/>
        </w:rPr>
        <w:t>療機構應用誘因，不利後續推廣</w:t>
      </w:r>
      <w:r w:rsidRPr="00065AB6">
        <w:rPr>
          <w:rFonts w:ascii="標楷體" w:eastAsia="標楷體" w:hAnsi="標楷體" w:hint="eastAsia"/>
          <w:noProof/>
        </w:rPr>
        <w:t>；（3）</w:t>
      </w:r>
      <w:r w:rsidRPr="00065AB6">
        <w:rPr>
          <w:rFonts w:ascii="標楷體" w:eastAsia="標楷體" w:hAnsi="標楷體"/>
          <w:noProof/>
        </w:rPr>
        <w:t>資通安全責任等級分級辦法第11條第2項規定，各機關委外開發之資通系統應完成系統分級，並將系統發展生命週期各階段依等級將安全需求納入委外契約，並儲存與管理系統發展生命週期之相關文件。衛福部</w:t>
      </w:r>
      <w:r w:rsidRPr="00065AB6">
        <w:rPr>
          <w:rFonts w:ascii="標楷體" w:eastAsia="標楷體" w:hAnsi="標楷體" w:hint="eastAsia"/>
          <w:noProof/>
        </w:rPr>
        <w:t>於113及114年度</w:t>
      </w:r>
      <w:r w:rsidRPr="00065AB6">
        <w:rPr>
          <w:rFonts w:ascii="標楷體" w:eastAsia="標楷體" w:hAnsi="標楷體"/>
          <w:noProof/>
        </w:rPr>
        <w:t>委</w:t>
      </w:r>
      <w:r w:rsidRPr="00065AB6">
        <w:rPr>
          <w:rFonts w:ascii="標楷體" w:eastAsia="標楷體" w:hAnsi="標楷體" w:hint="eastAsia"/>
          <w:noProof/>
        </w:rPr>
        <w:t>託工研院</w:t>
      </w:r>
      <w:r w:rsidRPr="00065AB6">
        <w:rPr>
          <w:rFonts w:ascii="標楷體" w:eastAsia="標楷體" w:hAnsi="標楷體"/>
          <w:noProof/>
        </w:rPr>
        <w:t>開發多項資通系統，惟未</w:t>
      </w:r>
      <w:r w:rsidRPr="00065AB6">
        <w:rPr>
          <w:rFonts w:ascii="標楷體" w:eastAsia="標楷體" w:hAnsi="標楷體" w:hint="eastAsia"/>
          <w:noProof/>
        </w:rPr>
        <w:t>按前述規定</w:t>
      </w:r>
      <w:r w:rsidRPr="00065AB6">
        <w:rPr>
          <w:rFonts w:ascii="標楷體" w:eastAsia="標楷體" w:hAnsi="標楷體"/>
          <w:noProof/>
        </w:rPr>
        <w:t>將資通系統防護需求等級納入委外契約規範，亦未要求交付系統發展生命週期各階段應備文件，潛存資安風險</w:t>
      </w:r>
      <w:r w:rsidRPr="00065AB6">
        <w:rPr>
          <w:rFonts w:ascii="標楷體" w:eastAsia="標楷體" w:hAnsi="標楷體" w:hint="eastAsia"/>
          <w:noProof/>
        </w:rPr>
        <w:t>等情事，經函請衛福部研謀改善，強化</w:t>
      </w:r>
      <w:r w:rsidRPr="00065AB6">
        <w:rPr>
          <w:rFonts w:ascii="標楷體" w:eastAsia="標楷體" w:hAnsi="標楷體"/>
          <w:noProof/>
        </w:rPr>
        <w:t>計畫執行進度管控</w:t>
      </w:r>
      <w:r w:rsidRPr="00065AB6">
        <w:rPr>
          <w:rFonts w:ascii="標楷體" w:eastAsia="標楷體" w:hAnsi="標楷體" w:hint="eastAsia"/>
          <w:noProof/>
        </w:rPr>
        <w:t>與</w:t>
      </w:r>
      <w:r w:rsidRPr="00065AB6">
        <w:rPr>
          <w:rFonts w:ascii="標楷體" w:eastAsia="標楷體" w:hAnsi="標楷體"/>
          <w:noProof/>
        </w:rPr>
        <w:t>跨部門合作，</w:t>
      </w:r>
      <w:r w:rsidRPr="00065AB6">
        <w:rPr>
          <w:rFonts w:ascii="標楷體" w:eastAsia="標楷體" w:hAnsi="標楷體" w:hint="eastAsia"/>
          <w:noProof/>
        </w:rPr>
        <w:t>及</w:t>
      </w:r>
      <w:r w:rsidRPr="00065AB6">
        <w:rPr>
          <w:rFonts w:ascii="標楷體" w:eastAsia="標楷體" w:hAnsi="標楷體"/>
          <w:noProof/>
        </w:rPr>
        <w:t>落實資通安全防護</w:t>
      </w:r>
      <w:r w:rsidRPr="00065AB6">
        <w:rPr>
          <w:rFonts w:ascii="標楷體" w:eastAsia="標楷體" w:hAnsi="標楷體" w:hint="eastAsia"/>
          <w:noProof/>
        </w:rPr>
        <w:t>，</w:t>
      </w:r>
      <w:r w:rsidRPr="00065AB6">
        <w:rPr>
          <w:rFonts w:ascii="標楷體" w:eastAsia="標楷體" w:hAnsi="標楷體"/>
          <w:noProof/>
        </w:rPr>
        <w:t>以利政策目標之達成</w:t>
      </w:r>
      <w:r w:rsidRPr="00065AB6">
        <w:rPr>
          <w:rFonts w:ascii="標楷體" w:eastAsia="標楷體" w:hAnsi="標楷體" w:hint="eastAsia"/>
          <w:noProof/>
        </w:rPr>
        <w:t>。</w:t>
      </w:r>
      <w:r w:rsidR="00217964" w:rsidRPr="00217964">
        <w:rPr>
          <w:rFonts w:ascii="標楷體" w:eastAsia="標楷體" w:hAnsi="標楷體" w:cs="標楷體" w:hint="eastAsia"/>
          <w:bCs/>
        </w:rPr>
        <w:t>據復：（1）已自主研發可對接國際標準之技術工具，並整合為單一作業系統FHIR Box，預期115年透過FHIR Box可達成全國醫學中心電子病歷資料互通，再進而推動全國HIS互通；（2）刻正推動電子病歷標準化，統一資料結構，以大規模導入健保規則，並進行實際場域驗證，加速推動規則圖書館；（3）系統尚在開發中，將於正式啟用前，進行弱點掃描與確認系統資安狀態，並委由第三方進行資安驗證，以確保系統符合資安防護規範。</w:t>
      </w:r>
    </w:p>
    <w:bookmarkEnd w:id="14"/>
    <w:p w14:paraId="1E709162" w14:textId="77777777" w:rsidR="00217964" w:rsidRPr="00217964" w:rsidRDefault="00031EE0" w:rsidP="00217964">
      <w:pPr>
        <w:overflowPunct w:val="0"/>
        <w:spacing w:line="400" w:lineRule="exact"/>
        <w:ind w:firstLineChars="450" w:firstLine="1081"/>
        <w:jc w:val="both"/>
        <w:rPr>
          <w:rFonts w:ascii="標楷體" w:eastAsia="標楷體" w:hAnsi="標楷體" w:cs="標楷體"/>
          <w:bCs/>
        </w:rPr>
      </w:pPr>
      <w:r w:rsidRPr="00065AB6">
        <w:rPr>
          <w:rFonts w:ascii="標楷體" w:eastAsia="標楷體" w:hAnsi="標楷體" w:cs="標楷體" w:hint="eastAsia"/>
          <w:b/>
        </w:rPr>
        <w:t xml:space="preserve">2.　</w:t>
      </w:r>
      <w:r w:rsidRPr="00065AB6">
        <w:rPr>
          <w:rFonts w:ascii="標楷體" w:eastAsia="標楷體" w:hAnsi="標楷體" w:cs="標楷體"/>
          <w:b/>
        </w:rPr>
        <w:t>健保署補助資訊服務廠商協助</w:t>
      </w:r>
      <w:r w:rsidRPr="00065AB6">
        <w:rPr>
          <w:rFonts w:ascii="標楷體" w:eastAsia="標楷體" w:hAnsi="標楷體" w:cs="標楷體" w:hint="eastAsia"/>
          <w:b/>
        </w:rPr>
        <w:t>基層</w:t>
      </w:r>
      <w:r w:rsidRPr="00065AB6">
        <w:rPr>
          <w:rFonts w:ascii="標楷體" w:eastAsia="標楷體" w:hAnsi="標楷體" w:cs="標楷體"/>
          <w:b/>
        </w:rPr>
        <w:t>醫療院所完成HIS系統轉型，惟前置作業完成較預期落後，壓縮推動轉型作業期程</w:t>
      </w:r>
      <w:r w:rsidRPr="00065AB6">
        <w:rPr>
          <w:rFonts w:ascii="標楷體" w:eastAsia="標楷體" w:hAnsi="標楷體" w:cs="標楷體" w:hint="eastAsia"/>
          <w:b/>
        </w:rPr>
        <w:t>，</w:t>
      </w:r>
      <w:r w:rsidRPr="00065AB6">
        <w:rPr>
          <w:rFonts w:ascii="標楷體" w:eastAsia="標楷體" w:hAnsi="標楷體" w:cs="標楷體"/>
          <w:b/>
        </w:rPr>
        <w:t>復未及早輔導廠商排除執行窒礙因素，並強化宣導及誘因機制，致未能達成年度轉型家數目標</w:t>
      </w:r>
      <w:r w:rsidRPr="00065AB6">
        <w:rPr>
          <w:rFonts w:ascii="標楷體" w:eastAsia="標楷體" w:hAnsi="標楷體" w:cs="標楷體" w:hint="eastAsia"/>
          <w:b/>
        </w:rPr>
        <w:t>：</w:t>
      </w:r>
      <w:r w:rsidRPr="00065AB6">
        <w:rPr>
          <w:rFonts w:ascii="標楷體" w:eastAsia="標楷體" w:hAnsi="標楷體"/>
          <w:noProof/>
        </w:rPr>
        <w:t>健保署為提升基層院所醫療資訊基礎建設韌性，114年度編列預算1億162萬餘元，推動基層院所資訊服務系統雲端轉型補助計畫，</w:t>
      </w:r>
      <w:r w:rsidRPr="00065AB6">
        <w:rPr>
          <w:rFonts w:ascii="標楷體" w:eastAsia="標楷體" w:hAnsi="標楷體" w:hint="eastAsia"/>
          <w:noProof/>
        </w:rPr>
        <w:t>協助</w:t>
      </w:r>
      <w:r w:rsidRPr="00065AB6">
        <w:rPr>
          <w:rFonts w:ascii="標楷體" w:eastAsia="標楷體" w:hAnsi="標楷體"/>
          <w:noProof/>
        </w:rPr>
        <w:t>基層</w:t>
      </w:r>
      <w:r w:rsidRPr="00065AB6">
        <w:rPr>
          <w:rFonts w:ascii="標楷體" w:eastAsia="標楷體" w:hAnsi="標楷體" w:hint="eastAsia"/>
          <w:noProof/>
        </w:rPr>
        <w:t>醫療</w:t>
      </w:r>
      <w:r w:rsidRPr="00065AB6">
        <w:rPr>
          <w:rFonts w:ascii="標楷體" w:eastAsia="標楷體" w:hAnsi="標楷體"/>
          <w:noProof/>
        </w:rPr>
        <w:t>院所</w:t>
      </w:r>
      <w:r w:rsidRPr="00065AB6">
        <w:rPr>
          <w:rFonts w:ascii="標楷體" w:eastAsia="標楷體" w:hAnsi="標楷體" w:hint="eastAsia"/>
          <w:noProof/>
        </w:rPr>
        <w:t>進行HIS系統轉型</w:t>
      </w:r>
      <w:r w:rsidRPr="00065AB6">
        <w:rPr>
          <w:rFonts w:ascii="標楷體" w:eastAsia="標楷體" w:hAnsi="標楷體"/>
          <w:noProof/>
        </w:rPr>
        <w:t>，轉型後之HIS系統除可支援相關健保政策應用，並具備FHIR標準格式之電子病歷，有助於促進醫療資料互通性，並加速健保政策效益之實現</w:t>
      </w:r>
      <w:r w:rsidRPr="00065AB6">
        <w:rPr>
          <w:rFonts w:ascii="標楷體" w:eastAsia="標楷體" w:hAnsi="標楷體" w:hint="eastAsia"/>
          <w:noProof/>
        </w:rPr>
        <w:t>。</w:t>
      </w:r>
      <w:r w:rsidRPr="00065AB6">
        <w:rPr>
          <w:rFonts w:ascii="標楷體" w:eastAsia="標楷體" w:hAnsi="標楷體"/>
          <w:noProof/>
        </w:rPr>
        <w:t>健保署鑑於前揭業務，事涉資訊專業，爰委</w:t>
      </w:r>
      <w:r w:rsidRPr="00065AB6">
        <w:rPr>
          <w:rFonts w:ascii="標楷體" w:eastAsia="標楷體" w:hAnsi="標楷體" w:hint="eastAsia"/>
          <w:noProof/>
        </w:rPr>
        <w:t>外推動</w:t>
      </w:r>
      <w:r w:rsidRPr="00065AB6">
        <w:rPr>
          <w:rFonts w:ascii="標楷體" w:eastAsia="標楷體" w:hAnsi="標楷體"/>
          <w:noProof/>
        </w:rPr>
        <w:t>基層醫療院所轉型雲端服務之規劃及執行事宜</w:t>
      </w:r>
      <w:r w:rsidRPr="00065AB6">
        <w:rPr>
          <w:rFonts w:ascii="標楷體" w:eastAsia="標楷體" w:hAnsi="標楷體" w:hint="eastAsia"/>
          <w:noProof/>
        </w:rPr>
        <w:t>，並以前揭補助計畫，由獲得補助之資訊服務廠商協助基層醫療院所進行HIS系統轉型。該</w:t>
      </w:r>
      <w:r w:rsidRPr="00065AB6">
        <w:rPr>
          <w:rFonts w:ascii="標楷體" w:eastAsia="標楷體" w:hAnsi="標楷體"/>
          <w:noProof/>
        </w:rPr>
        <w:t>署原規劃自114年1月起執行補助計畫，114年度預計協助1,000家基層院所進行HIS系統轉型，惟</w:t>
      </w:r>
      <w:r w:rsidRPr="00065AB6">
        <w:rPr>
          <w:rFonts w:ascii="標楷體" w:eastAsia="標楷體" w:hAnsi="標楷體" w:hint="eastAsia"/>
          <w:noProof/>
        </w:rPr>
        <w:t>因</w:t>
      </w:r>
      <w:r w:rsidRPr="00065AB6">
        <w:rPr>
          <w:rFonts w:ascii="標楷體" w:eastAsia="標楷體" w:hAnsi="標楷體"/>
          <w:noProof/>
        </w:rPr>
        <w:t>相關補助作業要點訂定等前置作業</w:t>
      </w:r>
      <w:r w:rsidRPr="00065AB6">
        <w:rPr>
          <w:rFonts w:ascii="標楷體" w:eastAsia="標楷體" w:hAnsi="標楷體" w:hint="eastAsia"/>
          <w:noProof/>
        </w:rPr>
        <w:t>時程較預期落後</w:t>
      </w:r>
      <w:r w:rsidRPr="00065AB6">
        <w:rPr>
          <w:rFonts w:ascii="標楷體" w:eastAsia="標楷體" w:hAnsi="標楷體"/>
          <w:noProof/>
        </w:rPr>
        <w:t>，迨114年3月及5月方公告核定補助資訊服務廠商名單，距計畫執行屆滿日僅餘6至8個月，進而壓縮受補助廠商實際推動基層院所HIS系統轉型作業期程</w:t>
      </w:r>
      <w:r w:rsidRPr="00065AB6">
        <w:rPr>
          <w:rFonts w:ascii="標楷體" w:eastAsia="標楷體" w:hAnsi="標楷體" w:hint="eastAsia"/>
          <w:noProof/>
        </w:rPr>
        <w:t>。</w:t>
      </w:r>
      <w:r w:rsidRPr="00065AB6">
        <w:rPr>
          <w:rFonts w:ascii="標楷體" w:eastAsia="標楷體" w:hAnsi="標楷體"/>
          <w:noProof/>
        </w:rPr>
        <w:t>又</w:t>
      </w:r>
      <w:r w:rsidRPr="00065AB6">
        <w:rPr>
          <w:rFonts w:ascii="標楷體" w:eastAsia="標楷體" w:hAnsi="標楷體" w:hint="eastAsia"/>
          <w:noProof/>
        </w:rPr>
        <w:t>健保署</w:t>
      </w:r>
      <w:r w:rsidRPr="00065AB6">
        <w:rPr>
          <w:rFonts w:ascii="標楷體" w:eastAsia="標楷體" w:hAnsi="標楷體"/>
          <w:noProof/>
        </w:rPr>
        <w:t>雖已訂定計畫管理機制，惟未針對執行窒礙因素，及早督促推動補助計畫之委辦廠商協助輔導，並強化宣導及誘因機制，</w:t>
      </w:r>
      <w:r w:rsidRPr="00065AB6">
        <w:rPr>
          <w:rFonts w:ascii="標楷體" w:eastAsia="標楷體" w:hAnsi="標楷體" w:hint="eastAsia"/>
          <w:noProof/>
        </w:rPr>
        <w:t>截至114年底</w:t>
      </w:r>
      <w:r w:rsidRPr="00065AB6">
        <w:rPr>
          <w:rFonts w:ascii="標楷體" w:eastAsia="標楷體" w:hAnsi="標楷體"/>
          <w:noProof/>
        </w:rPr>
        <w:t>資訊服務廠商實際共協助613家基層院所完成HIS系統轉型</w:t>
      </w:r>
      <w:r w:rsidRPr="00065AB6">
        <w:rPr>
          <w:rFonts w:ascii="標楷體" w:eastAsia="標楷體" w:hAnsi="標楷體" w:hint="eastAsia"/>
          <w:noProof/>
        </w:rPr>
        <w:t>，</w:t>
      </w:r>
      <w:r w:rsidRPr="00065AB6">
        <w:rPr>
          <w:rFonts w:ascii="標楷體" w:eastAsia="標楷體" w:hAnsi="標楷體"/>
          <w:noProof/>
        </w:rPr>
        <w:t>未能達成</w:t>
      </w:r>
      <w:r w:rsidRPr="00065AB6">
        <w:rPr>
          <w:rFonts w:ascii="標楷體" w:eastAsia="標楷體" w:hAnsi="標楷體" w:hint="eastAsia"/>
          <w:noProof/>
        </w:rPr>
        <w:t>廠商</w:t>
      </w:r>
      <w:r w:rsidRPr="00065AB6">
        <w:rPr>
          <w:rFonts w:ascii="標楷體" w:eastAsia="標楷體" w:hAnsi="標楷體"/>
          <w:noProof/>
        </w:rPr>
        <w:t>原訂承諾轉型之家數目標822家，致計畫實際支用5,161萬元，僅占預算數1億162萬餘元之50.78％，執行進度落後</w:t>
      </w:r>
      <w:r w:rsidRPr="00065AB6">
        <w:rPr>
          <w:rFonts w:ascii="標楷體" w:eastAsia="標楷體" w:hAnsi="標楷體" w:hint="eastAsia"/>
          <w:noProof/>
        </w:rPr>
        <w:t>，</w:t>
      </w:r>
      <w:r w:rsidRPr="00065AB6">
        <w:rPr>
          <w:rFonts w:ascii="標楷體" w:eastAsia="標楷體" w:hAnsi="標楷體"/>
          <w:noProof/>
        </w:rPr>
        <w:t>影響計畫推動成效</w:t>
      </w:r>
      <w:r w:rsidR="0064620C">
        <w:rPr>
          <w:rFonts w:ascii="標楷體" w:eastAsia="標楷體" w:hAnsi="標楷體" w:hint="eastAsia"/>
          <w:noProof/>
        </w:rPr>
        <w:t>。</w:t>
      </w:r>
      <w:r w:rsidRPr="00065AB6">
        <w:rPr>
          <w:rFonts w:ascii="標楷體" w:eastAsia="標楷體" w:hAnsi="標楷體" w:hint="eastAsia"/>
          <w:noProof/>
        </w:rPr>
        <w:t>經函請衛福部督促</w:t>
      </w:r>
      <w:r w:rsidRPr="00065AB6">
        <w:rPr>
          <w:rFonts w:ascii="標楷體" w:eastAsia="標楷體" w:hAnsi="標楷體"/>
          <w:noProof/>
        </w:rPr>
        <w:t>檢討強化進度管控機制，</w:t>
      </w:r>
      <w:r w:rsidRPr="00065AB6">
        <w:rPr>
          <w:rFonts w:ascii="標楷體" w:eastAsia="標楷體" w:hAnsi="標楷體" w:hint="eastAsia"/>
          <w:noProof/>
        </w:rPr>
        <w:t>並</w:t>
      </w:r>
      <w:r w:rsidRPr="00065AB6">
        <w:rPr>
          <w:rFonts w:ascii="標楷體" w:eastAsia="標楷體" w:hAnsi="標楷體"/>
          <w:noProof/>
        </w:rPr>
        <w:t>加強宣導及優化轉型誘因，以提升基層院所參與轉型之意願，俾利政策目標之達成</w:t>
      </w:r>
      <w:r w:rsidRPr="00065AB6">
        <w:rPr>
          <w:rFonts w:ascii="標楷體" w:eastAsia="標楷體" w:hAnsi="標楷體" w:hint="eastAsia"/>
          <w:noProof/>
        </w:rPr>
        <w:t>。</w:t>
      </w:r>
      <w:r w:rsidR="00217964" w:rsidRPr="00217964">
        <w:rPr>
          <w:rFonts w:ascii="標楷體" w:eastAsia="標楷體" w:hAnsi="標楷體" w:cs="標楷體" w:hint="eastAsia"/>
          <w:bCs/>
        </w:rPr>
        <w:t>據復：透過召開管考會議與成果審查會議，管理資訊服務廠商之推動進度，並由</w:t>
      </w:r>
      <w:r w:rsidR="00217964" w:rsidRPr="00217964">
        <w:rPr>
          <w:rFonts w:ascii="標楷體" w:eastAsia="標楷體" w:hAnsi="標楷體" w:cs="標楷體" w:hint="eastAsia"/>
          <w:bCs/>
        </w:rPr>
        <w:lastRenderedPageBreak/>
        <w:t>審查委員提供輔導，另已辦理基層院所線上說明會，並規劃辦理宣導觀摩會，以加強推展補助計畫，提升政策效益。</w:t>
      </w:r>
    </w:p>
    <w:p w14:paraId="33C73182" w14:textId="56563152" w:rsidR="00217964" w:rsidRPr="00217964" w:rsidRDefault="008A4D91" w:rsidP="00D204A9">
      <w:pPr>
        <w:overflowPunct w:val="0"/>
        <w:spacing w:line="400" w:lineRule="exact"/>
        <w:ind w:firstLineChars="450" w:firstLine="1080"/>
        <w:jc w:val="both"/>
        <w:rPr>
          <w:rFonts w:ascii="標楷體" w:eastAsia="標楷體" w:hAnsi="標楷體"/>
          <w:noProof/>
        </w:rPr>
      </w:pPr>
      <w:r w:rsidRPr="00065AB6">
        <w:rPr>
          <w:rFonts w:hint="eastAsia"/>
          <w:noProof/>
        </w:rPr>
        <mc:AlternateContent>
          <mc:Choice Requires="wps">
            <w:drawing>
              <wp:anchor distT="0" distB="0" distL="36195" distR="71755" simplePos="0" relativeHeight="252949504" behindDoc="1" locked="0" layoutInCell="1" allowOverlap="1" wp14:anchorId="7FEF2BBE" wp14:editId="78CA10BB">
                <wp:simplePos x="0" y="0"/>
                <wp:positionH relativeFrom="margin">
                  <wp:posOffset>2851150</wp:posOffset>
                </wp:positionH>
                <wp:positionV relativeFrom="paragraph">
                  <wp:posOffset>2830195</wp:posOffset>
                </wp:positionV>
                <wp:extent cx="3435985" cy="55499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985" cy="5549900"/>
                        </a:xfrm>
                        <a:prstGeom prst="rect">
                          <a:avLst/>
                        </a:prstGeom>
                        <a:noFill/>
                        <a:ln w="9525">
                          <a:noFill/>
                          <a:miter lim="800000"/>
                          <a:headEnd/>
                          <a:tailEnd/>
                        </a:ln>
                      </wps:spPr>
                      <wps:txbx>
                        <w:txbxContent>
                          <w:p w14:paraId="3405273B" w14:textId="77777777" w:rsidR="008A4D91" w:rsidRPr="00070FE4" w:rsidRDefault="008A4D91" w:rsidP="0073726E">
                            <w:pPr>
                              <w:spacing w:line="220" w:lineRule="exact"/>
                              <w:ind w:leftChars="-29" w:left="708" w:rightChars="-56" w:right="-134" w:hangingChars="324" w:hanging="778"/>
                              <w:jc w:val="both"/>
                              <w:rPr>
                                <w:rFonts w:ascii="標楷體" w:eastAsia="標楷體" w:hAnsi="標楷體"/>
                                <w:b/>
                                <w:bCs/>
                              </w:rPr>
                            </w:pPr>
                            <w:r w:rsidRPr="00070FE4">
                              <w:rPr>
                                <w:rFonts w:ascii="標楷體" w:eastAsia="標楷體" w:hAnsi="標楷體" w:hint="eastAsia"/>
                                <w:b/>
                                <w:bCs/>
                              </w:rPr>
                              <w:t>表2</w:t>
                            </w:r>
                            <w:r w:rsidRPr="00070FE4">
                              <w:rPr>
                                <w:rFonts w:ascii="標楷體" w:eastAsia="標楷體" w:hAnsi="標楷體"/>
                                <w:b/>
                                <w:bCs/>
                              </w:rPr>
                              <w:t>1</w:t>
                            </w:r>
                            <w:r w:rsidRPr="00070FE4">
                              <w:rPr>
                                <w:rFonts w:ascii="標楷體" w:eastAsia="標楷體" w:hAnsi="標楷體" w:hint="eastAsia"/>
                                <w:b/>
                                <w:bCs/>
                              </w:rPr>
                              <w:t xml:space="preserve">　各醫院負責任</w:t>
                            </w:r>
                            <w:r w:rsidRPr="00070FE4">
                              <w:rPr>
                                <w:rFonts w:ascii="標楷體" w:eastAsia="標楷體" w:hAnsi="標楷體"/>
                                <w:b/>
                                <w:bCs/>
                              </w:rPr>
                              <w:t>AI</w:t>
                            </w:r>
                            <w:r w:rsidRPr="00070FE4">
                              <w:rPr>
                                <w:rFonts w:ascii="標楷體" w:eastAsia="標楷體" w:hAnsi="標楷體" w:hint="eastAsia"/>
                                <w:b/>
                                <w:bCs/>
                              </w:rPr>
                              <w:t>執行中心網站有關</w:t>
                            </w:r>
                            <w:r w:rsidRPr="00070FE4">
                              <w:rPr>
                                <w:rFonts w:ascii="標楷體" w:eastAsia="標楷體" w:hAnsi="標楷體"/>
                                <w:b/>
                                <w:bCs/>
                              </w:rPr>
                              <w:t>AI</w:t>
                            </w:r>
                            <w:r w:rsidRPr="00070FE4">
                              <w:rPr>
                                <w:rFonts w:ascii="標楷體" w:eastAsia="標楷體" w:hAnsi="標楷體" w:hint="eastAsia"/>
                                <w:b/>
                                <w:bCs/>
                              </w:rPr>
                              <w:t>醫療應用項目資訊揭露情形</w:t>
                            </w:r>
                          </w:p>
                          <w:p w14:paraId="44BED275" w14:textId="77777777" w:rsidR="008A4D91" w:rsidRPr="00070FE4" w:rsidRDefault="008A4D91" w:rsidP="008A4D91">
                            <w:pPr>
                              <w:spacing w:line="200" w:lineRule="exact"/>
                              <w:ind w:rightChars="-27" w:right="-65"/>
                              <w:jc w:val="right"/>
                              <w:rPr>
                                <w:rFonts w:ascii="標楷體" w:eastAsia="標楷體" w:hAnsi="標楷體"/>
                                <w:sz w:val="20"/>
                              </w:rPr>
                            </w:pPr>
                            <w:r w:rsidRPr="00070FE4">
                              <w:rPr>
                                <w:rFonts w:ascii="標楷體" w:eastAsia="標楷體" w:hAnsi="標楷體" w:hint="eastAsia"/>
                                <w:sz w:val="20"/>
                              </w:rPr>
                              <w:t>單位：項</w:t>
                            </w:r>
                          </w:p>
                          <w:tbl>
                            <w:tblPr>
                              <w:tblW w:w="5236" w:type="dxa"/>
                              <w:tblInd w:w="-75" w:type="dxa"/>
                              <w:tblLayout w:type="fixed"/>
                              <w:tblCellMar>
                                <w:left w:w="28" w:type="dxa"/>
                                <w:right w:w="28" w:type="dxa"/>
                              </w:tblCellMar>
                              <w:tblLook w:val="04A0" w:firstRow="1" w:lastRow="0" w:firstColumn="1" w:lastColumn="0" w:noHBand="0" w:noVBand="1"/>
                            </w:tblPr>
                            <w:tblGrid>
                              <w:gridCol w:w="1595"/>
                              <w:gridCol w:w="1191"/>
                              <w:gridCol w:w="1148"/>
                              <w:gridCol w:w="1302"/>
                            </w:tblGrid>
                            <w:tr w:rsidR="008A4D91" w:rsidRPr="00070FE4" w14:paraId="1D11189B" w14:textId="77777777" w:rsidTr="00202BB5">
                              <w:trPr>
                                <w:trHeight w:val="57"/>
                              </w:trPr>
                              <w:tc>
                                <w:tcPr>
                                  <w:tcW w:w="1595" w:type="dxa"/>
                                  <w:vMerge w:val="restart"/>
                                  <w:tcBorders>
                                    <w:top w:val="single" w:sz="4" w:space="0" w:color="auto"/>
                                    <w:left w:val="single" w:sz="4" w:space="0" w:color="auto"/>
                                    <w:right w:val="single" w:sz="4" w:space="0" w:color="auto"/>
                                  </w:tcBorders>
                                  <w:noWrap/>
                                  <w:vAlign w:val="center"/>
                                  <w:hideMark/>
                                </w:tcPr>
                                <w:p w14:paraId="679CAC0B" w14:textId="77777777" w:rsidR="008A4D91" w:rsidRPr="00070FE4" w:rsidRDefault="008A4D91" w:rsidP="00D31B22">
                                  <w:pPr>
                                    <w:spacing w:line="200" w:lineRule="exact"/>
                                    <w:jc w:val="center"/>
                                    <w:rPr>
                                      <w:rFonts w:ascii="標楷體" w:eastAsia="標楷體" w:hAnsi="標楷體"/>
                                      <w:sz w:val="20"/>
                                      <w:szCs w:val="20"/>
                                    </w:rPr>
                                  </w:pPr>
                                  <w:bookmarkStart w:id="15" w:name="_Hlk233015183"/>
                                  <w:bookmarkStart w:id="16" w:name="_Hlk233015184"/>
                                  <w:r w:rsidRPr="00070FE4">
                                    <w:rPr>
                                      <w:rFonts w:ascii="標楷體" w:eastAsia="標楷體" w:hAnsi="標楷體" w:hint="eastAsia"/>
                                      <w:sz w:val="20"/>
                                      <w:szCs w:val="20"/>
                                    </w:rPr>
                                    <w:t>醫院名稱</w:t>
                                  </w:r>
                                </w:p>
                              </w:tc>
                              <w:tc>
                                <w:tcPr>
                                  <w:tcW w:w="1191" w:type="dxa"/>
                                  <w:vMerge w:val="restart"/>
                                  <w:tcBorders>
                                    <w:top w:val="single" w:sz="4" w:space="0" w:color="auto"/>
                                    <w:left w:val="nil"/>
                                  </w:tcBorders>
                                  <w:noWrap/>
                                  <w:vAlign w:val="center"/>
                                  <w:hideMark/>
                                </w:tcPr>
                                <w:p w14:paraId="0080FE29" w14:textId="77777777" w:rsidR="008A4D91" w:rsidRPr="00070FE4" w:rsidRDefault="008A4D91" w:rsidP="00D31B22">
                                  <w:pPr>
                                    <w:spacing w:line="200" w:lineRule="exact"/>
                                    <w:ind w:rightChars="18" w:right="43"/>
                                    <w:jc w:val="both"/>
                                    <w:rPr>
                                      <w:rFonts w:ascii="標楷體" w:eastAsia="標楷體" w:hAnsi="標楷體"/>
                                      <w:sz w:val="20"/>
                                      <w:szCs w:val="20"/>
                                    </w:rPr>
                                  </w:pPr>
                                  <w:r w:rsidRPr="000D74BA">
                                    <w:rPr>
                                      <w:rFonts w:ascii="標楷體" w:eastAsia="標楷體" w:hAnsi="標楷體" w:hint="eastAsia"/>
                                      <w:sz w:val="20"/>
                                      <w:szCs w:val="20"/>
                                    </w:rPr>
                                    <w:t>中心網站揭露AI醫療應用項數</w:t>
                                  </w:r>
                                </w:p>
                              </w:tc>
                              <w:tc>
                                <w:tcPr>
                                  <w:tcW w:w="1148" w:type="dxa"/>
                                  <w:tcBorders>
                                    <w:top w:val="single" w:sz="4" w:space="0" w:color="auto"/>
                                    <w:bottom w:val="single" w:sz="4" w:space="0" w:color="auto"/>
                                    <w:right w:val="single" w:sz="4" w:space="0" w:color="auto"/>
                                  </w:tcBorders>
                                  <w:vAlign w:val="center"/>
                                </w:tcPr>
                                <w:p w14:paraId="6FA32E67" w14:textId="77777777" w:rsidR="008A4D91" w:rsidRPr="00070FE4" w:rsidRDefault="008A4D91" w:rsidP="00D31B22">
                                  <w:pPr>
                                    <w:spacing w:line="200" w:lineRule="exact"/>
                                    <w:ind w:rightChars="18" w:right="43"/>
                                    <w:jc w:val="both"/>
                                    <w:rPr>
                                      <w:rFonts w:ascii="標楷體" w:eastAsia="標楷體" w:hAnsi="標楷體"/>
                                      <w:sz w:val="20"/>
                                      <w:szCs w:val="20"/>
                                    </w:rPr>
                                  </w:pPr>
                                </w:p>
                              </w:tc>
                              <w:tc>
                                <w:tcPr>
                                  <w:tcW w:w="1302" w:type="dxa"/>
                                  <w:vMerge w:val="restart"/>
                                  <w:tcBorders>
                                    <w:top w:val="single" w:sz="4" w:space="0" w:color="auto"/>
                                    <w:left w:val="nil"/>
                                    <w:right w:val="single" w:sz="4" w:space="0" w:color="auto"/>
                                  </w:tcBorders>
                                  <w:noWrap/>
                                  <w:vAlign w:val="center"/>
                                  <w:hideMark/>
                                </w:tcPr>
                                <w:p w14:paraId="62381882" w14:textId="77777777" w:rsidR="008A4D91" w:rsidRPr="00070FE4" w:rsidRDefault="008A4D91" w:rsidP="00D31B22">
                                  <w:pPr>
                                    <w:spacing w:line="200" w:lineRule="exact"/>
                                    <w:ind w:rightChars="18" w:right="43"/>
                                    <w:jc w:val="both"/>
                                    <w:rPr>
                                      <w:rFonts w:ascii="標楷體" w:eastAsia="標楷體" w:hAnsi="標楷體"/>
                                      <w:sz w:val="20"/>
                                      <w:szCs w:val="20"/>
                                    </w:rPr>
                                  </w:pPr>
                                  <w:r w:rsidRPr="000D74BA">
                                    <w:rPr>
                                      <w:rFonts w:ascii="標楷體" w:eastAsia="標楷體" w:hAnsi="標楷體" w:hint="eastAsia"/>
                                      <w:sz w:val="20"/>
                                      <w:szCs w:val="20"/>
                                    </w:rPr>
                                    <w:t>中心網站未揭露已落地使用AI醫療應用項數</w:t>
                                  </w:r>
                                </w:p>
                              </w:tc>
                            </w:tr>
                            <w:tr w:rsidR="008A4D91" w:rsidRPr="00070FE4" w14:paraId="0BCFC957" w14:textId="77777777" w:rsidTr="00202BB5">
                              <w:trPr>
                                <w:trHeight w:val="57"/>
                              </w:trPr>
                              <w:tc>
                                <w:tcPr>
                                  <w:tcW w:w="1595" w:type="dxa"/>
                                  <w:vMerge/>
                                  <w:tcBorders>
                                    <w:left w:val="single" w:sz="4" w:space="0" w:color="auto"/>
                                    <w:bottom w:val="single" w:sz="4" w:space="0" w:color="auto"/>
                                    <w:right w:val="single" w:sz="4" w:space="0" w:color="auto"/>
                                  </w:tcBorders>
                                  <w:noWrap/>
                                  <w:vAlign w:val="center"/>
                                </w:tcPr>
                                <w:p w14:paraId="33E9C2EF" w14:textId="77777777" w:rsidR="008A4D91" w:rsidRPr="00070FE4" w:rsidRDefault="008A4D91" w:rsidP="00D31B22">
                                  <w:pPr>
                                    <w:spacing w:line="200" w:lineRule="exact"/>
                                    <w:rPr>
                                      <w:rFonts w:ascii="標楷體" w:eastAsia="標楷體" w:hAnsi="標楷體"/>
                                      <w:sz w:val="20"/>
                                      <w:szCs w:val="20"/>
                                    </w:rPr>
                                  </w:pPr>
                                </w:p>
                              </w:tc>
                              <w:tc>
                                <w:tcPr>
                                  <w:tcW w:w="1191" w:type="dxa"/>
                                  <w:vMerge/>
                                  <w:tcBorders>
                                    <w:left w:val="single" w:sz="4" w:space="0" w:color="auto"/>
                                    <w:bottom w:val="single" w:sz="4" w:space="0" w:color="auto"/>
                                    <w:right w:val="single" w:sz="4" w:space="0" w:color="auto"/>
                                  </w:tcBorders>
                                  <w:noWrap/>
                                  <w:vAlign w:val="center"/>
                                </w:tcPr>
                                <w:p w14:paraId="29E80F63" w14:textId="77777777" w:rsidR="008A4D91" w:rsidRPr="00070FE4" w:rsidRDefault="008A4D91" w:rsidP="00D31B22">
                                  <w:pPr>
                                    <w:spacing w:line="200" w:lineRule="exact"/>
                                    <w:ind w:rightChars="18" w:right="43"/>
                                    <w:jc w:val="center"/>
                                    <w:rPr>
                                      <w:rFonts w:ascii="標楷體" w:eastAsia="標楷體" w:hAnsi="標楷體"/>
                                      <w:sz w:val="20"/>
                                      <w:szCs w:val="20"/>
                                    </w:rPr>
                                  </w:pPr>
                                </w:p>
                              </w:tc>
                              <w:tc>
                                <w:tcPr>
                                  <w:tcW w:w="1148" w:type="dxa"/>
                                  <w:tcBorders>
                                    <w:top w:val="single" w:sz="4" w:space="0" w:color="auto"/>
                                    <w:left w:val="single" w:sz="4" w:space="0" w:color="auto"/>
                                    <w:bottom w:val="single" w:sz="4" w:space="0" w:color="auto"/>
                                    <w:right w:val="single" w:sz="4" w:space="0" w:color="auto"/>
                                  </w:tcBorders>
                                  <w:noWrap/>
                                  <w:vAlign w:val="center"/>
                                </w:tcPr>
                                <w:p w14:paraId="46A30428" w14:textId="77777777" w:rsidR="008A4D91" w:rsidRPr="00070FE4" w:rsidRDefault="008A4D91" w:rsidP="00D31B22">
                                  <w:pPr>
                                    <w:spacing w:line="200" w:lineRule="exact"/>
                                    <w:ind w:rightChars="18" w:right="43"/>
                                    <w:jc w:val="both"/>
                                    <w:rPr>
                                      <w:rFonts w:ascii="標楷體" w:eastAsia="標楷體" w:hAnsi="標楷體"/>
                                      <w:sz w:val="20"/>
                                      <w:szCs w:val="20"/>
                                    </w:rPr>
                                  </w:pPr>
                                  <w:r w:rsidRPr="00070FE4">
                                    <w:rPr>
                                      <w:rFonts w:ascii="標楷體" w:eastAsia="標楷體" w:hAnsi="標楷體" w:hint="eastAsia"/>
                                      <w:sz w:val="20"/>
                                      <w:szCs w:val="20"/>
                                    </w:rPr>
                                    <w:t>未依九大透明性原則公告相關資訊項數(註2</w:t>
                                  </w:r>
                                  <w:r w:rsidRPr="00070FE4">
                                    <w:rPr>
                                      <w:rFonts w:ascii="標楷體" w:eastAsia="標楷體" w:hAnsi="標楷體"/>
                                      <w:sz w:val="20"/>
                                      <w:szCs w:val="20"/>
                                    </w:rPr>
                                    <w:t>)</w:t>
                                  </w:r>
                                </w:p>
                              </w:tc>
                              <w:tc>
                                <w:tcPr>
                                  <w:tcW w:w="1302" w:type="dxa"/>
                                  <w:vMerge/>
                                  <w:tcBorders>
                                    <w:left w:val="nil"/>
                                    <w:bottom w:val="single" w:sz="4" w:space="0" w:color="auto"/>
                                    <w:right w:val="single" w:sz="4" w:space="0" w:color="auto"/>
                                  </w:tcBorders>
                                  <w:noWrap/>
                                  <w:vAlign w:val="center"/>
                                </w:tcPr>
                                <w:p w14:paraId="76E35F66" w14:textId="77777777" w:rsidR="008A4D91" w:rsidRPr="00070FE4" w:rsidRDefault="008A4D91" w:rsidP="00D31B22">
                                  <w:pPr>
                                    <w:spacing w:line="200" w:lineRule="exact"/>
                                    <w:ind w:rightChars="18" w:right="43"/>
                                    <w:jc w:val="center"/>
                                    <w:rPr>
                                      <w:rFonts w:ascii="標楷體" w:eastAsia="標楷體" w:hAnsi="標楷體"/>
                                      <w:sz w:val="20"/>
                                      <w:szCs w:val="20"/>
                                    </w:rPr>
                                  </w:pPr>
                                </w:p>
                              </w:tc>
                            </w:tr>
                            <w:tr w:rsidR="008A4D91" w:rsidRPr="00070FE4" w14:paraId="760454C1"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3D6BB6B1"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臺北榮民總醫院</w:t>
                                  </w:r>
                                </w:p>
                              </w:tc>
                              <w:tc>
                                <w:tcPr>
                                  <w:tcW w:w="1191" w:type="dxa"/>
                                  <w:tcBorders>
                                    <w:top w:val="single" w:sz="4" w:space="0" w:color="auto"/>
                                    <w:left w:val="nil"/>
                                    <w:bottom w:val="single" w:sz="4" w:space="0" w:color="auto"/>
                                    <w:right w:val="single" w:sz="4" w:space="0" w:color="auto"/>
                                  </w:tcBorders>
                                  <w:noWrap/>
                                  <w:vAlign w:val="center"/>
                                </w:tcPr>
                                <w:p w14:paraId="684C84F5"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A9590FB"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36E7CF31"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4</w:t>
                                  </w:r>
                                </w:p>
                              </w:tc>
                            </w:tr>
                            <w:tr w:rsidR="008A4D91" w:rsidRPr="00070FE4" w14:paraId="76B6C925"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1F3454AB"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高雄醫學大學附設中和紀念醫院</w:t>
                                  </w:r>
                                </w:p>
                              </w:tc>
                              <w:tc>
                                <w:tcPr>
                                  <w:tcW w:w="1191" w:type="dxa"/>
                                  <w:tcBorders>
                                    <w:top w:val="single" w:sz="4" w:space="0" w:color="auto"/>
                                    <w:left w:val="nil"/>
                                    <w:bottom w:val="single" w:sz="4" w:space="0" w:color="auto"/>
                                    <w:right w:val="single" w:sz="4" w:space="0" w:color="auto"/>
                                  </w:tcBorders>
                                  <w:noWrap/>
                                  <w:vAlign w:val="center"/>
                                </w:tcPr>
                                <w:p w14:paraId="35A0F4F8"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4</w:t>
                                  </w:r>
                                </w:p>
                              </w:tc>
                              <w:tc>
                                <w:tcPr>
                                  <w:tcW w:w="1148" w:type="dxa"/>
                                  <w:tcBorders>
                                    <w:top w:val="single" w:sz="4" w:space="0" w:color="auto"/>
                                    <w:left w:val="nil"/>
                                    <w:bottom w:val="single" w:sz="4" w:space="0" w:color="auto"/>
                                    <w:right w:val="single" w:sz="4" w:space="0" w:color="auto"/>
                                  </w:tcBorders>
                                  <w:noWrap/>
                                  <w:vAlign w:val="center"/>
                                </w:tcPr>
                                <w:p w14:paraId="7AE2A78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sz w:val="20"/>
                                      <w:szCs w:val="20"/>
                                    </w:rPr>
                                    <w:t>1</w:t>
                                  </w:r>
                                </w:p>
                              </w:tc>
                              <w:tc>
                                <w:tcPr>
                                  <w:tcW w:w="1302" w:type="dxa"/>
                                  <w:tcBorders>
                                    <w:top w:val="single" w:sz="4" w:space="0" w:color="auto"/>
                                    <w:left w:val="nil"/>
                                    <w:bottom w:val="single" w:sz="4" w:space="0" w:color="auto"/>
                                    <w:right w:val="single" w:sz="4" w:space="0" w:color="auto"/>
                                  </w:tcBorders>
                                  <w:noWrap/>
                                  <w:vAlign w:val="center"/>
                                </w:tcPr>
                                <w:p w14:paraId="6442EE24"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6FF2974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5D4F8A20"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中國醫藥大學附設醫院</w:t>
                                  </w:r>
                                </w:p>
                              </w:tc>
                              <w:tc>
                                <w:tcPr>
                                  <w:tcW w:w="1191" w:type="dxa"/>
                                  <w:tcBorders>
                                    <w:top w:val="single" w:sz="4" w:space="0" w:color="auto"/>
                                    <w:left w:val="nil"/>
                                    <w:bottom w:val="single" w:sz="4" w:space="0" w:color="auto"/>
                                    <w:right w:val="single" w:sz="4" w:space="0" w:color="auto"/>
                                  </w:tcBorders>
                                  <w:noWrap/>
                                  <w:vAlign w:val="center"/>
                                </w:tcPr>
                                <w:p w14:paraId="4F72C6D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r w:rsidRPr="00070FE4">
                                    <w:rPr>
                                      <w:rFonts w:ascii="標楷體" w:eastAsia="標楷體" w:hAnsi="標楷體"/>
                                      <w:sz w:val="20"/>
                                      <w:szCs w:val="20"/>
                                    </w:rPr>
                                    <w:t>7</w:t>
                                  </w:r>
                                </w:p>
                              </w:tc>
                              <w:tc>
                                <w:tcPr>
                                  <w:tcW w:w="1148" w:type="dxa"/>
                                  <w:tcBorders>
                                    <w:top w:val="single" w:sz="4" w:space="0" w:color="auto"/>
                                    <w:left w:val="nil"/>
                                    <w:bottom w:val="single" w:sz="4" w:space="0" w:color="auto"/>
                                    <w:right w:val="single" w:sz="4" w:space="0" w:color="auto"/>
                                  </w:tcBorders>
                                  <w:noWrap/>
                                  <w:vAlign w:val="center"/>
                                </w:tcPr>
                                <w:p w14:paraId="0143F2F1"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r w:rsidRPr="00070FE4">
                                    <w:rPr>
                                      <w:rFonts w:ascii="標楷體" w:eastAsia="標楷體" w:hAnsi="標楷體"/>
                                      <w:sz w:val="20"/>
                                      <w:szCs w:val="20"/>
                                    </w:rPr>
                                    <w:t>6</w:t>
                                  </w:r>
                                </w:p>
                              </w:tc>
                              <w:tc>
                                <w:tcPr>
                                  <w:tcW w:w="1302" w:type="dxa"/>
                                  <w:tcBorders>
                                    <w:top w:val="single" w:sz="4" w:space="0" w:color="auto"/>
                                    <w:left w:val="nil"/>
                                    <w:bottom w:val="single" w:sz="4" w:space="0" w:color="auto"/>
                                    <w:right w:val="single" w:sz="4" w:space="0" w:color="auto"/>
                                  </w:tcBorders>
                                  <w:noWrap/>
                                  <w:vAlign w:val="center"/>
                                </w:tcPr>
                                <w:p w14:paraId="26CBB5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7A620B66"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48A35866"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新北仁康醫院</w:t>
                                  </w:r>
                                </w:p>
                              </w:tc>
                              <w:tc>
                                <w:tcPr>
                                  <w:tcW w:w="1191" w:type="dxa"/>
                                  <w:tcBorders>
                                    <w:top w:val="single" w:sz="4" w:space="0" w:color="auto"/>
                                    <w:left w:val="nil"/>
                                    <w:bottom w:val="single" w:sz="4" w:space="0" w:color="auto"/>
                                    <w:right w:val="single" w:sz="4" w:space="0" w:color="auto"/>
                                  </w:tcBorders>
                                  <w:noWrap/>
                                  <w:vAlign w:val="center"/>
                                </w:tcPr>
                                <w:p w14:paraId="3D8327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2</w:t>
                                  </w:r>
                                </w:p>
                              </w:tc>
                              <w:tc>
                                <w:tcPr>
                                  <w:tcW w:w="1148" w:type="dxa"/>
                                  <w:tcBorders>
                                    <w:top w:val="single" w:sz="4" w:space="0" w:color="auto"/>
                                    <w:left w:val="nil"/>
                                    <w:bottom w:val="single" w:sz="4" w:space="0" w:color="auto"/>
                                    <w:right w:val="single" w:sz="4" w:space="0" w:color="auto"/>
                                  </w:tcBorders>
                                  <w:noWrap/>
                                  <w:vAlign w:val="center"/>
                                </w:tcPr>
                                <w:p w14:paraId="6B82FFA7"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302" w:type="dxa"/>
                                  <w:tcBorders>
                                    <w:top w:val="single" w:sz="4" w:space="0" w:color="auto"/>
                                    <w:left w:val="nil"/>
                                    <w:bottom w:val="single" w:sz="4" w:space="0" w:color="auto"/>
                                    <w:right w:val="single" w:sz="4" w:space="0" w:color="auto"/>
                                  </w:tcBorders>
                                  <w:noWrap/>
                                  <w:vAlign w:val="center"/>
                                </w:tcPr>
                                <w:p w14:paraId="1B9691B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34B66032"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1E5C3F0B"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奇美醫院</w:t>
                                  </w:r>
                                </w:p>
                              </w:tc>
                              <w:tc>
                                <w:tcPr>
                                  <w:tcW w:w="1191" w:type="dxa"/>
                                  <w:tcBorders>
                                    <w:top w:val="single" w:sz="4" w:space="0" w:color="auto"/>
                                    <w:left w:val="nil"/>
                                    <w:bottom w:val="single" w:sz="4" w:space="0" w:color="auto"/>
                                    <w:right w:val="single" w:sz="4" w:space="0" w:color="auto"/>
                                  </w:tcBorders>
                                  <w:noWrap/>
                                  <w:vAlign w:val="center"/>
                                </w:tcPr>
                                <w:p w14:paraId="53EB4D8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050B222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1729ABF4"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r w:rsidRPr="00070FE4">
                                    <w:rPr>
                                      <w:rFonts w:ascii="標楷體" w:eastAsia="標楷體" w:hAnsi="標楷體"/>
                                      <w:sz w:val="20"/>
                                      <w:szCs w:val="20"/>
                                    </w:rPr>
                                    <w:t>2</w:t>
                                  </w:r>
                                </w:p>
                              </w:tc>
                            </w:tr>
                            <w:tr w:rsidR="008A4D91" w:rsidRPr="00070FE4" w14:paraId="0FCF8E6E"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53952C9D"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林口長庚醫院</w:t>
                                  </w:r>
                                </w:p>
                              </w:tc>
                              <w:tc>
                                <w:tcPr>
                                  <w:tcW w:w="1191" w:type="dxa"/>
                                  <w:tcBorders>
                                    <w:top w:val="single" w:sz="4" w:space="0" w:color="auto"/>
                                    <w:left w:val="nil"/>
                                    <w:bottom w:val="single" w:sz="4" w:space="0" w:color="auto"/>
                                    <w:right w:val="single" w:sz="4" w:space="0" w:color="auto"/>
                                  </w:tcBorders>
                                  <w:noWrap/>
                                  <w:vAlign w:val="center"/>
                                </w:tcPr>
                                <w:p w14:paraId="1CDD63B2"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7446634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4B5B7CCC"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6</w:t>
                                  </w:r>
                                </w:p>
                              </w:tc>
                            </w:tr>
                            <w:tr w:rsidR="008A4D91" w:rsidRPr="00070FE4" w14:paraId="6E84DCE6"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2897D027"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嘉義長庚醫院</w:t>
                                  </w:r>
                                </w:p>
                              </w:tc>
                              <w:tc>
                                <w:tcPr>
                                  <w:tcW w:w="1191" w:type="dxa"/>
                                  <w:tcBorders>
                                    <w:top w:val="single" w:sz="4" w:space="0" w:color="auto"/>
                                    <w:left w:val="nil"/>
                                    <w:bottom w:val="single" w:sz="4" w:space="0" w:color="auto"/>
                                    <w:right w:val="single" w:sz="4" w:space="0" w:color="auto"/>
                                  </w:tcBorders>
                                  <w:noWrap/>
                                  <w:vAlign w:val="center"/>
                                </w:tcPr>
                                <w:p w14:paraId="631938D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9A7682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065463C9"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2</w:t>
                                  </w:r>
                                </w:p>
                              </w:tc>
                            </w:tr>
                            <w:tr w:rsidR="008A4D91" w:rsidRPr="00070FE4" w14:paraId="169E2E71"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7A1B5D4F" w14:textId="77777777" w:rsidR="008A4D91" w:rsidRPr="00070FE4" w:rsidRDefault="008A4D91" w:rsidP="00D31B22">
                                  <w:pPr>
                                    <w:spacing w:line="200" w:lineRule="exact"/>
                                    <w:jc w:val="both"/>
                                    <w:rPr>
                                      <w:rFonts w:ascii="標楷體" w:eastAsia="標楷體" w:hAnsi="標楷體"/>
                                      <w:spacing w:val="-4"/>
                                      <w:sz w:val="20"/>
                                      <w:szCs w:val="20"/>
                                    </w:rPr>
                                  </w:pPr>
                                  <w:r w:rsidRPr="00070FE4">
                                    <w:rPr>
                                      <w:rFonts w:ascii="標楷體" w:eastAsia="標楷體" w:hAnsi="標楷體" w:hint="eastAsia"/>
                                      <w:spacing w:val="-4"/>
                                      <w:sz w:val="20"/>
                                      <w:szCs w:val="20"/>
                                    </w:rPr>
                                    <w:t>新北市立土城醫院</w:t>
                                  </w:r>
                                </w:p>
                              </w:tc>
                              <w:tc>
                                <w:tcPr>
                                  <w:tcW w:w="1191" w:type="dxa"/>
                                  <w:tcBorders>
                                    <w:top w:val="single" w:sz="4" w:space="0" w:color="auto"/>
                                    <w:left w:val="nil"/>
                                    <w:bottom w:val="single" w:sz="4" w:space="0" w:color="auto"/>
                                    <w:right w:val="single" w:sz="4" w:space="0" w:color="auto"/>
                                  </w:tcBorders>
                                  <w:noWrap/>
                                  <w:vAlign w:val="center"/>
                                </w:tcPr>
                                <w:p w14:paraId="06D7A659"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1A15678C"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423216B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p>
                              </w:tc>
                            </w:tr>
                            <w:tr w:rsidR="008A4D91" w:rsidRPr="00070FE4" w14:paraId="35251C3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4D687539"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彰化基督教醫院</w:t>
                                  </w:r>
                                </w:p>
                              </w:tc>
                              <w:tc>
                                <w:tcPr>
                                  <w:tcW w:w="1191" w:type="dxa"/>
                                  <w:tcBorders>
                                    <w:top w:val="single" w:sz="4" w:space="0" w:color="auto"/>
                                    <w:left w:val="nil"/>
                                    <w:bottom w:val="single" w:sz="4" w:space="0" w:color="auto"/>
                                    <w:right w:val="single" w:sz="4" w:space="0" w:color="auto"/>
                                  </w:tcBorders>
                                  <w:noWrap/>
                                  <w:vAlign w:val="center"/>
                                </w:tcPr>
                                <w:p w14:paraId="3B65F3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12F25F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18D16BE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5</w:t>
                                  </w:r>
                                </w:p>
                              </w:tc>
                            </w:tr>
                            <w:tr w:rsidR="008A4D91" w:rsidRPr="00070FE4" w14:paraId="5685A0A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6BB92726"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聯新國際醫院</w:t>
                                  </w:r>
                                </w:p>
                              </w:tc>
                              <w:tc>
                                <w:tcPr>
                                  <w:tcW w:w="1191" w:type="dxa"/>
                                  <w:tcBorders>
                                    <w:top w:val="single" w:sz="4" w:space="0" w:color="auto"/>
                                    <w:left w:val="nil"/>
                                    <w:bottom w:val="single" w:sz="4" w:space="0" w:color="auto"/>
                                    <w:right w:val="single" w:sz="4" w:space="0" w:color="auto"/>
                                  </w:tcBorders>
                                  <w:noWrap/>
                                  <w:vAlign w:val="center"/>
                                </w:tcPr>
                                <w:p w14:paraId="391FD89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15C4CF08"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3A4725E5"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p>
                              </w:tc>
                            </w:tr>
                          </w:tbl>
                          <w:bookmarkEnd w:id="15"/>
                          <w:bookmarkEnd w:id="16"/>
                          <w:p w14:paraId="5F71E88F" w14:textId="77777777" w:rsidR="008A4D91" w:rsidRPr="00070FE4" w:rsidRDefault="008A4D91" w:rsidP="008A4D91">
                            <w:pPr>
                              <w:spacing w:line="200" w:lineRule="exact"/>
                              <w:ind w:leftChars="-17" w:left="-41"/>
                              <w:jc w:val="both"/>
                              <w:rPr>
                                <w:rFonts w:ascii="標楷體" w:eastAsia="標楷體" w:hAnsi="標楷體"/>
                                <w:spacing w:val="-4"/>
                                <w:sz w:val="18"/>
                                <w:szCs w:val="18"/>
                              </w:rPr>
                            </w:pPr>
                            <w:r w:rsidRPr="00070FE4">
                              <w:rPr>
                                <w:rFonts w:ascii="標楷體" w:eastAsia="標楷體" w:hAnsi="標楷體" w:hint="eastAsia"/>
                                <w:spacing w:val="-4"/>
                                <w:sz w:val="18"/>
                                <w:szCs w:val="18"/>
                              </w:rPr>
                              <w:t>註：1</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資料統計至11</w:t>
                            </w:r>
                            <w:r w:rsidRPr="00070FE4">
                              <w:rPr>
                                <w:rFonts w:ascii="標楷體" w:eastAsia="標楷體" w:hAnsi="標楷體"/>
                                <w:spacing w:val="-4"/>
                                <w:sz w:val="18"/>
                                <w:szCs w:val="18"/>
                              </w:rPr>
                              <w:t>5</w:t>
                            </w:r>
                            <w:r w:rsidRPr="00070FE4">
                              <w:rPr>
                                <w:rFonts w:ascii="標楷體" w:eastAsia="標楷體" w:hAnsi="標楷體" w:hint="eastAsia"/>
                                <w:spacing w:val="-4"/>
                                <w:sz w:val="18"/>
                                <w:szCs w:val="18"/>
                              </w:rPr>
                              <w:t>年5月5日止。</w:t>
                            </w:r>
                          </w:p>
                          <w:p w14:paraId="2FF39C61" w14:textId="77777777" w:rsidR="008A4D91" w:rsidRPr="00070FE4" w:rsidRDefault="008A4D91" w:rsidP="008A4D91">
                            <w:pPr>
                              <w:spacing w:line="200" w:lineRule="exact"/>
                              <w:ind w:leftChars="126" w:left="474" w:rightChars="-21" w:right="-50" w:hangingChars="100" w:hanging="172"/>
                              <w:jc w:val="both"/>
                              <w:rPr>
                                <w:rFonts w:ascii="標楷體" w:eastAsia="標楷體" w:hAnsi="標楷體"/>
                                <w:spacing w:val="-4"/>
                                <w:sz w:val="18"/>
                                <w:szCs w:val="18"/>
                              </w:rPr>
                            </w:pPr>
                            <w:r w:rsidRPr="00070FE4">
                              <w:rPr>
                                <w:rFonts w:ascii="標楷體" w:eastAsia="標楷體" w:hAnsi="標楷體" w:hint="eastAsia"/>
                                <w:spacing w:val="-4"/>
                                <w:sz w:val="18"/>
                                <w:szCs w:val="18"/>
                              </w:rPr>
                              <w:t>2</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九大透明性原則：(1</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AI詳情及輸出；(2</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AI目的；(3</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AI之警告範圍外使用；(4</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AI開發詳情及輸入特徵；(</w:t>
                            </w:r>
                            <w:r w:rsidRPr="00070FE4">
                              <w:rPr>
                                <w:rFonts w:ascii="標楷體" w:eastAsia="標楷體" w:hAnsi="標楷體"/>
                                <w:spacing w:val="-4"/>
                                <w:sz w:val="18"/>
                                <w:szCs w:val="18"/>
                              </w:rPr>
                              <w:t>5)</w:t>
                            </w:r>
                            <w:r w:rsidRPr="00070FE4">
                              <w:rPr>
                                <w:rFonts w:ascii="標楷體" w:eastAsia="標楷體" w:hAnsi="標楷體" w:hint="eastAsia"/>
                                <w:spacing w:val="-4"/>
                                <w:sz w:val="18"/>
                                <w:szCs w:val="18"/>
                              </w:rPr>
                              <w:t>確保AI開發公平性之過程；(6</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外部驗證過程；(7</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模型表現之量化指標；(8</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AI實施與使用之持續維護；(9</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更新和持續驗證或公平性評估計畫。</w:t>
                            </w:r>
                          </w:p>
                          <w:p w14:paraId="2FC2F454" w14:textId="77777777" w:rsidR="008A4D91" w:rsidRPr="00070FE4" w:rsidRDefault="008A4D91" w:rsidP="008A4D91">
                            <w:pPr>
                              <w:spacing w:line="200" w:lineRule="exact"/>
                              <w:ind w:leftChars="126" w:left="474" w:rightChars="-2" w:right="-5" w:hangingChars="100" w:hanging="172"/>
                              <w:jc w:val="both"/>
                              <w:rPr>
                                <w:rFonts w:ascii="標楷體" w:eastAsia="標楷體" w:hAnsi="標楷體"/>
                                <w:spacing w:val="-4"/>
                                <w:sz w:val="18"/>
                                <w:szCs w:val="18"/>
                              </w:rPr>
                            </w:pPr>
                            <w:r w:rsidRPr="00070FE4">
                              <w:rPr>
                                <w:rFonts w:ascii="標楷體" w:eastAsia="標楷體" w:hAnsi="標楷體"/>
                                <w:spacing w:val="-4"/>
                                <w:sz w:val="18"/>
                                <w:szCs w:val="18"/>
                              </w:rPr>
                              <w:t>3.</w:t>
                            </w:r>
                            <w:r w:rsidRPr="00070FE4">
                              <w:rPr>
                                <w:rFonts w:ascii="標楷體" w:eastAsia="標楷體" w:hAnsi="標楷體" w:hint="eastAsia"/>
                                <w:spacing w:val="-4"/>
                                <w:sz w:val="18"/>
                                <w:szCs w:val="18"/>
                              </w:rPr>
                              <w:t>資料來源：本部自行整理。</w:t>
                            </w:r>
                          </w:p>
                          <w:p w14:paraId="33D77C9C" w14:textId="59D75345" w:rsidR="008A4D91" w:rsidRDefault="008A4D91" w:rsidP="008A4D91">
                            <w:pPr>
                              <w:spacing w:line="200" w:lineRule="exact"/>
                              <w:ind w:rightChars="-2" w:right="-5"/>
                              <w:jc w:val="both"/>
                              <w:rPr>
                                <w:rFonts w:ascii="標楷體" w:eastAsia="標楷體" w:hAnsi="標楷體"/>
                                <w:spacing w:val="-4"/>
                                <w:sz w:val="18"/>
                                <w:szCs w:val="18"/>
                              </w:rPr>
                            </w:pPr>
                          </w:p>
                          <w:p w14:paraId="34A26C8C" w14:textId="77777777" w:rsidR="0073726E" w:rsidRPr="00070FE4" w:rsidRDefault="0073726E" w:rsidP="008A4D91">
                            <w:pPr>
                              <w:spacing w:line="200" w:lineRule="exact"/>
                              <w:ind w:rightChars="-2" w:right="-5"/>
                              <w:jc w:val="both"/>
                              <w:rPr>
                                <w:rFonts w:ascii="標楷體" w:eastAsia="標楷體" w:hAnsi="標楷體"/>
                                <w:spacing w:val="-4"/>
                                <w:sz w:val="18"/>
                                <w:szCs w:val="18"/>
                              </w:rPr>
                            </w:pPr>
                          </w:p>
                          <w:p w14:paraId="6CD44E9A" w14:textId="243EC2AC" w:rsidR="008A4D91" w:rsidRPr="00070FE4" w:rsidRDefault="008A4D91" w:rsidP="0073726E">
                            <w:pPr>
                              <w:spacing w:line="220" w:lineRule="exact"/>
                              <w:ind w:leftChars="-29" w:left="742" w:rightChars="-56" w:right="-134" w:hangingChars="338" w:hanging="812"/>
                              <w:jc w:val="both"/>
                              <w:rPr>
                                <w:rFonts w:ascii="標楷體" w:eastAsia="標楷體" w:hAnsi="標楷體"/>
                                <w:b/>
                                <w:bCs/>
                              </w:rPr>
                            </w:pPr>
                            <w:r w:rsidRPr="00070FE4">
                              <w:rPr>
                                <w:rFonts w:ascii="標楷體" w:eastAsia="標楷體" w:hAnsi="標楷體" w:hint="eastAsia"/>
                                <w:b/>
                                <w:bCs/>
                              </w:rPr>
                              <w:t>表</w:t>
                            </w:r>
                            <w:r w:rsidRPr="00070FE4">
                              <w:rPr>
                                <w:rFonts w:ascii="標楷體" w:eastAsia="標楷體" w:hAnsi="標楷體"/>
                                <w:b/>
                                <w:bCs/>
                              </w:rPr>
                              <w:t>22</w:t>
                            </w:r>
                            <w:r w:rsidRPr="00070FE4">
                              <w:rPr>
                                <w:rFonts w:ascii="標楷體" w:eastAsia="標楷體" w:hAnsi="標楷體" w:hint="eastAsia"/>
                                <w:b/>
                                <w:bCs/>
                              </w:rPr>
                              <w:t xml:space="preserve">　AI影響性研究中心損益兩平所需案件及</w:t>
                            </w:r>
                            <w:r>
                              <w:rPr>
                                <w:rFonts w:ascii="標楷體" w:eastAsia="標楷體" w:hAnsi="標楷體" w:hint="eastAsia"/>
                                <w:b/>
                                <w:bCs/>
                              </w:rPr>
                              <w:t>收案</w:t>
                            </w:r>
                            <w:r w:rsidRPr="00070FE4">
                              <w:rPr>
                                <w:rFonts w:ascii="標楷體" w:eastAsia="標楷體" w:hAnsi="標楷體" w:hint="eastAsia"/>
                                <w:b/>
                                <w:bCs/>
                              </w:rPr>
                              <w:t>情形</w:t>
                            </w:r>
                          </w:p>
                          <w:p w14:paraId="27D8534C" w14:textId="77777777" w:rsidR="008A4D91" w:rsidRPr="00070FE4" w:rsidRDefault="008A4D91" w:rsidP="0073726E">
                            <w:pPr>
                              <w:spacing w:line="200" w:lineRule="exact"/>
                              <w:ind w:rightChars="-23" w:right="-55"/>
                              <w:jc w:val="right"/>
                              <w:rPr>
                                <w:rFonts w:ascii="標楷體" w:eastAsia="標楷體" w:hAnsi="標楷體"/>
                                <w:sz w:val="20"/>
                              </w:rPr>
                            </w:pPr>
                            <w:r w:rsidRPr="00070FE4">
                              <w:rPr>
                                <w:rFonts w:ascii="標楷體" w:eastAsia="標楷體" w:hAnsi="標楷體" w:hint="eastAsia"/>
                                <w:sz w:val="20"/>
                              </w:rPr>
                              <w:t>單位：件</w:t>
                            </w:r>
                          </w:p>
                          <w:tbl>
                            <w:tblPr>
                              <w:tblW w:w="5130" w:type="pct"/>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37"/>
                              <w:gridCol w:w="1964"/>
                              <w:gridCol w:w="2246"/>
                            </w:tblGrid>
                            <w:tr w:rsidR="008A4D91" w:rsidRPr="00070FE4" w14:paraId="45ECFA54" w14:textId="77777777" w:rsidTr="00217964">
                              <w:trPr>
                                <w:trHeight w:val="200"/>
                              </w:trPr>
                              <w:tc>
                                <w:tcPr>
                                  <w:tcW w:w="987" w:type="pct"/>
                                  <w:vMerge w:val="restart"/>
                                  <w:tcBorders>
                                    <w:top w:val="single" w:sz="4" w:space="0" w:color="auto"/>
                                  </w:tcBorders>
                                  <w:noWrap/>
                                  <w:vAlign w:val="center"/>
                                </w:tcPr>
                                <w:p w14:paraId="31004D12"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醫院名稱</w:t>
                                  </w:r>
                                </w:p>
                                <w:p w14:paraId="739989CC"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(註1</w:t>
                                  </w:r>
                                  <w:r w:rsidRPr="006A4E9C">
                                    <w:rPr>
                                      <w:rFonts w:ascii="標楷體" w:eastAsia="標楷體" w:hAnsi="標楷體"/>
                                      <w:sz w:val="20"/>
                                      <w:szCs w:val="20"/>
                                    </w:rPr>
                                    <w:t>)</w:t>
                                  </w:r>
                                </w:p>
                              </w:tc>
                              <w:tc>
                                <w:tcPr>
                                  <w:tcW w:w="1872" w:type="pct"/>
                                  <w:vMerge w:val="restart"/>
                                  <w:tcBorders>
                                    <w:top w:val="single" w:sz="4" w:space="0" w:color="auto"/>
                                  </w:tcBorders>
                                  <w:vAlign w:val="center"/>
                                </w:tcPr>
                                <w:p w14:paraId="64484447"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損益兩平所需案件數</w:t>
                                  </w:r>
                                </w:p>
                              </w:tc>
                              <w:tc>
                                <w:tcPr>
                                  <w:tcW w:w="2140" w:type="pct"/>
                                  <w:vMerge w:val="restart"/>
                                  <w:tcBorders>
                                    <w:top w:val="single" w:sz="4" w:space="0" w:color="auto"/>
                                    <w:right w:val="single" w:sz="4" w:space="0" w:color="auto"/>
                                  </w:tcBorders>
                                  <w:vAlign w:val="center"/>
                                </w:tcPr>
                                <w:p w14:paraId="43704AA8"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第二期計畫收案案件數</w:t>
                                  </w:r>
                                </w:p>
                              </w:tc>
                            </w:tr>
                            <w:tr w:rsidR="008A4D91" w:rsidRPr="00070FE4" w14:paraId="04342ABD" w14:textId="77777777" w:rsidTr="00217964">
                              <w:trPr>
                                <w:trHeight w:val="200"/>
                              </w:trPr>
                              <w:tc>
                                <w:tcPr>
                                  <w:tcW w:w="987" w:type="pct"/>
                                  <w:vMerge/>
                                  <w:noWrap/>
                                  <w:vAlign w:val="center"/>
                                </w:tcPr>
                                <w:p w14:paraId="2F4C468D"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c>
                                <w:tcPr>
                                  <w:tcW w:w="1872" w:type="pct"/>
                                  <w:vMerge/>
                                  <w:vAlign w:val="center"/>
                                </w:tcPr>
                                <w:p w14:paraId="1C3B677E"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c>
                                <w:tcPr>
                                  <w:tcW w:w="2140" w:type="pct"/>
                                  <w:vMerge/>
                                  <w:vAlign w:val="center"/>
                                </w:tcPr>
                                <w:p w14:paraId="2DFDFF34"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r>
                            <w:tr w:rsidR="008A4D91" w:rsidRPr="00070FE4" w14:paraId="6F998790" w14:textId="77777777" w:rsidTr="00217964">
                              <w:trPr>
                                <w:trHeight w:val="20"/>
                              </w:trPr>
                              <w:tc>
                                <w:tcPr>
                                  <w:tcW w:w="987" w:type="pct"/>
                                  <w:noWrap/>
                                  <w:vAlign w:val="center"/>
                                </w:tcPr>
                                <w:p w14:paraId="605834A7"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臺北榮總</w:t>
                                  </w:r>
                                </w:p>
                              </w:tc>
                              <w:tc>
                                <w:tcPr>
                                  <w:tcW w:w="1872" w:type="pct"/>
                                  <w:vAlign w:val="center"/>
                                </w:tcPr>
                                <w:p w14:paraId="32E8DA03"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2</w:t>
                                  </w:r>
                                </w:p>
                              </w:tc>
                              <w:tc>
                                <w:tcPr>
                                  <w:tcW w:w="2140" w:type="pct"/>
                                  <w:vAlign w:val="center"/>
                                </w:tcPr>
                                <w:p w14:paraId="2A007BC9"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w:t>
                                  </w:r>
                                </w:p>
                              </w:tc>
                            </w:tr>
                            <w:tr w:rsidR="008A4D91" w:rsidRPr="00070FE4" w14:paraId="5E4E8F08" w14:textId="77777777" w:rsidTr="00217964">
                              <w:trPr>
                                <w:trHeight w:val="20"/>
                              </w:trPr>
                              <w:tc>
                                <w:tcPr>
                                  <w:tcW w:w="987" w:type="pct"/>
                                  <w:noWrap/>
                                  <w:vAlign w:val="center"/>
                                </w:tcPr>
                                <w:p w14:paraId="6FF28C55"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臺中榮總</w:t>
                                  </w:r>
                                </w:p>
                              </w:tc>
                              <w:tc>
                                <w:tcPr>
                                  <w:tcW w:w="1872" w:type="pct"/>
                                  <w:vAlign w:val="center"/>
                                </w:tcPr>
                                <w:p w14:paraId="46FE7DCF"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3</w:t>
                                  </w:r>
                                </w:p>
                              </w:tc>
                              <w:tc>
                                <w:tcPr>
                                  <w:tcW w:w="2140" w:type="pct"/>
                                  <w:vAlign w:val="center"/>
                                </w:tcPr>
                                <w:p w14:paraId="2C2D3B74"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w:t>
                                  </w:r>
                                </w:p>
                              </w:tc>
                            </w:tr>
                            <w:tr w:rsidR="008A4D91" w:rsidRPr="00070FE4" w14:paraId="01DF15FC" w14:textId="77777777" w:rsidTr="00217964">
                              <w:trPr>
                                <w:trHeight w:val="20"/>
                              </w:trPr>
                              <w:tc>
                                <w:tcPr>
                                  <w:tcW w:w="987" w:type="pct"/>
                                  <w:noWrap/>
                                  <w:vAlign w:val="center"/>
                                </w:tcPr>
                                <w:p w14:paraId="06D20119"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成大醫院</w:t>
                                  </w:r>
                                </w:p>
                              </w:tc>
                              <w:tc>
                                <w:tcPr>
                                  <w:tcW w:w="1872" w:type="pct"/>
                                  <w:vAlign w:val="center"/>
                                </w:tcPr>
                                <w:p w14:paraId="4180D1BB"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2</w:t>
                                  </w:r>
                                </w:p>
                              </w:tc>
                              <w:tc>
                                <w:tcPr>
                                  <w:tcW w:w="2140" w:type="pct"/>
                                  <w:vAlign w:val="center"/>
                                </w:tcPr>
                                <w:p w14:paraId="05FACEE0"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1</w:t>
                                  </w:r>
                                </w:p>
                              </w:tc>
                            </w:tr>
                          </w:tbl>
                          <w:p w14:paraId="665B1745" w14:textId="77777777" w:rsidR="008A4D91" w:rsidRPr="00070FE4" w:rsidRDefault="008A4D91" w:rsidP="0073726E">
                            <w:pPr>
                              <w:spacing w:line="180" w:lineRule="exact"/>
                              <w:ind w:leftChars="-24" w:left="460" w:rightChars="-32" w:right="-77" w:hangingChars="288" w:hanging="518"/>
                              <w:jc w:val="both"/>
                              <w:rPr>
                                <w:rFonts w:ascii="標楷體" w:eastAsia="標楷體" w:hAnsi="標楷體"/>
                                <w:sz w:val="18"/>
                                <w:szCs w:val="18"/>
                              </w:rPr>
                            </w:pPr>
                            <w:r w:rsidRPr="00070FE4">
                              <w:rPr>
                                <w:rFonts w:ascii="標楷體" w:eastAsia="標楷體" w:hAnsi="標楷體" w:hint="eastAsia"/>
                                <w:sz w:val="18"/>
                                <w:szCs w:val="18"/>
                              </w:rPr>
                              <w:t>註：1</w:t>
                            </w:r>
                            <w:r w:rsidRPr="00070FE4">
                              <w:rPr>
                                <w:rFonts w:ascii="標楷體" w:eastAsia="標楷體" w:hAnsi="標楷體"/>
                                <w:sz w:val="18"/>
                                <w:szCs w:val="18"/>
                              </w:rPr>
                              <w:t>.</w:t>
                            </w:r>
                            <w:r w:rsidRPr="00070FE4">
                              <w:rPr>
                                <w:rFonts w:ascii="標楷體" w:eastAsia="標楷體" w:hAnsi="標楷體" w:hint="eastAsia"/>
                                <w:sz w:val="18"/>
                                <w:szCs w:val="18"/>
                              </w:rPr>
                              <w:t>本表僅列述實地抽查醫院AI影響性研究中心執行案件情形。另臺大醫院俟首案執行完成後始得進行評估，爰未列入本表。</w:t>
                            </w:r>
                          </w:p>
                          <w:p w14:paraId="4F98B126" w14:textId="602DB50F" w:rsidR="008A4D91" w:rsidRPr="00070FE4" w:rsidRDefault="008A4D91" w:rsidP="0073726E">
                            <w:pPr>
                              <w:spacing w:line="180" w:lineRule="exact"/>
                              <w:ind w:leftChars="117" w:left="474" w:rightChars="-27" w:right="-65" w:hangingChars="107" w:hanging="193"/>
                              <w:jc w:val="both"/>
                              <w:rPr>
                                <w:rFonts w:ascii="標楷體" w:eastAsia="標楷體" w:hAnsi="標楷體"/>
                                <w:sz w:val="18"/>
                                <w:szCs w:val="18"/>
                              </w:rPr>
                            </w:pPr>
                            <w:r w:rsidRPr="00070FE4">
                              <w:rPr>
                                <w:rFonts w:ascii="標楷體" w:eastAsia="標楷體" w:hAnsi="標楷體"/>
                                <w:sz w:val="18"/>
                                <w:szCs w:val="18"/>
                              </w:rPr>
                              <w:t>2.</w:t>
                            </w:r>
                            <w:r w:rsidRPr="00070FE4">
                              <w:rPr>
                                <w:rFonts w:ascii="標楷體" w:eastAsia="標楷體" w:hAnsi="標楷體" w:hint="eastAsia"/>
                                <w:sz w:val="18"/>
                                <w:szCs w:val="18"/>
                              </w:rPr>
                              <w:t>資料統計至114年12月18日（114年度第二期計畫各中心期中報告審查日）止。</w:t>
                            </w:r>
                          </w:p>
                          <w:p w14:paraId="2FD0CBAF" w14:textId="77777777" w:rsidR="008A4D91" w:rsidRPr="00070FE4" w:rsidRDefault="008A4D91" w:rsidP="0073726E">
                            <w:pPr>
                              <w:spacing w:line="180" w:lineRule="exact"/>
                              <w:ind w:rightChars="13" w:right="31" w:firstLineChars="155" w:firstLine="279"/>
                              <w:jc w:val="both"/>
                              <w:rPr>
                                <w:rFonts w:ascii="標楷體" w:eastAsia="標楷體" w:hAnsi="標楷體"/>
                                <w:sz w:val="18"/>
                                <w:szCs w:val="18"/>
                              </w:rPr>
                            </w:pPr>
                            <w:r w:rsidRPr="00070FE4">
                              <w:rPr>
                                <w:rFonts w:ascii="標楷體" w:eastAsia="標楷體" w:hAnsi="標楷體"/>
                                <w:sz w:val="18"/>
                                <w:szCs w:val="18"/>
                              </w:rPr>
                              <w:t>3.</w:t>
                            </w:r>
                            <w:r w:rsidRPr="00070FE4">
                              <w:rPr>
                                <w:rFonts w:ascii="標楷體" w:eastAsia="標楷體" w:hAnsi="標楷體" w:hint="eastAsia"/>
                                <w:sz w:val="18"/>
                                <w:szCs w:val="18"/>
                              </w:rPr>
                              <w:t>資料來源：整理自各醫院提供資料。</w:t>
                            </w:r>
                          </w:p>
                          <w:p w14:paraId="7822B9FC" w14:textId="77777777" w:rsidR="008A4D91" w:rsidRPr="00217964" w:rsidRDefault="008A4D91" w:rsidP="008A4D91">
                            <w:pPr>
                              <w:spacing w:line="220" w:lineRule="exact"/>
                              <w:ind w:leftChars="-28" w:left="496" w:rightChars="-39" w:right="-94" w:hangingChars="313" w:hanging="563"/>
                              <w:jc w:val="both"/>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EF2BBE" id="文字方塊 23" o:spid="_x0000_s1048" type="#_x0000_t202" style="position:absolute;left:0;text-align:left;margin-left:224.5pt;margin-top:222.85pt;width:270.55pt;height:437pt;z-index:-250366976;visibility:visible;mso-wrap-style:square;mso-width-percent:0;mso-height-percent:0;mso-wrap-distance-left:2.8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" filled="f" stroked="f">
                <v:textbox>
                  <w:txbxContent>
                    <w:p w14:paraId="3405273B" w14:textId="77777777" w:rsidR="008A4D91" w:rsidRPr="00070FE4" w:rsidRDefault="008A4D91" w:rsidP="0073726E">
                      <w:pPr>
                        <w:spacing w:line="220" w:lineRule="exact"/>
                        <w:ind w:leftChars="-29" w:left="708" w:rightChars="-56" w:right="-134" w:hangingChars="324" w:hanging="778"/>
                        <w:jc w:val="both"/>
                        <w:rPr>
                          <w:rFonts w:ascii="標楷體" w:eastAsia="標楷體" w:hAnsi="標楷體"/>
                          <w:b/>
                          <w:bCs/>
                        </w:rPr>
                      </w:pPr>
                      <w:r w:rsidRPr="00070FE4">
                        <w:rPr>
                          <w:rFonts w:ascii="標楷體" w:eastAsia="標楷體" w:hAnsi="標楷體" w:hint="eastAsia"/>
                          <w:b/>
                          <w:bCs/>
                        </w:rPr>
                        <w:t>表2</w:t>
                      </w:r>
                      <w:r w:rsidRPr="00070FE4">
                        <w:rPr>
                          <w:rFonts w:ascii="標楷體" w:eastAsia="標楷體" w:hAnsi="標楷體"/>
                          <w:b/>
                          <w:bCs/>
                        </w:rPr>
                        <w:t>1</w:t>
                      </w:r>
                      <w:r w:rsidRPr="00070FE4">
                        <w:rPr>
                          <w:rFonts w:ascii="標楷體" w:eastAsia="標楷體" w:hAnsi="標楷體" w:hint="eastAsia"/>
                          <w:b/>
                          <w:bCs/>
                        </w:rPr>
                        <w:t xml:space="preserve">　各醫院負責任</w:t>
                      </w:r>
                      <w:r w:rsidRPr="00070FE4">
                        <w:rPr>
                          <w:rFonts w:ascii="標楷體" w:eastAsia="標楷體" w:hAnsi="標楷體"/>
                          <w:b/>
                          <w:bCs/>
                        </w:rPr>
                        <w:t>AI</w:t>
                      </w:r>
                      <w:r w:rsidRPr="00070FE4">
                        <w:rPr>
                          <w:rFonts w:ascii="標楷體" w:eastAsia="標楷體" w:hAnsi="標楷體" w:hint="eastAsia"/>
                          <w:b/>
                          <w:bCs/>
                        </w:rPr>
                        <w:t>執行中心網站有關</w:t>
                      </w:r>
                      <w:r w:rsidRPr="00070FE4">
                        <w:rPr>
                          <w:rFonts w:ascii="標楷體" w:eastAsia="標楷體" w:hAnsi="標楷體"/>
                          <w:b/>
                          <w:bCs/>
                        </w:rPr>
                        <w:t>AI</w:t>
                      </w:r>
                      <w:r w:rsidRPr="00070FE4">
                        <w:rPr>
                          <w:rFonts w:ascii="標楷體" w:eastAsia="標楷體" w:hAnsi="標楷體" w:hint="eastAsia"/>
                          <w:b/>
                          <w:bCs/>
                        </w:rPr>
                        <w:t>醫療應用項目資訊揭露情形</w:t>
                      </w:r>
                    </w:p>
                    <w:p w14:paraId="44BED275" w14:textId="77777777" w:rsidR="008A4D91" w:rsidRPr="00070FE4" w:rsidRDefault="008A4D91" w:rsidP="008A4D91">
                      <w:pPr>
                        <w:spacing w:line="200" w:lineRule="exact"/>
                        <w:ind w:rightChars="-27" w:right="-65"/>
                        <w:jc w:val="right"/>
                        <w:rPr>
                          <w:rFonts w:ascii="標楷體" w:eastAsia="標楷體" w:hAnsi="標楷體"/>
                          <w:sz w:val="20"/>
                        </w:rPr>
                      </w:pPr>
                      <w:r w:rsidRPr="00070FE4">
                        <w:rPr>
                          <w:rFonts w:ascii="標楷體" w:eastAsia="標楷體" w:hAnsi="標楷體" w:hint="eastAsia"/>
                          <w:sz w:val="20"/>
                        </w:rPr>
                        <w:t>單位：項</w:t>
                      </w:r>
                    </w:p>
                    <w:tbl>
                      <w:tblPr>
                        <w:tblW w:w="5236" w:type="dxa"/>
                        <w:tblInd w:w="-75" w:type="dxa"/>
                        <w:tblLayout w:type="fixed"/>
                        <w:tblCellMar>
                          <w:left w:w="28" w:type="dxa"/>
                          <w:right w:w="28" w:type="dxa"/>
                        </w:tblCellMar>
                        <w:tblLook w:val="04A0" w:firstRow="1" w:lastRow="0" w:firstColumn="1" w:lastColumn="0" w:noHBand="0" w:noVBand="1"/>
                      </w:tblPr>
                      <w:tblGrid>
                        <w:gridCol w:w="1595"/>
                        <w:gridCol w:w="1191"/>
                        <w:gridCol w:w="1148"/>
                        <w:gridCol w:w="1302"/>
                      </w:tblGrid>
                      <w:tr w:rsidR="008A4D91" w:rsidRPr="00070FE4" w14:paraId="1D11189B" w14:textId="77777777" w:rsidTr="00202BB5">
                        <w:trPr>
                          <w:trHeight w:val="57"/>
                        </w:trPr>
                        <w:tc>
                          <w:tcPr>
                            <w:tcW w:w="1595" w:type="dxa"/>
                            <w:vMerge w:val="restart"/>
                            <w:tcBorders>
                              <w:top w:val="single" w:sz="4" w:space="0" w:color="auto"/>
                              <w:left w:val="single" w:sz="4" w:space="0" w:color="auto"/>
                              <w:right w:val="single" w:sz="4" w:space="0" w:color="auto"/>
                            </w:tcBorders>
                            <w:noWrap/>
                            <w:vAlign w:val="center"/>
                            <w:hideMark/>
                          </w:tcPr>
                          <w:p w14:paraId="679CAC0B" w14:textId="77777777" w:rsidR="008A4D91" w:rsidRPr="00070FE4" w:rsidRDefault="008A4D91" w:rsidP="00D31B22">
                            <w:pPr>
                              <w:spacing w:line="200" w:lineRule="exact"/>
                              <w:jc w:val="center"/>
                              <w:rPr>
                                <w:rFonts w:ascii="標楷體" w:eastAsia="標楷體" w:hAnsi="標楷體"/>
                                <w:sz w:val="20"/>
                                <w:szCs w:val="20"/>
                              </w:rPr>
                            </w:pPr>
                            <w:bookmarkStart w:id="17" w:name="_Hlk233015183"/>
                            <w:bookmarkStart w:id="18" w:name="_Hlk233015184"/>
                            <w:r w:rsidRPr="00070FE4">
                              <w:rPr>
                                <w:rFonts w:ascii="標楷體" w:eastAsia="標楷體" w:hAnsi="標楷體" w:hint="eastAsia"/>
                                <w:sz w:val="20"/>
                                <w:szCs w:val="20"/>
                              </w:rPr>
                              <w:t>醫院名稱</w:t>
                            </w:r>
                          </w:p>
                        </w:tc>
                        <w:tc>
                          <w:tcPr>
                            <w:tcW w:w="1191" w:type="dxa"/>
                            <w:vMerge w:val="restart"/>
                            <w:tcBorders>
                              <w:top w:val="single" w:sz="4" w:space="0" w:color="auto"/>
                              <w:left w:val="nil"/>
                            </w:tcBorders>
                            <w:noWrap/>
                            <w:vAlign w:val="center"/>
                            <w:hideMark/>
                          </w:tcPr>
                          <w:p w14:paraId="0080FE29" w14:textId="77777777" w:rsidR="008A4D91" w:rsidRPr="00070FE4" w:rsidRDefault="008A4D91" w:rsidP="00D31B22">
                            <w:pPr>
                              <w:spacing w:line="200" w:lineRule="exact"/>
                              <w:ind w:rightChars="18" w:right="43"/>
                              <w:jc w:val="both"/>
                              <w:rPr>
                                <w:rFonts w:ascii="標楷體" w:eastAsia="標楷體" w:hAnsi="標楷體"/>
                                <w:sz w:val="20"/>
                                <w:szCs w:val="20"/>
                              </w:rPr>
                            </w:pPr>
                            <w:r w:rsidRPr="000D74BA">
                              <w:rPr>
                                <w:rFonts w:ascii="標楷體" w:eastAsia="標楷體" w:hAnsi="標楷體" w:hint="eastAsia"/>
                                <w:sz w:val="20"/>
                                <w:szCs w:val="20"/>
                              </w:rPr>
                              <w:t>中心網站揭露AI醫療應用項數</w:t>
                            </w:r>
                          </w:p>
                        </w:tc>
                        <w:tc>
                          <w:tcPr>
                            <w:tcW w:w="1148" w:type="dxa"/>
                            <w:tcBorders>
                              <w:top w:val="single" w:sz="4" w:space="0" w:color="auto"/>
                              <w:bottom w:val="single" w:sz="4" w:space="0" w:color="auto"/>
                              <w:right w:val="single" w:sz="4" w:space="0" w:color="auto"/>
                            </w:tcBorders>
                            <w:vAlign w:val="center"/>
                          </w:tcPr>
                          <w:p w14:paraId="6FA32E67" w14:textId="77777777" w:rsidR="008A4D91" w:rsidRPr="00070FE4" w:rsidRDefault="008A4D91" w:rsidP="00D31B22">
                            <w:pPr>
                              <w:spacing w:line="200" w:lineRule="exact"/>
                              <w:ind w:rightChars="18" w:right="43"/>
                              <w:jc w:val="both"/>
                              <w:rPr>
                                <w:rFonts w:ascii="標楷體" w:eastAsia="標楷體" w:hAnsi="標楷體"/>
                                <w:sz w:val="20"/>
                                <w:szCs w:val="20"/>
                              </w:rPr>
                            </w:pPr>
                          </w:p>
                        </w:tc>
                        <w:tc>
                          <w:tcPr>
                            <w:tcW w:w="1302" w:type="dxa"/>
                            <w:vMerge w:val="restart"/>
                            <w:tcBorders>
                              <w:top w:val="single" w:sz="4" w:space="0" w:color="auto"/>
                              <w:left w:val="nil"/>
                              <w:right w:val="single" w:sz="4" w:space="0" w:color="auto"/>
                            </w:tcBorders>
                            <w:noWrap/>
                            <w:vAlign w:val="center"/>
                            <w:hideMark/>
                          </w:tcPr>
                          <w:p w14:paraId="62381882" w14:textId="77777777" w:rsidR="008A4D91" w:rsidRPr="00070FE4" w:rsidRDefault="008A4D91" w:rsidP="00D31B22">
                            <w:pPr>
                              <w:spacing w:line="200" w:lineRule="exact"/>
                              <w:ind w:rightChars="18" w:right="43"/>
                              <w:jc w:val="both"/>
                              <w:rPr>
                                <w:rFonts w:ascii="標楷體" w:eastAsia="標楷體" w:hAnsi="標楷體"/>
                                <w:sz w:val="20"/>
                                <w:szCs w:val="20"/>
                              </w:rPr>
                            </w:pPr>
                            <w:r w:rsidRPr="000D74BA">
                              <w:rPr>
                                <w:rFonts w:ascii="標楷體" w:eastAsia="標楷體" w:hAnsi="標楷體" w:hint="eastAsia"/>
                                <w:sz w:val="20"/>
                                <w:szCs w:val="20"/>
                              </w:rPr>
                              <w:t>中心網站未揭露已落地使用AI醫療應用項數</w:t>
                            </w:r>
                          </w:p>
                        </w:tc>
                      </w:tr>
                      <w:tr w:rsidR="008A4D91" w:rsidRPr="00070FE4" w14:paraId="0BCFC957" w14:textId="77777777" w:rsidTr="00202BB5">
                        <w:trPr>
                          <w:trHeight w:val="57"/>
                        </w:trPr>
                        <w:tc>
                          <w:tcPr>
                            <w:tcW w:w="1595" w:type="dxa"/>
                            <w:vMerge/>
                            <w:tcBorders>
                              <w:left w:val="single" w:sz="4" w:space="0" w:color="auto"/>
                              <w:bottom w:val="single" w:sz="4" w:space="0" w:color="auto"/>
                              <w:right w:val="single" w:sz="4" w:space="0" w:color="auto"/>
                            </w:tcBorders>
                            <w:noWrap/>
                            <w:vAlign w:val="center"/>
                          </w:tcPr>
                          <w:p w14:paraId="33E9C2EF" w14:textId="77777777" w:rsidR="008A4D91" w:rsidRPr="00070FE4" w:rsidRDefault="008A4D91" w:rsidP="00D31B22">
                            <w:pPr>
                              <w:spacing w:line="200" w:lineRule="exact"/>
                              <w:rPr>
                                <w:rFonts w:ascii="標楷體" w:eastAsia="標楷體" w:hAnsi="標楷體"/>
                                <w:sz w:val="20"/>
                                <w:szCs w:val="20"/>
                              </w:rPr>
                            </w:pPr>
                          </w:p>
                        </w:tc>
                        <w:tc>
                          <w:tcPr>
                            <w:tcW w:w="1191" w:type="dxa"/>
                            <w:vMerge/>
                            <w:tcBorders>
                              <w:left w:val="single" w:sz="4" w:space="0" w:color="auto"/>
                              <w:bottom w:val="single" w:sz="4" w:space="0" w:color="auto"/>
                              <w:right w:val="single" w:sz="4" w:space="0" w:color="auto"/>
                            </w:tcBorders>
                            <w:noWrap/>
                            <w:vAlign w:val="center"/>
                          </w:tcPr>
                          <w:p w14:paraId="29E80F63" w14:textId="77777777" w:rsidR="008A4D91" w:rsidRPr="00070FE4" w:rsidRDefault="008A4D91" w:rsidP="00D31B22">
                            <w:pPr>
                              <w:spacing w:line="200" w:lineRule="exact"/>
                              <w:ind w:rightChars="18" w:right="43"/>
                              <w:jc w:val="center"/>
                              <w:rPr>
                                <w:rFonts w:ascii="標楷體" w:eastAsia="標楷體" w:hAnsi="標楷體"/>
                                <w:sz w:val="20"/>
                                <w:szCs w:val="20"/>
                              </w:rPr>
                            </w:pPr>
                          </w:p>
                        </w:tc>
                        <w:tc>
                          <w:tcPr>
                            <w:tcW w:w="1148" w:type="dxa"/>
                            <w:tcBorders>
                              <w:top w:val="single" w:sz="4" w:space="0" w:color="auto"/>
                              <w:left w:val="single" w:sz="4" w:space="0" w:color="auto"/>
                              <w:bottom w:val="single" w:sz="4" w:space="0" w:color="auto"/>
                              <w:right w:val="single" w:sz="4" w:space="0" w:color="auto"/>
                            </w:tcBorders>
                            <w:noWrap/>
                            <w:vAlign w:val="center"/>
                          </w:tcPr>
                          <w:p w14:paraId="46A30428" w14:textId="77777777" w:rsidR="008A4D91" w:rsidRPr="00070FE4" w:rsidRDefault="008A4D91" w:rsidP="00D31B22">
                            <w:pPr>
                              <w:spacing w:line="200" w:lineRule="exact"/>
                              <w:ind w:rightChars="18" w:right="43"/>
                              <w:jc w:val="both"/>
                              <w:rPr>
                                <w:rFonts w:ascii="標楷體" w:eastAsia="標楷體" w:hAnsi="標楷體"/>
                                <w:sz w:val="20"/>
                                <w:szCs w:val="20"/>
                              </w:rPr>
                            </w:pPr>
                            <w:r w:rsidRPr="00070FE4">
                              <w:rPr>
                                <w:rFonts w:ascii="標楷體" w:eastAsia="標楷體" w:hAnsi="標楷體" w:hint="eastAsia"/>
                                <w:sz w:val="20"/>
                                <w:szCs w:val="20"/>
                              </w:rPr>
                              <w:t>未依九大透明性原則公告相關資訊項數(註2</w:t>
                            </w:r>
                            <w:r w:rsidRPr="00070FE4">
                              <w:rPr>
                                <w:rFonts w:ascii="標楷體" w:eastAsia="標楷體" w:hAnsi="標楷體"/>
                                <w:sz w:val="20"/>
                                <w:szCs w:val="20"/>
                              </w:rPr>
                              <w:t>)</w:t>
                            </w:r>
                          </w:p>
                        </w:tc>
                        <w:tc>
                          <w:tcPr>
                            <w:tcW w:w="1302" w:type="dxa"/>
                            <w:vMerge/>
                            <w:tcBorders>
                              <w:left w:val="nil"/>
                              <w:bottom w:val="single" w:sz="4" w:space="0" w:color="auto"/>
                              <w:right w:val="single" w:sz="4" w:space="0" w:color="auto"/>
                            </w:tcBorders>
                            <w:noWrap/>
                            <w:vAlign w:val="center"/>
                          </w:tcPr>
                          <w:p w14:paraId="76E35F66" w14:textId="77777777" w:rsidR="008A4D91" w:rsidRPr="00070FE4" w:rsidRDefault="008A4D91" w:rsidP="00D31B22">
                            <w:pPr>
                              <w:spacing w:line="200" w:lineRule="exact"/>
                              <w:ind w:rightChars="18" w:right="43"/>
                              <w:jc w:val="center"/>
                              <w:rPr>
                                <w:rFonts w:ascii="標楷體" w:eastAsia="標楷體" w:hAnsi="標楷體"/>
                                <w:sz w:val="20"/>
                                <w:szCs w:val="20"/>
                              </w:rPr>
                            </w:pPr>
                          </w:p>
                        </w:tc>
                      </w:tr>
                      <w:tr w:rsidR="008A4D91" w:rsidRPr="00070FE4" w14:paraId="760454C1"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3D6BB6B1"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臺北榮民總醫院</w:t>
                            </w:r>
                          </w:p>
                        </w:tc>
                        <w:tc>
                          <w:tcPr>
                            <w:tcW w:w="1191" w:type="dxa"/>
                            <w:tcBorders>
                              <w:top w:val="single" w:sz="4" w:space="0" w:color="auto"/>
                              <w:left w:val="nil"/>
                              <w:bottom w:val="single" w:sz="4" w:space="0" w:color="auto"/>
                              <w:right w:val="single" w:sz="4" w:space="0" w:color="auto"/>
                            </w:tcBorders>
                            <w:noWrap/>
                            <w:vAlign w:val="center"/>
                          </w:tcPr>
                          <w:p w14:paraId="684C84F5"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A9590FB"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36E7CF31"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4</w:t>
                            </w:r>
                          </w:p>
                        </w:tc>
                      </w:tr>
                      <w:tr w:rsidR="008A4D91" w:rsidRPr="00070FE4" w14:paraId="76B6C925"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1F3454AB"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高雄醫學大學附設中和紀念醫院</w:t>
                            </w:r>
                          </w:p>
                        </w:tc>
                        <w:tc>
                          <w:tcPr>
                            <w:tcW w:w="1191" w:type="dxa"/>
                            <w:tcBorders>
                              <w:top w:val="single" w:sz="4" w:space="0" w:color="auto"/>
                              <w:left w:val="nil"/>
                              <w:bottom w:val="single" w:sz="4" w:space="0" w:color="auto"/>
                              <w:right w:val="single" w:sz="4" w:space="0" w:color="auto"/>
                            </w:tcBorders>
                            <w:noWrap/>
                            <w:vAlign w:val="center"/>
                          </w:tcPr>
                          <w:p w14:paraId="35A0F4F8"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4</w:t>
                            </w:r>
                          </w:p>
                        </w:tc>
                        <w:tc>
                          <w:tcPr>
                            <w:tcW w:w="1148" w:type="dxa"/>
                            <w:tcBorders>
                              <w:top w:val="single" w:sz="4" w:space="0" w:color="auto"/>
                              <w:left w:val="nil"/>
                              <w:bottom w:val="single" w:sz="4" w:space="0" w:color="auto"/>
                              <w:right w:val="single" w:sz="4" w:space="0" w:color="auto"/>
                            </w:tcBorders>
                            <w:noWrap/>
                            <w:vAlign w:val="center"/>
                          </w:tcPr>
                          <w:p w14:paraId="7AE2A78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sz w:val="20"/>
                                <w:szCs w:val="20"/>
                              </w:rPr>
                              <w:t>1</w:t>
                            </w:r>
                          </w:p>
                        </w:tc>
                        <w:tc>
                          <w:tcPr>
                            <w:tcW w:w="1302" w:type="dxa"/>
                            <w:tcBorders>
                              <w:top w:val="single" w:sz="4" w:space="0" w:color="auto"/>
                              <w:left w:val="nil"/>
                              <w:bottom w:val="single" w:sz="4" w:space="0" w:color="auto"/>
                              <w:right w:val="single" w:sz="4" w:space="0" w:color="auto"/>
                            </w:tcBorders>
                            <w:noWrap/>
                            <w:vAlign w:val="center"/>
                          </w:tcPr>
                          <w:p w14:paraId="6442EE24"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6FF2974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5D4F8A20"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中國醫藥大學附設醫院</w:t>
                            </w:r>
                          </w:p>
                        </w:tc>
                        <w:tc>
                          <w:tcPr>
                            <w:tcW w:w="1191" w:type="dxa"/>
                            <w:tcBorders>
                              <w:top w:val="single" w:sz="4" w:space="0" w:color="auto"/>
                              <w:left w:val="nil"/>
                              <w:bottom w:val="single" w:sz="4" w:space="0" w:color="auto"/>
                              <w:right w:val="single" w:sz="4" w:space="0" w:color="auto"/>
                            </w:tcBorders>
                            <w:noWrap/>
                            <w:vAlign w:val="center"/>
                          </w:tcPr>
                          <w:p w14:paraId="4F72C6D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r w:rsidRPr="00070FE4">
                              <w:rPr>
                                <w:rFonts w:ascii="標楷體" w:eastAsia="標楷體" w:hAnsi="標楷體"/>
                                <w:sz w:val="20"/>
                                <w:szCs w:val="20"/>
                              </w:rPr>
                              <w:t>7</w:t>
                            </w:r>
                          </w:p>
                        </w:tc>
                        <w:tc>
                          <w:tcPr>
                            <w:tcW w:w="1148" w:type="dxa"/>
                            <w:tcBorders>
                              <w:top w:val="single" w:sz="4" w:space="0" w:color="auto"/>
                              <w:left w:val="nil"/>
                              <w:bottom w:val="single" w:sz="4" w:space="0" w:color="auto"/>
                              <w:right w:val="single" w:sz="4" w:space="0" w:color="auto"/>
                            </w:tcBorders>
                            <w:noWrap/>
                            <w:vAlign w:val="center"/>
                          </w:tcPr>
                          <w:p w14:paraId="0143F2F1"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r w:rsidRPr="00070FE4">
                              <w:rPr>
                                <w:rFonts w:ascii="標楷體" w:eastAsia="標楷體" w:hAnsi="標楷體"/>
                                <w:sz w:val="20"/>
                                <w:szCs w:val="20"/>
                              </w:rPr>
                              <w:t>6</w:t>
                            </w:r>
                          </w:p>
                        </w:tc>
                        <w:tc>
                          <w:tcPr>
                            <w:tcW w:w="1302" w:type="dxa"/>
                            <w:tcBorders>
                              <w:top w:val="single" w:sz="4" w:space="0" w:color="auto"/>
                              <w:left w:val="nil"/>
                              <w:bottom w:val="single" w:sz="4" w:space="0" w:color="auto"/>
                              <w:right w:val="single" w:sz="4" w:space="0" w:color="auto"/>
                            </w:tcBorders>
                            <w:noWrap/>
                            <w:vAlign w:val="center"/>
                          </w:tcPr>
                          <w:p w14:paraId="26CBB5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7A620B66"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48A35866"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新北仁康醫院</w:t>
                            </w:r>
                          </w:p>
                        </w:tc>
                        <w:tc>
                          <w:tcPr>
                            <w:tcW w:w="1191" w:type="dxa"/>
                            <w:tcBorders>
                              <w:top w:val="single" w:sz="4" w:space="0" w:color="auto"/>
                              <w:left w:val="nil"/>
                              <w:bottom w:val="single" w:sz="4" w:space="0" w:color="auto"/>
                              <w:right w:val="single" w:sz="4" w:space="0" w:color="auto"/>
                            </w:tcBorders>
                            <w:noWrap/>
                            <w:vAlign w:val="center"/>
                          </w:tcPr>
                          <w:p w14:paraId="3D8327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2</w:t>
                            </w:r>
                          </w:p>
                        </w:tc>
                        <w:tc>
                          <w:tcPr>
                            <w:tcW w:w="1148" w:type="dxa"/>
                            <w:tcBorders>
                              <w:top w:val="single" w:sz="4" w:space="0" w:color="auto"/>
                              <w:left w:val="nil"/>
                              <w:bottom w:val="single" w:sz="4" w:space="0" w:color="auto"/>
                              <w:right w:val="single" w:sz="4" w:space="0" w:color="auto"/>
                            </w:tcBorders>
                            <w:noWrap/>
                            <w:vAlign w:val="center"/>
                          </w:tcPr>
                          <w:p w14:paraId="6B82FFA7"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302" w:type="dxa"/>
                            <w:tcBorders>
                              <w:top w:val="single" w:sz="4" w:space="0" w:color="auto"/>
                              <w:left w:val="nil"/>
                              <w:bottom w:val="single" w:sz="4" w:space="0" w:color="auto"/>
                              <w:right w:val="single" w:sz="4" w:space="0" w:color="auto"/>
                            </w:tcBorders>
                            <w:noWrap/>
                            <w:vAlign w:val="center"/>
                          </w:tcPr>
                          <w:p w14:paraId="1B9691B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r>
                      <w:tr w:rsidR="008A4D91" w:rsidRPr="00070FE4" w14:paraId="34B66032"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1E5C3F0B"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奇美醫院</w:t>
                            </w:r>
                          </w:p>
                        </w:tc>
                        <w:tc>
                          <w:tcPr>
                            <w:tcW w:w="1191" w:type="dxa"/>
                            <w:tcBorders>
                              <w:top w:val="single" w:sz="4" w:space="0" w:color="auto"/>
                              <w:left w:val="nil"/>
                              <w:bottom w:val="single" w:sz="4" w:space="0" w:color="auto"/>
                              <w:right w:val="single" w:sz="4" w:space="0" w:color="auto"/>
                            </w:tcBorders>
                            <w:noWrap/>
                            <w:vAlign w:val="center"/>
                          </w:tcPr>
                          <w:p w14:paraId="53EB4D8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050B222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1729ABF4"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r w:rsidRPr="00070FE4">
                              <w:rPr>
                                <w:rFonts w:ascii="標楷體" w:eastAsia="標楷體" w:hAnsi="標楷體"/>
                                <w:sz w:val="20"/>
                                <w:szCs w:val="20"/>
                              </w:rPr>
                              <w:t>2</w:t>
                            </w:r>
                          </w:p>
                        </w:tc>
                      </w:tr>
                      <w:tr w:rsidR="008A4D91" w:rsidRPr="00070FE4" w14:paraId="0FCF8E6E"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53952C9D"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林口長庚醫院</w:t>
                            </w:r>
                          </w:p>
                        </w:tc>
                        <w:tc>
                          <w:tcPr>
                            <w:tcW w:w="1191" w:type="dxa"/>
                            <w:tcBorders>
                              <w:top w:val="single" w:sz="4" w:space="0" w:color="auto"/>
                              <w:left w:val="nil"/>
                              <w:bottom w:val="single" w:sz="4" w:space="0" w:color="auto"/>
                              <w:right w:val="single" w:sz="4" w:space="0" w:color="auto"/>
                            </w:tcBorders>
                            <w:noWrap/>
                            <w:vAlign w:val="center"/>
                          </w:tcPr>
                          <w:p w14:paraId="1CDD63B2"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7446634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4B5B7CCC"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6</w:t>
                            </w:r>
                          </w:p>
                        </w:tc>
                      </w:tr>
                      <w:tr w:rsidR="008A4D91" w:rsidRPr="00070FE4" w14:paraId="6E84DCE6"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2897D027"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嘉義長庚醫院</w:t>
                            </w:r>
                          </w:p>
                        </w:tc>
                        <w:tc>
                          <w:tcPr>
                            <w:tcW w:w="1191" w:type="dxa"/>
                            <w:tcBorders>
                              <w:top w:val="single" w:sz="4" w:space="0" w:color="auto"/>
                              <w:left w:val="nil"/>
                              <w:bottom w:val="single" w:sz="4" w:space="0" w:color="auto"/>
                              <w:right w:val="single" w:sz="4" w:space="0" w:color="auto"/>
                            </w:tcBorders>
                            <w:noWrap/>
                            <w:vAlign w:val="center"/>
                          </w:tcPr>
                          <w:p w14:paraId="631938D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9A7682D"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065463C9"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2</w:t>
                            </w:r>
                          </w:p>
                        </w:tc>
                      </w:tr>
                      <w:tr w:rsidR="008A4D91" w:rsidRPr="00070FE4" w14:paraId="169E2E71"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7A1B5D4F" w14:textId="77777777" w:rsidR="008A4D91" w:rsidRPr="00070FE4" w:rsidRDefault="008A4D91" w:rsidP="00D31B22">
                            <w:pPr>
                              <w:spacing w:line="200" w:lineRule="exact"/>
                              <w:jc w:val="both"/>
                              <w:rPr>
                                <w:rFonts w:ascii="標楷體" w:eastAsia="標楷體" w:hAnsi="標楷體"/>
                                <w:spacing w:val="-4"/>
                                <w:sz w:val="20"/>
                                <w:szCs w:val="20"/>
                              </w:rPr>
                            </w:pPr>
                            <w:r w:rsidRPr="00070FE4">
                              <w:rPr>
                                <w:rFonts w:ascii="標楷體" w:eastAsia="標楷體" w:hAnsi="標楷體" w:hint="eastAsia"/>
                                <w:spacing w:val="-4"/>
                                <w:sz w:val="20"/>
                                <w:szCs w:val="20"/>
                              </w:rPr>
                              <w:t>新北市立土城醫院</w:t>
                            </w:r>
                          </w:p>
                        </w:tc>
                        <w:tc>
                          <w:tcPr>
                            <w:tcW w:w="1191" w:type="dxa"/>
                            <w:tcBorders>
                              <w:top w:val="single" w:sz="4" w:space="0" w:color="auto"/>
                              <w:left w:val="nil"/>
                              <w:bottom w:val="single" w:sz="4" w:space="0" w:color="auto"/>
                              <w:right w:val="single" w:sz="4" w:space="0" w:color="auto"/>
                            </w:tcBorders>
                            <w:noWrap/>
                            <w:vAlign w:val="center"/>
                          </w:tcPr>
                          <w:p w14:paraId="06D7A659"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1A15678C"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423216B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p>
                        </w:tc>
                      </w:tr>
                      <w:tr w:rsidR="008A4D91" w:rsidRPr="00070FE4" w14:paraId="35251C3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4D687539"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彰化基督教醫院</w:t>
                            </w:r>
                          </w:p>
                        </w:tc>
                        <w:tc>
                          <w:tcPr>
                            <w:tcW w:w="1191" w:type="dxa"/>
                            <w:tcBorders>
                              <w:top w:val="single" w:sz="4" w:space="0" w:color="auto"/>
                              <w:left w:val="nil"/>
                              <w:bottom w:val="single" w:sz="4" w:space="0" w:color="auto"/>
                              <w:right w:val="single" w:sz="4" w:space="0" w:color="auto"/>
                            </w:tcBorders>
                            <w:noWrap/>
                            <w:vAlign w:val="center"/>
                          </w:tcPr>
                          <w:p w14:paraId="3B65F32F"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512F25FE"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18D16BE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5</w:t>
                            </w:r>
                          </w:p>
                        </w:tc>
                      </w:tr>
                      <w:tr w:rsidR="008A4D91" w:rsidRPr="00070FE4" w14:paraId="5685A0AD" w14:textId="77777777" w:rsidTr="00202BB5">
                        <w:trPr>
                          <w:trHeight w:val="57"/>
                        </w:trPr>
                        <w:tc>
                          <w:tcPr>
                            <w:tcW w:w="1595" w:type="dxa"/>
                            <w:tcBorders>
                              <w:top w:val="single" w:sz="4" w:space="0" w:color="auto"/>
                              <w:left w:val="single" w:sz="4" w:space="0" w:color="auto"/>
                              <w:bottom w:val="single" w:sz="4" w:space="0" w:color="auto"/>
                              <w:right w:val="single" w:sz="4" w:space="0" w:color="auto"/>
                            </w:tcBorders>
                            <w:noWrap/>
                            <w:vAlign w:val="center"/>
                          </w:tcPr>
                          <w:p w14:paraId="6BB92726" w14:textId="77777777" w:rsidR="008A4D91" w:rsidRPr="00070FE4" w:rsidRDefault="008A4D91" w:rsidP="00D31B22">
                            <w:pPr>
                              <w:spacing w:line="200" w:lineRule="exact"/>
                              <w:jc w:val="both"/>
                              <w:rPr>
                                <w:rFonts w:ascii="標楷體" w:eastAsia="標楷體" w:hAnsi="標楷體"/>
                                <w:sz w:val="20"/>
                                <w:szCs w:val="20"/>
                              </w:rPr>
                            </w:pPr>
                            <w:r w:rsidRPr="00070FE4">
                              <w:rPr>
                                <w:rFonts w:ascii="標楷體" w:eastAsia="標楷體" w:hAnsi="標楷體" w:hint="eastAsia"/>
                                <w:sz w:val="20"/>
                                <w:szCs w:val="20"/>
                              </w:rPr>
                              <w:t>聯新國際醫院</w:t>
                            </w:r>
                          </w:p>
                        </w:tc>
                        <w:tc>
                          <w:tcPr>
                            <w:tcW w:w="1191" w:type="dxa"/>
                            <w:tcBorders>
                              <w:top w:val="single" w:sz="4" w:space="0" w:color="auto"/>
                              <w:left w:val="nil"/>
                              <w:bottom w:val="single" w:sz="4" w:space="0" w:color="auto"/>
                              <w:right w:val="single" w:sz="4" w:space="0" w:color="auto"/>
                            </w:tcBorders>
                            <w:noWrap/>
                            <w:vAlign w:val="center"/>
                          </w:tcPr>
                          <w:p w14:paraId="391FD896"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1</w:t>
                            </w:r>
                          </w:p>
                        </w:tc>
                        <w:tc>
                          <w:tcPr>
                            <w:tcW w:w="1148" w:type="dxa"/>
                            <w:tcBorders>
                              <w:top w:val="single" w:sz="4" w:space="0" w:color="auto"/>
                              <w:left w:val="nil"/>
                              <w:bottom w:val="single" w:sz="4" w:space="0" w:color="auto"/>
                              <w:right w:val="single" w:sz="4" w:space="0" w:color="auto"/>
                            </w:tcBorders>
                            <w:noWrap/>
                            <w:vAlign w:val="center"/>
                          </w:tcPr>
                          <w:p w14:paraId="15C4CF08"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w:t>
                            </w:r>
                          </w:p>
                        </w:tc>
                        <w:tc>
                          <w:tcPr>
                            <w:tcW w:w="1302" w:type="dxa"/>
                            <w:tcBorders>
                              <w:top w:val="single" w:sz="4" w:space="0" w:color="auto"/>
                              <w:left w:val="nil"/>
                              <w:bottom w:val="single" w:sz="4" w:space="0" w:color="auto"/>
                              <w:right w:val="single" w:sz="4" w:space="0" w:color="auto"/>
                            </w:tcBorders>
                            <w:noWrap/>
                            <w:vAlign w:val="center"/>
                          </w:tcPr>
                          <w:p w14:paraId="3A4725E5" w14:textId="77777777" w:rsidR="008A4D91" w:rsidRPr="00070FE4" w:rsidRDefault="008A4D91" w:rsidP="00D31B22">
                            <w:pPr>
                              <w:spacing w:line="200" w:lineRule="exact"/>
                              <w:ind w:rightChars="18" w:right="43"/>
                              <w:jc w:val="right"/>
                              <w:rPr>
                                <w:rFonts w:ascii="標楷體" w:eastAsia="標楷體" w:hAnsi="標楷體"/>
                                <w:sz w:val="20"/>
                                <w:szCs w:val="20"/>
                              </w:rPr>
                            </w:pPr>
                            <w:r w:rsidRPr="00070FE4">
                              <w:rPr>
                                <w:rFonts w:ascii="標楷體" w:eastAsia="標楷體" w:hAnsi="標楷體" w:hint="eastAsia"/>
                                <w:sz w:val="20"/>
                                <w:szCs w:val="20"/>
                              </w:rPr>
                              <w:t>3</w:t>
                            </w:r>
                          </w:p>
                        </w:tc>
                      </w:tr>
                    </w:tbl>
                    <w:bookmarkEnd w:id="17"/>
                    <w:bookmarkEnd w:id="18"/>
                    <w:p w14:paraId="5F71E88F" w14:textId="77777777" w:rsidR="008A4D91" w:rsidRPr="00070FE4" w:rsidRDefault="008A4D91" w:rsidP="008A4D91">
                      <w:pPr>
                        <w:spacing w:line="200" w:lineRule="exact"/>
                        <w:ind w:leftChars="-17" w:left="-41"/>
                        <w:jc w:val="both"/>
                        <w:rPr>
                          <w:rFonts w:ascii="標楷體" w:eastAsia="標楷體" w:hAnsi="標楷體"/>
                          <w:spacing w:val="-4"/>
                          <w:sz w:val="18"/>
                          <w:szCs w:val="18"/>
                        </w:rPr>
                      </w:pPr>
                      <w:r w:rsidRPr="00070FE4">
                        <w:rPr>
                          <w:rFonts w:ascii="標楷體" w:eastAsia="標楷體" w:hAnsi="標楷體" w:hint="eastAsia"/>
                          <w:spacing w:val="-4"/>
                          <w:sz w:val="18"/>
                          <w:szCs w:val="18"/>
                        </w:rPr>
                        <w:t>註：1</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資料統計至11</w:t>
                      </w:r>
                      <w:r w:rsidRPr="00070FE4">
                        <w:rPr>
                          <w:rFonts w:ascii="標楷體" w:eastAsia="標楷體" w:hAnsi="標楷體"/>
                          <w:spacing w:val="-4"/>
                          <w:sz w:val="18"/>
                          <w:szCs w:val="18"/>
                        </w:rPr>
                        <w:t>5</w:t>
                      </w:r>
                      <w:r w:rsidRPr="00070FE4">
                        <w:rPr>
                          <w:rFonts w:ascii="標楷體" w:eastAsia="標楷體" w:hAnsi="標楷體" w:hint="eastAsia"/>
                          <w:spacing w:val="-4"/>
                          <w:sz w:val="18"/>
                          <w:szCs w:val="18"/>
                        </w:rPr>
                        <w:t>年5月5日止。</w:t>
                      </w:r>
                    </w:p>
                    <w:p w14:paraId="2FF39C61" w14:textId="77777777" w:rsidR="008A4D91" w:rsidRPr="00070FE4" w:rsidRDefault="008A4D91" w:rsidP="008A4D91">
                      <w:pPr>
                        <w:spacing w:line="200" w:lineRule="exact"/>
                        <w:ind w:leftChars="126" w:left="474" w:rightChars="-21" w:right="-50" w:hangingChars="100" w:hanging="172"/>
                        <w:jc w:val="both"/>
                        <w:rPr>
                          <w:rFonts w:ascii="標楷體" w:eastAsia="標楷體" w:hAnsi="標楷體"/>
                          <w:spacing w:val="-4"/>
                          <w:sz w:val="18"/>
                          <w:szCs w:val="18"/>
                        </w:rPr>
                      </w:pPr>
                      <w:r w:rsidRPr="00070FE4">
                        <w:rPr>
                          <w:rFonts w:ascii="標楷體" w:eastAsia="標楷體" w:hAnsi="標楷體" w:hint="eastAsia"/>
                          <w:spacing w:val="-4"/>
                          <w:sz w:val="18"/>
                          <w:szCs w:val="18"/>
                        </w:rPr>
                        <w:t>2</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九大透明性原則：(1</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AI詳情及輸出；(2</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AI目的；(3</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AI之警告範圍外使用；(4</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AI開發詳情及輸入特徵；(</w:t>
                      </w:r>
                      <w:r w:rsidRPr="00070FE4">
                        <w:rPr>
                          <w:rFonts w:ascii="標楷體" w:eastAsia="標楷體" w:hAnsi="標楷體"/>
                          <w:spacing w:val="-4"/>
                          <w:sz w:val="18"/>
                          <w:szCs w:val="18"/>
                        </w:rPr>
                        <w:t>5)</w:t>
                      </w:r>
                      <w:r w:rsidRPr="00070FE4">
                        <w:rPr>
                          <w:rFonts w:ascii="標楷體" w:eastAsia="標楷體" w:hAnsi="標楷體" w:hint="eastAsia"/>
                          <w:spacing w:val="-4"/>
                          <w:sz w:val="18"/>
                          <w:szCs w:val="18"/>
                        </w:rPr>
                        <w:t>確保AI開發公平性之過程；(6</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外部驗證過程；(7</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模型表現之量化指標；(8</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AI實施與使用之持續維護；(9</w:t>
                      </w:r>
                      <w:r w:rsidRPr="00070FE4">
                        <w:rPr>
                          <w:rFonts w:ascii="標楷體" w:eastAsia="標楷體" w:hAnsi="標楷體"/>
                          <w:spacing w:val="-4"/>
                          <w:sz w:val="18"/>
                          <w:szCs w:val="18"/>
                        </w:rPr>
                        <w:t>)</w:t>
                      </w:r>
                      <w:r w:rsidRPr="00070FE4">
                        <w:rPr>
                          <w:rFonts w:ascii="標楷體" w:eastAsia="標楷體" w:hAnsi="標楷體" w:hint="eastAsia"/>
                          <w:spacing w:val="-4"/>
                          <w:sz w:val="18"/>
                          <w:szCs w:val="18"/>
                        </w:rPr>
                        <w:t>更新和持續驗證或公平性評估計畫。</w:t>
                      </w:r>
                    </w:p>
                    <w:p w14:paraId="2FC2F454" w14:textId="77777777" w:rsidR="008A4D91" w:rsidRPr="00070FE4" w:rsidRDefault="008A4D91" w:rsidP="008A4D91">
                      <w:pPr>
                        <w:spacing w:line="200" w:lineRule="exact"/>
                        <w:ind w:leftChars="126" w:left="474" w:rightChars="-2" w:right="-5" w:hangingChars="100" w:hanging="172"/>
                        <w:jc w:val="both"/>
                        <w:rPr>
                          <w:rFonts w:ascii="標楷體" w:eastAsia="標楷體" w:hAnsi="標楷體"/>
                          <w:spacing w:val="-4"/>
                          <w:sz w:val="18"/>
                          <w:szCs w:val="18"/>
                        </w:rPr>
                      </w:pPr>
                      <w:r w:rsidRPr="00070FE4">
                        <w:rPr>
                          <w:rFonts w:ascii="標楷體" w:eastAsia="標楷體" w:hAnsi="標楷體"/>
                          <w:spacing w:val="-4"/>
                          <w:sz w:val="18"/>
                          <w:szCs w:val="18"/>
                        </w:rPr>
                        <w:t>3.</w:t>
                      </w:r>
                      <w:r w:rsidRPr="00070FE4">
                        <w:rPr>
                          <w:rFonts w:ascii="標楷體" w:eastAsia="標楷體" w:hAnsi="標楷體" w:hint="eastAsia"/>
                          <w:spacing w:val="-4"/>
                          <w:sz w:val="18"/>
                          <w:szCs w:val="18"/>
                        </w:rPr>
                        <w:t>資料來源：本部自行整理。</w:t>
                      </w:r>
                    </w:p>
                    <w:p w14:paraId="33D77C9C" w14:textId="59D75345" w:rsidR="008A4D91" w:rsidRDefault="008A4D91" w:rsidP="008A4D91">
                      <w:pPr>
                        <w:spacing w:line="200" w:lineRule="exact"/>
                        <w:ind w:rightChars="-2" w:right="-5"/>
                        <w:jc w:val="both"/>
                        <w:rPr>
                          <w:rFonts w:ascii="標楷體" w:eastAsia="標楷體" w:hAnsi="標楷體"/>
                          <w:spacing w:val="-4"/>
                          <w:sz w:val="18"/>
                          <w:szCs w:val="18"/>
                        </w:rPr>
                      </w:pPr>
                    </w:p>
                    <w:p w14:paraId="34A26C8C" w14:textId="77777777" w:rsidR="0073726E" w:rsidRPr="00070FE4" w:rsidRDefault="0073726E" w:rsidP="008A4D91">
                      <w:pPr>
                        <w:spacing w:line="200" w:lineRule="exact"/>
                        <w:ind w:rightChars="-2" w:right="-5"/>
                        <w:jc w:val="both"/>
                        <w:rPr>
                          <w:rFonts w:ascii="標楷體" w:eastAsia="標楷體" w:hAnsi="標楷體"/>
                          <w:spacing w:val="-4"/>
                          <w:sz w:val="18"/>
                          <w:szCs w:val="18"/>
                        </w:rPr>
                      </w:pPr>
                    </w:p>
                    <w:p w14:paraId="6CD44E9A" w14:textId="243EC2AC" w:rsidR="008A4D91" w:rsidRPr="00070FE4" w:rsidRDefault="008A4D91" w:rsidP="0073726E">
                      <w:pPr>
                        <w:spacing w:line="220" w:lineRule="exact"/>
                        <w:ind w:leftChars="-29" w:left="742" w:rightChars="-56" w:right="-134" w:hangingChars="338" w:hanging="812"/>
                        <w:jc w:val="both"/>
                        <w:rPr>
                          <w:rFonts w:ascii="標楷體" w:eastAsia="標楷體" w:hAnsi="標楷體"/>
                          <w:b/>
                          <w:bCs/>
                        </w:rPr>
                      </w:pPr>
                      <w:r w:rsidRPr="00070FE4">
                        <w:rPr>
                          <w:rFonts w:ascii="標楷體" w:eastAsia="標楷體" w:hAnsi="標楷體" w:hint="eastAsia"/>
                          <w:b/>
                          <w:bCs/>
                        </w:rPr>
                        <w:t>表</w:t>
                      </w:r>
                      <w:r w:rsidRPr="00070FE4">
                        <w:rPr>
                          <w:rFonts w:ascii="標楷體" w:eastAsia="標楷體" w:hAnsi="標楷體"/>
                          <w:b/>
                          <w:bCs/>
                        </w:rPr>
                        <w:t>22</w:t>
                      </w:r>
                      <w:r w:rsidRPr="00070FE4">
                        <w:rPr>
                          <w:rFonts w:ascii="標楷體" w:eastAsia="標楷體" w:hAnsi="標楷體" w:hint="eastAsia"/>
                          <w:b/>
                          <w:bCs/>
                        </w:rPr>
                        <w:t xml:space="preserve">　AI影響性研究中心損益兩平所需案件及</w:t>
                      </w:r>
                      <w:r>
                        <w:rPr>
                          <w:rFonts w:ascii="標楷體" w:eastAsia="標楷體" w:hAnsi="標楷體" w:hint="eastAsia"/>
                          <w:b/>
                          <w:bCs/>
                        </w:rPr>
                        <w:t>收案</w:t>
                      </w:r>
                      <w:r w:rsidRPr="00070FE4">
                        <w:rPr>
                          <w:rFonts w:ascii="標楷體" w:eastAsia="標楷體" w:hAnsi="標楷體" w:hint="eastAsia"/>
                          <w:b/>
                          <w:bCs/>
                        </w:rPr>
                        <w:t>情形</w:t>
                      </w:r>
                    </w:p>
                    <w:p w14:paraId="27D8534C" w14:textId="77777777" w:rsidR="008A4D91" w:rsidRPr="00070FE4" w:rsidRDefault="008A4D91" w:rsidP="0073726E">
                      <w:pPr>
                        <w:spacing w:line="200" w:lineRule="exact"/>
                        <w:ind w:rightChars="-23" w:right="-55"/>
                        <w:jc w:val="right"/>
                        <w:rPr>
                          <w:rFonts w:ascii="標楷體" w:eastAsia="標楷體" w:hAnsi="標楷體"/>
                          <w:sz w:val="20"/>
                        </w:rPr>
                      </w:pPr>
                      <w:r w:rsidRPr="00070FE4">
                        <w:rPr>
                          <w:rFonts w:ascii="標楷體" w:eastAsia="標楷體" w:hAnsi="標楷體" w:hint="eastAsia"/>
                          <w:sz w:val="20"/>
                        </w:rPr>
                        <w:t>單位：件</w:t>
                      </w:r>
                    </w:p>
                    <w:tbl>
                      <w:tblPr>
                        <w:tblW w:w="5130" w:type="pct"/>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37"/>
                        <w:gridCol w:w="1964"/>
                        <w:gridCol w:w="2246"/>
                      </w:tblGrid>
                      <w:tr w:rsidR="008A4D91" w:rsidRPr="00070FE4" w14:paraId="45ECFA54" w14:textId="77777777" w:rsidTr="00217964">
                        <w:trPr>
                          <w:trHeight w:val="200"/>
                        </w:trPr>
                        <w:tc>
                          <w:tcPr>
                            <w:tcW w:w="987" w:type="pct"/>
                            <w:vMerge w:val="restart"/>
                            <w:tcBorders>
                              <w:top w:val="single" w:sz="4" w:space="0" w:color="auto"/>
                            </w:tcBorders>
                            <w:noWrap/>
                            <w:vAlign w:val="center"/>
                          </w:tcPr>
                          <w:p w14:paraId="31004D12"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醫院名稱</w:t>
                            </w:r>
                          </w:p>
                          <w:p w14:paraId="739989CC"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(註1</w:t>
                            </w:r>
                            <w:r w:rsidRPr="006A4E9C">
                              <w:rPr>
                                <w:rFonts w:ascii="標楷體" w:eastAsia="標楷體" w:hAnsi="標楷體"/>
                                <w:sz w:val="20"/>
                                <w:szCs w:val="20"/>
                              </w:rPr>
                              <w:t>)</w:t>
                            </w:r>
                          </w:p>
                        </w:tc>
                        <w:tc>
                          <w:tcPr>
                            <w:tcW w:w="1872" w:type="pct"/>
                            <w:vMerge w:val="restart"/>
                            <w:tcBorders>
                              <w:top w:val="single" w:sz="4" w:space="0" w:color="auto"/>
                            </w:tcBorders>
                            <w:vAlign w:val="center"/>
                          </w:tcPr>
                          <w:p w14:paraId="64484447"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損益兩平所需案件數</w:t>
                            </w:r>
                          </w:p>
                        </w:tc>
                        <w:tc>
                          <w:tcPr>
                            <w:tcW w:w="2140" w:type="pct"/>
                            <w:vMerge w:val="restart"/>
                            <w:tcBorders>
                              <w:top w:val="single" w:sz="4" w:space="0" w:color="auto"/>
                              <w:right w:val="single" w:sz="4" w:space="0" w:color="auto"/>
                            </w:tcBorders>
                            <w:vAlign w:val="center"/>
                          </w:tcPr>
                          <w:p w14:paraId="43704AA8" w14:textId="77777777" w:rsidR="008A4D91" w:rsidRPr="006A4E9C" w:rsidRDefault="008A4D91" w:rsidP="00217964">
                            <w:pPr>
                              <w:widowControl/>
                              <w:overflowPunct w:val="0"/>
                              <w:spacing w:line="200" w:lineRule="exact"/>
                              <w:jc w:val="center"/>
                              <w:rPr>
                                <w:rFonts w:ascii="標楷體" w:eastAsia="標楷體" w:hAnsi="標楷體"/>
                                <w:sz w:val="20"/>
                                <w:szCs w:val="20"/>
                              </w:rPr>
                            </w:pPr>
                            <w:r w:rsidRPr="006A4E9C">
                              <w:rPr>
                                <w:rFonts w:ascii="標楷體" w:eastAsia="標楷體" w:hAnsi="標楷體" w:hint="eastAsia"/>
                                <w:sz w:val="20"/>
                                <w:szCs w:val="20"/>
                              </w:rPr>
                              <w:t>第二期計畫收案案件數</w:t>
                            </w:r>
                          </w:p>
                        </w:tc>
                      </w:tr>
                      <w:tr w:rsidR="008A4D91" w:rsidRPr="00070FE4" w14:paraId="04342ABD" w14:textId="77777777" w:rsidTr="00217964">
                        <w:trPr>
                          <w:trHeight w:val="200"/>
                        </w:trPr>
                        <w:tc>
                          <w:tcPr>
                            <w:tcW w:w="987" w:type="pct"/>
                            <w:vMerge/>
                            <w:noWrap/>
                            <w:vAlign w:val="center"/>
                          </w:tcPr>
                          <w:p w14:paraId="2F4C468D"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c>
                          <w:tcPr>
                            <w:tcW w:w="1872" w:type="pct"/>
                            <w:vMerge/>
                            <w:vAlign w:val="center"/>
                          </w:tcPr>
                          <w:p w14:paraId="1C3B677E"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c>
                          <w:tcPr>
                            <w:tcW w:w="2140" w:type="pct"/>
                            <w:vMerge/>
                            <w:vAlign w:val="center"/>
                          </w:tcPr>
                          <w:p w14:paraId="2DFDFF34" w14:textId="77777777" w:rsidR="008A4D91" w:rsidRPr="006A4E9C" w:rsidRDefault="008A4D91" w:rsidP="00217964">
                            <w:pPr>
                              <w:widowControl/>
                              <w:overflowPunct w:val="0"/>
                              <w:spacing w:line="200" w:lineRule="exact"/>
                              <w:jc w:val="center"/>
                              <w:rPr>
                                <w:rFonts w:ascii="標楷體" w:eastAsia="標楷體" w:hAnsi="標楷體"/>
                                <w:sz w:val="20"/>
                                <w:szCs w:val="20"/>
                              </w:rPr>
                            </w:pPr>
                          </w:p>
                        </w:tc>
                      </w:tr>
                      <w:tr w:rsidR="008A4D91" w:rsidRPr="00070FE4" w14:paraId="6F998790" w14:textId="77777777" w:rsidTr="00217964">
                        <w:trPr>
                          <w:trHeight w:val="20"/>
                        </w:trPr>
                        <w:tc>
                          <w:tcPr>
                            <w:tcW w:w="987" w:type="pct"/>
                            <w:noWrap/>
                            <w:vAlign w:val="center"/>
                          </w:tcPr>
                          <w:p w14:paraId="605834A7"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臺北榮總</w:t>
                            </w:r>
                          </w:p>
                        </w:tc>
                        <w:tc>
                          <w:tcPr>
                            <w:tcW w:w="1872" w:type="pct"/>
                            <w:vAlign w:val="center"/>
                          </w:tcPr>
                          <w:p w14:paraId="32E8DA03"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2</w:t>
                            </w:r>
                          </w:p>
                        </w:tc>
                        <w:tc>
                          <w:tcPr>
                            <w:tcW w:w="2140" w:type="pct"/>
                            <w:vAlign w:val="center"/>
                          </w:tcPr>
                          <w:p w14:paraId="2A007BC9"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w:t>
                            </w:r>
                          </w:p>
                        </w:tc>
                      </w:tr>
                      <w:tr w:rsidR="008A4D91" w:rsidRPr="00070FE4" w14:paraId="5E4E8F08" w14:textId="77777777" w:rsidTr="00217964">
                        <w:trPr>
                          <w:trHeight w:val="20"/>
                        </w:trPr>
                        <w:tc>
                          <w:tcPr>
                            <w:tcW w:w="987" w:type="pct"/>
                            <w:noWrap/>
                            <w:vAlign w:val="center"/>
                          </w:tcPr>
                          <w:p w14:paraId="6FF28C55"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臺中榮總</w:t>
                            </w:r>
                          </w:p>
                        </w:tc>
                        <w:tc>
                          <w:tcPr>
                            <w:tcW w:w="1872" w:type="pct"/>
                            <w:vAlign w:val="center"/>
                          </w:tcPr>
                          <w:p w14:paraId="46FE7DCF"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3</w:t>
                            </w:r>
                          </w:p>
                        </w:tc>
                        <w:tc>
                          <w:tcPr>
                            <w:tcW w:w="2140" w:type="pct"/>
                            <w:vAlign w:val="center"/>
                          </w:tcPr>
                          <w:p w14:paraId="2C2D3B74"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w:t>
                            </w:r>
                          </w:p>
                        </w:tc>
                      </w:tr>
                      <w:tr w:rsidR="008A4D91" w:rsidRPr="00070FE4" w14:paraId="01DF15FC" w14:textId="77777777" w:rsidTr="00217964">
                        <w:trPr>
                          <w:trHeight w:val="20"/>
                        </w:trPr>
                        <w:tc>
                          <w:tcPr>
                            <w:tcW w:w="987" w:type="pct"/>
                            <w:noWrap/>
                            <w:vAlign w:val="center"/>
                          </w:tcPr>
                          <w:p w14:paraId="06D20119" w14:textId="77777777" w:rsidR="008A4D91" w:rsidRPr="006A4E9C" w:rsidRDefault="008A4D91" w:rsidP="00217964">
                            <w:pPr>
                              <w:widowControl/>
                              <w:overflowPunct w:val="0"/>
                              <w:spacing w:line="200" w:lineRule="exact"/>
                              <w:jc w:val="center"/>
                              <w:rPr>
                                <w:rFonts w:ascii="標楷體" w:eastAsia="標楷體" w:hAnsi="標楷體"/>
                                <w:sz w:val="20"/>
                              </w:rPr>
                            </w:pPr>
                            <w:r w:rsidRPr="006A4E9C">
                              <w:rPr>
                                <w:rFonts w:ascii="標楷體" w:eastAsia="標楷體" w:hAnsi="標楷體" w:hint="eastAsia"/>
                                <w:sz w:val="20"/>
                              </w:rPr>
                              <w:t>成大醫院</w:t>
                            </w:r>
                          </w:p>
                        </w:tc>
                        <w:tc>
                          <w:tcPr>
                            <w:tcW w:w="1872" w:type="pct"/>
                            <w:vAlign w:val="center"/>
                          </w:tcPr>
                          <w:p w14:paraId="4180D1BB"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2</w:t>
                            </w:r>
                          </w:p>
                        </w:tc>
                        <w:tc>
                          <w:tcPr>
                            <w:tcW w:w="2140" w:type="pct"/>
                            <w:vAlign w:val="center"/>
                          </w:tcPr>
                          <w:p w14:paraId="05FACEE0" w14:textId="77777777" w:rsidR="008A4D91" w:rsidRPr="006A4E9C" w:rsidRDefault="008A4D91" w:rsidP="00217964">
                            <w:pPr>
                              <w:widowControl/>
                              <w:overflowPunct w:val="0"/>
                              <w:spacing w:line="200" w:lineRule="exact"/>
                              <w:jc w:val="right"/>
                              <w:rPr>
                                <w:rFonts w:ascii="標楷體" w:eastAsia="標楷體" w:hAnsi="標楷體"/>
                                <w:sz w:val="20"/>
                                <w:szCs w:val="20"/>
                              </w:rPr>
                            </w:pPr>
                            <w:r w:rsidRPr="006A4E9C">
                              <w:rPr>
                                <w:rFonts w:ascii="標楷體" w:eastAsia="標楷體" w:hAnsi="標楷體" w:hint="eastAsia"/>
                                <w:sz w:val="20"/>
                                <w:szCs w:val="20"/>
                              </w:rPr>
                              <w:t>1</w:t>
                            </w:r>
                          </w:p>
                        </w:tc>
                      </w:tr>
                    </w:tbl>
                    <w:p w14:paraId="665B1745" w14:textId="77777777" w:rsidR="008A4D91" w:rsidRPr="00070FE4" w:rsidRDefault="008A4D91" w:rsidP="0073726E">
                      <w:pPr>
                        <w:spacing w:line="180" w:lineRule="exact"/>
                        <w:ind w:leftChars="-24" w:left="460" w:rightChars="-32" w:right="-77" w:hangingChars="288" w:hanging="518"/>
                        <w:jc w:val="both"/>
                        <w:rPr>
                          <w:rFonts w:ascii="標楷體" w:eastAsia="標楷體" w:hAnsi="標楷體"/>
                          <w:sz w:val="18"/>
                          <w:szCs w:val="18"/>
                        </w:rPr>
                      </w:pPr>
                      <w:r w:rsidRPr="00070FE4">
                        <w:rPr>
                          <w:rFonts w:ascii="標楷體" w:eastAsia="標楷體" w:hAnsi="標楷體" w:hint="eastAsia"/>
                          <w:sz w:val="18"/>
                          <w:szCs w:val="18"/>
                        </w:rPr>
                        <w:t>註：1</w:t>
                      </w:r>
                      <w:r w:rsidRPr="00070FE4">
                        <w:rPr>
                          <w:rFonts w:ascii="標楷體" w:eastAsia="標楷體" w:hAnsi="標楷體"/>
                          <w:sz w:val="18"/>
                          <w:szCs w:val="18"/>
                        </w:rPr>
                        <w:t>.</w:t>
                      </w:r>
                      <w:r w:rsidRPr="00070FE4">
                        <w:rPr>
                          <w:rFonts w:ascii="標楷體" w:eastAsia="標楷體" w:hAnsi="標楷體" w:hint="eastAsia"/>
                          <w:sz w:val="18"/>
                          <w:szCs w:val="18"/>
                        </w:rPr>
                        <w:t>本表僅列述實地抽查醫院AI影響性研究中心執行案件情形。另臺大醫院俟首案執行完成後始得進行評估，爰未列入本表。</w:t>
                      </w:r>
                    </w:p>
                    <w:p w14:paraId="4F98B126" w14:textId="602DB50F" w:rsidR="008A4D91" w:rsidRPr="00070FE4" w:rsidRDefault="008A4D91" w:rsidP="0073726E">
                      <w:pPr>
                        <w:spacing w:line="180" w:lineRule="exact"/>
                        <w:ind w:leftChars="117" w:left="474" w:rightChars="-27" w:right="-65" w:hangingChars="107" w:hanging="193"/>
                        <w:jc w:val="both"/>
                        <w:rPr>
                          <w:rFonts w:ascii="標楷體" w:eastAsia="標楷體" w:hAnsi="標楷體"/>
                          <w:sz w:val="18"/>
                          <w:szCs w:val="18"/>
                        </w:rPr>
                      </w:pPr>
                      <w:r w:rsidRPr="00070FE4">
                        <w:rPr>
                          <w:rFonts w:ascii="標楷體" w:eastAsia="標楷體" w:hAnsi="標楷體"/>
                          <w:sz w:val="18"/>
                          <w:szCs w:val="18"/>
                        </w:rPr>
                        <w:t>2.</w:t>
                      </w:r>
                      <w:r w:rsidRPr="00070FE4">
                        <w:rPr>
                          <w:rFonts w:ascii="標楷體" w:eastAsia="標楷體" w:hAnsi="標楷體" w:hint="eastAsia"/>
                          <w:sz w:val="18"/>
                          <w:szCs w:val="18"/>
                        </w:rPr>
                        <w:t>資料統計至114年12月18日（114年度第二期計畫各中心期中報告審查日）止。</w:t>
                      </w:r>
                    </w:p>
                    <w:p w14:paraId="2FD0CBAF" w14:textId="77777777" w:rsidR="008A4D91" w:rsidRPr="00070FE4" w:rsidRDefault="008A4D91" w:rsidP="0073726E">
                      <w:pPr>
                        <w:spacing w:line="180" w:lineRule="exact"/>
                        <w:ind w:rightChars="13" w:right="31" w:firstLineChars="155" w:firstLine="279"/>
                        <w:jc w:val="both"/>
                        <w:rPr>
                          <w:rFonts w:ascii="標楷體" w:eastAsia="標楷體" w:hAnsi="標楷體"/>
                          <w:sz w:val="18"/>
                          <w:szCs w:val="18"/>
                        </w:rPr>
                      </w:pPr>
                      <w:r w:rsidRPr="00070FE4">
                        <w:rPr>
                          <w:rFonts w:ascii="標楷體" w:eastAsia="標楷體" w:hAnsi="標楷體"/>
                          <w:sz w:val="18"/>
                          <w:szCs w:val="18"/>
                        </w:rPr>
                        <w:t>3.</w:t>
                      </w:r>
                      <w:r w:rsidRPr="00070FE4">
                        <w:rPr>
                          <w:rFonts w:ascii="標楷體" w:eastAsia="標楷體" w:hAnsi="標楷體" w:hint="eastAsia"/>
                          <w:sz w:val="18"/>
                          <w:szCs w:val="18"/>
                        </w:rPr>
                        <w:t>資料來源：整理自各醫院提供資料。</w:t>
                      </w:r>
                    </w:p>
                    <w:p w14:paraId="7822B9FC" w14:textId="77777777" w:rsidR="008A4D91" w:rsidRPr="00217964" w:rsidRDefault="008A4D91" w:rsidP="008A4D91">
                      <w:pPr>
                        <w:spacing w:line="220" w:lineRule="exact"/>
                        <w:ind w:leftChars="-28" w:left="496" w:rightChars="-39" w:right="-94" w:hangingChars="313" w:hanging="563"/>
                        <w:jc w:val="both"/>
                        <w:rPr>
                          <w:rFonts w:ascii="標楷體" w:eastAsia="標楷體" w:hAnsi="標楷體"/>
                          <w:sz w:val="18"/>
                          <w:szCs w:val="18"/>
                        </w:rPr>
                      </w:pPr>
                    </w:p>
                  </w:txbxContent>
                </v:textbox>
                <w10:wrap type="square" anchorx="margin"/>
              </v:shape>
            </w:pict>
          </mc:Fallback>
        </mc:AlternateContent>
      </w:r>
      <w:r w:rsidR="00031EE0" w:rsidRPr="00065AB6">
        <w:rPr>
          <w:rFonts w:ascii="標楷體" w:eastAsia="標楷體" w:hAnsi="標楷體" w:cs="標楷體" w:hint="eastAsia"/>
          <w:b/>
        </w:rPr>
        <w:t xml:space="preserve">3.　</w:t>
      </w:r>
      <w:r w:rsidR="00031EE0" w:rsidRPr="00065AB6">
        <w:rPr>
          <w:rFonts w:ascii="標楷體" w:eastAsia="標楷體" w:hAnsi="標楷體"/>
          <w:b/>
          <w:bCs/>
          <w:noProof/>
        </w:rPr>
        <w:t>衛福部補助醫院成立三大AI中心</w:t>
      </w:r>
      <w:r w:rsidR="00031EE0" w:rsidRPr="00065AB6">
        <w:rPr>
          <w:rFonts w:ascii="標楷體" w:eastAsia="標楷體" w:hAnsi="標楷體" w:hint="eastAsia"/>
          <w:b/>
          <w:bCs/>
          <w:noProof/>
        </w:rPr>
        <w:t>，惟</w:t>
      </w:r>
      <w:r w:rsidR="00031EE0" w:rsidRPr="00065AB6">
        <w:rPr>
          <w:rFonts w:ascii="標楷體" w:eastAsia="標楷體" w:hAnsi="標楷體"/>
          <w:b/>
          <w:bCs/>
          <w:noProof/>
        </w:rPr>
        <w:t>未</w:t>
      </w:r>
      <w:r w:rsidR="00031EE0" w:rsidRPr="00065AB6">
        <w:rPr>
          <w:rFonts w:ascii="標楷體" w:eastAsia="標楷體" w:hAnsi="標楷體" w:hint="eastAsia"/>
          <w:b/>
          <w:bCs/>
          <w:noProof/>
        </w:rPr>
        <w:t>妥</w:t>
      </w:r>
      <w:r w:rsidR="00031EE0" w:rsidRPr="00065AB6">
        <w:rPr>
          <w:rFonts w:ascii="標楷體" w:eastAsia="標楷體" w:hAnsi="標楷體"/>
          <w:b/>
          <w:bCs/>
          <w:noProof/>
        </w:rPr>
        <w:t>適督導醫院落實醫療AI應用資訊</w:t>
      </w:r>
      <w:r w:rsidR="00031EE0" w:rsidRPr="00065AB6">
        <w:rPr>
          <w:rFonts w:ascii="標楷體" w:eastAsia="標楷體" w:hAnsi="標楷體" w:hint="eastAsia"/>
          <w:b/>
          <w:bCs/>
          <w:noProof/>
        </w:rPr>
        <w:t>之</w:t>
      </w:r>
      <w:r w:rsidR="00031EE0" w:rsidRPr="00065AB6">
        <w:rPr>
          <w:rFonts w:ascii="標楷體" w:eastAsia="標楷體" w:hAnsi="標楷體"/>
          <w:b/>
          <w:bCs/>
          <w:noProof/>
        </w:rPr>
        <w:t>透明性</w:t>
      </w:r>
      <w:r w:rsidR="00031EE0" w:rsidRPr="00065AB6">
        <w:rPr>
          <w:rFonts w:ascii="標楷體" w:eastAsia="標楷體" w:hAnsi="標楷體" w:hint="eastAsia"/>
          <w:b/>
          <w:bCs/>
          <w:noProof/>
        </w:rPr>
        <w:t>，又部分AI中心案源尋覓不易，不利業務永續運作，且間有</w:t>
      </w:r>
      <w:r w:rsidR="00031EE0" w:rsidRPr="00065AB6">
        <w:rPr>
          <w:rFonts w:ascii="標楷體" w:eastAsia="標楷體" w:hAnsi="標楷體"/>
          <w:b/>
          <w:bCs/>
          <w:noProof/>
        </w:rPr>
        <w:t>未適時</w:t>
      </w:r>
      <w:r w:rsidR="00031EE0" w:rsidRPr="00065AB6">
        <w:rPr>
          <w:rFonts w:ascii="標楷體" w:eastAsia="標楷體" w:hAnsi="標楷體" w:hint="eastAsia"/>
          <w:b/>
          <w:bCs/>
          <w:noProof/>
        </w:rPr>
        <w:t>協助</w:t>
      </w:r>
      <w:r w:rsidR="00031EE0" w:rsidRPr="00065AB6">
        <w:rPr>
          <w:rFonts w:ascii="標楷體" w:eastAsia="標楷體" w:hAnsi="標楷體"/>
          <w:b/>
          <w:bCs/>
          <w:noProof/>
        </w:rPr>
        <w:t>醫院</w:t>
      </w:r>
      <w:r w:rsidR="00031EE0" w:rsidRPr="00065AB6">
        <w:rPr>
          <w:rFonts w:ascii="標楷體" w:eastAsia="標楷體" w:hAnsi="標楷體" w:hint="eastAsia"/>
          <w:b/>
          <w:bCs/>
          <w:noProof/>
        </w:rPr>
        <w:t>排除臨床試驗審查與執行窒礙，計畫管制考核待強化：</w:t>
      </w:r>
      <w:bookmarkStart w:id="19" w:name="_Hlk233625806"/>
      <w:r w:rsidR="00031EE0" w:rsidRPr="00065AB6">
        <w:rPr>
          <w:rFonts w:ascii="標楷體" w:eastAsia="標楷體" w:hAnsi="標楷體" w:hint="eastAsia"/>
          <w:noProof/>
        </w:rPr>
        <w:t>衛福部為回應國內醫療產業與臨床實務需求，</w:t>
      </w:r>
      <w:r w:rsidR="00031EE0" w:rsidRPr="00065AB6">
        <w:rPr>
          <w:rFonts w:ascii="標楷體" w:eastAsia="標楷體" w:hAnsi="標楷體"/>
          <w:noProof/>
        </w:rPr>
        <w:t>促進智慧醫療產業發展</w:t>
      </w:r>
      <w:r w:rsidR="00031EE0" w:rsidRPr="00065AB6">
        <w:rPr>
          <w:rFonts w:ascii="標楷體" w:eastAsia="標楷體" w:hAnsi="標楷體" w:hint="eastAsia"/>
          <w:noProof/>
        </w:rPr>
        <w:t>，自113年度起以「次世代數位醫療平臺成立三大AI中心」補助計畫，補助醫院分別推動負責</w:t>
      </w:r>
      <w:r w:rsidR="00031EE0" w:rsidRPr="00065AB6">
        <w:rPr>
          <w:rFonts w:ascii="標楷體" w:eastAsia="標楷體" w:hAnsi="標楷體" w:hint="eastAsia"/>
          <w:noProof/>
          <w:spacing w:val="-2"/>
        </w:rPr>
        <w:t>任AI執行中心、設立取證驗證中心及AI影響性研究中心，以增進公眾對於AI技術應用於醫療領域之信任度、解決AI模型跨院驗證流程緩慢、證實AI模型具有臨床效益</w:t>
      </w:r>
      <w:r w:rsidR="00031EE0" w:rsidRPr="00065AB6">
        <w:rPr>
          <w:rFonts w:ascii="標楷體" w:eastAsia="標楷體" w:hAnsi="標楷體"/>
          <w:noProof/>
          <w:spacing w:val="-2"/>
        </w:rPr>
        <w:t>，</w:t>
      </w:r>
      <w:r w:rsidR="00031EE0" w:rsidRPr="00065AB6">
        <w:rPr>
          <w:rFonts w:ascii="標楷體" w:eastAsia="標楷體" w:hAnsi="標楷體" w:hint="eastAsia"/>
          <w:noProof/>
          <w:spacing w:val="-2"/>
        </w:rPr>
        <w:t>俾</w:t>
      </w:r>
      <w:r w:rsidR="00031EE0" w:rsidRPr="00065AB6">
        <w:rPr>
          <w:rFonts w:ascii="標楷體" w:eastAsia="標楷體" w:hAnsi="標楷體"/>
          <w:noProof/>
          <w:spacing w:val="-2"/>
        </w:rPr>
        <w:t>完善醫療AI治理及加速建立醫療AI生態系</w:t>
      </w:r>
      <w:r w:rsidR="00031EE0" w:rsidRPr="00065AB6">
        <w:rPr>
          <w:rFonts w:ascii="標楷體" w:eastAsia="標楷體" w:hAnsi="標楷體" w:hint="eastAsia"/>
          <w:noProof/>
          <w:spacing w:val="-2"/>
        </w:rPr>
        <w:t>。前開計畫分二期推動，補助金額7,459萬餘元、5,750萬元。經查執行情形，核有：（1）衛福部鑑於AI醫療應用可能存在之技術不透明性與決策偏差疑慮，補助臺北榮民總醫院</w:t>
      </w:r>
      <w:r w:rsidR="00BC7C24">
        <w:rPr>
          <w:rFonts w:ascii="標楷體" w:eastAsia="標楷體" w:hAnsi="標楷體" w:hint="eastAsia"/>
          <w:noProof/>
          <w:spacing w:val="-2"/>
        </w:rPr>
        <w:t>（</w:t>
      </w:r>
      <w:r w:rsidR="00031EE0" w:rsidRPr="00065AB6">
        <w:rPr>
          <w:rFonts w:ascii="標楷體" w:eastAsia="標楷體" w:hAnsi="標楷體" w:hint="eastAsia"/>
          <w:noProof/>
          <w:spacing w:val="-2"/>
        </w:rPr>
        <w:t>下稱臺北榮總</w:t>
      </w:r>
      <w:r w:rsidR="00BC7C24">
        <w:rPr>
          <w:rFonts w:ascii="標楷體" w:eastAsia="標楷體" w:hAnsi="標楷體" w:hint="eastAsia"/>
          <w:noProof/>
          <w:spacing w:val="-2"/>
        </w:rPr>
        <w:t>）</w:t>
      </w:r>
      <w:r w:rsidR="00031EE0" w:rsidRPr="00065AB6">
        <w:rPr>
          <w:rFonts w:ascii="標楷體" w:eastAsia="標楷體" w:hAnsi="標楷體" w:hint="eastAsia"/>
          <w:noProof/>
          <w:spacing w:val="-2"/>
        </w:rPr>
        <w:t>等10家醫院設立負責任AI執行中心，建立醫療AI項目落地使用之治理機制，惟補助計畫屆期後，該部未能確實掌握各中心後續AI項目導入與落地應用情形，又各中心均未依循衛福部資訊處三大類型智慧醫療中心技術手冊建議，持續於其網站完整公開揭露已導入AI項目之九大透明性原則相關資訊（表21），資訊透明度有所不足；（2）衛福部補助醫院設立取證驗證中心及AI影響性研究中心各5家，協助加速AI醫</w:t>
      </w:r>
      <w:r w:rsidR="00031EE0" w:rsidRPr="00065AB6">
        <w:rPr>
          <w:rFonts w:ascii="標楷體" w:eastAsia="標楷體" w:hAnsi="標楷體" w:hint="eastAsia"/>
          <w:noProof/>
        </w:rPr>
        <w:t>材取得醫療器材許可證查驗登記進程及申請納入健保給付所需科學實證資料，惟經本部</w:t>
      </w:r>
      <w:bookmarkStart w:id="20" w:name="_Hlk232670531"/>
      <w:r w:rsidR="00031EE0" w:rsidRPr="00065AB6">
        <w:rPr>
          <w:rFonts w:ascii="標楷體" w:eastAsia="標楷體" w:hAnsi="標楷體" w:hint="eastAsia"/>
          <w:noProof/>
        </w:rPr>
        <w:t>實地抽查4家AI影響性研究中心營運情形，</w:t>
      </w:r>
      <w:bookmarkEnd w:id="20"/>
      <w:r w:rsidR="00031EE0" w:rsidRPr="00065AB6">
        <w:rPr>
          <w:rFonts w:ascii="標楷體" w:eastAsia="標楷體" w:hAnsi="標楷體" w:hint="eastAsia"/>
          <w:noProof/>
        </w:rPr>
        <w:t>其中臺北榮總、臺中榮民總醫院</w:t>
      </w:r>
      <w:r w:rsidR="00BC7C24">
        <w:rPr>
          <w:rFonts w:ascii="標楷體" w:eastAsia="標楷體" w:hAnsi="標楷體" w:hint="eastAsia"/>
          <w:noProof/>
        </w:rPr>
        <w:t>（</w:t>
      </w:r>
      <w:r w:rsidR="00031EE0" w:rsidRPr="00065AB6">
        <w:rPr>
          <w:rFonts w:ascii="標楷體" w:eastAsia="標楷體" w:hAnsi="標楷體" w:hint="eastAsia"/>
          <w:noProof/>
        </w:rPr>
        <w:t>下稱臺中榮總</w:t>
      </w:r>
      <w:r w:rsidR="00BC7C24">
        <w:rPr>
          <w:rFonts w:ascii="標楷體" w:eastAsia="標楷體" w:hAnsi="標楷體" w:hint="eastAsia"/>
          <w:noProof/>
        </w:rPr>
        <w:t>）</w:t>
      </w:r>
      <w:r w:rsidR="00031EE0" w:rsidRPr="00065AB6">
        <w:rPr>
          <w:rFonts w:ascii="標楷體" w:eastAsia="標楷體" w:hAnsi="標楷體" w:hint="eastAsia"/>
          <w:noProof/>
        </w:rPr>
        <w:t>、國立成功大學醫學院附設醫院（下稱成大醫院）等3家AI影響性研究中心因案源尋覓不易，未能達損益兩平所需案件數（表22），恐影響業務永續運作。另國立臺灣大學醫學院附設醫院（下稱臺大醫院</w:t>
      </w:r>
      <w:r w:rsidR="00BC7C24">
        <w:rPr>
          <w:rFonts w:ascii="標楷體" w:eastAsia="標楷體" w:hAnsi="標楷體" w:hint="eastAsia"/>
          <w:noProof/>
        </w:rPr>
        <w:t>）</w:t>
      </w:r>
      <w:r w:rsidR="00031EE0" w:rsidRPr="00065AB6">
        <w:rPr>
          <w:rFonts w:ascii="標楷體" w:eastAsia="標楷體" w:hAnsi="標楷體" w:hint="eastAsia"/>
          <w:noProof/>
        </w:rPr>
        <w:t>取證驗證中心未賡續獲得衛福部補助後，因未覓得相應資源，未循原政策規劃，持續對外提供跨院資料驗證服務，影響政策推動成效；（3）衛福部補助醫院推動AI影響性研究中心並導入</w:t>
      </w:r>
      <w:bookmarkStart w:id="21" w:name="_Hlk233621167"/>
      <w:r w:rsidR="00031EE0" w:rsidRPr="00065AB6">
        <w:rPr>
          <w:rFonts w:ascii="標楷體" w:eastAsia="標楷體" w:hAnsi="標楷體" w:hint="eastAsia"/>
          <w:noProof/>
        </w:rPr>
        <w:t>跨院倫理審查協作機制</w:t>
      </w:r>
      <w:bookmarkEnd w:id="21"/>
      <w:r w:rsidR="00031EE0" w:rsidRPr="00065AB6">
        <w:rPr>
          <w:rFonts w:ascii="標楷體" w:eastAsia="標楷體" w:hAnsi="標楷體" w:hint="eastAsia"/>
          <w:noProof/>
        </w:rPr>
        <w:t>，惟經本部實地抽查4家醫院AI影響性研究中心營運情形，其中臺大醫院、成大醫院、臺北榮總等3家中心跨院審查進度較原規劃時程落後。又據前揭4家中心於</w:t>
      </w:r>
      <w:r w:rsidR="00031EE0" w:rsidRPr="00065AB6">
        <w:rPr>
          <w:rFonts w:ascii="標楷體" w:eastAsia="標楷體" w:hAnsi="標楷體" w:hint="eastAsia"/>
          <w:noProof/>
        </w:rPr>
        <w:lastRenderedPageBreak/>
        <w:t>114年</w:t>
      </w:r>
      <w:r w:rsidR="0073726E" w:rsidRPr="00065AB6">
        <w:rPr>
          <w:rFonts w:hint="eastAsia"/>
          <w:noProof/>
        </w:rPr>
        <mc:AlternateContent>
          <mc:Choice Requires="wps">
            <w:drawing>
              <wp:anchor distT="45720" distB="0" distL="114300" distR="114300" simplePos="0" relativeHeight="252951552" behindDoc="1" locked="0" layoutInCell="1" allowOverlap="0" wp14:anchorId="660BF699" wp14:editId="1823C7FA">
                <wp:simplePos x="0" y="0"/>
                <wp:positionH relativeFrom="margin">
                  <wp:posOffset>1820545</wp:posOffset>
                </wp:positionH>
                <wp:positionV relativeFrom="paragraph">
                  <wp:posOffset>27305</wp:posOffset>
                </wp:positionV>
                <wp:extent cx="4542790" cy="3515360"/>
                <wp:effectExtent l="0" t="0" r="0" b="0"/>
                <wp:wrapSquare wrapText="bothSides"/>
                <wp:docPr id="1444377075" name="文字方塊 1444377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790" cy="3515360"/>
                        </a:xfrm>
                        <a:prstGeom prst="rect">
                          <a:avLst/>
                        </a:prstGeom>
                        <a:noFill/>
                        <a:ln w="9525">
                          <a:noFill/>
                          <a:miter lim="800000"/>
                          <a:headEnd/>
                          <a:tailEnd/>
                        </a:ln>
                      </wps:spPr>
                      <wps:txbx>
                        <w:txbxContent>
                          <w:p w14:paraId="08C2FBF5" w14:textId="77777777" w:rsidR="0073726E" w:rsidRDefault="0073726E" w:rsidP="0073726E">
                            <w:pPr>
                              <w:spacing w:line="260" w:lineRule="exact"/>
                              <w:ind w:leftChars="-5" w:left="745" w:rightChars="-21" w:right="-50" w:hangingChars="315" w:hanging="757"/>
                              <w:jc w:val="center"/>
                              <w:rPr>
                                <w:rFonts w:ascii="標楷體" w:eastAsia="標楷體" w:hAnsi="標楷體"/>
                                <w:b/>
                                <w:bCs/>
                              </w:rPr>
                            </w:pPr>
                            <w:r>
                              <w:rPr>
                                <w:rFonts w:ascii="標楷體" w:eastAsia="標楷體" w:hAnsi="標楷體" w:hint="eastAsia"/>
                                <w:b/>
                                <w:bCs/>
                              </w:rPr>
                              <w:t>表</w:t>
                            </w:r>
                            <w:r>
                              <w:rPr>
                                <w:rFonts w:ascii="標楷體" w:eastAsia="標楷體" w:hAnsi="標楷體"/>
                                <w:b/>
                                <w:bCs/>
                              </w:rPr>
                              <w:t>23</w:t>
                            </w:r>
                            <w:r>
                              <w:rPr>
                                <w:rFonts w:ascii="標楷體" w:eastAsia="標楷體" w:hAnsi="標楷體" w:hint="eastAsia"/>
                                <w:b/>
                                <w:bCs/>
                              </w:rPr>
                              <w:t xml:space="preserve">　</w:t>
                            </w:r>
                            <w:r w:rsidRPr="007043C5">
                              <w:rPr>
                                <w:rFonts w:ascii="標楷體" w:eastAsia="標楷體" w:hAnsi="標楷體"/>
                                <w:b/>
                                <w:bCs/>
                              </w:rPr>
                              <w:t>截至114年底止AI影響性研究中心臨床試驗計畫執行情形</w:t>
                            </w:r>
                          </w:p>
                          <w:p w14:paraId="3B489BE1" w14:textId="77777777" w:rsidR="0073726E" w:rsidRDefault="0073726E" w:rsidP="0073726E">
                            <w:pPr>
                              <w:spacing w:line="240" w:lineRule="exact"/>
                              <w:ind w:rightChars="-46" w:right="-110"/>
                              <w:jc w:val="right"/>
                              <w:rPr>
                                <w:rFonts w:ascii="標楷體" w:eastAsia="標楷體" w:hAnsi="標楷體"/>
                                <w:sz w:val="20"/>
                              </w:rPr>
                            </w:pPr>
                            <w:r w:rsidRPr="00340D4B">
                              <w:rPr>
                                <w:rFonts w:ascii="標楷體" w:eastAsia="標楷體" w:hAnsi="標楷體" w:hint="eastAsia"/>
                                <w:sz w:val="20"/>
                              </w:rPr>
                              <w:t>單位：</w:t>
                            </w:r>
                            <w:r>
                              <w:rPr>
                                <w:rFonts w:ascii="標楷體" w:eastAsia="標楷體" w:hAnsi="標楷體" w:hint="eastAsia"/>
                                <w:sz w:val="20"/>
                              </w:rPr>
                              <w:t>人</w:t>
                            </w:r>
                          </w:p>
                          <w:tbl>
                            <w:tblPr>
                              <w:tblStyle w:val="af"/>
                              <w:tblW w:w="7002" w:type="dxa"/>
                              <w:tblInd w:w="-61" w:type="dxa"/>
                              <w:tblLayout w:type="fixed"/>
                              <w:tblLook w:val="04A0" w:firstRow="1" w:lastRow="0" w:firstColumn="1" w:lastColumn="0" w:noHBand="0" w:noVBand="1"/>
                            </w:tblPr>
                            <w:tblGrid>
                              <w:gridCol w:w="378"/>
                              <w:gridCol w:w="2002"/>
                              <w:gridCol w:w="616"/>
                              <w:gridCol w:w="1246"/>
                              <w:gridCol w:w="1330"/>
                              <w:gridCol w:w="721"/>
                              <w:gridCol w:w="709"/>
                            </w:tblGrid>
                            <w:tr w:rsidR="0073726E" w:rsidRPr="00AE26EA" w14:paraId="77582E67" w14:textId="77777777" w:rsidTr="00630479">
                              <w:trPr>
                                <w:tblHeader/>
                              </w:trPr>
                              <w:tc>
                                <w:tcPr>
                                  <w:tcW w:w="378" w:type="dxa"/>
                                  <w:vMerge w:val="restart"/>
                                  <w:vAlign w:val="center"/>
                                </w:tcPr>
                                <w:p w14:paraId="6B90D13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序號</w:t>
                                  </w:r>
                                </w:p>
                              </w:tc>
                              <w:tc>
                                <w:tcPr>
                                  <w:tcW w:w="2002" w:type="dxa"/>
                                  <w:vMerge w:val="restart"/>
                                  <w:vAlign w:val="center"/>
                                </w:tcPr>
                                <w:p w14:paraId="2DB719F3"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計畫名稱</w:t>
                                  </w:r>
                                </w:p>
                              </w:tc>
                              <w:tc>
                                <w:tcPr>
                                  <w:tcW w:w="616" w:type="dxa"/>
                                  <w:vMerge w:val="restart"/>
                                  <w:vAlign w:val="center"/>
                                </w:tcPr>
                                <w:p w14:paraId="646B5990"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主審醫院名稱</w:t>
                                  </w:r>
                                </w:p>
                              </w:tc>
                              <w:tc>
                                <w:tcPr>
                                  <w:tcW w:w="1246" w:type="dxa"/>
                                  <w:vMerge w:val="restart"/>
                                  <w:vAlign w:val="center"/>
                                </w:tcPr>
                                <w:p w14:paraId="0557E4CC"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臨床試驗審查許可</w:t>
                                  </w:r>
                                  <w:r w:rsidRPr="003D1BCD">
                                    <w:rPr>
                                      <w:rFonts w:ascii="標楷體" w:eastAsia="標楷體" w:hAnsi="標楷體" w:cstheme="minorBidi"/>
                                      <w:sz w:val="20"/>
                                      <w:szCs w:val="20"/>
                                    </w:rPr>
                                    <w:t>執行期間</w:t>
                                  </w:r>
                                </w:p>
                              </w:tc>
                              <w:tc>
                                <w:tcPr>
                                  <w:tcW w:w="1330" w:type="dxa"/>
                                  <w:vMerge w:val="restart"/>
                                  <w:tcBorders>
                                    <w:right w:val="double" w:sz="4" w:space="0" w:color="auto"/>
                                  </w:tcBorders>
                                </w:tcPr>
                                <w:p w14:paraId="17F126C6" w14:textId="77777777" w:rsidR="0073726E" w:rsidRPr="00AE26EA" w:rsidRDefault="0073726E" w:rsidP="003D1BCD">
                                  <w:pPr>
                                    <w:spacing w:line="180" w:lineRule="exact"/>
                                    <w:ind w:leftChars="-33" w:left="57" w:rightChars="-85" w:right="-204" w:hangingChars="85" w:hanging="136"/>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計畫列載試驗報告（或評估報告）預計完成日期</w:t>
                                  </w:r>
                                </w:p>
                              </w:tc>
                              <w:tc>
                                <w:tcPr>
                                  <w:tcW w:w="1430" w:type="dxa"/>
                                  <w:gridSpan w:val="2"/>
                                  <w:tcBorders>
                                    <w:left w:val="double" w:sz="4" w:space="0" w:color="auto"/>
                                  </w:tcBorders>
                                  <w:vAlign w:val="center"/>
                                </w:tcPr>
                                <w:p w14:paraId="19694A68"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收案情形</w:t>
                                  </w:r>
                                  <w:r>
                                    <w:rPr>
                                      <w:rFonts w:ascii="標楷體" w:eastAsia="標楷體" w:hAnsi="標楷體" w:cstheme="minorBidi" w:hint="eastAsia"/>
                                      <w:spacing w:val="-10"/>
                                      <w:w w:val="90"/>
                                      <w:sz w:val="20"/>
                                      <w:szCs w:val="20"/>
                                    </w:rPr>
                                    <w:t>(註1</w:t>
                                  </w:r>
                                  <w:r>
                                    <w:rPr>
                                      <w:rFonts w:ascii="標楷體" w:eastAsia="標楷體" w:hAnsi="標楷體" w:cstheme="minorBidi"/>
                                      <w:spacing w:val="-10"/>
                                      <w:w w:val="90"/>
                                      <w:sz w:val="20"/>
                                      <w:szCs w:val="20"/>
                                    </w:rPr>
                                    <w:t>)</w:t>
                                  </w:r>
                                </w:p>
                              </w:tc>
                            </w:tr>
                            <w:tr w:rsidR="0073726E" w:rsidRPr="00AE26EA" w14:paraId="682D5C70" w14:textId="77777777" w:rsidTr="00630479">
                              <w:trPr>
                                <w:trHeight w:val="322"/>
                                <w:tblHeader/>
                              </w:trPr>
                              <w:tc>
                                <w:tcPr>
                                  <w:tcW w:w="378" w:type="dxa"/>
                                  <w:vMerge/>
                                  <w:tcBorders>
                                    <w:bottom w:val="single" w:sz="4" w:space="0" w:color="auto"/>
                                  </w:tcBorders>
                                  <w:vAlign w:val="center"/>
                                </w:tcPr>
                                <w:p w14:paraId="0CF90F38"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2002" w:type="dxa"/>
                                  <w:vMerge/>
                                  <w:tcBorders>
                                    <w:bottom w:val="single" w:sz="4" w:space="0" w:color="auto"/>
                                  </w:tcBorders>
                                </w:tcPr>
                                <w:p w14:paraId="49C99D1A"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616" w:type="dxa"/>
                                  <w:vMerge/>
                                  <w:tcBorders>
                                    <w:bottom w:val="single" w:sz="4" w:space="0" w:color="auto"/>
                                  </w:tcBorders>
                                  <w:vAlign w:val="center"/>
                                </w:tcPr>
                                <w:p w14:paraId="569CCC68" w14:textId="77777777" w:rsidR="0073726E" w:rsidRPr="00AE26EA" w:rsidRDefault="0073726E" w:rsidP="003D1BCD">
                                  <w:pPr>
                                    <w:spacing w:line="180" w:lineRule="exact"/>
                                    <w:jc w:val="center"/>
                                    <w:rPr>
                                      <w:rFonts w:ascii="標楷體" w:eastAsia="標楷體" w:hAnsi="標楷體"/>
                                      <w:spacing w:val="-18"/>
                                      <w:w w:val="90"/>
                                      <w:sz w:val="20"/>
                                      <w:szCs w:val="20"/>
                                    </w:rPr>
                                  </w:pPr>
                                </w:p>
                              </w:tc>
                              <w:tc>
                                <w:tcPr>
                                  <w:tcW w:w="1246" w:type="dxa"/>
                                  <w:vMerge/>
                                  <w:tcBorders>
                                    <w:bottom w:val="single" w:sz="4" w:space="0" w:color="auto"/>
                                  </w:tcBorders>
                                  <w:vAlign w:val="center"/>
                                </w:tcPr>
                                <w:p w14:paraId="585A8314" w14:textId="77777777" w:rsidR="0073726E" w:rsidRPr="00AE26EA" w:rsidRDefault="0073726E" w:rsidP="003D1BCD">
                                  <w:pPr>
                                    <w:spacing w:line="180" w:lineRule="exact"/>
                                    <w:jc w:val="center"/>
                                    <w:rPr>
                                      <w:rFonts w:ascii="標楷體" w:eastAsia="標楷體" w:hAnsi="標楷體" w:cstheme="minorBidi"/>
                                      <w:spacing w:val="-10"/>
                                      <w:w w:val="90"/>
                                      <w:sz w:val="20"/>
                                      <w:szCs w:val="20"/>
                                    </w:rPr>
                                  </w:pPr>
                                </w:p>
                              </w:tc>
                              <w:tc>
                                <w:tcPr>
                                  <w:tcW w:w="1330" w:type="dxa"/>
                                  <w:vMerge/>
                                  <w:tcBorders>
                                    <w:bottom w:val="single" w:sz="4" w:space="0" w:color="auto"/>
                                    <w:right w:val="double" w:sz="4" w:space="0" w:color="auto"/>
                                  </w:tcBorders>
                                </w:tcPr>
                                <w:p w14:paraId="2363732E"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721" w:type="dxa"/>
                                  <w:tcBorders>
                                    <w:left w:val="double" w:sz="4" w:space="0" w:color="auto"/>
                                    <w:bottom w:val="single" w:sz="4" w:space="0" w:color="auto"/>
                                  </w:tcBorders>
                                  <w:vAlign w:val="center"/>
                                </w:tcPr>
                                <w:p w14:paraId="3946682E" w14:textId="77777777" w:rsidR="0073726E" w:rsidRPr="00AE26EA" w:rsidRDefault="0073726E" w:rsidP="003D1BCD">
                                  <w:pPr>
                                    <w:spacing w:line="200" w:lineRule="exact"/>
                                    <w:jc w:val="center"/>
                                    <w:rPr>
                                      <w:rFonts w:ascii="標楷體" w:eastAsia="標楷體" w:hAnsi="標楷體" w:cstheme="minorBidi"/>
                                      <w:spacing w:val="-10"/>
                                      <w:w w:val="90"/>
                                      <w:sz w:val="20"/>
                                      <w:szCs w:val="20"/>
                                    </w:rPr>
                                  </w:pPr>
                                  <w:r w:rsidRPr="00AE26EA">
                                    <w:rPr>
                                      <w:rFonts w:ascii="標楷體" w:eastAsia="標楷體" w:hAnsi="標楷體" w:cstheme="minorBidi"/>
                                      <w:spacing w:val="-10"/>
                                      <w:w w:val="90"/>
                                      <w:sz w:val="20"/>
                                      <w:szCs w:val="20"/>
                                    </w:rPr>
                                    <w:t>應收案人數</w:t>
                                  </w:r>
                                </w:p>
                              </w:tc>
                              <w:tc>
                                <w:tcPr>
                                  <w:tcW w:w="709" w:type="dxa"/>
                                  <w:tcBorders>
                                    <w:bottom w:val="single" w:sz="4" w:space="0" w:color="auto"/>
                                  </w:tcBorders>
                                  <w:vAlign w:val="center"/>
                                </w:tcPr>
                                <w:p w14:paraId="5D177697" w14:textId="77777777" w:rsidR="0073726E" w:rsidRPr="00AE26EA" w:rsidRDefault="0073726E" w:rsidP="003D1BCD">
                                  <w:pPr>
                                    <w:spacing w:line="200" w:lineRule="exact"/>
                                    <w:jc w:val="center"/>
                                    <w:rPr>
                                      <w:rFonts w:ascii="標楷體" w:eastAsia="標楷體" w:hAnsi="標楷體"/>
                                      <w:spacing w:val="-10"/>
                                      <w:w w:val="90"/>
                                      <w:sz w:val="20"/>
                                      <w:szCs w:val="20"/>
                                    </w:rPr>
                                  </w:pPr>
                                  <w:r w:rsidRPr="00AE26EA">
                                    <w:rPr>
                                      <w:rFonts w:ascii="標楷體" w:eastAsia="標楷體" w:hAnsi="標楷體" w:cstheme="minorBidi"/>
                                      <w:spacing w:val="-10"/>
                                      <w:w w:val="90"/>
                                      <w:sz w:val="20"/>
                                      <w:szCs w:val="20"/>
                                    </w:rPr>
                                    <w:t>實際收案人數</w:t>
                                  </w:r>
                                </w:p>
                              </w:tc>
                            </w:tr>
                            <w:tr w:rsidR="0073726E" w:rsidRPr="00AE26EA" w14:paraId="7100435C" w14:textId="77777777" w:rsidTr="0073726E">
                              <w:trPr>
                                <w:trHeight w:val="953"/>
                              </w:trPr>
                              <w:tc>
                                <w:tcPr>
                                  <w:tcW w:w="378" w:type="dxa"/>
                                  <w:tcBorders>
                                    <w:top w:val="single" w:sz="4" w:space="0" w:color="auto"/>
                                    <w:bottom w:val="nil"/>
                                  </w:tcBorders>
                                  <w:vAlign w:val="center"/>
                                </w:tcPr>
                                <w:p w14:paraId="2F402FDF" w14:textId="77777777" w:rsidR="0073726E" w:rsidRPr="00AE26EA" w:rsidRDefault="0073726E" w:rsidP="003D1BCD">
                                  <w:pPr>
                                    <w:spacing w:line="180" w:lineRule="exact"/>
                                    <w:jc w:val="center"/>
                                    <w:rPr>
                                      <w:rFonts w:ascii="標楷體" w:eastAsia="標楷體" w:hAnsi="標楷體" w:cstheme="minorBidi"/>
                                      <w:spacing w:val="-10"/>
                                      <w:w w:val="90"/>
                                      <w:sz w:val="20"/>
                                      <w:szCs w:val="20"/>
                                    </w:rPr>
                                  </w:pPr>
                                  <w:r w:rsidRPr="00AE26EA">
                                    <w:rPr>
                                      <w:rFonts w:ascii="標楷體" w:eastAsia="標楷體" w:hAnsi="標楷體" w:cstheme="minorBidi" w:hint="eastAsia"/>
                                      <w:spacing w:val="-10"/>
                                      <w:w w:val="90"/>
                                      <w:sz w:val="20"/>
                                      <w:szCs w:val="20"/>
                                    </w:rPr>
                                    <w:t>1</w:t>
                                  </w:r>
                                </w:p>
                              </w:tc>
                              <w:tc>
                                <w:tcPr>
                                  <w:tcW w:w="2002" w:type="dxa"/>
                                  <w:tcBorders>
                                    <w:top w:val="single" w:sz="4" w:space="0" w:color="auto"/>
                                    <w:bottom w:val="nil"/>
                                  </w:tcBorders>
                                  <w:vAlign w:val="center"/>
                                </w:tcPr>
                                <w:p w14:paraId="4C79492A"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人工智慧輔助篩檢糖尿病視網膜病變與年齡相關性黃斑部病變於家庭醫學及老年醫學門診：一項隨機對照臨床試驗</w:t>
                                  </w:r>
                                </w:p>
                              </w:tc>
                              <w:tc>
                                <w:tcPr>
                                  <w:tcW w:w="616" w:type="dxa"/>
                                  <w:tcBorders>
                                    <w:top w:val="single" w:sz="4" w:space="0" w:color="auto"/>
                                    <w:bottom w:val="single" w:sz="4" w:space="0" w:color="auto"/>
                                  </w:tcBorders>
                                  <w:vAlign w:val="center"/>
                                </w:tcPr>
                                <w:p w14:paraId="63F8B13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臺大</w:t>
                                  </w:r>
                                </w:p>
                                <w:p w14:paraId="56B36678"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醫院</w:t>
                                  </w:r>
                                </w:p>
                              </w:tc>
                              <w:tc>
                                <w:tcPr>
                                  <w:tcW w:w="1246" w:type="dxa"/>
                                  <w:tcBorders>
                                    <w:top w:val="single" w:sz="4" w:space="0" w:color="auto"/>
                                    <w:bottom w:val="single" w:sz="4" w:space="0" w:color="auto"/>
                                  </w:tcBorders>
                                  <w:vAlign w:val="center"/>
                                </w:tcPr>
                                <w:p w14:paraId="3B6EDB1E" w14:textId="3887E5AB" w:rsidR="0073726E" w:rsidRPr="00340E6A" w:rsidRDefault="00B85FD0" w:rsidP="00680394">
                                  <w:pPr>
                                    <w:spacing w:line="180" w:lineRule="exact"/>
                                    <w:jc w:val="both"/>
                                    <w:rPr>
                                      <w:rFonts w:ascii="標楷體" w:eastAsia="標楷體" w:hAnsi="標楷體" w:cstheme="minorBidi"/>
                                      <w:w w:val="90"/>
                                      <w:sz w:val="20"/>
                                      <w:szCs w:val="20"/>
                                    </w:rPr>
                                  </w:pPr>
                                  <w:r>
                                    <w:rPr>
                                      <w:rFonts w:ascii="標楷體" w:eastAsia="標楷體" w:hAnsi="標楷體" w:cstheme="minorBidi" w:hint="eastAsia"/>
                                      <w:w w:val="90"/>
                                      <w:sz w:val="20"/>
                                      <w:szCs w:val="20"/>
                                    </w:rPr>
                                    <w:t>審查許可日</w:t>
                                  </w:r>
                                  <w:r w:rsidR="0073726E" w:rsidRPr="00340E6A">
                                    <w:rPr>
                                      <w:rFonts w:ascii="標楷體" w:eastAsia="標楷體" w:hAnsi="標楷體" w:cstheme="minorBidi" w:hint="eastAsia"/>
                                      <w:w w:val="90"/>
                                      <w:sz w:val="20"/>
                                      <w:szCs w:val="20"/>
                                    </w:rPr>
                                    <w:t>至116年12月31日</w:t>
                                  </w:r>
                                </w:p>
                              </w:tc>
                              <w:tc>
                                <w:tcPr>
                                  <w:tcW w:w="1330" w:type="dxa"/>
                                  <w:tcBorders>
                                    <w:top w:val="single" w:sz="4" w:space="0" w:color="auto"/>
                                    <w:bottom w:val="single" w:sz="4" w:space="0" w:color="auto"/>
                                    <w:right w:val="double" w:sz="4" w:space="0" w:color="auto"/>
                                  </w:tcBorders>
                                  <w:vAlign w:val="center"/>
                                </w:tcPr>
                                <w:p w14:paraId="26D8D95A" w14:textId="77777777" w:rsidR="0073726E" w:rsidRPr="003D1BCD"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top w:val="single" w:sz="4" w:space="0" w:color="auto"/>
                                    <w:left w:val="double" w:sz="4" w:space="0" w:color="auto"/>
                                    <w:bottom w:val="single" w:sz="4" w:space="0" w:color="auto"/>
                                  </w:tcBorders>
                                  <w:vAlign w:val="center"/>
                                </w:tcPr>
                                <w:p w14:paraId="68172829"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1,420</w:t>
                                  </w:r>
                                </w:p>
                              </w:tc>
                              <w:tc>
                                <w:tcPr>
                                  <w:tcW w:w="709" w:type="dxa"/>
                                  <w:tcBorders>
                                    <w:top w:val="single" w:sz="4" w:space="0" w:color="auto"/>
                                    <w:bottom w:val="single" w:sz="4" w:space="0" w:color="auto"/>
                                  </w:tcBorders>
                                  <w:vAlign w:val="center"/>
                                </w:tcPr>
                                <w:p w14:paraId="5B6C9E42"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300</w:t>
                                  </w:r>
                                </w:p>
                              </w:tc>
                            </w:tr>
                            <w:tr w:rsidR="0073726E" w:rsidRPr="00AE26EA" w14:paraId="23B5DACD" w14:textId="77777777" w:rsidTr="0073726E">
                              <w:trPr>
                                <w:trHeight w:val="953"/>
                              </w:trPr>
                              <w:tc>
                                <w:tcPr>
                                  <w:tcW w:w="378" w:type="dxa"/>
                                  <w:tcBorders>
                                    <w:bottom w:val="single" w:sz="4" w:space="0" w:color="auto"/>
                                  </w:tcBorders>
                                  <w:vAlign w:val="center"/>
                                </w:tcPr>
                                <w:p w14:paraId="32250427"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2</w:t>
                                  </w:r>
                                </w:p>
                              </w:tc>
                              <w:tc>
                                <w:tcPr>
                                  <w:tcW w:w="2002" w:type="dxa"/>
                                  <w:tcBorders>
                                    <w:bottom w:val="single" w:sz="4" w:space="0" w:color="auto"/>
                                  </w:tcBorders>
                                  <w:vAlign w:val="center"/>
                                </w:tcPr>
                                <w:p w14:paraId="511D1D04"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多中心臨床試驗：子宮內膜癌與卵巢癌患者治療前影像身體組成與化療劑量調整及療效關聯性之雙向追蹤研究</w:t>
                                  </w:r>
                                </w:p>
                              </w:tc>
                              <w:tc>
                                <w:tcPr>
                                  <w:tcW w:w="616" w:type="dxa"/>
                                  <w:tcBorders>
                                    <w:bottom w:val="single" w:sz="4" w:space="0" w:color="auto"/>
                                  </w:tcBorders>
                                  <w:vAlign w:val="center"/>
                                </w:tcPr>
                                <w:p w14:paraId="64EEFBEA"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成大</w:t>
                                  </w:r>
                                </w:p>
                                <w:p w14:paraId="3F433B9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醫院</w:t>
                                  </w:r>
                                </w:p>
                              </w:tc>
                              <w:tc>
                                <w:tcPr>
                                  <w:tcW w:w="1246" w:type="dxa"/>
                                  <w:tcBorders>
                                    <w:bottom w:val="single" w:sz="4" w:space="0" w:color="auto"/>
                                  </w:tcBorders>
                                  <w:vAlign w:val="center"/>
                                </w:tcPr>
                                <w:p w14:paraId="1150F14F" w14:textId="7A5D5B7D" w:rsidR="0073726E" w:rsidRPr="00340E6A" w:rsidRDefault="00B85FD0" w:rsidP="00680394">
                                  <w:pPr>
                                    <w:spacing w:line="180" w:lineRule="exact"/>
                                    <w:jc w:val="both"/>
                                    <w:rPr>
                                      <w:rFonts w:ascii="標楷體" w:eastAsia="標楷體" w:hAnsi="標楷體" w:cstheme="minorBidi"/>
                                      <w:w w:val="90"/>
                                      <w:sz w:val="20"/>
                                      <w:szCs w:val="20"/>
                                    </w:rPr>
                                  </w:pPr>
                                  <w:r>
                                    <w:rPr>
                                      <w:rFonts w:ascii="標楷體" w:eastAsia="標楷體" w:hAnsi="標楷體" w:cstheme="minorBidi" w:hint="eastAsia"/>
                                      <w:w w:val="90"/>
                                      <w:sz w:val="20"/>
                                      <w:szCs w:val="20"/>
                                    </w:rPr>
                                    <w:t>審查許可日</w:t>
                                  </w:r>
                                  <w:r w:rsidR="0073726E" w:rsidRPr="00340E6A">
                                    <w:rPr>
                                      <w:rFonts w:ascii="標楷體" w:eastAsia="標楷體" w:hAnsi="標楷體" w:cstheme="minorBidi" w:hint="eastAsia"/>
                                      <w:w w:val="90"/>
                                      <w:sz w:val="20"/>
                                      <w:szCs w:val="20"/>
                                    </w:rPr>
                                    <w:t>至116年12月31日</w:t>
                                  </w:r>
                                </w:p>
                              </w:tc>
                              <w:tc>
                                <w:tcPr>
                                  <w:tcW w:w="1330" w:type="dxa"/>
                                  <w:tcBorders>
                                    <w:right w:val="double" w:sz="4" w:space="0" w:color="auto"/>
                                  </w:tcBorders>
                                  <w:vAlign w:val="center"/>
                                </w:tcPr>
                                <w:p w14:paraId="6946300D"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left w:val="double" w:sz="4" w:space="0" w:color="auto"/>
                                    <w:bottom w:val="single" w:sz="4" w:space="0" w:color="auto"/>
                                  </w:tcBorders>
                                  <w:vAlign w:val="center"/>
                                </w:tcPr>
                                <w:p w14:paraId="44AE4015"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22</w:t>
                                  </w:r>
                                </w:p>
                              </w:tc>
                              <w:tc>
                                <w:tcPr>
                                  <w:tcW w:w="709" w:type="dxa"/>
                                  <w:tcBorders>
                                    <w:bottom w:val="single" w:sz="4" w:space="0" w:color="auto"/>
                                  </w:tcBorders>
                                  <w:vAlign w:val="center"/>
                                </w:tcPr>
                                <w:p w14:paraId="6BDD4BE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9</w:t>
                                  </w:r>
                                </w:p>
                              </w:tc>
                            </w:tr>
                            <w:tr w:rsidR="0073726E" w:rsidRPr="00AE26EA" w14:paraId="002CF214" w14:textId="77777777" w:rsidTr="0073726E">
                              <w:trPr>
                                <w:trHeight w:val="953"/>
                              </w:trPr>
                              <w:tc>
                                <w:tcPr>
                                  <w:tcW w:w="378" w:type="dxa"/>
                                  <w:vAlign w:val="center"/>
                                </w:tcPr>
                                <w:p w14:paraId="1297A3F2"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3</w:t>
                                  </w:r>
                                </w:p>
                              </w:tc>
                              <w:tc>
                                <w:tcPr>
                                  <w:tcW w:w="2002" w:type="dxa"/>
                                  <w:vAlign w:val="center"/>
                                </w:tcPr>
                                <w:p w14:paraId="5E793A9A"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AI醫療軟體輔助LDCT影像判讀對肺癌篩檢成效與預後改善之隨機對照試驗</w:t>
                                  </w:r>
                                </w:p>
                              </w:tc>
                              <w:tc>
                                <w:tcPr>
                                  <w:tcW w:w="616" w:type="dxa"/>
                                  <w:vAlign w:val="center"/>
                                </w:tcPr>
                                <w:p w14:paraId="6BCA0EEB"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臺北</w:t>
                                  </w:r>
                                </w:p>
                                <w:p w14:paraId="41AB399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榮總</w:t>
                                  </w:r>
                                </w:p>
                              </w:tc>
                              <w:tc>
                                <w:tcPr>
                                  <w:tcW w:w="1246" w:type="dxa"/>
                                  <w:vAlign w:val="center"/>
                                </w:tcPr>
                                <w:p w14:paraId="60CC549A" w14:textId="77777777" w:rsidR="0073726E" w:rsidRPr="00340E6A" w:rsidRDefault="0073726E" w:rsidP="00680394">
                                  <w:pPr>
                                    <w:spacing w:line="180" w:lineRule="exact"/>
                                    <w:jc w:val="both"/>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114年10月30日至115年6月17日</w:t>
                                  </w:r>
                                </w:p>
                              </w:tc>
                              <w:tc>
                                <w:tcPr>
                                  <w:tcW w:w="1330" w:type="dxa"/>
                                  <w:tcBorders>
                                    <w:right w:val="double" w:sz="4" w:space="0" w:color="auto"/>
                                  </w:tcBorders>
                                  <w:vAlign w:val="center"/>
                                </w:tcPr>
                                <w:p w14:paraId="19D68B7D"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left w:val="double" w:sz="4" w:space="0" w:color="auto"/>
                                  </w:tcBorders>
                                  <w:vAlign w:val="center"/>
                                </w:tcPr>
                                <w:p w14:paraId="56B1F155"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1,120</w:t>
                                  </w:r>
                                </w:p>
                              </w:tc>
                              <w:tc>
                                <w:tcPr>
                                  <w:tcW w:w="709" w:type="dxa"/>
                                  <w:vAlign w:val="center"/>
                                </w:tcPr>
                                <w:p w14:paraId="0384293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50</w:t>
                                  </w:r>
                                </w:p>
                              </w:tc>
                            </w:tr>
                            <w:tr w:rsidR="0073726E" w:rsidRPr="00AE26EA" w14:paraId="76321868" w14:textId="77777777" w:rsidTr="0073726E">
                              <w:trPr>
                                <w:trHeight w:val="953"/>
                              </w:trPr>
                              <w:tc>
                                <w:tcPr>
                                  <w:tcW w:w="378" w:type="dxa"/>
                                  <w:vAlign w:val="center"/>
                                </w:tcPr>
                                <w:p w14:paraId="574FA25C"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4</w:t>
                                  </w:r>
                                </w:p>
                              </w:tc>
                              <w:tc>
                                <w:tcPr>
                                  <w:tcW w:w="2002" w:type="dxa"/>
                                  <w:vAlign w:val="center"/>
                                </w:tcPr>
                                <w:p w14:paraId="25148D00"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人工智慧輔助診斷高風險骨質疏鬆族群：一項實用性隨機臨床試驗</w:t>
                                  </w:r>
                                </w:p>
                              </w:tc>
                              <w:tc>
                                <w:tcPr>
                                  <w:tcW w:w="616" w:type="dxa"/>
                                  <w:vAlign w:val="center"/>
                                </w:tcPr>
                                <w:p w14:paraId="2071F83E"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臺中</w:t>
                                  </w:r>
                                </w:p>
                                <w:p w14:paraId="4F4D21B0"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榮總</w:t>
                                  </w:r>
                                </w:p>
                              </w:tc>
                              <w:tc>
                                <w:tcPr>
                                  <w:tcW w:w="1246" w:type="dxa"/>
                                  <w:vAlign w:val="center"/>
                                </w:tcPr>
                                <w:p w14:paraId="5D123B7F" w14:textId="77777777" w:rsidR="0073726E" w:rsidRPr="00340E6A" w:rsidRDefault="0073726E" w:rsidP="00680394">
                                  <w:pPr>
                                    <w:spacing w:line="180" w:lineRule="exact"/>
                                    <w:jc w:val="both"/>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114年11月13日至116年11月13日</w:t>
                                  </w:r>
                                </w:p>
                              </w:tc>
                              <w:tc>
                                <w:tcPr>
                                  <w:tcW w:w="1330" w:type="dxa"/>
                                  <w:tcBorders>
                                    <w:right w:val="double" w:sz="4" w:space="0" w:color="auto"/>
                                  </w:tcBorders>
                                  <w:vAlign w:val="center"/>
                                </w:tcPr>
                                <w:p w14:paraId="1F8159D2"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114年10月</w:t>
                                  </w:r>
                                </w:p>
                              </w:tc>
                              <w:tc>
                                <w:tcPr>
                                  <w:tcW w:w="721" w:type="dxa"/>
                                  <w:tcBorders>
                                    <w:left w:val="double" w:sz="4" w:space="0" w:color="auto"/>
                                  </w:tcBorders>
                                  <w:vAlign w:val="center"/>
                                </w:tcPr>
                                <w:p w14:paraId="405F893B"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1,181</w:t>
                                  </w:r>
                                </w:p>
                              </w:tc>
                              <w:tc>
                                <w:tcPr>
                                  <w:tcW w:w="709" w:type="dxa"/>
                                  <w:vAlign w:val="center"/>
                                </w:tcPr>
                                <w:p w14:paraId="2C208243"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w:t>
                                  </w:r>
                                </w:p>
                              </w:tc>
                            </w:tr>
                          </w:tbl>
                          <w:p w14:paraId="7ADF4656" w14:textId="77777777" w:rsidR="0073726E" w:rsidRDefault="0073726E" w:rsidP="0073726E">
                            <w:pPr>
                              <w:spacing w:line="200" w:lineRule="exact"/>
                              <w:ind w:rightChars="73" w:right="175"/>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Pr>
                                <w:rFonts w:ascii="標楷體" w:eastAsia="標楷體" w:hAnsi="標楷體" w:hint="eastAsia"/>
                                <w:spacing w:val="-4"/>
                                <w:sz w:val="18"/>
                                <w:szCs w:val="18"/>
                              </w:rPr>
                              <w:t>本表收案情形，係彙計主審醫院及其聯盟醫院應收案、實際收案人數。</w:t>
                            </w:r>
                          </w:p>
                          <w:p w14:paraId="629A5B7C" w14:textId="77777777" w:rsidR="0073726E" w:rsidRDefault="0073726E" w:rsidP="0073726E">
                            <w:pPr>
                              <w:spacing w:line="200" w:lineRule="exact"/>
                              <w:ind w:rightChars="73" w:right="175" w:firstLineChars="200" w:firstLine="344"/>
                              <w:jc w:val="both"/>
                              <w:rPr>
                                <w:rFonts w:ascii="標楷體" w:eastAsia="標楷體" w:hAnsi="標楷體"/>
                                <w:sz w:val="18"/>
                                <w:szCs w:val="18"/>
                              </w:rPr>
                            </w:pPr>
                            <w:r>
                              <w:rPr>
                                <w:rFonts w:ascii="標楷體" w:eastAsia="標楷體" w:hAnsi="標楷體" w:hint="eastAsia"/>
                                <w:spacing w:val="-4"/>
                                <w:sz w:val="18"/>
                                <w:szCs w:val="18"/>
                              </w:rPr>
                              <w:t>2</w:t>
                            </w:r>
                            <w:r>
                              <w:rPr>
                                <w:rFonts w:ascii="標楷體" w:eastAsia="標楷體" w:hAnsi="標楷體"/>
                                <w:spacing w:val="-4"/>
                                <w:sz w:val="18"/>
                                <w:szCs w:val="18"/>
                              </w:rPr>
                              <w:t>.</w:t>
                            </w:r>
                            <w:r>
                              <w:rPr>
                                <w:rFonts w:ascii="標楷體" w:eastAsia="標楷體" w:hAnsi="標楷體" w:hint="eastAsia"/>
                                <w:spacing w:val="-4"/>
                                <w:sz w:val="18"/>
                                <w:szCs w:val="18"/>
                              </w:rPr>
                              <w:t>資料來源：</w:t>
                            </w:r>
                            <w:r w:rsidRPr="00340D4B">
                              <w:rPr>
                                <w:rFonts w:ascii="標楷體" w:eastAsia="標楷體" w:hAnsi="標楷體" w:hint="eastAsia"/>
                                <w:spacing w:val="-4"/>
                                <w:sz w:val="18"/>
                                <w:szCs w:val="18"/>
                              </w:rPr>
                              <w:t>整理自各醫院提供資料</w:t>
                            </w:r>
                            <w:r>
                              <w:rPr>
                                <w:rFonts w:ascii="標楷體" w:eastAsia="標楷體" w:hAnsi="標楷體" w:hint="eastAsia"/>
                                <w:spacing w:val="-4"/>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0BF699" id="文字方塊 1444377075" o:spid="_x0000_s1049" type="#_x0000_t202" style="position:absolute;left:0;text-align:left;margin-left:143.35pt;margin-top:2.15pt;width:357.7pt;height:276.8pt;z-index:-250364928;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" o:allowoverlap="f" filled="f" stroked="f">
                <v:textbox>
                  <w:txbxContent>
                    <w:p w14:paraId="08C2FBF5" w14:textId="77777777" w:rsidR="0073726E" w:rsidRDefault="0073726E" w:rsidP="0073726E">
                      <w:pPr>
                        <w:spacing w:line="260" w:lineRule="exact"/>
                        <w:ind w:leftChars="-5" w:left="745" w:rightChars="-21" w:right="-50" w:hangingChars="315" w:hanging="757"/>
                        <w:jc w:val="center"/>
                        <w:rPr>
                          <w:rFonts w:ascii="標楷體" w:eastAsia="標楷體" w:hAnsi="標楷體"/>
                          <w:b/>
                          <w:bCs/>
                        </w:rPr>
                      </w:pPr>
                      <w:r>
                        <w:rPr>
                          <w:rFonts w:ascii="標楷體" w:eastAsia="標楷體" w:hAnsi="標楷體" w:hint="eastAsia"/>
                          <w:b/>
                          <w:bCs/>
                        </w:rPr>
                        <w:t>表</w:t>
                      </w:r>
                      <w:r>
                        <w:rPr>
                          <w:rFonts w:ascii="標楷體" w:eastAsia="標楷體" w:hAnsi="標楷體"/>
                          <w:b/>
                          <w:bCs/>
                        </w:rPr>
                        <w:t>23</w:t>
                      </w:r>
                      <w:r>
                        <w:rPr>
                          <w:rFonts w:ascii="標楷體" w:eastAsia="標楷體" w:hAnsi="標楷體" w:hint="eastAsia"/>
                          <w:b/>
                          <w:bCs/>
                        </w:rPr>
                        <w:t xml:space="preserve">　</w:t>
                      </w:r>
                      <w:r w:rsidRPr="007043C5">
                        <w:rPr>
                          <w:rFonts w:ascii="標楷體" w:eastAsia="標楷體" w:hAnsi="標楷體"/>
                          <w:b/>
                          <w:bCs/>
                        </w:rPr>
                        <w:t>截至114年底止AI影響性研究中心臨床試驗計畫執行情形</w:t>
                      </w:r>
                    </w:p>
                    <w:p w14:paraId="3B489BE1" w14:textId="77777777" w:rsidR="0073726E" w:rsidRDefault="0073726E" w:rsidP="0073726E">
                      <w:pPr>
                        <w:spacing w:line="240" w:lineRule="exact"/>
                        <w:ind w:rightChars="-46" w:right="-110"/>
                        <w:jc w:val="right"/>
                        <w:rPr>
                          <w:rFonts w:ascii="標楷體" w:eastAsia="標楷體" w:hAnsi="標楷體"/>
                          <w:sz w:val="20"/>
                        </w:rPr>
                      </w:pPr>
                      <w:r w:rsidRPr="00340D4B">
                        <w:rPr>
                          <w:rFonts w:ascii="標楷體" w:eastAsia="標楷體" w:hAnsi="標楷體" w:hint="eastAsia"/>
                          <w:sz w:val="20"/>
                        </w:rPr>
                        <w:t>單位：</w:t>
                      </w:r>
                      <w:r>
                        <w:rPr>
                          <w:rFonts w:ascii="標楷體" w:eastAsia="標楷體" w:hAnsi="標楷體" w:hint="eastAsia"/>
                          <w:sz w:val="20"/>
                        </w:rPr>
                        <w:t>人</w:t>
                      </w:r>
                    </w:p>
                    <w:tbl>
                      <w:tblPr>
                        <w:tblStyle w:val="af"/>
                        <w:tblW w:w="7002" w:type="dxa"/>
                        <w:tblInd w:w="-61" w:type="dxa"/>
                        <w:tblLayout w:type="fixed"/>
                        <w:tblLook w:val="04A0" w:firstRow="1" w:lastRow="0" w:firstColumn="1" w:lastColumn="0" w:noHBand="0" w:noVBand="1"/>
                      </w:tblPr>
                      <w:tblGrid>
                        <w:gridCol w:w="378"/>
                        <w:gridCol w:w="2002"/>
                        <w:gridCol w:w="616"/>
                        <w:gridCol w:w="1246"/>
                        <w:gridCol w:w="1330"/>
                        <w:gridCol w:w="721"/>
                        <w:gridCol w:w="709"/>
                      </w:tblGrid>
                      <w:tr w:rsidR="0073726E" w:rsidRPr="00AE26EA" w14:paraId="77582E67" w14:textId="77777777" w:rsidTr="00630479">
                        <w:trPr>
                          <w:tblHeader/>
                        </w:trPr>
                        <w:tc>
                          <w:tcPr>
                            <w:tcW w:w="378" w:type="dxa"/>
                            <w:vMerge w:val="restart"/>
                            <w:vAlign w:val="center"/>
                          </w:tcPr>
                          <w:p w14:paraId="6B90D13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序號</w:t>
                            </w:r>
                          </w:p>
                        </w:tc>
                        <w:tc>
                          <w:tcPr>
                            <w:tcW w:w="2002" w:type="dxa"/>
                            <w:vMerge w:val="restart"/>
                            <w:vAlign w:val="center"/>
                          </w:tcPr>
                          <w:p w14:paraId="2DB719F3"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計畫名稱</w:t>
                            </w:r>
                          </w:p>
                        </w:tc>
                        <w:tc>
                          <w:tcPr>
                            <w:tcW w:w="616" w:type="dxa"/>
                            <w:vMerge w:val="restart"/>
                            <w:vAlign w:val="center"/>
                          </w:tcPr>
                          <w:p w14:paraId="646B5990"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主審醫院名稱</w:t>
                            </w:r>
                          </w:p>
                        </w:tc>
                        <w:tc>
                          <w:tcPr>
                            <w:tcW w:w="1246" w:type="dxa"/>
                            <w:vMerge w:val="restart"/>
                            <w:vAlign w:val="center"/>
                          </w:tcPr>
                          <w:p w14:paraId="0557E4CC"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臨床試驗審查許可</w:t>
                            </w:r>
                            <w:r w:rsidRPr="003D1BCD">
                              <w:rPr>
                                <w:rFonts w:ascii="標楷體" w:eastAsia="標楷體" w:hAnsi="標楷體" w:cstheme="minorBidi"/>
                                <w:sz w:val="20"/>
                                <w:szCs w:val="20"/>
                              </w:rPr>
                              <w:t>執行期間</w:t>
                            </w:r>
                          </w:p>
                        </w:tc>
                        <w:tc>
                          <w:tcPr>
                            <w:tcW w:w="1330" w:type="dxa"/>
                            <w:vMerge w:val="restart"/>
                            <w:tcBorders>
                              <w:right w:val="double" w:sz="4" w:space="0" w:color="auto"/>
                            </w:tcBorders>
                          </w:tcPr>
                          <w:p w14:paraId="17F126C6" w14:textId="77777777" w:rsidR="0073726E" w:rsidRPr="00AE26EA" w:rsidRDefault="0073726E" w:rsidP="003D1BCD">
                            <w:pPr>
                              <w:spacing w:line="180" w:lineRule="exact"/>
                              <w:ind w:leftChars="-33" w:left="57" w:rightChars="-85" w:right="-204" w:hangingChars="85" w:hanging="136"/>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計畫列載試驗報告（或評估報告）預計完成日期</w:t>
                            </w:r>
                          </w:p>
                        </w:tc>
                        <w:tc>
                          <w:tcPr>
                            <w:tcW w:w="1430" w:type="dxa"/>
                            <w:gridSpan w:val="2"/>
                            <w:tcBorders>
                              <w:left w:val="double" w:sz="4" w:space="0" w:color="auto"/>
                            </w:tcBorders>
                            <w:vAlign w:val="center"/>
                          </w:tcPr>
                          <w:p w14:paraId="19694A68"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收案情形</w:t>
                            </w:r>
                            <w:r>
                              <w:rPr>
                                <w:rFonts w:ascii="標楷體" w:eastAsia="標楷體" w:hAnsi="標楷體" w:cstheme="minorBidi" w:hint="eastAsia"/>
                                <w:spacing w:val="-10"/>
                                <w:w w:val="90"/>
                                <w:sz w:val="20"/>
                                <w:szCs w:val="20"/>
                              </w:rPr>
                              <w:t>(註1</w:t>
                            </w:r>
                            <w:r>
                              <w:rPr>
                                <w:rFonts w:ascii="標楷體" w:eastAsia="標楷體" w:hAnsi="標楷體" w:cstheme="minorBidi"/>
                                <w:spacing w:val="-10"/>
                                <w:w w:val="90"/>
                                <w:sz w:val="20"/>
                                <w:szCs w:val="20"/>
                              </w:rPr>
                              <w:t>)</w:t>
                            </w:r>
                          </w:p>
                        </w:tc>
                      </w:tr>
                      <w:tr w:rsidR="0073726E" w:rsidRPr="00AE26EA" w14:paraId="682D5C70" w14:textId="77777777" w:rsidTr="00630479">
                        <w:trPr>
                          <w:trHeight w:val="322"/>
                          <w:tblHeader/>
                        </w:trPr>
                        <w:tc>
                          <w:tcPr>
                            <w:tcW w:w="378" w:type="dxa"/>
                            <w:vMerge/>
                            <w:tcBorders>
                              <w:bottom w:val="single" w:sz="4" w:space="0" w:color="auto"/>
                            </w:tcBorders>
                            <w:vAlign w:val="center"/>
                          </w:tcPr>
                          <w:p w14:paraId="0CF90F38"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2002" w:type="dxa"/>
                            <w:vMerge/>
                            <w:tcBorders>
                              <w:bottom w:val="single" w:sz="4" w:space="0" w:color="auto"/>
                            </w:tcBorders>
                          </w:tcPr>
                          <w:p w14:paraId="49C99D1A"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616" w:type="dxa"/>
                            <w:vMerge/>
                            <w:tcBorders>
                              <w:bottom w:val="single" w:sz="4" w:space="0" w:color="auto"/>
                            </w:tcBorders>
                            <w:vAlign w:val="center"/>
                          </w:tcPr>
                          <w:p w14:paraId="569CCC68" w14:textId="77777777" w:rsidR="0073726E" w:rsidRPr="00AE26EA" w:rsidRDefault="0073726E" w:rsidP="003D1BCD">
                            <w:pPr>
                              <w:spacing w:line="180" w:lineRule="exact"/>
                              <w:jc w:val="center"/>
                              <w:rPr>
                                <w:rFonts w:ascii="標楷體" w:eastAsia="標楷體" w:hAnsi="標楷體"/>
                                <w:spacing w:val="-18"/>
                                <w:w w:val="90"/>
                                <w:sz w:val="20"/>
                                <w:szCs w:val="20"/>
                              </w:rPr>
                            </w:pPr>
                          </w:p>
                        </w:tc>
                        <w:tc>
                          <w:tcPr>
                            <w:tcW w:w="1246" w:type="dxa"/>
                            <w:vMerge/>
                            <w:tcBorders>
                              <w:bottom w:val="single" w:sz="4" w:space="0" w:color="auto"/>
                            </w:tcBorders>
                            <w:vAlign w:val="center"/>
                          </w:tcPr>
                          <w:p w14:paraId="585A8314" w14:textId="77777777" w:rsidR="0073726E" w:rsidRPr="00AE26EA" w:rsidRDefault="0073726E" w:rsidP="003D1BCD">
                            <w:pPr>
                              <w:spacing w:line="180" w:lineRule="exact"/>
                              <w:jc w:val="center"/>
                              <w:rPr>
                                <w:rFonts w:ascii="標楷體" w:eastAsia="標楷體" w:hAnsi="標楷體" w:cstheme="minorBidi"/>
                                <w:spacing w:val="-10"/>
                                <w:w w:val="90"/>
                                <w:sz w:val="20"/>
                                <w:szCs w:val="20"/>
                              </w:rPr>
                            </w:pPr>
                          </w:p>
                        </w:tc>
                        <w:tc>
                          <w:tcPr>
                            <w:tcW w:w="1330" w:type="dxa"/>
                            <w:vMerge/>
                            <w:tcBorders>
                              <w:bottom w:val="single" w:sz="4" w:space="0" w:color="auto"/>
                              <w:right w:val="double" w:sz="4" w:space="0" w:color="auto"/>
                            </w:tcBorders>
                          </w:tcPr>
                          <w:p w14:paraId="2363732E" w14:textId="77777777" w:rsidR="0073726E" w:rsidRPr="00AE26EA" w:rsidRDefault="0073726E" w:rsidP="003D1BCD">
                            <w:pPr>
                              <w:spacing w:line="180" w:lineRule="exact"/>
                              <w:jc w:val="center"/>
                              <w:rPr>
                                <w:rFonts w:ascii="標楷體" w:eastAsia="標楷體" w:hAnsi="標楷體"/>
                                <w:spacing w:val="-10"/>
                                <w:w w:val="90"/>
                                <w:sz w:val="20"/>
                                <w:szCs w:val="20"/>
                              </w:rPr>
                            </w:pPr>
                          </w:p>
                        </w:tc>
                        <w:tc>
                          <w:tcPr>
                            <w:tcW w:w="721" w:type="dxa"/>
                            <w:tcBorders>
                              <w:left w:val="double" w:sz="4" w:space="0" w:color="auto"/>
                              <w:bottom w:val="single" w:sz="4" w:space="0" w:color="auto"/>
                            </w:tcBorders>
                            <w:vAlign w:val="center"/>
                          </w:tcPr>
                          <w:p w14:paraId="3946682E" w14:textId="77777777" w:rsidR="0073726E" w:rsidRPr="00AE26EA" w:rsidRDefault="0073726E" w:rsidP="003D1BCD">
                            <w:pPr>
                              <w:spacing w:line="200" w:lineRule="exact"/>
                              <w:jc w:val="center"/>
                              <w:rPr>
                                <w:rFonts w:ascii="標楷體" w:eastAsia="標楷體" w:hAnsi="標楷體" w:cstheme="minorBidi"/>
                                <w:spacing w:val="-10"/>
                                <w:w w:val="90"/>
                                <w:sz w:val="20"/>
                                <w:szCs w:val="20"/>
                              </w:rPr>
                            </w:pPr>
                            <w:r w:rsidRPr="00AE26EA">
                              <w:rPr>
                                <w:rFonts w:ascii="標楷體" w:eastAsia="標楷體" w:hAnsi="標楷體" w:cstheme="minorBidi"/>
                                <w:spacing w:val="-10"/>
                                <w:w w:val="90"/>
                                <w:sz w:val="20"/>
                                <w:szCs w:val="20"/>
                              </w:rPr>
                              <w:t>應收案人數</w:t>
                            </w:r>
                          </w:p>
                        </w:tc>
                        <w:tc>
                          <w:tcPr>
                            <w:tcW w:w="709" w:type="dxa"/>
                            <w:tcBorders>
                              <w:bottom w:val="single" w:sz="4" w:space="0" w:color="auto"/>
                            </w:tcBorders>
                            <w:vAlign w:val="center"/>
                          </w:tcPr>
                          <w:p w14:paraId="5D177697" w14:textId="77777777" w:rsidR="0073726E" w:rsidRPr="00AE26EA" w:rsidRDefault="0073726E" w:rsidP="003D1BCD">
                            <w:pPr>
                              <w:spacing w:line="200" w:lineRule="exact"/>
                              <w:jc w:val="center"/>
                              <w:rPr>
                                <w:rFonts w:ascii="標楷體" w:eastAsia="標楷體" w:hAnsi="標楷體"/>
                                <w:spacing w:val="-10"/>
                                <w:w w:val="90"/>
                                <w:sz w:val="20"/>
                                <w:szCs w:val="20"/>
                              </w:rPr>
                            </w:pPr>
                            <w:r w:rsidRPr="00AE26EA">
                              <w:rPr>
                                <w:rFonts w:ascii="標楷體" w:eastAsia="標楷體" w:hAnsi="標楷體" w:cstheme="minorBidi"/>
                                <w:spacing w:val="-10"/>
                                <w:w w:val="90"/>
                                <w:sz w:val="20"/>
                                <w:szCs w:val="20"/>
                              </w:rPr>
                              <w:t>實際收案人數</w:t>
                            </w:r>
                          </w:p>
                        </w:tc>
                      </w:tr>
                      <w:tr w:rsidR="0073726E" w:rsidRPr="00AE26EA" w14:paraId="7100435C" w14:textId="77777777" w:rsidTr="0073726E">
                        <w:trPr>
                          <w:trHeight w:val="953"/>
                        </w:trPr>
                        <w:tc>
                          <w:tcPr>
                            <w:tcW w:w="378" w:type="dxa"/>
                            <w:tcBorders>
                              <w:top w:val="single" w:sz="4" w:space="0" w:color="auto"/>
                              <w:bottom w:val="nil"/>
                            </w:tcBorders>
                            <w:vAlign w:val="center"/>
                          </w:tcPr>
                          <w:p w14:paraId="2F402FDF" w14:textId="77777777" w:rsidR="0073726E" w:rsidRPr="00AE26EA" w:rsidRDefault="0073726E" w:rsidP="003D1BCD">
                            <w:pPr>
                              <w:spacing w:line="180" w:lineRule="exact"/>
                              <w:jc w:val="center"/>
                              <w:rPr>
                                <w:rFonts w:ascii="標楷體" w:eastAsia="標楷體" w:hAnsi="標楷體" w:cstheme="minorBidi"/>
                                <w:spacing w:val="-10"/>
                                <w:w w:val="90"/>
                                <w:sz w:val="20"/>
                                <w:szCs w:val="20"/>
                              </w:rPr>
                            </w:pPr>
                            <w:r w:rsidRPr="00AE26EA">
                              <w:rPr>
                                <w:rFonts w:ascii="標楷體" w:eastAsia="標楷體" w:hAnsi="標楷體" w:cstheme="minorBidi" w:hint="eastAsia"/>
                                <w:spacing w:val="-10"/>
                                <w:w w:val="90"/>
                                <w:sz w:val="20"/>
                                <w:szCs w:val="20"/>
                              </w:rPr>
                              <w:t>1</w:t>
                            </w:r>
                          </w:p>
                        </w:tc>
                        <w:tc>
                          <w:tcPr>
                            <w:tcW w:w="2002" w:type="dxa"/>
                            <w:tcBorders>
                              <w:top w:val="single" w:sz="4" w:space="0" w:color="auto"/>
                              <w:bottom w:val="nil"/>
                            </w:tcBorders>
                            <w:vAlign w:val="center"/>
                          </w:tcPr>
                          <w:p w14:paraId="4C79492A"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cstheme="minorBidi" w:hint="eastAsia"/>
                                <w:spacing w:val="-10"/>
                                <w:w w:val="90"/>
                                <w:sz w:val="20"/>
                                <w:szCs w:val="20"/>
                              </w:rPr>
                              <w:t>人工智慧輔助篩檢糖尿病視網膜病變與年齡相關性黃斑部病變於家庭醫學及老年醫學門診：一項隨機對照臨床試驗</w:t>
                            </w:r>
                          </w:p>
                        </w:tc>
                        <w:tc>
                          <w:tcPr>
                            <w:tcW w:w="616" w:type="dxa"/>
                            <w:tcBorders>
                              <w:top w:val="single" w:sz="4" w:space="0" w:color="auto"/>
                              <w:bottom w:val="single" w:sz="4" w:space="0" w:color="auto"/>
                            </w:tcBorders>
                            <w:vAlign w:val="center"/>
                          </w:tcPr>
                          <w:p w14:paraId="63F8B13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臺大</w:t>
                            </w:r>
                          </w:p>
                          <w:p w14:paraId="56B36678"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醫院</w:t>
                            </w:r>
                          </w:p>
                        </w:tc>
                        <w:tc>
                          <w:tcPr>
                            <w:tcW w:w="1246" w:type="dxa"/>
                            <w:tcBorders>
                              <w:top w:val="single" w:sz="4" w:space="0" w:color="auto"/>
                              <w:bottom w:val="single" w:sz="4" w:space="0" w:color="auto"/>
                            </w:tcBorders>
                            <w:vAlign w:val="center"/>
                          </w:tcPr>
                          <w:p w14:paraId="3B6EDB1E" w14:textId="3887E5AB" w:rsidR="0073726E" w:rsidRPr="00340E6A" w:rsidRDefault="00B85FD0" w:rsidP="00680394">
                            <w:pPr>
                              <w:spacing w:line="180" w:lineRule="exact"/>
                              <w:jc w:val="both"/>
                              <w:rPr>
                                <w:rFonts w:ascii="標楷體" w:eastAsia="標楷體" w:hAnsi="標楷體" w:cstheme="minorBidi"/>
                                <w:w w:val="90"/>
                                <w:sz w:val="20"/>
                                <w:szCs w:val="20"/>
                              </w:rPr>
                            </w:pPr>
                            <w:r>
                              <w:rPr>
                                <w:rFonts w:ascii="標楷體" w:eastAsia="標楷體" w:hAnsi="標楷體" w:cstheme="minorBidi" w:hint="eastAsia"/>
                                <w:w w:val="90"/>
                                <w:sz w:val="20"/>
                                <w:szCs w:val="20"/>
                              </w:rPr>
                              <w:t>審查許可日</w:t>
                            </w:r>
                            <w:r w:rsidR="0073726E" w:rsidRPr="00340E6A">
                              <w:rPr>
                                <w:rFonts w:ascii="標楷體" w:eastAsia="標楷體" w:hAnsi="標楷體" w:cstheme="minorBidi" w:hint="eastAsia"/>
                                <w:w w:val="90"/>
                                <w:sz w:val="20"/>
                                <w:szCs w:val="20"/>
                              </w:rPr>
                              <w:t>至116年12月31日</w:t>
                            </w:r>
                          </w:p>
                        </w:tc>
                        <w:tc>
                          <w:tcPr>
                            <w:tcW w:w="1330" w:type="dxa"/>
                            <w:tcBorders>
                              <w:top w:val="single" w:sz="4" w:space="0" w:color="auto"/>
                              <w:bottom w:val="single" w:sz="4" w:space="0" w:color="auto"/>
                              <w:right w:val="double" w:sz="4" w:space="0" w:color="auto"/>
                            </w:tcBorders>
                            <w:vAlign w:val="center"/>
                          </w:tcPr>
                          <w:p w14:paraId="26D8D95A" w14:textId="77777777" w:rsidR="0073726E" w:rsidRPr="003D1BCD"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top w:val="single" w:sz="4" w:space="0" w:color="auto"/>
                              <w:left w:val="double" w:sz="4" w:space="0" w:color="auto"/>
                              <w:bottom w:val="single" w:sz="4" w:space="0" w:color="auto"/>
                            </w:tcBorders>
                            <w:vAlign w:val="center"/>
                          </w:tcPr>
                          <w:p w14:paraId="68172829"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1,420</w:t>
                            </w:r>
                          </w:p>
                        </w:tc>
                        <w:tc>
                          <w:tcPr>
                            <w:tcW w:w="709" w:type="dxa"/>
                            <w:tcBorders>
                              <w:top w:val="single" w:sz="4" w:space="0" w:color="auto"/>
                              <w:bottom w:val="single" w:sz="4" w:space="0" w:color="auto"/>
                            </w:tcBorders>
                            <w:vAlign w:val="center"/>
                          </w:tcPr>
                          <w:p w14:paraId="5B6C9E42"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300</w:t>
                            </w:r>
                          </w:p>
                        </w:tc>
                      </w:tr>
                      <w:tr w:rsidR="0073726E" w:rsidRPr="00AE26EA" w14:paraId="23B5DACD" w14:textId="77777777" w:rsidTr="0073726E">
                        <w:trPr>
                          <w:trHeight w:val="953"/>
                        </w:trPr>
                        <w:tc>
                          <w:tcPr>
                            <w:tcW w:w="378" w:type="dxa"/>
                            <w:tcBorders>
                              <w:bottom w:val="single" w:sz="4" w:space="0" w:color="auto"/>
                            </w:tcBorders>
                            <w:vAlign w:val="center"/>
                          </w:tcPr>
                          <w:p w14:paraId="32250427"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2</w:t>
                            </w:r>
                          </w:p>
                        </w:tc>
                        <w:tc>
                          <w:tcPr>
                            <w:tcW w:w="2002" w:type="dxa"/>
                            <w:tcBorders>
                              <w:bottom w:val="single" w:sz="4" w:space="0" w:color="auto"/>
                            </w:tcBorders>
                            <w:vAlign w:val="center"/>
                          </w:tcPr>
                          <w:p w14:paraId="511D1D04"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多中心臨床試驗：子宮內膜癌與卵巢癌患者治療前影像身體組成與化療劑量調整及療效關聯性之雙向追蹤研究</w:t>
                            </w:r>
                          </w:p>
                        </w:tc>
                        <w:tc>
                          <w:tcPr>
                            <w:tcW w:w="616" w:type="dxa"/>
                            <w:tcBorders>
                              <w:bottom w:val="single" w:sz="4" w:space="0" w:color="auto"/>
                            </w:tcBorders>
                            <w:vAlign w:val="center"/>
                          </w:tcPr>
                          <w:p w14:paraId="64EEFBEA"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成大</w:t>
                            </w:r>
                          </w:p>
                          <w:p w14:paraId="3F433B9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醫院</w:t>
                            </w:r>
                          </w:p>
                        </w:tc>
                        <w:tc>
                          <w:tcPr>
                            <w:tcW w:w="1246" w:type="dxa"/>
                            <w:tcBorders>
                              <w:bottom w:val="single" w:sz="4" w:space="0" w:color="auto"/>
                            </w:tcBorders>
                            <w:vAlign w:val="center"/>
                          </w:tcPr>
                          <w:p w14:paraId="1150F14F" w14:textId="7A5D5B7D" w:rsidR="0073726E" w:rsidRPr="00340E6A" w:rsidRDefault="00B85FD0" w:rsidP="00680394">
                            <w:pPr>
                              <w:spacing w:line="180" w:lineRule="exact"/>
                              <w:jc w:val="both"/>
                              <w:rPr>
                                <w:rFonts w:ascii="標楷體" w:eastAsia="標楷體" w:hAnsi="標楷體" w:cstheme="minorBidi"/>
                                <w:w w:val="90"/>
                                <w:sz w:val="20"/>
                                <w:szCs w:val="20"/>
                              </w:rPr>
                            </w:pPr>
                            <w:r>
                              <w:rPr>
                                <w:rFonts w:ascii="標楷體" w:eastAsia="標楷體" w:hAnsi="標楷體" w:cstheme="minorBidi" w:hint="eastAsia"/>
                                <w:w w:val="90"/>
                                <w:sz w:val="20"/>
                                <w:szCs w:val="20"/>
                              </w:rPr>
                              <w:t>審查許可日</w:t>
                            </w:r>
                            <w:r w:rsidR="0073726E" w:rsidRPr="00340E6A">
                              <w:rPr>
                                <w:rFonts w:ascii="標楷體" w:eastAsia="標楷體" w:hAnsi="標楷體" w:cstheme="minorBidi" w:hint="eastAsia"/>
                                <w:w w:val="90"/>
                                <w:sz w:val="20"/>
                                <w:szCs w:val="20"/>
                              </w:rPr>
                              <w:t>至116年12月31日</w:t>
                            </w:r>
                          </w:p>
                        </w:tc>
                        <w:tc>
                          <w:tcPr>
                            <w:tcW w:w="1330" w:type="dxa"/>
                            <w:tcBorders>
                              <w:right w:val="double" w:sz="4" w:space="0" w:color="auto"/>
                            </w:tcBorders>
                            <w:vAlign w:val="center"/>
                          </w:tcPr>
                          <w:p w14:paraId="6946300D"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left w:val="double" w:sz="4" w:space="0" w:color="auto"/>
                              <w:bottom w:val="single" w:sz="4" w:space="0" w:color="auto"/>
                            </w:tcBorders>
                            <w:vAlign w:val="center"/>
                          </w:tcPr>
                          <w:p w14:paraId="44AE4015"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22</w:t>
                            </w:r>
                          </w:p>
                        </w:tc>
                        <w:tc>
                          <w:tcPr>
                            <w:tcW w:w="709" w:type="dxa"/>
                            <w:tcBorders>
                              <w:bottom w:val="single" w:sz="4" w:space="0" w:color="auto"/>
                            </w:tcBorders>
                            <w:vAlign w:val="center"/>
                          </w:tcPr>
                          <w:p w14:paraId="6BDD4BE7"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9</w:t>
                            </w:r>
                          </w:p>
                        </w:tc>
                      </w:tr>
                      <w:tr w:rsidR="0073726E" w:rsidRPr="00AE26EA" w14:paraId="002CF214" w14:textId="77777777" w:rsidTr="0073726E">
                        <w:trPr>
                          <w:trHeight w:val="953"/>
                        </w:trPr>
                        <w:tc>
                          <w:tcPr>
                            <w:tcW w:w="378" w:type="dxa"/>
                            <w:vAlign w:val="center"/>
                          </w:tcPr>
                          <w:p w14:paraId="1297A3F2"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3</w:t>
                            </w:r>
                          </w:p>
                        </w:tc>
                        <w:tc>
                          <w:tcPr>
                            <w:tcW w:w="2002" w:type="dxa"/>
                            <w:vAlign w:val="center"/>
                          </w:tcPr>
                          <w:p w14:paraId="5E793A9A"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AI醫療軟體輔助LDCT影像判讀對肺癌篩檢成效與預後改善之隨機對照試驗</w:t>
                            </w:r>
                          </w:p>
                        </w:tc>
                        <w:tc>
                          <w:tcPr>
                            <w:tcW w:w="616" w:type="dxa"/>
                            <w:vAlign w:val="center"/>
                          </w:tcPr>
                          <w:p w14:paraId="6BCA0EEB"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臺北</w:t>
                            </w:r>
                          </w:p>
                          <w:p w14:paraId="41AB399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榮總</w:t>
                            </w:r>
                          </w:p>
                        </w:tc>
                        <w:tc>
                          <w:tcPr>
                            <w:tcW w:w="1246" w:type="dxa"/>
                            <w:vAlign w:val="center"/>
                          </w:tcPr>
                          <w:p w14:paraId="60CC549A" w14:textId="77777777" w:rsidR="0073726E" w:rsidRPr="00340E6A" w:rsidRDefault="0073726E" w:rsidP="00680394">
                            <w:pPr>
                              <w:spacing w:line="180" w:lineRule="exact"/>
                              <w:jc w:val="both"/>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114年10月30日至115年6月17日</w:t>
                            </w:r>
                          </w:p>
                        </w:tc>
                        <w:tc>
                          <w:tcPr>
                            <w:tcW w:w="1330" w:type="dxa"/>
                            <w:tcBorders>
                              <w:right w:val="double" w:sz="4" w:space="0" w:color="auto"/>
                            </w:tcBorders>
                            <w:vAlign w:val="center"/>
                          </w:tcPr>
                          <w:p w14:paraId="19D68B7D"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115年6月17日</w:t>
                            </w:r>
                          </w:p>
                        </w:tc>
                        <w:tc>
                          <w:tcPr>
                            <w:tcW w:w="721" w:type="dxa"/>
                            <w:tcBorders>
                              <w:left w:val="double" w:sz="4" w:space="0" w:color="auto"/>
                            </w:tcBorders>
                            <w:vAlign w:val="center"/>
                          </w:tcPr>
                          <w:p w14:paraId="56B1F155"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1,120</w:t>
                            </w:r>
                          </w:p>
                        </w:tc>
                        <w:tc>
                          <w:tcPr>
                            <w:tcW w:w="709" w:type="dxa"/>
                            <w:vAlign w:val="center"/>
                          </w:tcPr>
                          <w:p w14:paraId="03842931"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sz w:val="20"/>
                                <w:szCs w:val="20"/>
                              </w:rPr>
                              <w:t>50</w:t>
                            </w:r>
                          </w:p>
                        </w:tc>
                      </w:tr>
                      <w:tr w:rsidR="0073726E" w:rsidRPr="00AE26EA" w14:paraId="76321868" w14:textId="77777777" w:rsidTr="0073726E">
                        <w:trPr>
                          <w:trHeight w:val="953"/>
                        </w:trPr>
                        <w:tc>
                          <w:tcPr>
                            <w:tcW w:w="378" w:type="dxa"/>
                            <w:vAlign w:val="center"/>
                          </w:tcPr>
                          <w:p w14:paraId="574FA25C" w14:textId="77777777" w:rsidR="0073726E" w:rsidRPr="00AE26EA" w:rsidRDefault="0073726E" w:rsidP="003D1BCD">
                            <w:pPr>
                              <w:spacing w:line="180" w:lineRule="exact"/>
                              <w:jc w:val="center"/>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4</w:t>
                            </w:r>
                          </w:p>
                        </w:tc>
                        <w:tc>
                          <w:tcPr>
                            <w:tcW w:w="2002" w:type="dxa"/>
                            <w:vAlign w:val="center"/>
                          </w:tcPr>
                          <w:p w14:paraId="25148D00" w14:textId="77777777" w:rsidR="0073726E" w:rsidRPr="00AE26EA" w:rsidRDefault="0073726E" w:rsidP="009258B2">
                            <w:pPr>
                              <w:spacing w:line="180" w:lineRule="exact"/>
                              <w:jc w:val="both"/>
                              <w:rPr>
                                <w:rFonts w:ascii="標楷體" w:eastAsia="標楷體" w:hAnsi="標楷體"/>
                                <w:spacing w:val="-10"/>
                                <w:w w:val="90"/>
                                <w:sz w:val="20"/>
                                <w:szCs w:val="20"/>
                              </w:rPr>
                            </w:pPr>
                            <w:r w:rsidRPr="00AE26EA">
                              <w:rPr>
                                <w:rFonts w:ascii="標楷體" w:eastAsia="標楷體" w:hAnsi="標楷體" w:hint="eastAsia"/>
                                <w:spacing w:val="-10"/>
                                <w:w w:val="90"/>
                                <w:sz w:val="20"/>
                                <w:szCs w:val="20"/>
                              </w:rPr>
                              <w:t>人工智慧輔助診斷高風險骨質疏鬆族群：一項實用性隨機臨床試驗</w:t>
                            </w:r>
                          </w:p>
                        </w:tc>
                        <w:tc>
                          <w:tcPr>
                            <w:tcW w:w="616" w:type="dxa"/>
                            <w:vAlign w:val="center"/>
                          </w:tcPr>
                          <w:p w14:paraId="2071F83E"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臺中</w:t>
                            </w:r>
                          </w:p>
                          <w:p w14:paraId="4F4D21B0"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榮總</w:t>
                            </w:r>
                          </w:p>
                        </w:tc>
                        <w:tc>
                          <w:tcPr>
                            <w:tcW w:w="1246" w:type="dxa"/>
                            <w:vAlign w:val="center"/>
                          </w:tcPr>
                          <w:p w14:paraId="5D123B7F" w14:textId="77777777" w:rsidR="0073726E" w:rsidRPr="00340E6A" w:rsidRDefault="0073726E" w:rsidP="00680394">
                            <w:pPr>
                              <w:spacing w:line="180" w:lineRule="exact"/>
                              <w:jc w:val="both"/>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114年11月13日至116年11月13日</w:t>
                            </w:r>
                          </w:p>
                        </w:tc>
                        <w:tc>
                          <w:tcPr>
                            <w:tcW w:w="1330" w:type="dxa"/>
                            <w:tcBorders>
                              <w:right w:val="double" w:sz="4" w:space="0" w:color="auto"/>
                            </w:tcBorders>
                            <w:vAlign w:val="center"/>
                          </w:tcPr>
                          <w:p w14:paraId="1F8159D2" w14:textId="77777777" w:rsidR="0073726E" w:rsidRPr="00340E6A" w:rsidRDefault="0073726E" w:rsidP="003D1BCD">
                            <w:pPr>
                              <w:spacing w:line="180" w:lineRule="exact"/>
                              <w:ind w:leftChars="-33" w:left="74" w:rightChars="-85" w:right="-204" w:hangingChars="85" w:hanging="153"/>
                              <w:rPr>
                                <w:rFonts w:ascii="標楷體" w:eastAsia="標楷體" w:hAnsi="標楷體" w:cstheme="minorBidi"/>
                                <w:w w:val="90"/>
                                <w:sz w:val="20"/>
                                <w:szCs w:val="20"/>
                              </w:rPr>
                            </w:pPr>
                            <w:r w:rsidRPr="00340E6A">
                              <w:rPr>
                                <w:rFonts w:ascii="標楷體" w:eastAsia="標楷體" w:hAnsi="標楷體" w:cstheme="minorBidi" w:hint="eastAsia"/>
                                <w:w w:val="90"/>
                                <w:sz w:val="20"/>
                                <w:szCs w:val="20"/>
                              </w:rPr>
                              <w:t>114年10月</w:t>
                            </w:r>
                          </w:p>
                        </w:tc>
                        <w:tc>
                          <w:tcPr>
                            <w:tcW w:w="721" w:type="dxa"/>
                            <w:tcBorders>
                              <w:left w:val="double" w:sz="4" w:space="0" w:color="auto"/>
                            </w:tcBorders>
                            <w:vAlign w:val="center"/>
                          </w:tcPr>
                          <w:p w14:paraId="405F893B"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1,181</w:t>
                            </w:r>
                          </w:p>
                        </w:tc>
                        <w:tc>
                          <w:tcPr>
                            <w:tcW w:w="709" w:type="dxa"/>
                            <w:vAlign w:val="center"/>
                          </w:tcPr>
                          <w:p w14:paraId="2C208243" w14:textId="77777777" w:rsidR="0073726E" w:rsidRPr="003D1BCD" w:rsidRDefault="0073726E" w:rsidP="003D1BCD">
                            <w:pPr>
                              <w:spacing w:line="180" w:lineRule="exact"/>
                              <w:jc w:val="center"/>
                              <w:rPr>
                                <w:rFonts w:ascii="標楷體" w:eastAsia="標楷體" w:hAnsi="標楷體" w:cstheme="minorBidi"/>
                                <w:sz w:val="20"/>
                                <w:szCs w:val="20"/>
                              </w:rPr>
                            </w:pPr>
                            <w:r w:rsidRPr="003D1BCD">
                              <w:rPr>
                                <w:rFonts w:ascii="標楷體" w:eastAsia="標楷體" w:hAnsi="標楷體" w:cstheme="minorBidi" w:hint="eastAsia"/>
                                <w:sz w:val="20"/>
                                <w:szCs w:val="20"/>
                              </w:rPr>
                              <w:t>－</w:t>
                            </w:r>
                          </w:p>
                        </w:tc>
                      </w:tr>
                    </w:tbl>
                    <w:p w14:paraId="7ADF4656" w14:textId="77777777" w:rsidR="0073726E" w:rsidRDefault="0073726E" w:rsidP="0073726E">
                      <w:pPr>
                        <w:spacing w:line="200" w:lineRule="exact"/>
                        <w:ind w:rightChars="73" w:right="175"/>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Pr>
                          <w:rFonts w:ascii="標楷體" w:eastAsia="標楷體" w:hAnsi="標楷體" w:hint="eastAsia"/>
                          <w:spacing w:val="-4"/>
                          <w:sz w:val="18"/>
                          <w:szCs w:val="18"/>
                        </w:rPr>
                        <w:t>本表收案情形，係彙計主審醫院及其聯盟醫院應收案、實際收案人數。</w:t>
                      </w:r>
                    </w:p>
                    <w:p w14:paraId="629A5B7C" w14:textId="77777777" w:rsidR="0073726E" w:rsidRDefault="0073726E" w:rsidP="0073726E">
                      <w:pPr>
                        <w:spacing w:line="200" w:lineRule="exact"/>
                        <w:ind w:rightChars="73" w:right="175" w:firstLineChars="200" w:firstLine="344"/>
                        <w:jc w:val="both"/>
                        <w:rPr>
                          <w:rFonts w:ascii="標楷體" w:eastAsia="標楷體" w:hAnsi="標楷體"/>
                          <w:sz w:val="18"/>
                          <w:szCs w:val="18"/>
                        </w:rPr>
                      </w:pPr>
                      <w:r>
                        <w:rPr>
                          <w:rFonts w:ascii="標楷體" w:eastAsia="標楷體" w:hAnsi="標楷體" w:hint="eastAsia"/>
                          <w:spacing w:val="-4"/>
                          <w:sz w:val="18"/>
                          <w:szCs w:val="18"/>
                        </w:rPr>
                        <w:t>2</w:t>
                      </w:r>
                      <w:r>
                        <w:rPr>
                          <w:rFonts w:ascii="標楷體" w:eastAsia="標楷體" w:hAnsi="標楷體"/>
                          <w:spacing w:val="-4"/>
                          <w:sz w:val="18"/>
                          <w:szCs w:val="18"/>
                        </w:rPr>
                        <w:t>.</w:t>
                      </w:r>
                      <w:r>
                        <w:rPr>
                          <w:rFonts w:ascii="標楷體" w:eastAsia="標楷體" w:hAnsi="標楷體" w:hint="eastAsia"/>
                          <w:spacing w:val="-4"/>
                          <w:sz w:val="18"/>
                          <w:szCs w:val="18"/>
                        </w:rPr>
                        <w:t>資料來源：</w:t>
                      </w:r>
                      <w:r w:rsidRPr="00340D4B">
                        <w:rPr>
                          <w:rFonts w:ascii="標楷體" w:eastAsia="標楷體" w:hAnsi="標楷體" w:hint="eastAsia"/>
                          <w:spacing w:val="-4"/>
                          <w:sz w:val="18"/>
                          <w:szCs w:val="18"/>
                        </w:rPr>
                        <w:t>整理自各醫院提供資料</w:t>
                      </w:r>
                      <w:r>
                        <w:rPr>
                          <w:rFonts w:ascii="標楷體" w:eastAsia="標楷體" w:hAnsi="標楷體" w:hint="eastAsia"/>
                          <w:spacing w:val="-4"/>
                          <w:sz w:val="18"/>
                          <w:szCs w:val="18"/>
                        </w:rPr>
                        <w:t>。</w:t>
                      </w:r>
                    </w:p>
                  </w:txbxContent>
                </v:textbox>
                <w10:wrap type="square" anchorx="margin"/>
              </v:shape>
            </w:pict>
          </mc:Fallback>
        </mc:AlternateContent>
      </w:r>
      <w:r w:rsidR="00031EE0" w:rsidRPr="00065AB6">
        <w:rPr>
          <w:rFonts w:ascii="標楷體" w:eastAsia="標楷體" w:hAnsi="標楷體" w:hint="eastAsia"/>
          <w:noProof/>
        </w:rPr>
        <w:t>底預估，臺大醫院、成大醫院等2家中心之臨床試驗結束日，較原定臨床試驗報告（或醫療科技評估報告）完成日落後1年5個月，恐有未能如期完成臨床試驗報告（或醫療科技評估報告）之風險，而臺中榮總之臨床試驗起始日甚已逾原定醫療科技評估報告提出期限（表23），計畫執行進度均有落後。另截至114年底止，4家中心及其聯盟醫院因臨床試驗作業尚未啟動或收案人數未如預期，恐推延臨床試驗報告之完成，計畫管制考核有待強化等情事，經函請衛福部研謀善策，以完善醫療AI治理及加速建立醫療AI生態系，發揮引領智慧醫療發展之政策成效。</w:t>
      </w:r>
      <w:bookmarkEnd w:id="19"/>
      <w:r w:rsidR="00217964" w:rsidRPr="00217964">
        <w:rPr>
          <w:rFonts w:ascii="標楷體" w:eastAsia="標楷體" w:hAnsi="標楷體" w:hint="eastAsia"/>
          <w:noProof/>
        </w:rPr>
        <w:t>據復：（1）為要求各醫院管理所導入之AI產品，已建立「全國臨床AI應用登錄平台」，並宣導及推動各醫院至該平台登載九大透明性原則資訊，以利實踐AI治理之願景；（2）與經濟部產業發展署合作，媒合國內廠商案源予各中心，並推動國際合作，成立「全球醫療AI聯邦學習媒合平台」，協助各中心爭取國際案源，以達成永續經營之目標；（3）隨各中心人力與經驗更為齊備，加速驗證臨床效益，以納入健保給付可行性之評估。</w:t>
      </w:r>
    </w:p>
    <w:p w14:paraId="60776B4F" w14:textId="4252CFD4" w:rsidR="00B104E6" w:rsidRPr="00065AB6" w:rsidRDefault="00B104E6" w:rsidP="008A4D91">
      <w:pPr>
        <w:pStyle w:val="a6"/>
        <w:overflowPunct w:val="0"/>
        <w:spacing w:beforeLines="0" w:afterLines="0" w:line="460" w:lineRule="exact"/>
        <w:ind w:left="74" w:right="74" w:firstLine="561"/>
        <w:outlineLvl w:val="0"/>
        <w:rPr>
          <w:rStyle w:val="10"/>
          <w:rFonts w:ascii="標楷體" w:eastAsia="標楷體" w:hAnsi="標楷體"/>
          <w:b/>
          <w:sz w:val="28"/>
          <w:szCs w:val="28"/>
        </w:rPr>
      </w:pPr>
      <w:r w:rsidRPr="00065AB6">
        <w:rPr>
          <w:rStyle w:val="10"/>
          <w:rFonts w:ascii="標楷體" w:eastAsia="標楷體" w:hAnsi="標楷體" w:hint="eastAsia"/>
          <w:b/>
          <w:sz w:val="28"/>
          <w:szCs w:val="28"/>
        </w:rPr>
        <w:t>（十二）　政府為緩解國內大型醫院急診壅塞情形，已推動分級醫療及調整急診部分負擔等措施，惟近年來整體醫學中心急診壅塞情形漸趨嚴峻，允宜研謀善策，並引導醫院強化病床使用效率，及研議優良實務作法，以減緩急診壅塞，提升醫療品質。</w:t>
      </w:r>
    </w:p>
    <w:p w14:paraId="605C95C1" w14:textId="03907E29" w:rsidR="00B104E6" w:rsidRPr="00065AB6" w:rsidRDefault="00B104E6" w:rsidP="002000B7">
      <w:pPr>
        <w:overflowPunct w:val="0"/>
        <w:snapToGrid w:val="0"/>
        <w:spacing w:line="406" w:lineRule="exact"/>
        <w:ind w:firstLineChars="200" w:firstLine="480"/>
        <w:jc w:val="both"/>
        <w:rPr>
          <w:rFonts w:ascii="標楷體" w:eastAsia="標楷體" w:hAnsi="標楷體"/>
          <w:b/>
          <w:bCs/>
          <w:sz w:val="32"/>
        </w:rPr>
      </w:pPr>
      <w:r w:rsidRPr="00065AB6">
        <w:rPr>
          <w:rFonts w:ascii="標楷體" w:eastAsia="標楷體" w:hAnsi="標楷體" w:hint="eastAsia"/>
          <w:noProof/>
        </w:rPr>
        <w:t>衛生福利部（下稱衛福部）及中央健康保險署</w:t>
      </w:r>
      <w:r w:rsidR="00B85FD0">
        <w:rPr>
          <w:rFonts w:ascii="標楷體" w:eastAsia="標楷體" w:hAnsi="標楷體" w:hint="eastAsia"/>
          <w:noProof/>
        </w:rPr>
        <w:t>（下稱健保署）</w:t>
      </w:r>
      <w:r w:rsidRPr="00065AB6">
        <w:rPr>
          <w:rFonts w:ascii="標楷體" w:eastAsia="標楷體" w:hAnsi="標楷體" w:hint="eastAsia"/>
          <w:noProof/>
        </w:rPr>
        <w:t>為改善醫療資源配置失衡情形，自102年起辦理提升急重症及加護病房轉診品質計畫，劃分14個急重症轉診網絡，建立院際間急重症病人轉診合作機制；</w:t>
      </w:r>
      <w:r w:rsidR="0068389D">
        <w:rPr>
          <w:rFonts w:ascii="標楷體" w:eastAsia="標楷體" w:hAnsi="標楷體" w:hint="eastAsia"/>
          <w:noProof/>
        </w:rPr>
        <w:t>復</w:t>
      </w:r>
      <w:r w:rsidRPr="00065AB6">
        <w:rPr>
          <w:rFonts w:ascii="標楷體" w:eastAsia="標楷體" w:hAnsi="標楷體" w:hint="eastAsia"/>
          <w:noProof/>
        </w:rPr>
        <w:t>自106年起推動分級醫療6大策略，藉由擴大基層診所服務範疇、提高假日基層開診率、提供急診就醫資訊查詢等，並自112年7月1日起調高醫學中心及區域醫院急診部分負擔，期導引民眾依病情選擇適當就醫管道，紓解大型醫院急診壅塞情形。經查全國23家醫學中心急診轉住院案件，自110年度之40萬餘人次增至113年度之45萬餘人次，至114年度第1季為10萬8千餘人次。其中急診轉住院暫留急診超過48小時（下稱急診暫留超過48小時）案件，自110年度之2萬1千餘人次，逐年增至113年度之4萬3千餘人次，至114年度第1季為1萬1千餘人次；案件比率由110年度之5.44％，逐年上升至113年</w:t>
      </w:r>
      <w:r w:rsidRPr="00065AB6">
        <w:rPr>
          <w:rFonts w:ascii="標楷體" w:eastAsia="標楷體" w:hAnsi="標楷體" w:hint="eastAsia"/>
          <w:noProof/>
        </w:rPr>
        <w:lastRenderedPageBreak/>
        <w:t>度之9.60％，至</w:t>
      </w:r>
      <w:r w:rsidR="00B62E07" w:rsidRPr="00065AB6">
        <w:rPr>
          <w:rFonts w:hint="eastAsia"/>
          <w:noProof/>
        </w:rPr>
        <mc:AlternateContent>
          <mc:Choice Requires="wps">
            <w:drawing>
              <wp:anchor distT="45720" distB="45720" distL="114300" distR="114300" simplePos="0" relativeHeight="252924928" behindDoc="1" locked="0" layoutInCell="1" allowOverlap="1" wp14:anchorId="35D98814" wp14:editId="70BC27BC">
                <wp:simplePos x="0" y="0"/>
                <wp:positionH relativeFrom="margin">
                  <wp:posOffset>2076450</wp:posOffset>
                </wp:positionH>
                <wp:positionV relativeFrom="paragraph">
                  <wp:posOffset>40640</wp:posOffset>
                </wp:positionV>
                <wp:extent cx="4277995" cy="1724025"/>
                <wp:effectExtent l="0" t="0" r="0" b="0"/>
                <wp:wrapTight wrapText="bothSides">
                  <wp:wrapPolygon edited="0">
                    <wp:start x="289" y="0"/>
                    <wp:lineTo x="289" y="21242"/>
                    <wp:lineTo x="21257" y="21242"/>
                    <wp:lineTo x="21257" y="0"/>
                    <wp:lineTo x="289" y="0"/>
                  </wp:wrapPolygon>
                </wp:wrapTight>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7995" cy="1724025"/>
                        </a:xfrm>
                        <a:prstGeom prst="rect">
                          <a:avLst/>
                        </a:prstGeom>
                        <a:noFill/>
                        <a:ln w="9525">
                          <a:noFill/>
                          <a:miter lim="800000"/>
                          <a:headEnd/>
                          <a:tailEnd/>
                        </a:ln>
                      </wps:spPr>
                      <wps:txbx>
                        <w:txbxContent>
                          <w:p w14:paraId="3551A5D1" w14:textId="77777777" w:rsidR="0021602C" w:rsidRPr="00E4373C" w:rsidRDefault="0021602C" w:rsidP="00113C5C">
                            <w:pPr>
                              <w:spacing w:line="240" w:lineRule="exact"/>
                              <w:jc w:val="center"/>
                              <w:rPr>
                                <w:rFonts w:ascii="標楷體" w:eastAsia="標楷體" w:hAnsi="標楷體" w:cstheme="minorBidi"/>
                                <w:b/>
                                <w:bCs/>
                              </w:rPr>
                            </w:pPr>
                            <w:r w:rsidRPr="00E4373C">
                              <w:rPr>
                                <w:rFonts w:ascii="標楷體" w:eastAsia="標楷體" w:hAnsi="標楷體" w:cstheme="minorBidi" w:hint="eastAsia"/>
                                <w:b/>
                                <w:bCs/>
                              </w:rPr>
                              <w:t>表24　全國醫學中心急診轉住院暫留超過48小時案件情形</w:t>
                            </w:r>
                          </w:p>
                          <w:p w14:paraId="18531700" w14:textId="77777777" w:rsidR="0021602C" w:rsidRPr="00E4373C" w:rsidRDefault="0021602C" w:rsidP="00C71CCB">
                            <w:pPr>
                              <w:spacing w:line="240" w:lineRule="exact"/>
                              <w:ind w:rightChars="-15" w:right="-36"/>
                              <w:jc w:val="right"/>
                              <w:rPr>
                                <w:rFonts w:ascii="標楷體" w:eastAsia="標楷體" w:hAnsi="標楷體"/>
                                <w:sz w:val="20"/>
                                <w:szCs w:val="20"/>
                              </w:rPr>
                            </w:pPr>
                            <w:r w:rsidRPr="00E4373C">
                              <w:rPr>
                                <w:rFonts w:ascii="標楷體" w:eastAsia="標楷體" w:hAnsi="標楷體" w:hint="eastAsia"/>
                                <w:sz w:val="20"/>
                                <w:szCs w:val="20"/>
                              </w:rPr>
                              <w:t>單位：千人次、％</w:t>
                            </w:r>
                          </w:p>
                          <w:tbl>
                            <w:tblPr>
                              <w:tblStyle w:val="af"/>
                              <w:tblW w:w="6490" w:type="dxa"/>
                              <w:tblLayout w:type="fixed"/>
                              <w:tblLook w:val="04A0" w:firstRow="1" w:lastRow="0" w:firstColumn="1" w:lastColumn="0" w:noHBand="0" w:noVBand="1"/>
                            </w:tblPr>
                            <w:tblGrid>
                              <w:gridCol w:w="1969"/>
                              <w:gridCol w:w="904"/>
                              <w:gridCol w:w="904"/>
                              <w:gridCol w:w="904"/>
                              <w:gridCol w:w="904"/>
                              <w:gridCol w:w="905"/>
                            </w:tblGrid>
                            <w:tr w:rsidR="00E4373C" w:rsidRPr="00E4373C" w14:paraId="12173FC7" w14:textId="77777777" w:rsidTr="00BF6C3C">
                              <w:tc>
                                <w:tcPr>
                                  <w:tcW w:w="1969"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6A606D5" w14:textId="77777777" w:rsidR="0021602C" w:rsidRPr="00E4373C" w:rsidRDefault="0021602C">
                                  <w:pPr>
                                    <w:overflowPunct w:val="0"/>
                                    <w:spacing w:line="240" w:lineRule="exact"/>
                                    <w:jc w:val="right"/>
                                    <w:rPr>
                                      <w:rFonts w:ascii="標楷體" w:eastAsia="標楷體" w:hAnsi="標楷體"/>
                                      <w:sz w:val="20"/>
                                      <w:szCs w:val="20"/>
                                    </w:rPr>
                                  </w:pPr>
                                  <w:r w:rsidRPr="00E4373C">
                                    <w:rPr>
                                      <w:rFonts w:ascii="標楷體" w:eastAsia="標楷體" w:hAnsi="標楷體" w:hint="eastAsia"/>
                                      <w:sz w:val="20"/>
                                      <w:szCs w:val="20"/>
                                    </w:rPr>
                                    <w:t>年度</w:t>
                                  </w:r>
                                </w:p>
                                <w:p w14:paraId="6A60FD2E" w14:textId="77777777" w:rsidR="0021602C" w:rsidRPr="00E4373C" w:rsidRDefault="0021602C">
                                  <w:pPr>
                                    <w:overflowPunct w:val="0"/>
                                    <w:spacing w:line="240" w:lineRule="exact"/>
                                    <w:rPr>
                                      <w:rFonts w:ascii="標楷體" w:eastAsia="標楷體" w:hAnsi="標楷體"/>
                                      <w:sz w:val="20"/>
                                      <w:szCs w:val="20"/>
                                    </w:rPr>
                                  </w:pPr>
                                  <w:r w:rsidRPr="00E4373C">
                                    <w:rPr>
                                      <w:rFonts w:ascii="標楷體" w:eastAsia="標楷體" w:hAnsi="標楷體" w:hint="eastAsia"/>
                                      <w:sz w:val="20"/>
                                      <w:szCs w:val="20"/>
                                    </w:rPr>
                                    <w:t>項目</w:t>
                                  </w:r>
                                </w:p>
                              </w:tc>
                              <w:tc>
                                <w:tcPr>
                                  <w:tcW w:w="904" w:type="dxa"/>
                                  <w:tcBorders>
                                    <w:top w:val="single" w:sz="4" w:space="0" w:color="auto"/>
                                    <w:left w:val="single" w:sz="4" w:space="0" w:color="auto"/>
                                    <w:bottom w:val="single" w:sz="4" w:space="0" w:color="auto"/>
                                    <w:right w:val="single" w:sz="4" w:space="0" w:color="auto"/>
                                  </w:tcBorders>
                                  <w:vAlign w:val="center"/>
                                  <w:hideMark/>
                                </w:tcPr>
                                <w:p w14:paraId="25DDCBD1"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110</w:t>
                                  </w:r>
                                </w:p>
                              </w:tc>
                              <w:tc>
                                <w:tcPr>
                                  <w:tcW w:w="904" w:type="dxa"/>
                                  <w:tcBorders>
                                    <w:top w:val="single" w:sz="4" w:space="0" w:color="auto"/>
                                    <w:left w:val="single" w:sz="4" w:space="0" w:color="auto"/>
                                    <w:bottom w:val="single" w:sz="4" w:space="0" w:color="auto"/>
                                    <w:right w:val="single" w:sz="4" w:space="0" w:color="auto"/>
                                  </w:tcBorders>
                                  <w:vAlign w:val="center"/>
                                  <w:hideMark/>
                                </w:tcPr>
                                <w:p w14:paraId="48E0DF4D"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111</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E366A9"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112</w:t>
                                  </w:r>
                                </w:p>
                              </w:tc>
                              <w:tc>
                                <w:tcPr>
                                  <w:tcW w:w="904" w:type="dxa"/>
                                  <w:tcBorders>
                                    <w:top w:val="single" w:sz="4" w:space="0" w:color="auto"/>
                                    <w:left w:val="single" w:sz="4" w:space="0" w:color="auto"/>
                                    <w:bottom w:val="single" w:sz="4" w:space="0" w:color="auto"/>
                                    <w:right w:val="single" w:sz="4" w:space="0" w:color="auto"/>
                                  </w:tcBorders>
                                  <w:vAlign w:val="center"/>
                                  <w:hideMark/>
                                </w:tcPr>
                                <w:p w14:paraId="2FE64B7F"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113</w:t>
                                  </w:r>
                                </w:p>
                              </w:tc>
                              <w:tc>
                                <w:tcPr>
                                  <w:tcW w:w="905" w:type="dxa"/>
                                  <w:tcBorders>
                                    <w:top w:val="single" w:sz="4" w:space="0" w:color="auto"/>
                                    <w:left w:val="single" w:sz="4" w:space="0" w:color="auto"/>
                                    <w:bottom w:val="single" w:sz="4" w:space="0" w:color="auto"/>
                                    <w:right w:val="single" w:sz="4" w:space="0" w:color="auto"/>
                                  </w:tcBorders>
                                  <w:vAlign w:val="center"/>
                                  <w:hideMark/>
                                </w:tcPr>
                                <w:p w14:paraId="30EB0268"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114</w:t>
                                  </w:r>
                                </w:p>
                                <w:p w14:paraId="42C81D42" w14:textId="77777777" w:rsidR="0021602C" w:rsidRPr="00E4373C" w:rsidRDefault="0021602C">
                                  <w:pPr>
                                    <w:overflowPunct w:val="0"/>
                                    <w:spacing w:line="240" w:lineRule="exact"/>
                                    <w:ind w:leftChars="-43" w:left="-103" w:rightChars="-34" w:right="-82" w:firstLineChars="6" w:firstLine="12"/>
                                    <w:jc w:val="center"/>
                                    <w:rPr>
                                      <w:rFonts w:ascii="標楷體" w:eastAsia="標楷體" w:hAnsi="標楷體"/>
                                      <w:sz w:val="20"/>
                                      <w:szCs w:val="20"/>
                                    </w:rPr>
                                  </w:pPr>
                                  <w:r w:rsidRPr="00E4373C">
                                    <w:rPr>
                                      <w:rFonts w:ascii="標楷體" w:eastAsia="標楷體" w:hAnsi="標楷體" w:hint="eastAsia"/>
                                      <w:sz w:val="20"/>
                                      <w:szCs w:val="20"/>
                                    </w:rPr>
                                    <w:t>(第1季)</w:t>
                                  </w:r>
                                </w:p>
                              </w:tc>
                            </w:tr>
                            <w:tr w:rsidR="00E4373C" w:rsidRPr="00E4373C" w14:paraId="5671FCC7"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20F65DC2" w14:textId="77777777" w:rsidR="0021602C" w:rsidRPr="00E4373C" w:rsidRDefault="0021602C">
                                  <w:pPr>
                                    <w:overflowPunct w:val="0"/>
                                    <w:spacing w:line="0" w:lineRule="atLeast"/>
                                    <w:ind w:leftChars="-39" w:left="-94"/>
                                    <w:jc w:val="both"/>
                                    <w:rPr>
                                      <w:rFonts w:ascii="標楷體" w:eastAsia="標楷體" w:hAnsi="標楷體"/>
                                      <w:sz w:val="20"/>
                                      <w:szCs w:val="20"/>
                                    </w:rPr>
                                  </w:pPr>
                                  <w:r w:rsidRPr="00E4373C">
                                    <w:rPr>
                                      <w:rFonts w:ascii="標楷體" w:eastAsia="標楷體" w:hAnsi="標楷體" w:hint="eastAsia"/>
                                      <w:sz w:val="20"/>
                                      <w:szCs w:val="20"/>
                                    </w:rPr>
                                    <w:t>急診轉住院案件（A）</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779240"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403</w:t>
                                  </w:r>
                                </w:p>
                              </w:tc>
                              <w:tc>
                                <w:tcPr>
                                  <w:tcW w:w="904" w:type="dxa"/>
                                  <w:tcBorders>
                                    <w:top w:val="single" w:sz="4" w:space="0" w:color="auto"/>
                                    <w:left w:val="single" w:sz="4" w:space="0" w:color="auto"/>
                                    <w:bottom w:val="single" w:sz="4" w:space="0" w:color="auto"/>
                                    <w:right w:val="single" w:sz="4" w:space="0" w:color="auto"/>
                                  </w:tcBorders>
                                  <w:vAlign w:val="center"/>
                                  <w:hideMark/>
                                </w:tcPr>
                                <w:p w14:paraId="5432729F"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394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6421A4"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448</w:t>
                                  </w:r>
                                </w:p>
                              </w:tc>
                              <w:tc>
                                <w:tcPr>
                                  <w:tcW w:w="904" w:type="dxa"/>
                                  <w:tcBorders>
                                    <w:top w:val="single" w:sz="4" w:space="0" w:color="auto"/>
                                    <w:left w:val="single" w:sz="4" w:space="0" w:color="auto"/>
                                    <w:bottom w:val="single" w:sz="4" w:space="0" w:color="auto"/>
                                    <w:right w:val="single" w:sz="4" w:space="0" w:color="auto"/>
                                  </w:tcBorders>
                                  <w:vAlign w:val="center"/>
                                  <w:hideMark/>
                                </w:tcPr>
                                <w:p w14:paraId="526B6F49"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453</w:t>
                                  </w:r>
                                </w:p>
                              </w:tc>
                              <w:tc>
                                <w:tcPr>
                                  <w:tcW w:w="905" w:type="dxa"/>
                                  <w:tcBorders>
                                    <w:top w:val="single" w:sz="4" w:space="0" w:color="auto"/>
                                    <w:left w:val="single" w:sz="4" w:space="0" w:color="auto"/>
                                    <w:bottom w:val="single" w:sz="4" w:space="0" w:color="auto"/>
                                    <w:right w:val="single" w:sz="4" w:space="0" w:color="auto"/>
                                  </w:tcBorders>
                                  <w:vAlign w:val="center"/>
                                  <w:hideMark/>
                                </w:tcPr>
                                <w:p w14:paraId="7E993422"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108</w:t>
                                  </w:r>
                                </w:p>
                              </w:tc>
                            </w:tr>
                            <w:tr w:rsidR="00E4373C" w:rsidRPr="00E4373C" w14:paraId="07D3ECE0"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6DFB4504" w14:textId="77777777" w:rsidR="0021602C" w:rsidRPr="00E4373C" w:rsidRDefault="0021602C">
                                  <w:pPr>
                                    <w:overflowPunct w:val="0"/>
                                    <w:spacing w:line="0" w:lineRule="atLeast"/>
                                    <w:ind w:leftChars="-39" w:left="-94"/>
                                    <w:jc w:val="both"/>
                                    <w:rPr>
                                      <w:rFonts w:ascii="標楷體" w:eastAsia="標楷體" w:hAnsi="標楷體"/>
                                      <w:sz w:val="20"/>
                                      <w:szCs w:val="20"/>
                                    </w:rPr>
                                  </w:pPr>
                                  <w:r w:rsidRPr="00E4373C">
                                    <w:rPr>
                                      <w:rFonts w:ascii="標楷體" w:eastAsia="標楷體" w:hAnsi="標楷體" w:hint="eastAsia"/>
                                      <w:sz w:val="20"/>
                                      <w:szCs w:val="20"/>
                                    </w:rPr>
                                    <w:t>急診轉住院暫留超過48小時案件（B）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B93ABC7"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21</w:t>
                                  </w:r>
                                </w:p>
                              </w:tc>
                              <w:tc>
                                <w:tcPr>
                                  <w:tcW w:w="904" w:type="dxa"/>
                                  <w:tcBorders>
                                    <w:top w:val="single" w:sz="4" w:space="0" w:color="auto"/>
                                    <w:left w:val="single" w:sz="4" w:space="0" w:color="auto"/>
                                    <w:bottom w:val="single" w:sz="4" w:space="0" w:color="auto"/>
                                    <w:right w:val="single" w:sz="4" w:space="0" w:color="auto"/>
                                  </w:tcBorders>
                                  <w:vAlign w:val="center"/>
                                  <w:hideMark/>
                                </w:tcPr>
                                <w:p w14:paraId="4B31DEEA"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28</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4186E1"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38</w:t>
                                  </w:r>
                                </w:p>
                              </w:tc>
                              <w:tc>
                                <w:tcPr>
                                  <w:tcW w:w="904" w:type="dxa"/>
                                  <w:tcBorders>
                                    <w:top w:val="single" w:sz="4" w:space="0" w:color="auto"/>
                                    <w:left w:val="single" w:sz="4" w:space="0" w:color="auto"/>
                                    <w:bottom w:val="single" w:sz="4" w:space="0" w:color="auto"/>
                                    <w:right w:val="single" w:sz="4" w:space="0" w:color="auto"/>
                                  </w:tcBorders>
                                  <w:vAlign w:val="center"/>
                                  <w:hideMark/>
                                </w:tcPr>
                                <w:p w14:paraId="13E057B5"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43</w:t>
                                  </w:r>
                                </w:p>
                              </w:tc>
                              <w:tc>
                                <w:tcPr>
                                  <w:tcW w:w="905" w:type="dxa"/>
                                  <w:tcBorders>
                                    <w:top w:val="single" w:sz="4" w:space="0" w:color="auto"/>
                                    <w:left w:val="single" w:sz="4" w:space="0" w:color="auto"/>
                                    <w:bottom w:val="single" w:sz="4" w:space="0" w:color="auto"/>
                                    <w:right w:val="single" w:sz="4" w:space="0" w:color="auto"/>
                                  </w:tcBorders>
                                  <w:vAlign w:val="center"/>
                                  <w:hideMark/>
                                </w:tcPr>
                                <w:p w14:paraId="209178CC"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11</w:t>
                                  </w:r>
                                </w:p>
                              </w:tc>
                            </w:tr>
                            <w:tr w:rsidR="00E4373C" w:rsidRPr="00E4373C" w14:paraId="01307107"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6832FAC8" w14:textId="77777777" w:rsidR="0021602C" w:rsidRPr="00E4373C" w:rsidRDefault="0021602C">
                                  <w:pPr>
                                    <w:overflowPunct w:val="0"/>
                                    <w:spacing w:line="0" w:lineRule="atLeast"/>
                                    <w:ind w:leftChars="-39" w:left="-94"/>
                                    <w:jc w:val="both"/>
                                    <w:rPr>
                                      <w:rFonts w:ascii="標楷體" w:eastAsia="標楷體" w:hAnsi="標楷體"/>
                                      <w:spacing w:val="-14"/>
                                      <w:sz w:val="20"/>
                                      <w:szCs w:val="20"/>
                                    </w:rPr>
                                  </w:pPr>
                                  <w:r w:rsidRPr="00E4373C">
                                    <w:rPr>
                                      <w:rFonts w:ascii="標楷體" w:eastAsia="標楷體" w:hAnsi="標楷體" w:hint="eastAsia"/>
                                      <w:spacing w:val="-14"/>
                                      <w:sz w:val="20"/>
                                      <w:szCs w:val="20"/>
                                    </w:rPr>
                                    <w:t>急診轉住院暫留超過48小時案件比率（B/A×100）</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CBA759"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5.44</w:t>
                                  </w:r>
                                </w:p>
                              </w:tc>
                              <w:tc>
                                <w:tcPr>
                                  <w:tcW w:w="904" w:type="dxa"/>
                                  <w:tcBorders>
                                    <w:top w:val="single" w:sz="4" w:space="0" w:color="auto"/>
                                    <w:left w:val="single" w:sz="4" w:space="0" w:color="auto"/>
                                    <w:bottom w:val="single" w:sz="4" w:space="0" w:color="auto"/>
                                    <w:right w:val="single" w:sz="4" w:space="0" w:color="auto"/>
                                  </w:tcBorders>
                                  <w:vAlign w:val="center"/>
                                  <w:hideMark/>
                                </w:tcPr>
                                <w:p w14:paraId="4DDFA8E5"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7.29</w:t>
                                  </w:r>
                                </w:p>
                              </w:tc>
                              <w:tc>
                                <w:tcPr>
                                  <w:tcW w:w="904" w:type="dxa"/>
                                  <w:tcBorders>
                                    <w:top w:val="single" w:sz="4" w:space="0" w:color="auto"/>
                                    <w:left w:val="single" w:sz="4" w:space="0" w:color="auto"/>
                                    <w:bottom w:val="single" w:sz="4" w:space="0" w:color="auto"/>
                                    <w:right w:val="single" w:sz="4" w:space="0" w:color="auto"/>
                                  </w:tcBorders>
                                  <w:vAlign w:val="center"/>
                                  <w:hideMark/>
                                </w:tcPr>
                                <w:p w14:paraId="185F2F70"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8.51</w:t>
                                  </w:r>
                                </w:p>
                              </w:tc>
                              <w:tc>
                                <w:tcPr>
                                  <w:tcW w:w="904" w:type="dxa"/>
                                  <w:tcBorders>
                                    <w:top w:val="single" w:sz="4" w:space="0" w:color="auto"/>
                                    <w:left w:val="single" w:sz="4" w:space="0" w:color="auto"/>
                                    <w:bottom w:val="single" w:sz="4" w:space="0" w:color="auto"/>
                                    <w:right w:val="single" w:sz="4" w:space="0" w:color="auto"/>
                                  </w:tcBorders>
                                  <w:vAlign w:val="center"/>
                                  <w:hideMark/>
                                </w:tcPr>
                                <w:p w14:paraId="16AB91CA"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9.60</w:t>
                                  </w:r>
                                </w:p>
                              </w:tc>
                              <w:tc>
                                <w:tcPr>
                                  <w:tcW w:w="905" w:type="dxa"/>
                                  <w:tcBorders>
                                    <w:top w:val="single" w:sz="4" w:space="0" w:color="auto"/>
                                    <w:left w:val="single" w:sz="4" w:space="0" w:color="auto"/>
                                    <w:bottom w:val="single" w:sz="4" w:space="0" w:color="auto"/>
                                    <w:right w:val="single" w:sz="4" w:space="0" w:color="auto"/>
                                  </w:tcBorders>
                                  <w:vAlign w:val="center"/>
                                  <w:hideMark/>
                                </w:tcPr>
                                <w:p w14:paraId="4F04AB67"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10.99</w:t>
                                  </w:r>
                                </w:p>
                              </w:tc>
                            </w:tr>
                          </w:tbl>
                          <w:p w14:paraId="3A6CCE85" w14:textId="77777777" w:rsidR="0021602C" w:rsidRPr="00E4373C" w:rsidRDefault="0021602C" w:rsidP="0021602C">
                            <w:pPr>
                              <w:spacing w:line="200" w:lineRule="exact"/>
                              <w:ind w:leftChars="6" w:left="459" w:hangingChars="247" w:hanging="445"/>
                              <w:jc w:val="both"/>
                              <w:rPr>
                                <w:rFonts w:ascii="標楷體" w:eastAsia="標楷體" w:hAnsi="標楷體"/>
                                <w:sz w:val="18"/>
                                <w:szCs w:val="18"/>
                              </w:rPr>
                            </w:pPr>
                            <w:r w:rsidRPr="00E4373C">
                              <w:rPr>
                                <w:rFonts w:ascii="標楷體" w:eastAsia="標楷體" w:hAnsi="標楷體" w:hint="eastAsia"/>
                                <w:sz w:val="18"/>
                                <w:szCs w:val="18"/>
                              </w:rPr>
                              <w:t>資料來源：整理自健保署網站公開資料。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98814" id="文字方塊 30" o:spid="_x0000_s1050" type="#_x0000_t202" style="position:absolute;left:0;text-align:left;margin-left:163.5pt;margin-top:3.2pt;width:336.85pt;height:135.75pt;z-index:-25039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" filled="f" stroked="f">
                <v:textbox>
                  <w:txbxContent>
                    <w:p w14:paraId="3551A5D1" w14:textId="77777777" w:rsidR="0021602C" w:rsidRPr="00E4373C" w:rsidRDefault="0021602C" w:rsidP="00113C5C">
                      <w:pPr>
                        <w:spacing w:line="240" w:lineRule="exact"/>
                        <w:jc w:val="center"/>
                        <w:rPr>
                          <w:rFonts w:ascii="標楷體" w:eastAsia="標楷體" w:hAnsi="標楷體" w:cstheme="minorBidi"/>
                          <w:b/>
                          <w:bCs/>
                        </w:rPr>
                      </w:pPr>
                      <w:r w:rsidRPr="00E4373C">
                        <w:rPr>
                          <w:rFonts w:ascii="標楷體" w:eastAsia="標楷體" w:hAnsi="標楷體" w:cstheme="minorBidi" w:hint="eastAsia"/>
                          <w:b/>
                          <w:bCs/>
                        </w:rPr>
                        <w:t>表24　全國醫學中心急診轉住院暫留超過48小時案件情形</w:t>
                      </w:r>
                    </w:p>
                    <w:p w14:paraId="18531700" w14:textId="77777777" w:rsidR="0021602C" w:rsidRPr="00E4373C" w:rsidRDefault="0021602C" w:rsidP="00C71CCB">
                      <w:pPr>
                        <w:spacing w:line="240" w:lineRule="exact"/>
                        <w:ind w:rightChars="-15" w:right="-36"/>
                        <w:jc w:val="right"/>
                        <w:rPr>
                          <w:rFonts w:ascii="標楷體" w:eastAsia="標楷體" w:hAnsi="標楷體"/>
                          <w:sz w:val="20"/>
                          <w:szCs w:val="20"/>
                        </w:rPr>
                      </w:pPr>
                      <w:r w:rsidRPr="00E4373C">
                        <w:rPr>
                          <w:rFonts w:ascii="標楷體" w:eastAsia="標楷體" w:hAnsi="標楷體" w:hint="eastAsia"/>
                          <w:sz w:val="20"/>
                          <w:szCs w:val="20"/>
                        </w:rPr>
                        <w:t>單位：千人次、％</w:t>
                      </w:r>
                    </w:p>
                    <w:tbl>
                      <w:tblPr>
                        <w:tblStyle w:val="af"/>
                        <w:tblW w:w="6490" w:type="dxa"/>
                        <w:tblLayout w:type="fixed"/>
                        <w:tblLook w:val="04A0" w:firstRow="1" w:lastRow="0" w:firstColumn="1" w:lastColumn="0" w:noHBand="0" w:noVBand="1"/>
                      </w:tblPr>
                      <w:tblGrid>
                        <w:gridCol w:w="1969"/>
                        <w:gridCol w:w="904"/>
                        <w:gridCol w:w="904"/>
                        <w:gridCol w:w="904"/>
                        <w:gridCol w:w="904"/>
                        <w:gridCol w:w="905"/>
                      </w:tblGrid>
                      <w:tr w:rsidR="00E4373C" w:rsidRPr="00E4373C" w14:paraId="12173FC7" w14:textId="77777777" w:rsidTr="00BF6C3C">
                        <w:tc>
                          <w:tcPr>
                            <w:tcW w:w="1969"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6A606D5" w14:textId="77777777" w:rsidR="0021602C" w:rsidRPr="00E4373C" w:rsidRDefault="0021602C">
                            <w:pPr>
                              <w:overflowPunct w:val="0"/>
                              <w:spacing w:line="240" w:lineRule="exact"/>
                              <w:jc w:val="right"/>
                              <w:rPr>
                                <w:rFonts w:ascii="標楷體" w:eastAsia="標楷體" w:hAnsi="標楷體"/>
                                <w:sz w:val="20"/>
                                <w:szCs w:val="20"/>
                              </w:rPr>
                            </w:pPr>
                            <w:r w:rsidRPr="00E4373C">
                              <w:rPr>
                                <w:rFonts w:ascii="標楷體" w:eastAsia="標楷體" w:hAnsi="標楷體" w:hint="eastAsia"/>
                                <w:sz w:val="20"/>
                                <w:szCs w:val="20"/>
                              </w:rPr>
                              <w:t>年度</w:t>
                            </w:r>
                          </w:p>
                          <w:p w14:paraId="6A60FD2E" w14:textId="77777777" w:rsidR="0021602C" w:rsidRPr="00E4373C" w:rsidRDefault="0021602C">
                            <w:pPr>
                              <w:overflowPunct w:val="0"/>
                              <w:spacing w:line="240" w:lineRule="exact"/>
                              <w:rPr>
                                <w:rFonts w:ascii="標楷體" w:eastAsia="標楷體" w:hAnsi="標楷體"/>
                                <w:sz w:val="20"/>
                                <w:szCs w:val="20"/>
                              </w:rPr>
                            </w:pPr>
                            <w:r w:rsidRPr="00E4373C">
                              <w:rPr>
                                <w:rFonts w:ascii="標楷體" w:eastAsia="標楷體" w:hAnsi="標楷體" w:hint="eastAsia"/>
                                <w:sz w:val="20"/>
                                <w:szCs w:val="20"/>
                              </w:rPr>
                              <w:t>項目</w:t>
                            </w:r>
                          </w:p>
                        </w:tc>
                        <w:tc>
                          <w:tcPr>
                            <w:tcW w:w="904" w:type="dxa"/>
                            <w:tcBorders>
                              <w:top w:val="single" w:sz="4" w:space="0" w:color="auto"/>
                              <w:left w:val="single" w:sz="4" w:space="0" w:color="auto"/>
                              <w:bottom w:val="single" w:sz="4" w:space="0" w:color="auto"/>
                              <w:right w:val="single" w:sz="4" w:space="0" w:color="auto"/>
                            </w:tcBorders>
                            <w:vAlign w:val="center"/>
                            <w:hideMark/>
                          </w:tcPr>
                          <w:p w14:paraId="25DDCBD1"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110</w:t>
                            </w:r>
                          </w:p>
                        </w:tc>
                        <w:tc>
                          <w:tcPr>
                            <w:tcW w:w="904" w:type="dxa"/>
                            <w:tcBorders>
                              <w:top w:val="single" w:sz="4" w:space="0" w:color="auto"/>
                              <w:left w:val="single" w:sz="4" w:space="0" w:color="auto"/>
                              <w:bottom w:val="single" w:sz="4" w:space="0" w:color="auto"/>
                              <w:right w:val="single" w:sz="4" w:space="0" w:color="auto"/>
                            </w:tcBorders>
                            <w:vAlign w:val="center"/>
                            <w:hideMark/>
                          </w:tcPr>
                          <w:p w14:paraId="48E0DF4D"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111</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E366A9"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112</w:t>
                            </w:r>
                          </w:p>
                        </w:tc>
                        <w:tc>
                          <w:tcPr>
                            <w:tcW w:w="904" w:type="dxa"/>
                            <w:tcBorders>
                              <w:top w:val="single" w:sz="4" w:space="0" w:color="auto"/>
                              <w:left w:val="single" w:sz="4" w:space="0" w:color="auto"/>
                              <w:bottom w:val="single" w:sz="4" w:space="0" w:color="auto"/>
                              <w:right w:val="single" w:sz="4" w:space="0" w:color="auto"/>
                            </w:tcBorders>
                            <w:vAlign w:val="center"/>
                            <w:hideMark/>
                          </w:tcPr>
                          <w:p w14:paraId="2FE64B7F"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113</w:t>
                            </w:r>
                          </w:p>
                        </w:tc>
                        <w:tc>
                          <w:tcPr>
                            <w:tcW w:w="905" w:type="dxa"/>
                            <w:tcBorders>
                              <w:top w:val="single" w:sz="4" w:space="0" w:color="auto"/>
                              <w:left w:val="single" w:sz="4" w:space="0" w:color="auto"/>
                              <w:bottom w:val="single" w:sz="4" w:space="0" w:color="auto"/>
                              <w:right w:val="single" w:sz="4" w:space="0" w:color="auto"/>
                            </w:tcBorders>
                            <w:vAlign w:val="center"/>
                            <w:hideMark/>
                          </w:tcPr>
                          <w:p w14:paraId="30EB0268" w14:textId="77777777" w:rsidR="0021602C" w:rsidRPr="00E4373C" w:rsidRDefault="0021602C">
                            <w:pPr>
                              <w:overflowPunct w:val="0"/>
                              <w:spacing w:line="240" w:lineRule="exact"/>
                              <w:jc w:val="center"/>
                              <w:rPr>
                                <w:rFonts w:ascii="標楷體" w:eastAsia="標楷體" w:hAnsi="標楷體"/>
                                <w:sz w:val="20"/>
                                <w:szCs w:val="20"/>
                              </w:rPr>
                            </w:pPr>
                            <w:r w:rsidRPr="00E4373C">
                              <w:rPr>
                                <w:rFonts w:ascii="標楷體" w:eastAsia="標楷體" w:hAnsi="標楷體" w:hint="eastAsia"/>
                                <w:sz w:val="20"/>
                                <w:szCs w:val="20"/>
                              </w:rPr>
                              <w:t>114</w:t>
                            </w:r>
                          </w:p>
                          <w:p w14:paraId="42C81D42" w14:textId="77777777" w:rsidR="0021602C" w:rsidRPr="00E4373C" w:rsidRDefault="0021602C">
                            <w:pPr>
                              <w:overflowPunct w:val="0"/>
                              <w:spacing w:line="240" w:lineRule="exact"/>
                              <w:ind w:leftChars="-43" w:left="-103" w:rightChars="-34" w:right="-82" w:firstLineChars="6" w:firstLine="12"/>
                              <w:jc w:val="center"/>
                              <w:rPr>
                                <w:rFonts w:ascii="標楷體" w:eastAsia="標楷體" w:hAnsi="標楷體"/>
                                <w:sz w:val="20"/>
                                <w:szCs w:val="20"/>
                              </w:rPr>
                            </w:pPr>
                            <w:r w:rsidRPr="00E4373C">
                              <w:rPr>
                                <w:rFonts w:ascii="標楷體" w:eastAsia="標楷體" w:hAnsi="標楷體" w:hint="eastAsia"/>
                                <w:sz w:val="20"/>
                                <w:szCs w:val="20"/>
                              </w:rPr>
                              <w:t>(第1季)</w:t>
                            </w:r>
                          </w:p>
                        </w:tc>
                      </w:tr>
                      <w:tr w:rsidR="00E4373C" w:rsidRPr="00E4373C" w14:paraId="5671FCC7"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20F65DC2" w14:textId="77777777" w:rsidR="0021602C" w:rsidRPr="00E4373C" w:rsidRDefault="0021602C">
                            <w:pPr>
                              <w:overflowPunct w:val="0"/>
                              <w:spacing w:line="0" w:lineRule="atLeast"/>
                              <w:ind w:leftChars="-39" w:left="-94"/>
                              <w:jc w:val="both"/>
                              <w:rPr>
                                <w:rFonts w:ascii="標楷體" w:eastAsia="標楷體" w:hAnsi="標楷體"/>
                                <w:sz w:val="20"/>
                                <w:szCs w:val="20"/>
                              </w:rPr>
                            </w:pPr>
                            <w:r w:rsidRPr="00E4373C">
                              <w:rPr>
                                <w:rFonts w:ascii="標楷體" w:eastAsia="標楷體" w:hAnsi="標楷體" w:hint="eastAsia"/>
                                <w:sz w:val="20"/>
                                <w:szCs w:val="20"/>
                              </w:rPr>
                              <w:t>急診轉住院案件（A）</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779240"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403</w:t>
                            </w:r>
                          </w:p>
                        </w:tc>
                        <w:tc>
                          <w:tcPr>
                            <w:tcW w:w="904" w:type="dxa"/>
                            <w:tcBorders>
                              <w:top w:val="single" w:sz="4" w:space="0" w:color="auto"/>
                              <w:left w:val="single" w:sz="4" w:space="0" w:color="auto"/>
                              <w:bottom w:val="single" w:sz="4" w:space="0" w:color="auto"/>
                              <w:right w:val="single" w:sz="4" w:space="0" w:color="auto"/>
                            </w:tcBorders>
                            <w:vAlign w:val="center"/>
                            <w:hideMark/>
                          </w:tcPr>
                          <w:p w14:paraId="5432729F"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394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6421A4"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448</w:t>
                            </w:r>
                          </w:p>
                        </w:tc>
                        <w:tc>
                          <w:tcPr>
                            <w:tcW w:w="904" w:type="dxa"/>
                            <w:tcBorders>
                              <w:top w:val="single" w:sz="4" w:space="0" w:color="auto"/>
                              <w:left w:val="single" w:sz="4" w:space="0" w:color="auto"/>
                              <w:bottom w:val="single" w:sz="4" w:space="0" w:color="auto"/>
                              <w:right w:val="single" w:sz="4" w:space="0" w:color="auto"/>
                            </w:tcBorders>
                            <w:vAlign w:val="center"/>
                            <w:hideMark/>
                          </w:tcPr>
                          <w:p w14:paraId="526B6F49"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453</w:t>
                            </w:r>
                          </w:p>
                        </w:tc>
                        <w:tc>
                          <w:tcPr>
                            <w:tcW w:w="905" w:type="dxa"/>
                            <w:tcBorders>
                              <w:top w:val="single" w:sz="4" w:space="0" w:color="auto"/>
                              <w:left w:val="single" w:sz="4" w:space="0" w:color="auto"/>
                              <w:bottom w:val="single" w:sz="4" w:space="0" w:color="auto"/>
                              <w:right w:val="single" w:sz="4" w:space="0" w:color="auto"/>
                            </w:tcBorders>
                            <w:vAlign w:val="center"/>
                            <w:hideMark/>
                          </w:tcPr>
                          <w:p w14:paraId="7E993422"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108</w:t>
                            </w:r>
                          </w:p>
                        </w:tc>
                      </w:tr>
                      <w:tr w:rsidR="00E4373C" w:rsidRPr="00E4373C" w14:paraId="07D3ECE0"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6DFB4504" w14:textId="77777777" w:rsidR="0021602C" w:rsidRPr="00E4373C" w:rsidRDefault="0021602C">
                            <w:pPr>
                              <w:overflowPunct w:val="0"/>
                              <w:spacing w:line="0" w:lineRule="atLeast"/>
                              <w:ind w:leftChars="-39" w:left="-94"/>
                              <w:jc w:val="both"/>
                              <w:rPr>
                                <w:rFonts w:ascii="標楷體" w:eastAsia="標楷體" w:hAnsi="標楷體"/>
                                <w:sz w:val="20"/>
                                <w:szCs w:val="20"/>
                              </w:rPr>
                            </w:pPr>
                            <w:r w:rsidRPr="00E4373C">
                              <w:rPr>
                                <w:rFonts w:ascii="標楷體" w:eastAsia="標楷體" w:hAnsi="標楷體" w:hint="eastAsia"/>
                                <w:sz w:val="20"/>
                                <w:szCs w:val="20"/>
                              </w:rPr>
                              <w:t>急診轉住院暫留超過48小時案件（B）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B93ABC7"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21</w:t>
                            </w:r>
                          </w:p>
                        </w:tc>
                        <w:tc>
                          <w:tcPr>
                            <w:tcW w:w="904" w:type="dxa"/>
                            <w:tcBorders>
                              <w:top w:val="single" w:sz="4" w:space="0" w:color="auto"/>
                              <w:left w:val="single" w:sz="4" w:space="0" w:color="auto"/>
                              <w:bottom w:val="single" w:sz="4" w:space="0" w:color="auto"/>
                              <w:right w:val="single" w:sz="4" w:space="0" w:color="auto"/>
                            </w:tcBorders>
                            <w:vAlign w:val="center"/>
                            <w:hideMark/>
                          </w:tcPr>
                          <w:p w14:paraId="4B31DEEA"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28</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4186E1"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38</w:t>
                            </w:r>
                          </w:p>
                        </w:tc>
                        <w:tc>
                          <w:tcPr>
                            <w:tcW w:w="904" w:type="dxa"/>
                            <w:tcBorders>
                              <w:top w:val="single" w:sz="4" w:space="0" w:color="auto"/>
                              <w:left w:val="single" w:sz="4" w:space="0" w:color="auto"/>
                              <w:bottom w:val="single" w:sz="4" w:space="0" w:color="auto"/>
                              <w:right w:val="single" w:sz="4" w:space="0" w:color="auto"/>
                            </w:tcBorders>
                            <w:vAlign w:val="center"/>
                            <w:hideMark/>
                          </w:tcPr>
                          <w:p w14:paraId="13E057B5"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43</w:t>
                            </w:r>
                          </w:p>
                        </w:tc>
                        <w:tc>
                          <w:tcPr>
                            <w:tcW w:w="905" w:type="dxa"/>
                            <w:tcBorders>
                              <w:top w:val="single" w:sz="4" w:space="0" w:color="auto"/>
                              <w:left w:val="single" w:sz="4" w:space="0" w:color="auto"/>
                              <w:bottom w:val="single" w:sz="4" w:space="0" w:color="auto"/>
                              <w:right w:val="single" w:sz="4" w:space="0" w:color="auto"/>
                            </w:tcBorders>
                            <w:vAlign w:val="center"/>
                            <w:hideMark/>
                          </w:tcPr>
                          <w:p w14:paraId="209178CC"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11</w:t>
                            </w:r>
                          </w:p>
                        </w:tc>
                      </w:tr>
                      <w:tr w:rsidR="00E4373C" w:rsidRPr="00E4373C" w14:paraId="01307107" w14:textId="77777777" w:rsidTr="00BF6C3C">
                        <w:tc>
                          <w:tcPr>
                            <w:tcW w:w="1969" w:type="dxa"/>
                            <w:tcBorders>
                              <w:top w:val="single" w:sz="4" w:space="0" w:color="auto"/>
                              <w:left w:val="single" w:sz="4" w:space="0" w:color="auto"/>
                              <w:bottom w:val="single" w:sz="4" w:space="0" w:color="auto"/>
                              <w:right w:val="single" w:sz="4" w:space="0" w:color="auto"/>
                            </w:tcBorders>
                            <w:vAlign w:val="center"/>
                            <w:hideMark/>
                          </w:tcPr>
                          <w:p w14:paraId="6832FAC8" w14:textId="77777777" w:rsidR="0021602C" w:rsidRPr="00E4373C" w:rsidRDefault="0021602C">
                            <w:pPr>
                              <w:overflowPunct w:val="0"/>
                              <w:spacing w:line="0" w:lineRule="atLeast"/>
                              <w:ind w:leftChars="-39" w:left="-94"/>
                              <w:jc w:val="both"/>
                              <w:rPr>
                                <w:rFonts w:ascii="標楷體" w:eastAsia="標楷體" w:hAnsi="標楷體"/>
                                <w:spacing w:val="-14"/>
                                <w:sz w:val="20"/>
                                <w:szCs w:val="20"/>
                              </w:rPr>
                            </w:pPr>
                            <w:r w:rsidRPr="00E4373C">
                              <w:rPr>
                                <w:rFonts w:ascii="標楷體" w:eastAsia="標楷體" w:hAnsi="標楷體" w:hint="eastAsia"/>
                                <w:spacing w:val="-14"/>
                                <w:sz w:val="20"/>
                                <w:szCs w:val="20"/>
                              </w:rPr>
                              <w:t>急診轉住院暫留超過48小時案件比率（B/A×100）</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CBA759"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5.44</w:t>
                            </w:r>
                          </w:p>
                        </w:tc>
                        <w:tc>
                          <w:tcPr>
                            <w:tcW w:w="904" w:type="dxa"/>
                            <w:tcBorders>
                              <w:top w:val="single" w:sz="4" w:space="0" w:color="auto"/>
                              <w:left w:val="single" w:sz="4" w:space="0" w:color="auto"/>
                              <w:bottom w:val="single" w:sz="4" w:space="0" w:color="auto"/>
                              <w:right w:val="single" w:sz="4" w:space="0" w:color="auto"/>
                            </w:tcBorders>
                            <w:vAlign w:val="center"/>
                            <w:hideMark/>
                          </w:tcPr>
                          <w:p w14:paraId="4DDFA8E5"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7.29</w:t>
                            </w:r>
                          </w:p>
                        </w:tc>
                        <w:tc>
                          <w:tcPr>
                            <w:tcW w:w="904" w:type="dxa"/>
                            <w:tcBorders>
                              <w:top w:val="single" w:sz="4" w:space="0" w:color="auto"/>
                              <w:left w:val="single" w:sz="4" w:space="0" w:color="auto"/>
                              <w:bottom w:val="single" w:sz="4" w:space="0" w:color="auto"/>
                              <w:right w:val="single" w:sz="4" w:space="0" w:color="auto"/>
                            </w:tcBorders>
                            <w:vAlign w:val="center"/>
                            <w:hideMark/>
                          </w:tcPr>
                          <w:p w14:paraId="185F2F70"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8.51</w:t>
                            </w:r>
                          </w:p>
                        </w:tc>
                        <w:tc>
                          <w:tcPr>
                            <w:tcW w:w="904" w:type="dxa"/>
                            <w:tcBorders>
                              <w:top w:val="single" w:sz="4" w:space="0" w:color="auto"/>
                              <w:left w:val="single" w:sz="4" w:space="0" w:color="auto"/>
                              <w:bottom w:val="single" w:sz="4" w:space="0" w:color="auto"/>
                              <w:right w:val="single" w:sz="4" w:space="0" w:color="auto"/>
                            </w:tcBorders>
                            <w:vAlign w:val="center"/>
                            <w:hideMark/>
                          </w:tcPr>
                          <w:p w14:paraId="16AB91CA"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9.60</w:t>
                            </w:r>
                          </w:p>
                        </w:tc>
                        <w:tc>
                          <w:tcPr>
                            <w:tcW w:w="905" w:type="dxa"/>
                            <w:tcBorders>
                              <w:top w:val="single" w:sz="4" w:space="0" w:color="auto"/>
                              <w:left w:val="single" w:sz="4" w:space="0" w:color="auto"/>
                              <w:bottom w:val="single" w:sz="4" w:space="0" w:color="auto"/>
                              <w:right w:val="single" w:sz="4" w:space="0" w:color="auto"/>
                            </w:tcBorders>
                            <w:vAlign w:val="center"/>
                            <w:hideMark/>
                          </w:tcPr>
                          <w:p w14:paraId="4F04AB67" w14:textId="77777777" w:rsidR="0021602C" w:rsidRPr="00E4373C" w:rsidRDefault="0021602C">
                            <w:pPr>
                              <w:overflowPunct w:val="0"/>
                              <w:spacing w:line="0" w:lineRule="atLeast"/>
                              <w:jc w:val="right"/>
                              <w:rPr>
                                <w:rFonts w:ascii="標楷體" w:eastAsia="標楷體" w:hAnsi="標楷體"/>
                                <w:sz w:val="20"/>
                                <w:szCs w:val="20"/>
                              </w:rPr>
                            </w:pPr>
                            <w:r w:rsidRPr="00E4373C">
                              <w:rPr>
                                <w:rFonts w:ascii="標楷體" w:eastAsia="標楷體" w:hAnsi="標楷體" w:hint="eastAsia"/>
                                <w:sz w:val="20"/>
                                <w:szCs w:val="20"/>
                              </w:rPr>
                              <w:t>10.99</w:t>
                            </w:r>
                          </w:p>
                        </w:tc>
                      </w:tr>
                    </w:tbl>
                    <w:p w14:paraId="3A6CCE85" w14:textId="77777777" w:rsidR="0021602C" w:rsidRPr="00E4373C" w:rsidRDefault="0021602C" w:rsidP="0021602C">
                      <w:pPr>
                        <w:spacing w:line="200" w:lineRule="exact"/>
                        <w:ind w:leftChars="6" w:left="459" w:hangingChars="247" w:hanging="445"/>
                        <w:jc w:val="both"/>
                        <w:rPr>
                          <w:rFonts w:ascii="標楷體" w:eastAsia="標楷體" w:hAnsi="標楷體"/>
                          <w:sz w:val="18"/>
                          <w:szCs w:val="18"/>
                        </w:rPr>
                      </w:pPr>
                      <w:r w:rsidRPr="00E4373C">
                        <w:rPr>
                          <w:rFonts w:ascii="標楷體" w:eastAsia="標楷體" w:hAnsi="標楷體" w:hint="eastAsia"/>
                          <w:sz w:val="18"/>
                          <w:szCs w:val="18"/>
                        </w:rPr>
                        <w:t>資料來源：整理自健保署網站公開資料。</w:t>
                      </w:r>
                    </w:p>
                  </w:txbxContent>
                </v:textbox>
                <w10:wrap type="tight" anchorx="margin"/>
              </v:shape>
            </w:pict>
          </mc:Fallback>
        </mc:AlternateContent>
      </w:r>
      <w:r w:rsidRPr="00065AB6">
        <w:rPr>
          <w:rFonts w:ascii="標楷體" w:eastAsia="標楷體" w:hAnsi="標楷體" w:hint="eastAsia"/>
          <w:noProof/>
        </w:rPr>
        <w:t>114年第1季再增為10.99％（表24），醫學中心急診壅塞情形漸趨嚴峻。又分析個別醫學中心114年第1季急診暫留超過48小時案件比率，高於全國指標值6.41％者計16家，其中7家自110年度起連年上升，甚有2家醫院分別自111年度、113年度起皆超逾2成；另有9家113年度急性一般病床占床率未及8成，其中6家醫院自110年度起各年度急性一般病床占床率皆未及8成，病床運用情形欠佳。另查同期間部分醫學中心透由推動整合資訊平臺，優化床位運用，或啟動人力支援機制，或落實執行轉診計畫等多項措施，急診壅塞情形已有所改善</w:t>
      </w:r>
      <w:r w:rsidR="0064620C">
        <w:rPr>
          <w:rFonts w:ascii="標楷體" w:eastAsia="標楷體" w:hAnsi="標楷體" w:hint="eastAsia"/>
          <w:noProof/>
        </w:rPr>
        <w:t>。</w:t>
      </w:r>
      <w:r w:rsidRPr="00065AB6">
        <w:rPr>
          <w:rFonts w:ascii="標楷體" w:eastAsia="標楷體" w:hAnsi="標楷體" w:hint="eastAsia"/>
          <w:noProof/>
        </w:rPr>
        <w:t>經函請衛福部研謀改善，引導醫院強化病床使用效率，並研議擇選優良實務作法，以減緩急診壅塞，維護病人就醫權益，並提升醫療品質。據復：114年9月成立「改善急診壅塞精進策略專案小組」，並定期開會，於會中擇選優良醫院分享其急診調床機制供其他醫院參考運用，並將持續透過「強化醫學中心院內病床調度」、「加強區域醫院聯防機制」及「強化民眾分級就醫資訊」等3大策略，搭配「強化護理人力整備」、「調整健保給付鼓勵醫院投入急重症」等中長期改革機制多管齊下，緩解急診壅塞，以維護病人就醫權益與醫療品質。</w:t>
      </w:r>
    </w:p>
    <w:p w14:paraId="7B66FEBA" w14:textId="3C5FC88E" w:rsidR="00AC539A" w:rsidRPr="00065AB6" w:rsidRDefault="00AC539A" w:rsidP="002000B7">
      <w:pPr>
        <w:pStyle w:val="a6"/>
        <w:overflowPunct w:val="0"/>
        <w:spacing w:beforeLines="0" w:afterLines="0" w:line="440" w:lineRule="exact"/>
        <w:ind w:left="74" w:right="74" w:firstLine="561"/>
        <w:outlineLvl w:val="0"/>
        <w:rPr>
          <w:rStyle w:val="10"/>
          <w:rFonts w:ascii="標楷體" w:eastAsia="標楷體" w:hAnsi="標楷體"/>
          <w:b/>
          <w:sz w:val="28"/>
          <w:szCs w:val="28"/>
          <w:lang w:eastAsia="zh-TW"/>
        </w:rPr>
      </w:pPr>
      <w:r w:rsidRPr="00065AB6">
        <w:rPr>
          <w:rStyle w:val="10"/>
          <w:rFonts w:ascii="標楷體" w:eastAsia="標楷體" w:hAnsi="標楷體" w:hint="eastAsia"/>
          <w:b/>
          <w:sz w:val="28"/>
          <w:szCs w:val="28"/>
        </w:rPr>
        <w:t>（</w:t>
      </w:r>
      <w:r w:rsidR="00544DD4" w:rsidRPr="00065AB6">
        <w:rPr>
          <w:rStyle w:val="10"/>
          <w:rFonts w:ascii="標楷體" w:eastAsia="標楷體" w:hAnsi="標楷體" w:hint="eastAsia"/>
          <w:b/>
          <w:sz w:val="28"/>
          <w:szCs w:val="28"/>
          <w:lang w:eastAsia="zh-TW"/>
        </w:rPr>
        <w:t>十</w:t>
      </w:r>
      <w:r w:rsidR="00493D4E" w:rsidRPr="00065AB6">
        <w:rPr>
          <w:rStyle w:val="10"/>
          <w:rFonts w:ascii="標楷體" w:eastAsia="標楷體" w:hAnsi="標楷體" w:hint="eastAsia"/>
          <w:b/>
          <w:sz w:val="28"/>
          <w:szCs w:val="28"/>
          <w:lang w:eastAsia="zh-TW"/>
        </w:rPr>
        <w:t>三</w:t>
      </w:r>
      <w:r w:rsidRPr="00065AB6">
        <w:rPr>
          <w:rStyle w:val="10"/>
          <w:rFonts w:ascii="標楷體" w:eastAsia="標楷體" w:hAnsi="標楷體" w:hint="eastAsia"/>
          <w:b/>
          <w:sz w:val="28"/>
          <w:szCs w:val="28"/>
        </w:rPr>
        <w:t>）</w:t>
      </w:r>
      <w:r w:rsidRPr="00065AB6">
        <w:rPr>
          <w:rStyle w:val="10"/>
          <w:rFonts w:ascii="標楷體" w:eastAsia="標楷體" w:hAnsi="標楷體" w:hint="eastAsia"/>
          <w:b/>
          <w:sz w:val="28"/>
          <w:szCs w:val="28"/>
          <w:lang w:eastAsia="zh-TW"/>
        </w:rPr>
        <w:t xml:space="preserve">　</w:t>
      </w:r>
      <w:r w:rsidR="005E2EE8" w:rsidRPr="00065AB6">
        <w:rPr>
          <w:rStyle w:val="10"/>
          <w:rFonts w:ascii="標楷體" w:eastAsia="標楷體" w:hAnsi="標楷體" w:hint="eastAsia"/>
          <w:b/>
          <w:sz w:val="28"/>
          <w:szCs w:val="28"/>
          <w:lang w:eastAsia="zh-TW"/>
        </w:rPr>
        <w:t>政府持續針對低收入戶、中低收入戶或經濟弱勢者推動各項扶助措施，惟對於相同身分或具有多重弱勢者，尚未建立跨機關完整資訊整合機制，又部分未能得到扶助之原因及態樣亦未能妥為分析運用，允宜研謀善策妥處</w:t>
      </w:r>
      <w:r w:rsidR="00BA3560" w:rsidRPr="00065AB6">
        <w:rPr>
          <w:rStyle w:val="10"/>
          <w:rFonts w:ascii="標楷體" w:eastAsia="標楷體" w:hAnsi="標楷體" w:hint="eastAsia"/>
          <w:b/>
          <w:sz w:val="28"/>
          <w:szCs w:val="28"/>
          <w:lang w:eastAsia="zh-TW"/>
        </w:rPr>
        <w:t>，以保障經濟弱勢國民得到適切之照顧</w:t>
      </w:r>
      <w:r w:rsidRPr="00065AB6">
        <w:rPr>
          <w:rStyle w:val="10"/>
          <w:rFonts w:ascii="標楷體" w:eastAsia="標楷體" w:hAnsi="標楷體" w:hint="eastAsia"/>
          <w:b/>
          <w:sz w:val="28"/>
          <w:szCs w:val="28"/>
          <w:lang w:eastAsia="zh-TW"/>
        </w:rPr>
        <w:t>。</w:t>
      </w:r>
    </w:p>
    <w:p w14:paraId="7AA061BE" w14:textId="48D0BCA5" w:rsidR="00AC539A" w:rsidRPr="00065AB6" w:rsidRDefault="00544DD4" w:rsidP="00A21B89">
      <w:pPr>
        <w:overflowPunct w:val="0"/>
        <w:snapToGrid w:val="0"/>
        <w:spacing w:line="404" w:lineRule="exact"/>
        <w:ind w:firstLineChars="200" w:firstLine="480"/>
        <w:jc w:val="both"/>
        <w:rPr>
          <w:rFonts w:ascii="標楷體" w:eastAsia="標楷體" w:hAnsi="標楷體" w:cs="標楷體"/>
          <w:bCs/>
          <w:spacing w:val="-2"/>
        </w:rPr>
      </w:pPr>
      <w:r w:rsidRPr="002000B7">
        <w:rPr>
          <w:rFonts w:ascii="標楷體" w:eastAsia="標楷體" w:hAnsi="標楷體" w:cs="標楷體" w:hint="eastAsia"/>
          <w:bCs/>
        </w:rPr>
        <w:t>政府為照顧低收入戶、中低收入戶及救助遭受急難或災害者，由衛生福利部（下稱衛福部）制定社會救助法（下稱社救法），明</w:t>
      </w:r>
      <w:r w:rsidR="00E95A10">
        <w:rPr>
          <w:rFonts w:ascii="標楷體" w:eastAsia="標楷體" w:hAnsi="標楷體" w:cs="標楷體" w:hint="eastAsia"/>
          <w:bCs/>
        </w:rPr>
        <w:t>定</w:t>
      </w:r>
      <w:r w:rsidRPr="002000B7">
        <w:rPr>
          <w:rFonts w:ascii="標楷體" w:eastAsia="標楷體" w:hAnsi="標楷體" w:cs="標楷體" w:hint="eastAsia"/>
          <w:bCs/>
        </w:rPr>
        <w:t>由地方政府編列預算提供生活津貼等各項扶助，該部社會及家庭署</w:t>
      </w:r>
      <w:r w:rsidR="00F46BA3" w:rsidRPr="002000B7">
        <w:rPr>
          <w:rFonts w:ascii="標楷體" w:eastAsia="標楷體" w:hAnsi="標楷體" w:cs="標楷體" w:hint="eastAsia"/>
          <w:bCs/>
        </w:rPr>
        <w:t>（</w:t>
      </w:r>
      <w:r w:rsidRPr="002000B7">
        <w:rPr>
          <w:rFonts w:ascii="標楷體" w:eastAsia="標楷體" w:hAnsi="標楷體" w:cs="標楷體" w:hint="eastAsia"/>
          <w:bCs/>
        </w:rPr>
        <w:t>下稱社家署</w:t>
      </w:r>
      <w:r w:rsidR="00F46BA3" w:rsidRPr="002000B7">
        <w:rPr>
          <w:rFonts w:ascii="標楷體" w:eastAsia="標楷體" w:hAnsi="標楷體" w:cs="標楷體" w:hint="eastAsia"/>
          <w:bCs/>
        </w:rPr>
        <w:t>）</w:t>
      </w:r>
      <w:r w:rsidRPr="002000B7">
        <w:rPr>
          <w:rFonts w:ascii="標楷體" w:eastAsia="標楷體" w:hAnsi="標楷體" w:cs="標楷體" w:hint="eastAsia"/>
          <w:bCs/>
        </w:rPr>
        <w:t>主管老人福利法、身心障礙者權益保障法，針對低收入戶、中低收入戶年滿65歲長者或領有身心障礙手冊</w:t>
      </w:r>
      <w:r w:rsidR="00F46BA3" w:rsidRPr="002000B7">
        <w:rPr>
          <w:rFonts w:ascii="標楷體" w:eastAsia="標楷體" w:hAnsi="標楷體" w:cs="標楷體" w:hint="eastAsia"/>
          <w:bCs/>
        </w:rPr>
        <w:t>（</w:t>
      </w:r>
      <w:r w:rsidRPr="002000B7">
        <w:rPr>
          <w:rFonts w:ascii="標楷體" w:eastAsia="標楷體" w:hAnsi="標楷體" w:cs="標楷體" w:hint="eastAsia"/>
          <w:bCs/>
        </w:rPr>
        <w:t>證明</w:t>
      </w:r>
      <w:r w:rsidR="00F46BA3" w:rsidRPr="002000B7">
        <w:rPr>
          <w:rFonts w:ascii="標楷體" w:eastAsia="標楷體" w:hAnsi="標楷體" w:cs="標楷體" w:hint="eastAsia"/>
          <w:bCs/>
        </w:rPr>
        <w:t>）</w:t>
      </w:r>
      <w:r w:rsidRPr="002000B7">
        <w:rPr>
          <w:rFonts w:ascii="標楷體" w:eastAsia="標楷體" w:hAnsi="標楷體" w:cs="標楷體" w:hint="eastAsia"/>
          <w:bCs/>
        </w:rPr>
        <w:t>者，考量其多重弱勢身分，亦於中低收入老人生活津貼發給辦法、身心障礙者生活補助費發給辦法明</w:t>
      </w:r>
      <w:r w:rsidR="00E95A10">
        <w:rPr>
          <w:rFonts w:ascii="標楷體" w:eastAsia="標楷體" w:hAnsi="標楷體" w:cs="標楷體" w:hint="eastAsia"/>
          <w:bCs/>
        </w:rPr>
        <w:t>定</w:t>
      </w:r>
      <w:r w:rsidRPr="002000B7">
        <w:rPr>
          <w:rFonts w:ascii="標楷體" w:eastAsia="標楷體" w:hAnsi="標楷體" w:cs="標楷體" w:hint="eastAsia"/>
          <w:bCs/>
        </w:rPr>
        <w:t>由地方政府編列預算提供中低收入老人生活津貼、身心障礙者生活補助費。衛福部為協助地方政府辦理上開3項津貼或補助之資格審查及發放作業，已建置「弱勢</w:t>
      </w:r>
      <w:r w:rsidR="008F259A" w:rsidRPr="002000B7">
        <w:rPr>
          <w:rFonts w:ascii="標楷體" w:eastAsia="標楷體" w:hAnsi="標楷體" w:cs="標楷體"/>
          <w:bCs/>
        </w:rPr>
        <w:t>e</w:t>
      </w:r>
      <w:r w:rsidRPr="002000B7">
        <w:rPr>
          <w:rFonts w:ascii="標楷體" w:eastAsia="標楷體" w:hAnsi="標楷體" w:cs="標楷體" w:hint="eastAsia"/>
          <w:bCs/>
        </w:rPr>
        <w:t>關懷－全國社會福利</w:t>
      </w:r>
      <w:r w:rsidR="00AC539A" w:rsidRPr="002000B7">
        <w:rPr>
          <w:rFonts w:ascii="標楷體" w:eastAsia="標楷體" w:hAnsi="標楷體" w:cs="標楷體" w:hint="eastAsia"/>
          <w:bCs/>
        </w:rPr>
        <w:t>資源整合系統（下稱弱勢</w:t>
      </w:r>
      <w:r w:rsidR="008F259A" w:rsidRPr="002000B7">
        <w:rPr>
          <w:rFonts w:ascii="標楷體" w:eastAsia="標楷體" w:hAnsi="標楷體" w:cs="標楷體"/>
          <w:bCs/>
        </w:rPr>
        <w:t>e</w:t>
      </w:r>
      <w:r w:rsidR="00AC539A" w:rsidRPr="002000B7">
        <w:rPr>
          <w:rFonts w:ascii="標楷體" w:eastAsia="標楷體" w:hAnsi="標楷體" w:cs="標楷體" w:hint="eastAsia"/>
          <w:bCs/>
        </w:rPr>
        <w:t>關懷系統）」，有關其申請、核准及支領情形，系統均有詳細歷程及資料，惟因分由該部社會救助及社工司、社家署掌理有關業務，目前尚未能跨單位針對多重弱勢身分家戶，妥適運用系統資訊進行發放金額之相關統計作業，致其實際生活基本需求與補助或津貼總額有無缺口，是否需另行媒介民間社福團體協助等，尚無針對家戶有完整數據資料可供參考，又上開法規對於補助額度相關事宜均不定期進行檢討，若無跨身分別之整體數據，對於後續修正相關規定或提高補助或津貼額度等評估作業，均有相當程度之影響。次查，低收入戶、中低收入戶除依社救法請領生活津貼等項目</w:t>
      </w:r>
      <w:r w:rsidR="00AC539A" w:rsidRPr="002000B7">
        <w:rPr>
          <w:rFonts w:ascii="標楷體" w:eastAsia="標楷體" w:hAnsi="標楷體" w:cs="標楷體" w:hint="eastAsia"/>
          <w:bCs/>
        </w:rPr>
        <w:lastRenderedPageBreak/>
        <w:t>外，另依該法及其他法規由該部社會救助及社工司、社家署等機關編列預算補助健保費等費用</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表</w:t>
      </w:r>
      <w:r w:rsidR="000F1E34" w:rsidRPr="002000B7">
        <w:rPr>
          <w:rFonts w:ascii="標楷體" w:eastAsia="標楷體" w:hAnsi="標楷體" w:cs="標楷體" w:hint="eastAsia"/>
          <w:bCs/>
        </w:rPr>
        <w:t>2</w:t>
      </w:r>
      <w:r w:rsidR="00066508" w:rsidRPr="002000B7">
        <w:rPr>
          <w:rFonts w:ascii="標楷體" w:eastAsia="標楷體" w:hAnsi="標楷體" w:cs="標楷體" w:hint="eastAsia"/>
          <w:bCs/>
        </w:rPr>
        <w:t>5</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，暨由教育部、勞動部、內政部等機關補助在學學生助學金、失業者職業訓練生活津貼、住宅貸款利息及租金補貼等補助資訊，目前係由各部會或執行單位</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如各級學校</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執行發放，亦未建立相關資料整合機制統整有關資訊。又對於經濟弱勢族群扶助措施，除前述低收入戶、中低收入戶外，尚有依國軍退除役官兵輔導條例、特殊境遇家庭扶助條例、高級中等學校經濟弱勢學生就學費用補助辦法等規定，對於無職榮民給予公費就養、家庭總收入及財產未達一定標準以下之特殊境遇家庭給予家庭扶助、對家庭經濟困難而無法順利受學校教育之在學學生給予就學所需相關費用補助，主管機關為國軍退除役官兵輔導委員會、社家署、教育部，亦因身分別、適用法規或主辦機關不同，未能由「整個政府」觀點就「經濟弱勢者」建立資訊整合機制，對於跨機關協作及整體經濟弱勢支持等政策，尚難就其制定之適足性及完備性等予以整體性評估，亦難以就各機關資源進行妥適配置。復查，民眾申請低收入戶、中低收入戶身分，或請領中低收入老人生活津貼、身心障礙者生活補助費，地方政府均以其家庭總收入平均分配全家人口以及財產金額作為審核標準，其中以低收入戶之申請標準門檻最高，中低收入戶次之，中低收入老人生活津貼與身心障礙者生活補助費之請領標準相近，且較中低收入戶寬鬆，因此，地方政府對於民眾申請低收入戶、中低收入戶未通過者，倘有年滿65歲或身心障礙者，市縣政府社會局</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處</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經徵詢民眾同意後，雖有協助其申請其他福利之機制，惟對於民眾未通過低收入戶、中低收入戶之原因及態樣，衛福部並未協同地方政府充分運用弱勢</w:t>
      </w:r>
      <w:r w:rsidR="008F259A" w:rsidRPr="002000B7">
        <w:rPr>
          <w:rFonts w:ascii="標楷體" w:eastAsia="標楷體" w:hAnsi="標楷體" w:cs="標楷體"/>
          <w:bCs/>
        </w:rPr>
        <w:t>e</w:t>
      </w:r>
      <w:r w:rsidR="00AC539A" w:rsidRPr="002000B7">
        <w:rPr>
          <w:rFonts w:ascii="標楷體" w:eastAsia="標楷體" w:hAnsi="標楷體" w:cs="標楷體" w:hint="eastAsia"/>
          <w:bCs/>
        </w:rPr>
        <w:t>關懷系統介接之財稅、勞保、身障等跨部會資料，瞭解分析個案之經濟實況是否有需要進一步扶助，或另行媒介民間社福團體協助情形，亦未就個案收入或財產分布態樣進行整體性分析，以瞭解民眾需求與法規標準之差距。按衛福部統計，114年度申請低收入戶、中低收入戶審核未通過之案件數尚有6萬4千餘件，尚待積極運用系統資訊分析未通過案件經濟實況，以作為後續修法之參據。以上，經</w:t>
      </w:r>
      <w:r w:rsidR="00733E10" w:rsidRPr="002000B7">
        <w:rPr>
          <w:rFonts w:ascii="標楷體" w:eastAsia="標楷體" w:hAnsi="標楷體" w:cs="標楷體" w:hint="eastAsia"/>
          <w:bCs/>
        </w:rPr>
        <w:t>函</w:t>
      </w:r>
      <w:r w:rsidR="00AC539A" w:rsidRPr="002000B7">
        <w:rPr>
          <w:rFonts w:ascii="標楷體" w:eastAsia="標楷體" w:hAnsi="標楷體" w:cs="標楷體" w:hint="eastAsia"/>
          <w:bCs/>
        </w:rPr>
        <w:t>請行政院允宜督促衛福部協同相關部會及地方政府建立低收入戶、中低收入戶各項扶助資訊整合機制，及就未獲扶助案件加強分析相關資訊，並責成有關機關妥為蒐整經濟弱勢族群相關扶助措施資訊，以提升社福資源運用</w:t>
      </w:r>
      <w:r w:rsidR="0026002D" w:rsidRPr="002000B7">
        <w:rPr>
          <w:rFonts w:ascii="標楷體" w:eastAsia="標楷體" w:hAnsi="標楷體"/>
          <w:noProof/>
          <w:sz w:val="32"/>
          <w:szCs w:val="32"/>
        </w:rPr>
        <mc:AlternateContent>
          <mc:Choice Requires="wps">
            <w:drawing>
              <wp:anchor distT="0" distB="0" distL="114300" distR="114300" simplePos="0" relativeHeight="252926976" behindDoc="1" locked="0" layoutInCell="1" allowOverlap="1" wp14:anchorId="6BAB61BB" wp14:editId="7EC815D7">
                <wp:simplePos x="0" y="0"/>
                <wp:positionH relativeFrom="page">
                  <wp:posOffset>593725</wp:posOffset>
                </wp:positionH>
                <wp:positionV relativeFrom="paragraph">
                  <wp:posOffset>6191250</wp:posOffset>
                </wp:positionV>
                <wp:extent cx="6400800" cy="175704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757045"/>
                        </a:xfrm>
                        <a:prstGeom prst="rect">
                          <a:avLst/>
                        </a:prstGeom>
                        <a:solidFill>
                          <a:srgbClr val="FFFFFF"/>
                        </a:solidFill>
                        <a:ln w="9525">
                          <a:noFill/>
                          <a:miter lim="800000"/>
                          <a:headEnd/>
                          <a:tailEnd/>
                        </a:ln>
                      </wps:spPr>
                      <wps:txbx>
                        <w:txbxContent>
                          <w:p w14:paraId="709E169A" w14:textId="415507D5" w:rsidR="00BA3560" w:rsidRDefault="00BA3560" w:rsidP="00BA3560">
                            <w:pPr>
                              <w:spacing w:line="240" w:lineRule="exact"/>
                              <w:jc w:val="center"/>
                              <w:rPr>
                                <w:rFonts w:ascii="標楷體" w:eastAsia="標楷體" w:hAnsi="標楷體"/>
                                <w:b/>
                                <w:kern w:val="0"/>
                              </w:rPr>
                            </w:pPr>
                            <w:r w:rsidRPr="004E69A3">
                              <w:rPr>
                                <w:rFonts w:ascii="標楷體" w:eastAsia="標楷體" w:hAnsi="標楷體" w:hint="eastAsia"/>
                                <w:b/>
                                <w:kern w:val="0"/>
                              </w:rPr>
                              <w:t>表</w:t>
                            </w:r>
                            <w:r>
                              <w:rPr>
                                <w:rFonts w:ascii="標楷體" w:eastAsia="標楷體" w:hAnsi="標楷體"/>
                                <w:b/>
                                <w:kern w:val="0"/>
                              </w:rPr>
                              <w:t>2</w:t>
                            </w:r>
                            <w:r w:rsidR="00066508">
                              <w:rPr>
                                <w:rFonts w:ascii="標楷體" w:eastAsia="標楷體" w:hAnsi="標楷體"/>
                                <w:b/>
                                <w:kern w:val="0"/>
                              </w:rPr>
                              <w:t>5</w:t>
                            </w:r>
                            <w:r>
                              <w:rPr>
                                <w:rFonts w:ascii="標楷體" w:eastAsia="標楷體" w:hAnsi="標楷體" w:hint="eastAsia"/>
                                <w:b/>
                                <w:kern w:val="0"/>
                              </w:rPr>
                              <w:t xml:space="preserve">　</w:t>
                            </w:r>
                            <w:r w:rsidRPr="004E69A3">
                              <w:rPr>
                                <w:rFonts w:ascii="標楷體" w:eastAsia="標楷體" w:hAnsi="標楷體" w:hint="eastAsia"/>
                                <w:b/>
                                <w:kern w:val="0"/>
                              </w:rPr>
                              <w:t>衛福部推動低收入戶、中低收入戶相關扶助措施</w:t>
                            </w:r>
                          </w:p>
                          <w:tbl>
                            <w:tblPr>
                              <w:tblStyle w:val="af"/>
                              <w:tblW w:w="9889" w:type="dxa"/>
                              <w:tblInd w:w="-147" w:type="dxa"/>
                              <w:tblLook w:val="04A0" w:firstRow="1" w:lastRow="0" w:firstColumn="1" w:lastColumn="0" w:noHBand="0" w:noVBand="1"/>
                            </w:tblPr>
                            <w:tblGrid>
                              <w:gridCol w:w="3036"/>
                              <w:gridCol w:w="2137"/>
                              <w:gridCol w:w="4716"/>
                            </w:tblGrid>
                            <w:tr w:rsidR="00BA3560" w:rsidRPr="00B411BE" w14:paraId="4C468013" w14:textId="77777777" w:rsidTr="00D621FF">
                              <w:trPr>
                                <w:trHeight w:val="283"/>
                              </w:trPr>
                              <w:tc>
                                <w:tcPr>
                                  <w:tcW w:w="3036" w:type="dxa"/>
                                  <w:vAlign w:val="center"/>
                                </w:tcPr>
                                <w:p w14:paraId="7BD5FE23" w14:textId="77777777" w:rsidR="00BA3560" w:rsidRPr="00B411BE" w:rsidRDefault="00BA3560" w:rsidP="009D3E30">
                                  <w:pPr>
                                    <w:overflowPunct w:val="0"/>
                                    <w:spacing w:line="180" w:lineRule="exact"/>
                                    <w:jc w:val="center"/>
                                    <w:rPr>
                                      <w:rFonts w:ascii="標楷體" w:eastAsia="標楷體" w:hAnsi="標楷體"/>
                                      <w:sz w:val="20"/>
                                      <w:szCs w:val="20"/>
                                    </w:rPr>
                                  </w:pPr>
                                  <w:r w:rsidRPr="00B411BE">
                                    <w:rPr>
                                      <w:rFonts w:ascii="標楷體" w:eastAsia="標楷體" w:hAnsi="標楷體" w:hint="eastAsia"/>
                                      <w:sz w:val="20"/>
                                      <w:szCs w:val="20"/>
                                    </w:rPr>
                                    <w:t>依據規定</w:t>
                                  </w:r>
                                </w:p>
                              </w:tc>
                              <w:tc>
                                <w:tcPr>
                                  <w:tcW w:w="2137" w:type="dxa"/>
                                  <w:vAlign w:val="center"/>
                                </w:tcPr>
                                <w:p w14:paraId="5B839001" w14:textId="77777777" w:rsidR="00BA3560" w:rsidRPr="00B411BE" w:rsidRDefault="00BA3560" w:rsidP="009D3E30">
                                  <w:pPr>
                                    <w:overflowPunct w:val="0"/>
                                    <w:spacing w:line="180" w:lineRule="exact"/>
                                    <w:jc w:val="center"/>
                                    <w:rPr>
                                      <w:rFonts w:ascii="標楷體" w:eastAsia="標楷體" w:hAnsi="標楷體"/>
                                      <w:sz w:val="20"/>
                                      <w:szCs w:val="20"/>
                                    </w:rPr>
                                  </w:pPr>
                                  <w:r w:rsidRPr="00B411BE">
                                    <w:rPr>
                                      <w:rFonts w:ascii="標楷體" w:eastAsia="標楷體" w:hAnsi="標楷體" w:hint="eastAsia"/>
                                      <w:sz w:val="20"/>
                                      <w:szCs w:val="20"/>
                                    </w:rPr>
                                    <w:t>預算編列機關</w:t>
                                  </w:r>
                                </w:p>
                              </w:tc>
                              <w:tc>
                                <w:tcPr>
                                  <w:tcW w:w="4716" w:type="dxa"/>
                                  <w:vAlign w:val="center"/>
                                </w:tcPr>
                                <w:p w14:paraId="613869FA" w14:textId="77777777" w:rsidR="00BA3560" w:rsidRPr="00B411BE" w:rsidRDefault="00BA3560" w:rsidP="009D3E30">
                                  <w:pPr>
                                    <w:overflowPunct w:val="0"/>
                                    <w:spacing w:line="180" w:lineRule="exact"/>
                                    <w:jc w:val="center"/>
                                    <w:rPr>
                                      <w:rFonts w:ascii="標楷體" w:eastAsia="標楷體" w:hAnsi="標楷體"/>
                                      <w:color w:val="000000" w:themeColor="text1"/>
                                      <w:sz w:val="20"/>
                                      <w:szCs w:val="20"/>
                                    </w:rPr>
                                  </w:pPr>
                                  <w:r w:rsidRPr="00B411BE">
                                    <w:rPr>
                                      <w:rFonts w:ascii="標楷體" w:eastAsia="標楷體" w:hAnsi="標楷體" w:hint="eastAsia"/>
                                      <w:color w:val="000000" w:themeColor="text1"/>
                                      <w:sz w:val="20"/>
                                      <w:szCs w:val="20"/>
                                    </w:rPr>
                                    <w:t>扶助</w:t>
                                  </w:r>
                                  <w:r>
                                    <w:rPr>
                                      <w:rFonts w:ascii="標楷體" w:eastAsia="標楷體" w:hAnsi="標楷體" w:hint="eastAsia"/>
                                      <w:color w:val="000000" w:themeColor="text1"/>
                                      <w:sz w:val="20"/>
                                      <w:szCs w:val="20"/>
                                    </w:rPr>
                                    <w:t>（</w:t>
                                  </w:r>
                                  <w:r w:rsidRPr="00B411BE">
                                    <w:rPr>
                                      <w:rFonts w:ascii="標楷體" w:eastAsia="標楷體" w:hAnsi="標楷體" w:hint="eastAsia"/>
                                      <w:sz w:val="20"/>
                                      <w:szCs w:val="20"/>
                                    </w:rPr>
                                    <w:t>補助</w:t>
                                  </w:r>
                                  <w:r>
                                    <w:rPr>
                                      <w:rFonts w:ascii="標楷體" w:eastAsia="標楷體" w:hAnsi="標楷體"/>
                                      <w:color w:val="000000" w:themeColor="text1"/>
                                      <w:sz w:val="20"/>
                                      <w:szCs w:val="20"/>
                                    </w:rPr>
                                    <w:t>）</w:t>
                                  </w:r>
                                  <w:r w:rsidRPr="00B411BE">
                                    <w:rPr>
                                      <w:rFonts w:ascii="標楷體" w:eastAsia="標楷體" w:hAnsi="標楷體" w:hint="eastAsia"/>
                                      <w:color w:val="000000" w:themeColor="text1"/>
                                      <w:sz w:val="20"/>
                                      <w:szCs w:val="20"/>
                                    </w:rPr>
                                    <w:t>項目</w:t>
                                  </w:r>
                                </w:p>
                              </w:tc>
                            </w:tr>
                            <w:tr w:rsidR="00BA3560" w:rsidRPr="00B411BE" w14:paraId="3A264CF6" w14:textId="77777777" w:rsidTr="00D621FF">
                              <w:trPr>
                                <w:trHeight w:val="227"/>
                              </w:trPr>
                              <w:tc>
                                <w:tcPr>
                                  <w:tcW w:w="3036" w:type="dxa"/>
                                  <w:vAlign w:val="center"/>
                                </w:tcPr>
                                <w:p w14:paraId="47AC3417"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社會救助法</w:t>
                                  </w:r>
                                </w:p>
                              </w:tc>
                              <w:tc>
                                <w:tcPr>
                                  <w:tcW w:w="2137" w:type="dxa"/>
                                  <w:vMerge w:val="restart"/>
                                  <w:vAlign w:val="center"/>
                                </w:tcPr>
                                <w:p w14:paraId="3457325E"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社會救助及社工司</w:t>
                                  </w:r>
                                </w:p>
                              </w:tc>
                              <w:tc>
                                <w:tcPr>
                                  <w:tcW w:w="4716" w:type="dxa"/>
                                  <w:vAlign w:val="center"/>
                                </w:tcPr>
                                <w:p w14:paraId="10341C17"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低收入戶全額健保費、中低收入戶1</w:t>
                                  </w:r>
                                  <w:r w:rsidRPr="00B411BE">
                                    <w:rPr>
                                      <w:rFonts w:ascii="標楷體" w:eastAsia="標楷體" w:hAnsi="標楷體"/>
                                      <w:sz w:val="20"/>
                                      <w:szCs w:val="20"/>
                                    </w:rPr>
                                    <w:t>/2</w:t>
                                  </w:r>
                                  <w:r w:rsidRPr="00B411BE">
                                    <w:rPr>
                                      <w:rFonts w:ascii="標楷體" w:eastAsia="標楷體" w:hAnsi="標楷體" w:hint="eastAsia"/>
                                      <w:sz w:val="20"/>
                                      <w:szCs w:val="20"/>
                                    </w:rPr>
                                    <w:t>健保費</w:t>
                                  </w:r>
                                </w:p>
                              </w:tc>
                            </w:tr>
                            <w:tr w:rsidR="00BA3560" w:rsidRPr="004E69A3" w14:paraId="72D321AE" w14:textId="77777777" w:rsidTr="00D621FF">
                              <w:trPr>
                                <w:trHeight w:val="227"/>
                              </w:trPr>
                              <w:tc>
                                <w:tcPr>
                                  <w:tcW w:w="3036" w:type="dxa"/>
                                  <w:vAlign w:val="center"/>
                                </w:tcPr>
                                <w:p w14:paraId="6A635274"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兒童及少年未來教育與發展帳戶條例</w:t>
                                  </w:r>
                                </w:p>
                              </w:tc>
                              <w:tc>
                                <w:tcPr>
                                  <w:tcW w:w="2137" w:type="dxa"/>
                                  <w:vMerge/>
                                  <w:vAlign w:val="center"/>
                                </w:tcPr>
                                <w:p w14:paraId="7F5F2B37" w14:textId="77777777" w:rsidR="00BA3560" w:rsidRPr="00B411BE" w:rsidRDefault="00BA3560" w:rsidP="009D3E30">
                                  <w:pPr>
                                    <w:overflowPunct w:val="0"/>
                                    <w:spacing w:line="180" w:lineRule="exact"/>
                                    <w:jc w:val="both"/>
                                    <w:rPr>
                                      <w:rFonts w:ascii="標楷體" w:eastAsia="標楷體" w:hAnsi="標楷體"/>
                                      <w:sz w:val="20"/>
                                      <w:szCs w:val="20"/>
                                    </w:rPr>
                                  </w:pPr>
                                </w:p>
                              </w:tc>
                              <w:tc>
                                <w:tcPr>
                                  <w:tcW w:w="4716" w:type="dxa"/>
                                  <w:vAlign w:val="center"/>
                                </w:tcPr>
                                <w:p w14:paraId="0109DF96" w14:textId="5A8297C2" w:rsidR="00BA3560" w:rsidRPr="004E69A3" w:rsidRDefault="00BA3560" w:rsidP="009D3E30">
                                  <w:pPr>
                                    <w:overflowPunct w:val="0"/>
                                    <w:spacing w:line="180" w:lineRule="exact"/>
                                    <w:jc w:val="both"/>
                                    <w:rPr>
                                      <w:rFonts w:ascii="標楷體" w:eastAsia="標楷體" w:hAnsi="標楷體"/>
                                      <w:spacing w:val="-12"/>
                                      <w:sz w:val="20"/>
                                      <w:szCs w:val="20"/>
                                    </w:rPr>
                                  </w:pPr>
                                  <w:r w:rsidRPr="004E69A3">
                                    <w:rPr>
                                      <w:rFonts w:ascii="標楷體" w:eastAsia="標楷體" w:hAnsi="標楷體" w:hint="eastAsia"/>
                                      <w:spacing w:val="-12"/>
                                      <w:sz w:val="20"/>
                                      <w:szCs w:val="20"/>
                                    </w:rPr>
                                    <w:t>具低</w:t>
                                  </w:r>
                                  <w:r>
                                    <w:rPr>
                                      <w:rFonts w:ascii="標楷體" w:eastAsia="標楷體" w:hAnsi="標楷體" w:hint="eastAsia"/>
                                      <w:spacing w:val="-12"/>
                                      <w:sz w:val="20"/>
                                      <w:szCs w:val="20"/>
                                    </w:rPr>
                                    <w:t>（</w:t>
                                  </w:r>
                                  <w:r w:rsidRPr="004E69A3">
                                    <w:rPr>
                                      <w:rFonts w:ascii="標楷體" w:eastAsia="標楷體" w:hAnsi="標楷體" w:hint="eastAsia"/>
                                      <w:spacing w:val="-12"/>
                                      <w:sz w:val="20"/>
                                      <w:szCs w:val="20"/>
                                    </w:rPr>
                                    <w:t>中低</w:t>
                                  </w:r>
                                  <w:r>
                                    <w:rPr>
                                      <w:rFonts w:ascii="標楷體" w:eastAsia="標楷體" w:hAnsi="標楷體" w:hint="eastAsia"/>
                                      <w:spacing w:val="-12"/>
                                      <w:sz w:val="20"/>
                                      <w:szCs w:val="20"/>
                                    </w:rPr>
                                    <w:t>）</w:t>
                                  </w:r>
                                  <w:r w:rsidRPr="004E69A3">
                                    <w:rPr>
                                      <w:rFonts w:ascii="標楷體" w:eastAsia="標楷體" w:hAnsi="標楷體" w:hint="eastAsia"/>
                                      <w:spacing w:val="-12"/>
                                      <w:sz w:val="20"/>
                                      <w:szCs w:val="20"/>
                                    </w:rPr>
                                    <w:t>收入戶資格，且於1</w:t>
                                  </w:r>
                                  <w:r w:rsidRPr="004E69A3">
                                    <w:rPr>
                                      <w:rFonts w:ascii="標楷體" w:eastAsia="標楷體" w:hAnsi="標楷體"/>
                                      <w:spacing w:val="-12"/>
                                      <w:sz w:val="20"/>
                                      <w:szCs w:val="20"/>
                                    </w:rPr>
                                    <w:t>05</w:t>
                                  </w:r>
                                  <w:r w:rsidR="00E95A10">
                                    <w:rPr>
                                      <w:rFonts w:ascii="標楷體" w:eastAsia="標楷體" w:hAnsi="標楷體" w:hint="eastAsia"/>
                                      <w:spacing w:val="-12"/>
                                      <w:sz w:val="20"/>
                                      <w:szCs w:val="20"/>
                                    </w:rPr>
                                    <w:t>年1月1日</w:t>
                                  </w:r>
                                  <w:r w:rsidRPr="004E69A3">
                                    <w:rPr>
                                      <w:rFonts w:ascii="標楷體" w:eastAsia="標楷體" w:hAnsi="標楷體" w:hint="eastAsia"/>
                                      <w:spacing w:val="-12"/>
                                      <w:sz w:val="20"/>
                                      <w:szCs w:val="20"/>
                                    </w:rPr>
                                    <w:t>以後出生者，政府採同額相對提撥，家長每年最高可存入1</w:t>
                                  </w:r>
                                  <w:r w:rsidRPr="004E69A3">
                                    <w:rPr>
                                      <w:rFonts w:ascii="標楷體" w:eastAsia="標楷體" w:hAnsi="標楷體"/>
                                      <w:spacing w:val="-12"/>
                                      <w:sz w:val="20"/>
                                      <w:szCs w:val="20"/>
                                    </w:rPr>
                                    <w:t>.5</w:t>
                                  </w:r>
                                  <w:r w:rsidRPr="004E69A3">
                                    <w:rPr>
                                      <w:rFonts w:ascii="標楷體" w:eastAsia="標楷體" w:hAnsi="標楷體" w:hint="eastAsia"/>
                                      <w:spacing w:val="-12"/>
                                      <w:sz w:val="20"/>
                                      <w:szCs w:val="20"/>
                                    </w:rPr>
                                    <w:t>萬元</w:t>
                                  </w:r>
                                </w:p>
                              </w:tc>
                            </w:tr>
                            <w:tr w:rsidR="00BA3560" w:rsidRPr="00B411BE" w14:paraId="40A3250E" w14:textId="77777777" w:rsidTr="00D621FF">
                              <w:trPr>
                                <w:trHeight w:val="227"/>
                              </w:trPr>
                              <w:tc>
                                <w:tcPr>
                                  <w:tcW w:w="3036" w:type="dxa"/>
                                  <w:vAlign w:val="center"/>
                                </w:tcPr>
                                <w:p w14:paraId="28C00627"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全民健康保險法</w:t>
                                  </w:r>
                                </w:p>
                              </w:tc>
                              <w:tc>
                                <w:tcPr>
                                  <w:tcW w:w="2137" w:type="dxa"/>
                                  <w:vMerge/>
                                  <w:vAlign w:val="center"/>
                                </w:tcPr>
                                <w:p w14:paraId="69B8C16F" w14:textId="77777777" w:rsidR="00BA3560" w:rsidRPr="00B411BE" w:rsidRDefault="00BA3560" w:rsidP="009D3E30">
                                  <w:pPr>
                                    <w:overflowPunct w:val="0"/>
                                    <w:spacing w:line="180" w:lineRule="exact"/>
                                    <w:jc w:val="both"/>
                                    <w:rPr>
                                      <w:rFonts w:ascii="標楷體" w:eastAsia="標楷體" w:hAnsi="標楷體"/>
                                      <w:sz w:val="20"/>
                                      <w:szCs w:val="20"/>
                                    </w:rPr>
                                  </w:pPr>
                                </w:p>
                              </w:tc>
                              <w:tc>
                                <w:tcPr>
                                  <w:tcW w:w="4716" w:type="dxa"/>
                                  <w:vAlign w:val="center"/>
                                </w:tcPr>
                                <w:p w14:paraId="6FE1B329" w14:textId="77777777" w:rsidR="00BA3560" w:rsidRPr="00B411BE" w:rsidRDefault="00BA3560" w:rsidP="009D3E30">
                                  <w:pPr>
                                    <w:overflowPunct w:val="0"/>
                                    <w:spacing w:line="180" w:lineRule="exact"/>
                                    <w:jc w:val="both"/>
                                    <w:rPr>
                                      <w:rFonts w:ascii="標楷體" w:eastAsia="標楷體" w:hAnsi="標楷體"/>
                                      <w:spacing w:val="-6"/>
                                      <w:sz w:val="20"/>
                                      <w:szCs w:val="20"/>
                                    </w:rPr>
                                  </w:pPr>
                                  <w:r w:rsidRPr="00B411BE">
                                    <w:rPr>
                                      <w:rFonts w:ascii="標楷體" w:eastAsia="標楷體" w:hAnsi="標楷體" w:hint="eastAsia"/>
                                      <w:spacing w:val="-6"/>
                                      <w:sz w:val="20"/>
                                      <w:szCs w:val="20"/>
                                    </w:rPr>
                                    <w:t>低收入戶門診及住院部分負擔費用</w:t>
                                  </w:r>
                                </w:p>
                              </w:tc>
                            </w:tr>
                            <w:tr w:rsidR="00BA3560" w:rsidRPr="00B411BE" w14:paraId="082699B4" w14:textId="77777777" w:rsidTr="00D621FF">
                              <w:trPr>
                                <w:trHeight w:val="227"/>
                              </w:trPr>
                              <w:tc>
                                <w:tcPr>
                                  <w:tcW w:w="3036" w:type="dxa"/>
                                  <w:vAlign w:val="center"/>
                                </w:tcPr>
                                <w:p w14:paraId="4DD158FC"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公益彩券回饋金運用及管理作業要點</w:t>
                                  </w:r>
                                </w:p>
                              </w:tc>
                              <w:tc>
                                <w:tcPr>
                                  <w:tcW w:w="2137" w:type="dxa"/>
                                  <w:vAlign w:val="center"/>
                                </w:tcPr>
                                <w:p w14:paraId="734F9FA6"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社會保險司</w:t>
                                  </w:r>
                                </w:p>
                              </w:tc>
                              <w:tc>
                                <w:tcPr>
                                  <w:tcW w:w="4716" w:type="dxa"/>
                                  <w:vAlign w:val="center"/>
                                </w:tcPr>
                                <w:p w14:paraId="50AC96EB"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協助弱勢民眾（含低收入戶、中低收入戶）排除就醫障礙</w:t>
                                  </w:r>
                                </w:p>
                              </w:tc>
                            </w:tr>
                            <w:tr w:rsidR="00BA3560" w:rsidRPr="00B411BE" w14:paraId="7D23BB71" w14:textId="77777777" w:rsidTr="00D621FF">
                              <w:trPr>
                                <w:trHeight w:val="227"/>
                              </w:trPr>
                              <w:tc>
                                <w:tcPr>
                                  <w:tcW w:w="3036" w:type="dxa"/>
                                  <w:vAlign w:val="center"/>
                                </w:tcPr>
                                <w:p w14:paraId="4BE34A2F"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兒童及少年醫療補助辦法</w:t>
                                  </w:r>
                                </w:p>
                              </w:tc>
                              <w:tc>
                                <w:tcPr>
                                  <w:tcW w:w="2137" w:type="dxa"/>
                                  <w:vAlign w:val="center"/>
                                </w:tcPr>
                                <w:p w14:paraId="69A1C4F6"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社家署</w:t>
                                  </w:r>
                                </w:p>
                              </w:tc>
                              <w:tc>
                                <w:tcPr>
                                  <w:tcW w:w="4716" w:type="dxa"/>
                                  <w:vAlign w:val="center"/>
                                </w:tcPr>
                                <w:p w14:paraId="7E0E140A"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中低收入戶內未滿1</w:t>
                                  </w:r>
                                  <w:r w:rsidRPr="00B411BE">
                                    <w:rPr>
                                      <w:rFonts w:ascii="標楷體" w:eastAsia="標楷體" w:hAnsi="標楷體"/>
                                      <w:sz w:val="20"/>
                                      <w:szCs w:val="20"/>
                                    </w:rPr>
                                    <w:t>8</w:t>
                                  </w:r>
                                  <w:r w:rsidRPr="00B411BE">
                                    <w:rPr>
                                      <w:rFonts w:ascii="標楷體" w:eastAsia="標楷體" w:hAnsi="標楷體" w:hint="eastAsia"/>
                                      <w:sz w:val="20"/>
                                      <w:szCs w:val="20"/>
                                    </w:rPr>
                                    <w:t>歲之兒童及少年，補助全額健保費</w:t>
                                  </w:r>
                                </w:p>
                              </w:tc>
                            </w:tr>
                            <w:tr w:rsidR="00BA3560" w:rsidRPr="00B411BE" w14:paraId="2F46CB2D" w14:textId="77777777" w:rsidTr="00D621FF">
                              <w:trPr>
                                <w:trHeight w:val="227"/>
                              </w:trPr>
                              <w:tc>
                                <w:tcPr>
                                  <w:tcW w:w="3036" w:type="dxa"/>
                                  <w:tcBorders>
                                    <w:bottom w:val="single" w:sz="4" w:space="0" w:color="auto"/>
                                  </w:tcBorders>
                                  <w:vAlign w:val="center"/>
                                </w:tcPr>
                                <w:p w14:paraId="5EDAC8F9" w14:textId="77777777" w:rsidR="00BA3560" w:rsidRPr="004E69A3" w:rsidRDefault="00BA3560" w:rsidP="00B651B5">
                                  <w:pPr>
                                    <w:overflowPunct w:val="0"/>
                                    <w:spacing w:line="190" w:lineRule="exact"/>
                                    <w:jc w:val="both"/>
                                    <w:rPr>
                                      <w:rFonts w:ascii="標楷體" w:eastAsia="標楷體" w:hAnsi="標楷體"/>
                                      <w:spacing w:val="-6"/>
                                      <w:sz w:val="20"/>
                                      <w:szCs w:val="20"/>
                                    </w:rPr>
                                  </w:pPr>
                                  <w:r w:rsidRPr="004E69A3">
                                    <w:rPr>
                                      <w:rFonts w:ascii="標楷體" w:eastAsia="標楷體" w:hAnsi="標楷體" w:hint="eastAsia"/>
                                      <w:spacing w:val="-6"/>
                                      <w:sz w:val="20"/>
                                      <w:szCs w:val="20"/>
                                    </w:rPr>
                                    <w:t>長期照顧服務申請及給付辦法</w:t>
                                  </w:r>
                                </w:p>
                              </w:tc>
                              <w:tc>
                                <w:tcPr>
                                  <w:tcW w:w="2137" w:type="dxa"/>
                                  <w:tcBorders>
                                    <w:bottom w:val="single" w:sz="4" w:space="0" w:color="auto"/>
                                  </w:tcBorders>
                                  <w:vAlign w:val="center"/>
                                </w:tcPr>
                                <w:p w14:paraId="0A5CDA18"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長期照顧司</w:t>
                                  </w:r>
                                </w:p>
                              </w:tc>
                              <w:tc>
                                <w:tcPr>
                                  <w:tcW w:w="4716" w:type="dxa"/>
                                  <w:tcBorders>
                                    <w:bottom w:val="single" w:sz="4" w:space="0" w:color="auto"/>
                                  </w:tcBorders>
                                  <w:vAlign w:val="center"/>
                                </w:tcPr>
                                <w:p w14:paraId="272771D5" w14:textId="77777777" w:rsidR="00BA3560" w:rsidRPr="00B411BE" w:rsidRDefault="00BA3560" w:rsidP="009D3E30">
                                  <w:pPr>
                                    <w:overflowPunct w:val="0"/>
                                    <w:spacing w:line="180" w:lineRule="exact"/>
                                    <w:jc w:val="both"/>
                                    <w:rPr>
                                      <w:rFonts w:ascii="標楷體" w:eastAsia="標楷體" w:hAnsi="標楷體"/>
                                      <w:color w:val="000000" w:themeColor="text1"/>
                                      <w:spacing w:val="-6"/>
                                      <w:sz w:val="20"/>
                                      <w:szCs w:val="20"/>
                                    </w:rPr>
                                  </w:pPr>
                                  <w:r w:rsidRPr="00B411BE">
                                    <w:rPr>
                                      <w:rFonts w:ascii="標楷體" w:eastAsia="標楷體" w:hAnsi="標楷體" w:hint="eastAsia"/>
                                      <w:spacing w:val="-6"/>
                                      <w:sz w:val="20"/>
                                      <w:szCs w:val="20"/>
                                    </w:rPr>
                                    <w:t>補助經濟弱勢者</w:t>
                                  </w:r>
                                  <w:r>
                                    <w:rPr>
                                      <w:rFonts w:ascii="標楷體" w:eastAsia="標楷體" w:hAnsi="標楷體" w:hint="eastAsia"/>
                                      <w:spacing w:val="-6"/>
                                      <w:sz w:val="20"/>
                                      <w:szCs w:val="20"/>
                                    </w:rPr>
                                    <w:t>（</w:t>
                                  </w:r>
                                  <w:r w:rsidRPr="00B411BE">
                                    <w:rPr>
                                      <w:rFonts w:ascii="標楷體" w:eastAsia="標楷體" w:hAnsi="標楷體" w:hint="eastAsia"/>
                                      <w:spacing w:val="-6"/>
                                      <w:sz w:val="20"/>
                                      <w:szCs w:val="20"/>
                                    </w:rPr>
                                    <w:t>含低收入戶、中低收入戶</w:t>
                                  </w:r>
                                  <w:r>
                                    <w:rPr>
                                      <w:rFonts w:ascii="標楷體" w:eastAsia="標楷體" w:hAnsi="標楷體"/>
                                      <w:spacing w:val="-6"/>
                                      <w:sz w:val="20"/>
                                      <w:szCs w:val="20"/>
                                    </w:rPr>
                                    <w:t>）</w:t>
                                  </w:r>
                                  <w:r w:rsidRPr="00B411BE">
                                    <w:rPr>
                                      <w:rFonts w:ascii="標楷體" w:eastAsia="標楷體" w:hAnsi="標楷體" w:hint="eastAsia"/>
                                      <w:spacing w:val="-6"/>
                                      <w:sz w:val="20"/>
                                      <w:szCs w:val="20"/>
                                    </w:rPr>
                                    <w:t>長期照顧營養餐飲服務費用</w:t>
                                  </w:r>
                                </w:p>
                              </w:tc>
                            </w:tr>
                          </w:tbl>
                          <w:p w14:paraId="49ED4C2C" w14:textId="77777777" w:rsidR="00BA3560" w:rsidRPr="00AC539A" w:rsidRDefault="00BA3560" w:rsidP="00BA3560">
                            <w:pPr>
                              <w:spacing w:line="240" w:lineRule="exact"/>
                              <w:ind w:leftChars="-52" w:left="1" w:hangingChars="70" w:hanging="126"/>
                              <w:rPr>
                                <w:rFonts w:ascii="標楷體" w:eastAsia="標楷體" w:hAnsi="標楷體"/>
                                <w:b/>
                                <w:kern w:val="0"/>
                              </w:rPr>
                            </w:pPr>
                            <w:r w:rsidRPr="00B411BE">
                              <w:rPr>
                                <w:rFonts w:ascii="標楷體" w:eastAsia="標楷體" w:hAnsi="標楷體" w:hint="eastAsia"/>
                                <w:sz w:val="18"/>
                                <w:szCs w:val="18"/>
                              </w:rPr>
                              <w:t>資料來源:本部自行整理。</w:t>
                            </w:r>
                          </w:p>
                        </w:txbxContent>
                      </wps:txbx>
                      <wps:bodyPr rot="0" vert="horz" wrap="square" lIns="9144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B61BB" id="_x0000_s1051" type="#_x0000_t202" style="position:absolute;left:0;text-align:left;margin-left:46.75pt;margin-top:487.5pt;width:7in;height:138.35pt;z-index:-25038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" stroked="f">
                <v:textbox inset=",0,0,0">
                  <w:txbxContent>
                    <w:p w14:paraId="709E169A" w14:textId="415507D5" w:rsidR="00BA3560" w:rsidRDefault="00BA3560" w:rsidP="00BA3560">
                      <w:pPr>
                        <w:spacing w:line="240" w:lineRule="exact"/>
                        <w:jc w:val="center"/>
                        <w:rPr>
                          <w:rFonts w:ascii="標楷體" w:eastAsia="標楷體" w:hAnsi="標楷體"/>
                          <w:b/>
                          <w:kern w:val="0"/>
                        </w:rPr>
                      </w:pPr>
                      <w:r w:rsidRPr="004E69A3">
                        <w:rPr>
                          <w:rFonts w:ascii="標楷體" w:eastAsia="標楷體" w:hAnsi="標楷體" w:hint="eastAsia"/>
                          <w:b/>
                          <w:kern w:val="0"/>
                        </w:rPr>
                        <w:t>表</w:t>
                      </w:r>
                      <w:r>
                        <w:rPr>
                          <w:rFonts w:ascii="標楷體" w:eastAsia="標楷體" w:hAnsi="標楷體"/>
                          <w:b/>
                          <w:kern w:val="0"/>
                        </w:rPr>
                        <w:t>2</w:t>
                      </w:r>
                      <w:r w:rsidR="00066508">
                        <w:rPr>
                          <w:rFonts w:ascii="標楷體" w:eastAsia="標楷體" w:hAnsi="標楷體"/>
                          <w:b/>
                          <w:kern w:val="0"/>
                        </w:rPr>
                        <w:t>5</w:t>
                      </w:r>
                      <w:r>
                        <w:rPr>
                          <w:rFonts w:ascii="標楷體" w:eastAsia="標楷體" w:hAnsi="標楷體" w:hint="eastAsia"/>
                          <w:b/>
                          <w:kern w:val="0"/>
                        </w:rPr>
                        <w:t xml:space="preserve">　</w:t>
                      </w:r>
                      <w:r w:rsidRPr="004E69A3">
                        <w:rPr>
                          <w:rFonts w:ascii="標楷體" w:eastAsia="標楷體" w:hAnsi="標楷體" w:hint="eastAsia"/>
                          <w:b/>
                          <w:kern w:val="0"/>
                        </w:rPr>
                        <w:t>衛福部推動低收入戶、中低收入戶相關扶助措施</w:t>
                      </w:r>
                    </w:p>
                    <w:tbl>
                      <w:tblPr>
                        <w:tblStyle w:val="af"/>
                        <w:tblW w:w="9889" w:type="dxa"/>
                        <w:tblInd w:w="-147" w:type="dxa"/>
                        <w:tblLook w:val="04A0" w:firstRow="1" w:lastRow="0" w:firstColumn="1" w:lastColumn="0" w:noHBand="0" w:noVBand="1"/>
                      </w:tblPr>
                      <w:tblGrid>
                        <w:gridCol w:w="3036"/>
                        <w:gridCol w:w="2137"/>
                        <w:gridCol w:w="4716"/>
                      </w:tblGrid>
                      <w:tr w:rsidR="00BA3560" w:rsidRPr="00B411BE" w14:paraId="4C468013" w14:textId="77777777" w:rsidTr="00D621FF">
                        <w:trPr>
                          <w:trHeight w:val="283"/>
                        </w:trPr>
                        <w:tc>
                          <w:tcPr>
                            <w:tcW w:w="3036" w:type="dxa"/>
                            <w:vAlign w:val="center"/>
                          </w:tcPr>
                          <w:p w14:paraId="7BD5FE23" w14:textId="77777777" w:rsidR="00BA3560" w:rsidRPr="00B411BE" w:rsidRDefault="00BA3560" w:rsidP="009D3E30">
                            <w:pPr>
                              <w:overflowPunct w:val="0"/>
                              <w:spacing w:line="180" w:lineRule="exact"/>
                              <w:jc w:val="center"/>
                              <w:rPr>
                                <w:rFonts w:ascii="標楷體" w:eastAsia="標楷體" w:hAnsi="標楷體"/>
                                <w:sz w:val="20"/>
                                <w:szCs w:val="20"/>
                              </w:rPr>
                            </w:pPr>
                            <w:r w:rsidRPr="00B411BE">
                              <w:rPr>
                                <w:rFonts w:ascii="標楷體" w:eastAsia="標楷體" w:hAnsi="標楷體" w:hint="eastAsia"/>
                                <w:sz w:val="20"/>
                                <w:szCs w:val="20"/>
                              </w:rPr>
                              <w:t>依據規定</w:t>
                            </w:r>
                          </w:p>
                        </w:tc>
                        <w:tc>
                          <w:tcPr>
                            <w:tcW w:w="2137" w:type="dxa"/>
                            <w:vAlign w:val="center"/>
                          </w:tcPr>
                          <w:p w14:paraId="5B839001" w14:textId="77777777" w:rsidR="00BA3560" w:rsidRPr="00B411BE" w:rsidRDefault="00BA3560" w:rsidP="009D3E30">
                            <w:pPr>
                              <w:overflowPunct w:val="0"/>
                              <w:spacing w:line="180" w:lineRule="exact"/>
                              <w:jc w:val="center"/>
                              <w:rPr>
                                <w:rFonts w:ascii="標楷體" w:eastAsia="標楷體" w:hAnsi="標楷體"/>
                                <w:sz w:val="20"/>
                                <w:szCs w:val="20"/>
                              </w:rPr>
                            </w:pPr>
                            <w:r w:rsidRPr="00B411BE">
                              <w:rPr>
                                <w:rFonts w:ascii="標楷體" w:eastAsia="標楷體" w:hAnsi="標楷體" w:hint="eastAsia"/>
                                <w:sz w:val="20"/>
                                <w:szCs w:val="20"/>
                              </w:rPr>
                              <w:t>預算編列機關</w:t>
                            </w:r>
                          </w:p>
                        </w:tc>
                        <w:tc>
                          <w:tcPr>
                            <w:tcW w:w="4716" w:type="dxa"/>
                            <w:vAlign w:val="center"/>
                          </w:tcPr>
                          <w:p w14:paraId="613869FA" w14:textId="77777777" w:rsidR="00BA3560" w:rsidRPr="00B411BE" w:rsidRDefault="00BA3560" w:rsidP="009D3E30">
                            <w:pPr>
                              <w:overflowPunct w:val="0"/>
                              <w:spacing w:line="180" w:lineRule="exact"/>
                              <w:jc w:val="center"/>
                              <w:rPr>
                                <w:rFonts w:ascii="標楷體" w:eastAsia="標楷體" w:hAnsi="標楷體"/>
                                <w:color w:val="000000" w:themeColor="text1"/>
                                <w:sz w:val="20"/>
                                <w:szCs w:val="20"/>
                              </w:rPr>
                            </w:pPr>
                            <w:r w:rsidRPr="00B411BE">
                              <w:rPr>
                                <w:rFonts w:ascii="標楷體" w:eastAsia="標楷體" w:hAnsi="標楷體" w:hint="eastAsia"/>
                                <w:color w:val="000000" w:themeColor="text1"/>
                                <w:sz w:val="20"/>
                                <w:szCs w:val="20"/>
                              </w:rPr>
                              <w:t>扶助</w:t>
                            </w:r>
                            <w:r>
                              <w:rPr>
                                <w:rFonts w:ascii="標楷體" w:eastAsia="標楷體" w:hAnsi="標楷體" w:hint="eastAsia"/>
                                <w:color w:val="000000" w:themeColor="text1"/>
                                <w:sz w:val="20"/>
                                <w:szCs w:val="20"/>
                              </w:rPr>
                              <w:t>（</w:t>
                            </w:r>
                            <w:r w:rsidRPr="00B411BE">
                              <w:rPr>
                                <w:rFonts w:ascii="標楷體" w:eastAsia="標楷體" w:hAnsi="標楷體" w:hint="eastAsia"/>
                                <w:sz w:val="20"/>
                                <w:szCs w:val="20"/>
                              </w:rPr>
                              <w:t>補助</w:t>
                            </w:r>
                            <w:r>
                              <w:rPr>
                                <w:rFonts w:ascii="標楷體" w:eastAsia="標楷體" w:hAnsi="標楷體"/>
                                <w:color w:val="000000" w:themeColor="text1"/>
                                <w:sz w:val="20"/>
                                <w:szCs w:val="20"/>
                              </w:rPr>
                              <w:t>）</w:t>
                            </w:r>
                            <w:r w:rsidRPr="00B411BE">
                              <w:rPr>
                                <w:rFonts w:ascii="標楷體" w:eastAsia="標楷體" w:hAnsi="標楷體" w:hint="eastAsia"/>
                                <w:color w:val="000000" w:themeColor="text1"/>
                                <w:sz w:val="20"/>
                                <w:szCs w:val="20"/>
                              </w:rPr>
                              <w:t>項目</w:t>
                            </w:r>
                          </w:p>
                        </w:tc>
                      </w:tr>
                      <w:tr w:rsidR="00BA3560" w:rsidRPr="00B411BE" w14:paraId="3A264CF6" w14:textId="77777777" w:rsidTr="00D621FF">
                        <w:trPr>
                          <w:trHeight w:val="227"/>
                        </w:trPr>
                        <w:tc>
                          <w:tcPr>
                            <w:tcW w:w="3036" w:type="dxa"/>
                            <w:vAlign w:val="center"/>
                          </w:tcPr>
                          <w:p w14:paraId="47AC3417"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社會救助法</w:t>
                            </w:r>
                          </w:p>
                        </w:tc>
                        <w:tc>
                          <w:tcPr>
                            <w:tcW w:w="2137" w:type="dxa"/>
                            <w:vMerge w:val="restart"/>
                            <w:vAlign w:val="center"/>
                          </w:tcPr>
                          <w:p w14:paraId="3457325E"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社會救助及社工司</w:t>
                            </w:r>
                          </w:p>
                        </w:tc>
                        <w:tc>
                          <w:tcPr>
                            <w:tcW w:w="4716" w:type="dxa"/>
                            <w:vAlign w:val="center"/>
                          </w:tcPr>
                          <w:p w14:paraId="10341C17"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低收入戶全額健保費、中低收入戶1</w:t>
                            </w:r>
                            <w:r w:rsidRPr="00B411BE">
                              <w:rPr>
                                <w:rFonts w:ascii="標楷體" w:eastAsia="標楷體" w:hAnsi="標楷體"/>
                                <w:sz w:val="20"/>
                                <w:szCs w:val="20"/>
                              </w:rPr>
                              <w:t>/2</w:t>
                            </w:r>
                            <w:r w:rsidRPr="00B411BE">
                              <w:rPr>
                                <w:rFonts w:ascii="標楷體" w:eastAsia="標楷體" w:hAnsi="標楷體" w:hint="eastAsia"/>
                                <w:sz w:val="20"/>
                                <w:szCs w:val="20"/>
                              </w:rPr>
                              <w:t>健保費</w:t>
                            </w:r>
                          </w:p>
                        </w:tc>
                      </w:tr>
                      <w:tr w:rsidR="00BA3560" w:rsidRPr="004E69A3" w14:paraId="72D321AE" w14:textId="77777777" w:rsidTr="00D621FF">
                        <w:trPr>
                          <w:trHeight w:val="227"/>
                        </w:trPr>
                        <w:tc>
                          <w:tcPr>
                            <w:tcW w:w="3036" w:type="dxa"/>
                            <w:vAlign w:val="center"/>
                          </w:tcPr>
                          <w:p w14:paraId="6A635274"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兒童及少年未來教育與發展帳戶條例</w:t>
                            </w:r>
                          </w:p>
                        </w:tc>
                        <w:tc>
                          <w:tcPr>
                            <w:tcW w:w="2137" w:type="dxa"/>
                            <w:vMerge/>
                            <w:vAlign w:val="center"/>
                          </w:tcPr>
                          <w:p w14:paraId="7F5F2B37" w14:textId="77777777" w:rsidR="00BA3560" w:rsidRPr="00B411BE" w:rsidRDefault="00BA3560" w:rsidP="009D3E30">
                            <w:pPr>
                              <w:overflowPunct w:val="0"/>
                              <w:spacing w:line="180" w:lineRule="exact"/>
                              <w:jc w:val="both"/>
                              <w:rPr>
                                <w:rFonts w:ascii="標楷體" w:eastAsia="標楷體" w:hAnsi="標楷體"/>
                                <w:sz w:val="20"/>
                                <w:szCs w:val="20"/>
                              </w:rPr>
                            </w:pPr>
                          </w:p>
                        </w:tc>
                        <w:tc>
                          <w:tcPr>
                            <w:tcW w:w="4716" w:type="dxa"/>
                            <w:vAlign w:val="center"/>
                          </w:tcPr>
                          <w:p w14:paraId="0109DF96" w14:textId="5A8297C2" w:rsidR="00BA3560" w:rsidRPr="004E69A3" w:rsidRDefault="00BA3560" w:rsidP="009D3E30">
                            <w:pPr>
                              <w:overflowPunct w:val="0"/>
                              <w:spacing w:line="180" w:lineRule="exact"/>
                              <w:jc w:val="both"/>
                              <w:rPr>
                                <w:rFonts w:ascii="標楷體" w:eastAsia="標楷體" w:hAnsi="標楷體"/>
                                <w:spacing w:val="-12"/>
                                <w:sz w:val="20"/>
                                <w:szCs w:val="20"/>
                              </w:rPr>
                            </w:pPr>
                            <w:r w:rsidRPr="004E69A3">
                              <w:rPr>
                                <w:rFonts w:ascii="標楷體" w:eastAsia="標楷體" w:hAnsi="標楷體" w:hint="eastAsia"/>
                                <w:spacing w:val="-12"/>
                                <w:sz w:val="20"/>
                                <w:szCs w:val="20"/>
                              </w:rPr>
                              <w:t>具低</w:t>
                            </w:r>
                            <w:r>
                              <w:rPr>
                                <w:rFonts w:ascii="標楷體" w:eastAsia="標楷體" w:hAnsi="標楷體" w:hint="eastAsia"/>
                                <w:spacing w:val="-12"/>
                                <w:sz w:val="20"/>
                                <w:szCs w:val="20"/>
                              </w:rPr>
                              <w:t>（</w:t>
                            </w:r>
                            <w:r w:rsidRPr="004E69A3">
                              <w:rPr>
                                <w:rFonts w:ascii="標楷體" w:eastAsia="標楷體" w:hAnsi="標楷體" w:hint="eastAsia"/>
                                <w:spacing w:val="-12"/>
                                <w:sz w:val="20"/>
                                <w:szCs w:val="20"/>
                              </w:rPr>
                              <w:t>中低</w:t>
                            </w:r>
                            <w:r>
                              <w:rPr>
                                <w:rFonts w:ascii="標楷體" w:eastAsia="標楷體" w:hAnsi="標楷體" w:hint="eastAsia"/>
                                <w:spacing w:val="-12"/>
                                <w:sz w:val="20"/>
                                <w:szCs w:val="20"/>
                              </w:rPr>
                              <w:t>）</w:t>
                            </w:r>
                            <w:r w:rsidRPr="004E69A3">
                              <w:rPr>
                                <w:rFonts w:ascii="標楷體" w:eastAsia="標楷體" w:hAnsi="標楷體" w:hint="eastAsia"/>
                                <w:spacing w:val="-12"/>
                                <w:sz w:val="20"/>
                                <w:szCs w:val="20"/>
                              </w:rPr>
                              <w:t>收入戶資格，且於1</w:t>
                            </w:r>
                            <w:r w:rsidRPr="004E69A3">
                              <w:rPr>
                                <w:rFonts w:ascii="標楷體" w:eastAsia="標楷體" w:hAnsi="標楷體"/>
                                <w:spacing w:val="-12"/>
                                <w:sz w:val="20"/>
                                <w:szCs w:val="20"/>
                              </w:rPr>
                              <w:t>05</w:t>
                            </w:r>
                            <w:r w:rsidR="00E95A10">
                              <w:rPr>
                                <w:rFonts w:ascii="標楷體" w:eastAsia="標楷體" w:hAnsi="標楷體" w:hint="eastAsia"/>
                                <w:spacing w:val="-12"/>
                                <w:sz w:val="20"/>
                                <w:szCs w:val="20"/>
                              </w:rPr>
                              <w:t>年1月1日</w:t>
                            </w:r>
                            <w:r w:rsidRPr="004E69A3">
                              <w:rPr>
                                <w:rFonts w:ascii="標楷體" w:eastAsia="標楷體" w:hAnsi="標楷體" w:hint="eastAsia"/>
                                <w:spacing w:val="-12"/>
                                <w:sz w:val="20"/>
                                <w:szCs w:val="20"/>
                              </w:rPr>
                              <w:t>以後出生者，政府採同額相對提撥，家長每年最高可存入1</w:t>
                            </w:r>
                            <w:r w:rsidRPr="004E69A3">
                              <w:rPr>
                                <w:rFonts w:ascii="標楷體" w:eastAsia="標楷體" w:hAnsi="標楷體"/>
                                <w:spacing w:val="-12"/>
                                <w:sz w:val="20"/>
                                <w:szCs w:val="20"/>
                              </w:rPr>
                              <w:t>.5</w:t>
                            </w:r>
                            <w:r w:rsidRPr="004E69A3">
                              <w:rPr>
                                <w:rFonts w:ascii="標楷體" w:eastAsia="標楷體" w:hAnsi="標楷體" w:hint="eastAsia"/>
                                <w:spacing w:val="-12"/>
                                <w:sz w:val="20"/>
                                <w:szCs w:val="20"/>
                              </w:rPr>
                              <w:t>萬元</w:t>
                            </w:r>
                          </w:p>
                        </w:tc>
                      </w:tr>
                      <w:tr w:rsidR="00BA3560" w:rsidRPr="00B411BE" w14:paraId="40A3250E" w14:textId="77777777" w:rsidTr="00D621FF">
                        <w:trPr>
                          <w:trHeight w:val="227"/>
                        </w:trPr>
                        <w:tc>
                          <w:tcPr>
                            <w:tcW w:w="3036" w:type="dxa"/>
                            <w:vAlign w:val="center"/>
                          </w:tcPr>
                          <w:p w14:paraId="28C00627"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全民健康保險法</w:t>
                            </w:r>
                          </w:p>
                        </w:tc>
                        <w:tc>
                          <w:tcPr>
                            <w:tcW w:w="2137" w:type="dxa"/>
                            <w:vMerge/>
                            <w:vAlign w:val="center"/>
                          </w:tcPr>
                          <w:p w14:paraId="69B8C16F" w14:textId="77777777" w:rsidR="00BA3560" w:rsidRPr="00B411BE" w:rsidRDefault="00BA3560" w:rsidP="009D3E30">
                            <w:pPr>
                              <w:overflowPunct w:val="0"/>
                              <w:spacing w:line="180" w:lineRule="exact"/>
                              <w:jc w:val="both"/>
                              <w:rPr>
                                <w:rFonts w:ascii="標楷體" w:eastAsia="標楷體" w:hAnsi="標楷體"/>
                                <w:sz w:val="20"/>
                                <w:szCs w:val="20"/>
                              </w:rPr>
                            </w:pPr>
                          </w:p>
                        </w:tc>
                        <w:tc>
                          <w:tcPr>
                            <w:tcW w:w="4716" w:type="dxa"/>
                            <w:vAlign w:val="center"/>
                          </w:tcPr>
                          <w:p w14:paraId="6FE1B329" w14:textId="77777777" w:rsidR="00BA3560" w:rsidRPr="00B411BE" w:rsidRDefault="00BA3560" w:rsidP="009D3E30">
                            <w:pPr>
                              <w:overflowPunct w:val="0"/>
                              <w:spacing w:line="180" w:lineRule="exact"/>
                              <w:jc w:val="both"/>
                              <w:rPr>
                                <w:rFonts w:ascii="標楷體" w:eastAsia="標楷體" w:hAnsi="標楷體"/>
                                <w:spacing w:val="-6"/>
                                <w:sz w:val="20"/>
                                <w:szCs w:val="20"/>
                              </w:rPr>
                            </w:pPr>
                            <w:r w:rsidRPr="00B411BE">
                              <w:rPr>
                                <w:rFonts w:ascii="標楷體" w:eastAsia="標楷體" w:hAnsi="標楷體" w:hint="eastAsia"/>
                                <w:spacing w:val="-6"/>
                                <w:sz w:val="20"/>
                                <w:szCs w:val="20"/>
                              </w:rPr>
                              <w:t>低收入戶門診及住院部分負擔費用</w:t>
                            </w:r>
                          </w:p>
                        </w:tc>
                      </w:tr>
                      <w:tr w:rsidR="00BA3560" w:rsidRPr="00B411BE" w14:paraId="082699B4" w14:textId="77777777" w:rsidTr="00D621FF">
                        <w:trPr>
                          <w:trHeight w:val="227"/>
                        </w:trPr>
                        <w:tc>
                          <w:tcPr>
                            <w:tcW w:w="3036" w:type="dxa"/>
                            <w:vAlign w:val="center"/>
                          </w:tcPr>
                          <w:p w14:paraId="4DD158FC"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公益彩券回饋金運用及管理作業要點</w:t>
                            </w:r>
                          </w:p>
                        </w:tc>
                        <w:tc>
                          <w:tcPr>
                            <w:tcW w:w="2137" w:type="dxa"/>
                            <w:vAlign w:val="center"/>
                          </w:tcPr>
                          <w:p w14:paraId="734F9FA6"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社會保險司</w:t>
                            </w:r>
                          </w:p>
                        </w:tc>
                        <w:tc>
                          <w:tcPr>
                            <w:tcW w:w="4716" w:type="dxa"/>
                            <w:vAlign w:val="center"/>
                          </w:tcPr>
                          <w:p w14:paraId="50AC96EB"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協助弱勢民眾（含低收入戶、中低收入戶）排除就醫障礙</w:t>
                            </w:r>
                          </w:p>
                        </w:tc>
                      </w:tr>
                      <w:tr w:rsidR="00BA3560" w:rsidRPr="00B411BE" w14:paraId="7D23BB71" w14:textId="77777777" w:rsidTr="00D621FF">
                        <w:trPr>
                          <w:trHeight w:val="227"/>
                        </w:trPr>
                        <w:tc>
                          <w:tcPr>
                            <w:tcW w:w="3036" w:type="dxa"/>
                            <w:vAlign w:val="center"/>
                          </w:tcPr>
                          <w:p w14:paraId="4BE34A2F" w14:textId="77777777" w:rsidR="00BA3560" w:rsidRPr="00B411BE" w:rsidRDefault="00BA3560" w:rsidP="00B651B5">
                            <w:pPr>
                              <w:overflowPunct w:val="0"/>
                              <w:spacing w:line="190" w:lineRule="exact"/>
                              <w:jc w:val="both"/>
                              <w:rPr>
                                <w:rFonts w:ascii="標楷體" w:eastAsia="標楷體" w:hAnsi="標楷體"/>
                                <w:sz w:val="20"/>
                                <w:szCs w:val="20"/>
                              </w:rPr>
                            </w:pPr>
                            <w:r w:rsidRPr="00B411BE">
                              <w:rPr>
                                <w:rFonts w:ascii="標楷體" w:eastAsia="標楷體" w:hAnsi="標楷體" w:hint="eastAsia"/>
                                <w:sz w:val="20"/>
                                <w:szCs w:val="20"/>
                              </w:rPr>
                              <w:t>兒童及少年醫療補助辦法</w:t>
                            </w:r>
                          </w:p>
                        </w:tc>
                        <w:tc>
                          <w:tcPr>
                            <w:tcW w:w="2137" w:type="dxa"/>
                            <w:vAlign w:val="center"/>
                          </w:tcPr>
                          <w:p w14:paraId="69A1C4F6"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社家署</w:t>
                            </w:r>
                          </w:p>
                        </w:tc>
                        <w:tc>
                          <w:tcPr>
                            <w:tcW w:w="4716" w:type="dxa"/>
                            <w:vAlign w:val="center"/>
                          </w:tcPr>
                          <w:p w14:paraId="7E0E140A"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中低收入戶內未滿1</w:t>
                            </w:r>
                            <w:r w:rsidRPr="00B411BE">
                              <w:rPr>
                                <w:rFonts w:ascii="標楷體" w:eastAsia="標楷體" w:hAnsi="標楷體"/>
                                <w:sz w:val="20"/>
                                <w:szCs w:val="20"/>
                              </w:rPr>
                              <w:t>8</w:t>
                            </w:r>
                            <w:r w:rsidRPr="00B411BE">
                              <w:rPr>
                                <w:rFonts w:ascii="標楷體" w:eastAsia="標楷體" w:hAnsi="標楷體" w:hint="eastAsia"/>
                                <w:sz w:val="20"/>
                                <w:szCs w:val="20"/>
                              </w:rPr>
                              <w:t>歲之兒童及少年，補助全額健保費</w:t>
                            </w:r>
                          </w:p>
                        </w:tc>
                      </w:tr>
                      <w:tr w:rsidR="00BA3560" w:rsidRPr="00B411BE" w14:paraId="2F46CB2D" w14:textId="77777777" w:rsidTr="00D621FF">
                        <w:trPr>
                          <w:trHeight w:val="227"/>
                        </w:trPr>
                        <w:tc>
                          <w:tcPr>
                            <w:tcW w:w="3036" w:type="dxa"/>
                            <w:tcBorders>
                              <w:bottom w:val="single" w:sz="4" w:space="0" w:color="auto"/>
                            </w:tcBorders>
                            <w:vAlign w:val="center"/>
                          </w:tcPr>
                          <w:p w14:paraId="5EDAC8F9" w14:textId="77777777" w:rsidR="00BA3560" w:rsidRPr="004E69A3" w:rsidRDefault="00BA3560" w:rsidP="00B651B5">
                            <w:pPr>
                              <w:overflowPunct w:val="0"/>
                              <w:spacing w:line="190" w:lineRule="exact"/>
                              <w:jc w:val="both"/>
                              <w:rPr>
                                <w:rFonts w:ascii="標楷體" w:eastAsia="標楷體" w:hAnsi="標楷體"/>
                                <w:spacing w:val="-6"/>
                                <w:sz w:val="20"/>
                                <w:szCs w:val="20"/>
                              </w:rPr>
                            </w:pPr>
                            <w:r w:rsidRPr="004E69A3">
                              <w:rPr>
                                <w:rFonts w:ascii="標楷體" w:eastAsia="標楷體" w:hAnsi="標楷體" w:hint="eastAsia"/>
                                <w:spacing w:val="-6"/>
                                <w:sz w:val="20"/>
                                <w:szCs w:val="20"/>
                              </w:rPr>
                              <w:t>長期照顧服務申請及給付辦法</w:t>
                            </w:r>
                          </w:p>
                        </w:tc>
                        <w:tc>
                          <w:tcPr>
                            <w:tcW w:w="2137" w:type="dxa"/>
                            <w:tcBorders>
                              <w:bottom w:val="single" w:sz="4" w:space="0" w:color="auto"/>
                            </w:tcBorders>
                            <w:vAlign w:val="center"/>
                          </w:tcPr>
                          <w:p w14:paraId="0A5CDA18" w14:textId="77777777" w:rsidR="00BA3560" w:rsidRPr="00B411BE" w:rsidRDefault="00BA3560" w:rsidP="009D3E30">
                            <w:pPr>
                              <w:overflowPunct w:val="0"/>
                              <w:spacing w:line="180" w:lineRule="exact"/>
                              <w:jc w:val="both"/>
                              <w:rPr>
                                <w:rFonts w:ascii="標楷體" w:eastAsia="標楷體" w:hAnsi="標楷體"/>
                                <w:sz w:val="20"/>
                                <w:szCs w:val="20"/>
                              </w:rPr>
                            </w:pPr>
                            <w:r w:rsidRPr="00B411BE">
                              <w:rPr>
                                <w:rFonts w:ascii="標楷體" w:eastAsia="標楷體" w:hAnsi="標楷體" w:hint="eastAsia"/>
                                <w:sz w:val="20"/>
                                <w:szCs w:val="20"/>
                              </w:rPr>
                              <w:t>長期照顧司</w:t>
                            </w:r>
                          </w:p>
                        </w:tc>
                        <w:tc>
                          <w:tcPr>
                            <w:tcW w:w="4716" w:type="dxa"/>
                            <w:tcBorders>
                              <w:bottom w:val="single" w:sz="4" w:space="0" w:color="auto"/>
                            </w:tcBorders>
                            <w:vAlign w:val="center"/>
                          </w:tcPr>
                          <w:p w14:paraId="272771D5" w14:textId="77777777" w:rsidR="00BA3560" w:rsidRPr="00B411BE" w:rsidRDefault="00BA3560" w:rsidP="009D3E30">
                            <w:pPr>
                              <w:overflowPunct w:val="0"/>
                              <w:spacing w:line="180" w:lineRule="exact"/>
                              <w:jc w:val="both"/>
                              <w:rPr>
                                <w:rFonts w:ascii="標楷體" w:eastAsia="標楷體" w:hAnsi="標楷體"/>
                                <w:color w:val="000000" w:themeColor="text1"/>
                                <w:spacing w:val="-6"/>
                                <w:sz w:val="20"/>
                                <w:szCs w:val="20"/>
                              </w:rPr>
                            </w:pPr>
                            <w:r w:rsidRPr="00B411BE">
                              <w:rPr>
                                <w:rFonts w:ascii="標楷體" w:eastAsia="標楷體" w:hAnsi="標楷體" w:hint="eastAsia"/>
                                <w:spacing w:val="-6"/>
                                <w:sz w:val="20"/>
                                <w:szCs w:val="20"/>
                              </w:rPr>
                              <w:t>補助經濟弱勢者</w:t>
                            </w:r>
                            <w:r>
                              <w:rPr>
                                <w:rFonts w:ascii="標楷體" w:eastAsia="標楷體" w:hAnsi="標楷體" w:hint="eastAsia"/>
                                <w:spacing w:val="-6"/>
                                <w:sz w:val="20"/>
                                <w:szCs w:val="20"/>
                              </w:rPr>
                              <w:t>（</w:t>
                            </w:r>
                            <w:r w:rsidRPr="00B411BE">
                              <w:rPr>
                                <w:rFonts w:ascii="標楷體" w:eastAsia="標楷體" w:hAnsi="標楷體" w:hint="eastAsia"/>
                                <w:spacing w:val="-6"/>
                                <w:sz w:val="20"/>
                                <w:szCs w:val="20"/>
                              </w:rPr>
                              <w:t>含低收入戶、中低收入戶</w:t>
                            </w:r>
                            <w:r>
                              <w:rPr>
                                <w:rFonts w:ascii="標楷體" w:eastAsia="標楷體" w:hAnsi="標楷體"/>
                                <w:spacing w:val="-6"/>
                                <w:sz w:val="20"/>
                                <w:szCs w:val="20"/>
                              </w:rPr>
                              <w:t>）</w:t>
                            </w:r>
                            <w:r w:rsidRPr="00B411BE">
                              <w:rPr>
                                <w:rFonts w:ascii="標楷體" w:eastAsia="標楷體" w:hAnsi="標楷體" w:hint="eastAsia"/>
                                <w:spacing w:val="-6"/>
                                <w:sz w:val="20"/>
                                <w:szCs w:val="20"/>
                              </w:rPr>
                              <w:t>長期照顧營養餐飲服務費用</w:t>
                            </w:r>
                          </w:p>
                        </w:tc>
                      </w:tr>
                    </w:tbl>
                    <w:p w14:paraId="49ED4C2C" w14:textId="77777777" w:rsidR="00BA3560" w:rsidRPr="00AC539A" w:rsidRDefault="00BA3560" w:rsidP="00BA3560">
                      <w:pPr>
                        <w:spacing w:line="240" w:lineRule="exact"/>
                        <w:ind w:leftChars="-52" w:left="1" w:hangingChars="70" w:hanging="126"/>
                        <w:rPr>
                          <w:rFonts w:ascii="標楷體" w:eastAsia="標楷體" w:hAnsi="標楷體"/>
                          <w:b/>
                          <w:kern w:val="0"/>
                        </w:rPr>
                      </w:pPr>
                      <w:r w:rsidRPr="00B411BE">
                        <w:rPr>
                          <w:rFonts w:ascii="標楷體" w:eastAsia="標楷體" w:hAnsi="標楷體" w:hint="eastAsia"/>
                          <w:sz w:val="18"/>
                          <w:szCs w:val="18"/>
                        </w:rPr>
                        <w:t>資料來源:本部自行整理。</w:t>
                      </w:r>
                    </w:p>
                  </w:txbxContent>
                </v:textbox>
                <w10:wrap type="square" anchorx="page"/>
              </v:shape>
            </w:pict>
          </mc:Fallback>
        </mc:AlternateContent>
      </w:r>
      <w:r w:rsidR="00AC539A" w:rsidRPr="002000B7">
        <w:rPr>
          <w:rFonts w:ascii="標楷體" w:eastAsia="標楷體" w:hAnsi="標楷體" w:cs="標楷體" w:hint="eastAsia"/>
          <w:bCs/>
        </w:rPr>
        <w:t>效益，並保障經濟弱勢國民得到適切之照顧。</w:t>
      </w:r>
    </w:p>
    <w:p w14:paraId="5983E1BC" w14:textId="38033048" w:rsidR="005E2EE8" w:rsidRPr="00065AB6" w:rsidRDefault="005E2EE8" w:rsidP="00691F33">
      <w:pPr>
        <w:overflowPunct w:val="0"/>
        <w:snapToGrid w:val="0"/>
        <w:spacing w:beforeLines="20" w:before="72" w:line="440" w:lineRule="exact"/>
        <w:ind w:firstLineChars="200" w:firstLine="561"/>
        <w:jc w:val="both"/>
        <w:rPr>
          <w:rFonts w:ascii="標楷體" w:eastAsia="標楷體" w:hAnsi="標楷體" w:cs="標楷體"/>
          <w:bCs/>
          <w:spacing w:val="-2"/>
        </w:rPr>
      </w:pPr>
      <w:r w:rsidRPr="00065AB6">
        <w:rPr>
          <w:rStyle w:val="10"/>
          <w:rFonts w:ascii="標楷體" w:eastAsia="標楷體" w:hAnsi="標楷體" w:hint="eastAsia"/>
          <w:sz w:val="28"/>
          <w:szCs w:val="28"/>
        </w:rPr>
        <w:t>（十四）　政府持續透過跨部會合作協助經濟弱勢自立脫貧，惟有工作者平均每月收入尚屬偏低，允宜督導相關主管機關瞭解其整體困境，研提因應對策，以達改善生活條件之目標。</w:t>
      </w:r>
    </w:p>
    <w:p w14:paraId="21898D1E" w14:textId="78CF6971" w:rsidR="009D6A01" w:rsidRPr="002000B7" w:rsidRDefault="00825DF3" w:rsidP="007C053B">
      <w:pPr>
        <w:overflowPunct w:val="0"/>
        <w:snapToGrid w:val="0"/>
        <w:spacing w:line="406" w:lineRule="exact"/>
        <w:ind w:firstLineChars="200" w:firstLine="641"/>
        <w:jc w:val="both"/>
        <w:rPr>
          <w:rFonts w:ascii="標楷體" w:eastAsia="標楷體" w:hAnsi="標楷體" w:cs="標楷體"/>
          <w:bCs/>
        </w:rPr>
      </w:pPr>
      <w:r w:rsidRPr="002000B7">
        <w:rPr>
          <w:rFonts w:ascii="標楷體" w:eastAsia="標楷體" w:hAnsi="標楷體"/>
          <w:b/>
          <w:bCs/>
          <w:noProof/>
          <w:sz w:val="32"/>
          <w:szCs w:val="32"/>
        </w:rPr>
        <w:lastRenderedPageBreak/>
        <mc:AlternateContent>
          <mc:Choice Requires="wps">
            <w:drawing>
              <wp:anchor distT="0" distB="0" distL="36195" distR="36195" simplePos="0" relativeHeight="252903424" behindDoc="1" locked="0" layoutInCell="1" allowOverlap="1" wp14:anchorId="217E4506" wp14:editId="100BECA4">
                <wp:simplePos x="0" y="0"/>
                <wp:positionH relativeFrom="margin">
                  <wp:align>left</wp:align>
                </wp:positionH>
                <wp:positionV relativeFrom="paragraph">
                  <wp:posOffset>7315200</wp:posOffset>
                </wp:positionV>
                <wp:extent cx="6289040" cy="1552575"/>
                <wp:effectExtent l="0" t="0" r="0" b="9525"/>
                <wp:wrapTight wrapText="bothSides">
                  <wp:wrapPolygon edited="0">
                    <wp:start x="0" y="0"/>
                    <wp:lineTo x="0" y="21467"/>
                    <wp:lineTo x="21526" y="21467"/>
                    <wp:lineTo x="21526" y="0"/>
                    <wp:lineTo x="0" y="0"/>
                  </wp:wrapPolygon>
                </wp:wrapTight>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040" cy="1552575"/>
                        </a:xfrm>
                        <a:prstGeom prst="rect">
                          <a:avLst/>
                        </a:prstGeom>
                        <a:solidFill>
                          <a:srgbClr val="FFFFFF"/>
                        </a:solidFill>
                        <a:ln w="9525">
                          <a:noFill/>
                          <a:miter lim="800000"/>
                          <a:headEnd/>
                          <a:tailEnd/>
                        </a:ln>
                      </wps:spPr>
                      <wps:txbx>
                        <w:txbxContent>
                          <w:p w14:paraId="5B790563" w14:textId="0B74EEF2" w:rsidR="00825DF3" w:rsidRPr="00845433" w:rsidRDefault="00825DF3" w:rsidP="00346547">
                            <w:pPr>
                              <w:spacing w:line="220" w:lineRule="exact"/>
                              <w:jc w:val="center"/>
                              <w:rPr>
                                <w:rFonts w:ascii="標楷體" w:eastAsia="標楷體" w:hAnsi="標楷體"/>
                                <w:b/>
                                <w:kern w:val="0"/>
                              </w:rPr>
                            </w:pPr>
                            <w:r w:rsidRPr="00845433">
                              <w:rPr>
                                <w:rFonts w:ascii="標楷體" w:eastAsia="標楷體" w:hAnsi="標楷體" w:hint="eastAsia"/>
                                <w:b/>
                                <w:kern w:val="0"/>
                              </w:rPr>
                              <w:t>表</w:t>
                            </w:r>
                            <w:r w:rsidRPr="00845433">
                              <w:rPr>
                                <w:rFonts w:ascii="標楷體" w:eastAsia="標楷體" w:hAnsi="標楷體"/>
                                <w:b/>
                                <w:kern w:val="0"/>
                              </w:rPr>
                              <w:t>2</w:t>
                            </w:r>
                            <w:r w:rsidR="00066508">
                              <w:rPr>
                                <w:rFonts w:ascii="標楷體" w:eastAsia="標楷體" w:hAnsi="標楷體"/>
                                <w:b/>
                                <w:kern w:val="0"/>
                              </w:rPr>
                              <w:t>6</w:t>
                            </w:r>
                            <w:r>
                              <w:rPr>
                                <w:rFonts w:ascii="標楷體" w:eastAsia="標楷體" w:hAnsi="標楷體" w:hint="eastAsia"/>
                                <w:b/>
                                <w:kern w:val="0"/>
                              </w:rPr>
                              <w:t xml:space="preserve">　</w:t>
                            </w:r>
                            <w:r w:rsidRPr="00845433">
                              <w:rPr>
                                <w:rFonts w:ascii="標楷體" w:eastAsia="標楷體" w:hAnsi="標楷體"/>
                                <w:b/>
                                <w:kern w:val="0"/>
                              </w:rPr>
                              <w:t>114</w:t>
                            </w:r>
                            <w:r w:rsidRPr="00845433">
                              <w:rPr>
                                <w:rFonts w:ascii="標楷體" w:eastAsia="標楷體" w:hAnsi="標楷體" w:hint="eastAsia"/>
                                <w:b/>
                                <w:kern w:val="0"/>
                              </w:rPr>
                              <w:t>年底低收入戶及中低收入戶有工作能力者就業情形</w:t>
                            </w:r>
                          </w:p>
                          <w:p w14:paraId="3188783A" w14:textId="0CFA9259" w:rsidR="00825DF3" w:rsidRDefault="00825DF3" w:rsidP="006B3C38">
                            <w:pPr>
                              <w:spacing w:line="200" w:lineRule="exact"/>
                              <w:jc w:val="right"/>
                              <w:rPr>
                                <w:rFonts w:ascii="標楷體" w:eastAsia="標楷體" w:hAnsi="標楷體" w:cs="新細明體"/>
                                <w:color w:val="000000"/>
                                <w:kern w:val="0"/>
                                <w:sz w:val="20"/>
                                <w:szCs w:val="20"/>
                              </w:rPr>
                            </w:pPr>
                            <w:r w:rsidRPr="00845433">
                              <w:rPr>
                                <w:rFonts w:ascii="標楷體" w:eastAsia="標楷體" w:hAnsi="標楷體" w:cs="新細明體" w:hint="eastAsia"/>
                                <w:color w:val="000000"/>
                                <w:kern w:val="0"/>
                                <w:sz w:val="20"/>
                                <w:szCs w:val="20"/>
                              </w:rPr>
                              <w:t>單位：人、％</w:t>
                            </w:r>
                          </w:p>
                          <w:tbl>
                            <w:tblPr>
                              <w:tblStyle w:val="af"/>
                              <w:tblW w:w="9766" w:type="dxa"/>
                              <w:jc w:val="center"/>
                              <w:tblBorders>
                                <w:top w:val="none" w:sz="0" w:space="0" w:color="auto"/>
                                <w:left w:val="none" w:sz="0" w:space="0" w:color="auto"/>
                                <w:right w:val="none" w:sz="0" w:space="0" w:color="auto"/>
                              </w:tblBorders>
                              <w:tblLayout w:type="fixed"/>
                              <w:tblLook w:val="04A0" w:firstRow="1" w:lastRow="0" w:firstColumn="1" w:lastColumn="0" w:noHBand="0" w:noVBand="1"/>
                            </w:tblPr>
                            <w:tblGrid>
                              <w:gridCol w:w="1124"/>
                              <w:gridCol w:w="1318"/>
                              <w:gridCol w:w="1327"/>
                              <w:gridCol w:w="1117"/>
                              <w:gridCol w:w="1328"/>
                              <w:gridCol w:w="1120"/>
                              <w:gridCol w:w="1225"/>
                              <w:gridCol w:w="1207"/>
                            </w:tblGrid>
                            <w:tr w:rsidR="00B12EB3" w:rsidRPr="00BB1F29" w14:paraId="74C0C349" w14:textId="77777777" w:rsidTr="00346547">
                              <w:trPr>
                                <w:trHeight w:val="19"/>
                                <w:jc w:val="center"/>
                              </w:trPr>
                              <w:tc>
                                <w:tcPr>
                                  <w:tcW w:w="1124" w:type="dxa"/>
                                  <w:vMerge w:val="restart"/>
                                  <w:tcBorders>
                                    <w:top w:val="single" w:sz="4" w:space="0" w:color="auto"/>
                                    <w:left w:val="single" w:sz="4" w:space="0" w:color="auto"/>
                                  </w:tcBorders>
                                  <w:vAlign w:val="center"/>
                                </w:tcPr>
                                <w:p w14:paraId="6E2FF5DA" w14:textId="77777777" w:rsidR="00B12EB3" w:rsidRPr="00BB1F29" w:rsidRDefault="00B12EB3" w:rsidP="00B12EB3">
                                  <w:pPr>
                                    <w:spacing w:line="200" w:lineRule="exact"/>
                                    <w:jc w:val="center"/>
                                    <w:rPr>
                                      <w:rFonts w:ascii="標楷體" w:eastAsia="標楷體" w:hAnsi="標楷體"/>
                                      <w:sz w:val="20"/>
                                      <w:szCs w:val="20"/>
                                    </w:rPr>
                                  </w:pPr>
                                  <w:r w:rsidRPr="00BB1F29">
                                    <w:rPr>
                                      <w:rFonts w:ascii="標楷體" w:eastAsia="標楷體" w:hAnsi="標楷體" w:hint="eastAsia"/>
                                      <w:sz w:val="20"/>
                                      <w:szCs w:val="20"/>
                                    </w:rPr>
                                    <w:t>身分別</w:t>
                                  </w:r>
                                </w:p>
                              </w:tc>
                              <w:tc>
                                <w:tcPr>
                                  <w:tcW w:w="8642" w:type="dxa"/>
                                  <w:gridSpan w:val="7"/>
                                  <w:tcBorders>
                                    <w:top w:val="single" w:sz="4" w:space="0" w:color="auto"/>
                                    <w:bottom w:val="nil"/>
                                    <w:right w:val="single" w:sz="4" w:space="0" w:color="auto"/>
                                  </w:tcBorders>
                                  <w:vAlign w:val="center"/>
                                </w:tcPr>
                                <w:p w14:paraId="40F7929F" w14:textId="5B9D5208" w:rsidR="00B12EB3" w:rsidRPr="00BB1F29" w:rsidRDefault="00B12EB3" w:rsidP="00B12EB3">
                                  <w:pPr>
                                    <w:spacing w:line="200" w:lineRule="exact"/>
                                    <w:ind w:firstLine="128"/>
                                    <w:rPr>
                                      <w:rFonts w:ascii="標楷體" w:eastAsia="標楷體" w:hAnsi="標楷體"/>
                                      <w:sz w:val="20"/>
                                      <w:szCs w:val="20"/>
                                    </w:rPr>
                                  </w:pPr>
                                </w:p>
                              </w:tc>
                            </w:tr>
                            <w:tr w:rsidR="00B12EB3" w:rsidRPr="00BB1F29" w14:paraId="12593AEC" w14:textId="77777777" w:rsidTr="007069A6">
                              <w:trPr>
                                <w:trHeight w:val="19"/>
                                <w:jc w:val="center"/>
                              </w:trPr>
                              <w:tc>
                                <w:tcPr>
                                  <w:tcW w:w="1124" w:type="dxa"/>
                                  <w:vMerge/>
                                  <w:tcBorders>
                                    <w:top w:val="single" w:sz="4" w:space="0" w:color="auto"/>
                                    <w:left w:val="single" w:sz="4" w:space="0" w:color="auto"/>
                                  </w:tcBorders>
                                  <w:vAlign w:val="center"/>
                                </w:tcPr>
                                <w:p w14:paraId="2210CC72"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val="restart"/>
                                  <w:tcBorders>
                                    <w:top w:val="nil"/>
                                    <w:right w:val="single" w:sz="4" w:space="0" w:color="auto"/>
                                  </w:tcBorders>
                                </w:tcPr>
                                <w:p w14:paraId="32FBCCAA" w14:textId="77777777" w:rsidR="00A02456" w:rsidRDefault="00B12EB3" w:rsidP="007069A6">
                                  <w:pPr>
                                    <w:spacing w:line="200" w:lineRule="exact"/>
                                    <w:ind w:rightChars="-45" w:right="-108" w:hanging="112"/>
                                    <w:jc w:val="center"/>
                                    <w:rPr>
                                      <w:rFonts w:ascii="標楷體" w:eastAsia="標楷體" w:hAnsi="標楷體"/>
                                      <w:sz w:val="20"/>
                                      <w:szCs w:val="20"/>
                                    </w:rPr>
                                  </w:pPr>
                                  <w:r w:rsidRPr="00BB1F29">
                                    <w:rPr>
                                      <w:rFonts w:ascii="標楷體" w:eastAsia="標楷體" w:hAnsi="標楷體" w:hint="eastAsia"/>
                                      <w:sz w:val="20"/>
                                      <w:szCs w:val="20"/>
                                    </w:rPr>
                                    <w:t>總人數</w:t>
                                  </w:r>
                                </w:p>
                                <w:p w14:paraId="797FEDE1" w14:textId="288C8CA1" w:rsidR="00B12EB3" w:rsidRPr="00BB1F29" w:rsidRDefault="00B12EB3" w:rsidP="007069A6">
                                  <w:pPr>
                                    <w:spacing w:line="200" w:lineRule="exact"/>
                                    <w:ind w:rightChars="-45" w:right="-108" w:hanging="112"/>
                                    <w:jc w:val="center"/>
                                    <w:rPr>
                                      <w:rFonts w:ascii="標楷體" w:eastAsia="標楷體" w:hAnsi="標楷體"/>
                                      <w:sz w:val="20"/>
                                      <w:szCs w:val="20"/>
                                    </w:rPr>
                                  </w:pPr>
                                  <w:r w:rsidRPr="00BB1F29">
                                    <w:rPr>
                                      <w:rFonts w:ascii="標楷體" w:eastAsia="標楷體" w:hAnsi="標楷體" w:hint="eastAsia"/>
                                      <w:sz w:val="20"/>
                                      <w:szCs w:val="20"/>
                                    </w:rPr>
                                    <w:t>（A</w:t>
                                  </w:r>
                                  <w:r w:rsidRPr="00BB1F29">
                                    <w:rPr>
                                      <w:rFonts w:ascii="標楷體" w:eastAsia="標楷體" w:hAnsi="標楷體"/>
                                      <w:sz w:val="20"/>
                                      <w:szCs w:val="20"/>
                                    </w:rPr>
                                    <w:t>）</w:t>
                                  </w:r>
                                </w:p>
                              </w:tc>
                              <w:tc>
                                <w:tcPr>
                                  <w:tcW w:w="7324" w:type="dxa"/>
                                  <w:gridSpan w:val="6"/>
                                  <w:tcBorders>
                                    <w:top w:val="single" w:sz="4" w:space="0" w:color="auto"/>
                                    <w:left w:val="single" w:sz="4" w:space="0" w:color="auto"/>
                                    <w:bottom w:val="single" w:sz="4" w:space="0" w:color="auto"/>
                                    <w:right w:val="single" w:sz="4" w:space="0" w:color="auto"/>
                                  </w:tcBorders>
                                  <w:vAlign w:val="center"/>
                                </w:tcPr>
                                <w:p w14:paraId="3BD5C0FB"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有工作能力者</w:t>
                                  </w:r>
                                </w:p>
                              </w:tc>
                            </w:tr>
                            <w:tr w:rsidR="00B12EB3" w:rsidRPr="00BB1F29" w14:paraId="4B07B538" w14:textId="77777777" w:rsidTr="00BC6C72">
                              <w:trPr>
                                <w:trHeight w:val="19"/>
                                <w:jc w:val="center"/>
                              </w:trPr>
                              <w:tc>
                                <w:tcPr>
                                  <w:tcW w:w="1124" w:type="dxa"/>
                                  <w:vMerge/>
                                  <w:tcBorders>
                                    <w:top w:val="single" w:sz="4" w:space="0" w:color="auto"/>
                                    <w:left w:val="single" w:sz="4" w:space="0" w:color="auto"/>
                                  </w:tcBorders>
                                  <w:vAlign w:val="center"/>
                                </w:tcPr>
                                <w:p w14:paraId="04362C21"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vAlign w:val="center"/>
                                </w:tcPr>
                                <w:p w14:paraId="2D47B0E7"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7"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A4943"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4CB963C9"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w:t>
                                  </w:r>
                                </w:p>
                              </w:tc>
                              <w:tc>
                                <w:tcPr>
                                  <w:tcW w:w="1117" w:type="dxa"/>
                                  <w:vMerge w:val="restart"/>
                                  <w:tcBorders>
                                    <w:top w:val="single" w:sz="4" w:space="0" w:color="auto"/>
                                    <w:left w:val="single" w:sz="4" w:space="0" w:color="auto"/>
                                    <w:bottom w:val="single" w:sz="4" w:space="0" w:color="auto"/>
                                    <w:right w:val="double" w:sz="4" w:space="0" w:color="auto"/>
                                  </w:tcBorders>
                                  <w:tcMar>
                                    <w:left w:w="57" w:type="dxa"/>
                                    <w:right w:w="57" w:type="dxa"/>
                                  </w:tcMar>
                                  <w:vAlign w:val="center"/>
                                </w:tcPr>
                                <w:p w14:paraId="7F35E4B1"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51934FDD"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B/A</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2448" w:type="dxa"/>
                                  <w:gridSpan w:val="2"/>
                                  <w:tcBorders>
                                    <w:top w:val="single" w:sz="4" w:space="0" w:color="auto"/>
                                    <w:left w:val="double" w:sz="4" w:space="0" w:color="auto"/>
                                    <w:bottom w:val="single" w:sz="4" w:space="0" w:color="auto"/>
                                    <w:right w:val="single" w:sz="4" w:space="0" w:color="auto"/>
                                  </w:tcBorders>
                                  <w:vAlign w:val="center"/>
                                </w:tcPr>
                                <w:p w14:paraId="1B6BAAFA"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已就業者</w:t>
                                  </w:r>
                                </w:p>
                              </w:tc>
                              <w:tc>
                                <w:tcPr>
                                  <w:tcW w:w="2432" w:type="dxa"/>
                                  <w:gridSpan w:val="2"/>
                                  <w:tcBorders>
                                    <w:top w:val="single" w:sz="4" w:space="0" w:color="auto"/>
                                    <w:left w:val="single" w:sz="4" w:space="0" w:color="auto"/>
                                    <w:bottom w:val="single" w:sz="4" w:space="0" w:color="auto"/>
                                    <w:right w:val="single" w:sz="4" w:space="0" w:color="auto"/>
                                  </w:tcBorders>
                                  <w:vAlign w:val="center"/>
                                </w:tcPr>
                                <w:p w14:paraId="0C8AFC8F"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未就業者</w:t>
                                  </w:r>
                                </w:p>
                              </w:tc>
                            </w:tr>
                            <w:tr w:rsidR="00B12EB3" w:rsidRPr="00BB1F29" w14:paraId="4D372BBA" w14:textId="77777777" w:rsidTr="00BC6C72">
                              <w:trPr>
                                <w:trHeight w:val="19"/>
                                <w:jc w:val="center"/>
                              </w:trPr>
                              <w:tc>
                                <w:tcPr>
                                  <w:tcW w:w="1124" w:type="dxa"/>
                                  <w:vMerge/>
                                  <w:tcBorders>
                                    <w:left w:val="single" w:sz="4" w:space="0" w:color="auto"/>
                                  </w:tcBorders>
                                </w:tcPr>
                                <w:p w14:paraId="01BFF2D3"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vAlign w:val="center"/>
                                </w:tcPr>
                                <w:p w14:paraId="3BD33516"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7" w:type="dxa"/>
                                  <w:vMerge/>
                                  <w:tcBorders>
                                    <w:top w:val="single" w:sz="4" w:space="0" w:color="auto"/>
                                    <w:left w:val="single" w:sz="4" w:space="0" w:color="auto"/>
                                    <w:bottom w:val="single" w:sz="4" w:space="0" w:color="auto"/>
                                    <w:right w:val="single" w:sz="4" w:space="0" w:color="auto"/>
                                  </w:tcBorders>
                                  <w:vAlign w:val="center"/>
                                </w:tcPr>
                                <w:p w14:paraId="30A85BD2"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117" w:type="dxa"/>
                                  <w:vMerge/>
                                  <w:tcBorders>
                                    <w:top w:val="single" w:sz="4" w:space="0" w:color="auto"/>
                                    <w:left w:val="single" w:sz="4" w:space="0" w:color="auto"/>
                                    <w:bottom w:val="single" w:sz="4" w:space="0" w:color="auto"/>
                                    <w:right w:val="double" w:sz="4" w:space="0" w:color="auto"/>
                                  </w:tcBorders>
                                  <w:vAlign w:val="center"/>
                                </w:tcPr>
                                <w:p w14:paraId="45D75511"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8" w:type="dxa"/>
                                  <w:tcBorders>
                                    <w:top w:val="single" w:sz="4" w:space="0" w:color="auto"/>
                                    <w:left w:val="double" w:sz="4" w:space="0" w:color="auto"/>
                                    <w:bottom w:val="single" w:sz="4" w:space="0" w:color="auto"/>
                                    <w:right w:val="single" w:sz="4" w:space="0" w:color="auto"/>
                                  </w:tcBorders>
                                  <w:tcMar>
                                    <w:left w:w="57" w:type="dxa"/>
                                    <w:right w:w="57" w:type="dxa"/>
                                  </w:tcMar>
                                  <w:vAlign w:val="center"/>
                                </w:tcPr>
                                <w:p w14:paraId="70E7357B"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70FB9462"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C）</w:t>
                                  </w:r>
                                </w:p>
                              </w:tc>
                              <w:tc>
                                <w:tcPr>
                                  <w:tcW w:w="112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87899"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6EB76F4E"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sz w:val="20"/>
                                      <w:szCs w:val="20"/>
                                    </w:rPr>
                                    <w:t>（C/B</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122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35E891"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4527C570"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w:t>
                                  </w:r>
                                </w:p>
                              </w:tc>
                              <w:tc>
                                <w:tcPr>
                                  <w:tcW w:w="12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CE2D76" w14:textId="77777777" w:rsidR="00B12EB3" w:rsidRPr="00BB1F29" w:rsidRDefault="00B12EB3" w:rsidP="00B12EB3">
                                  <w:pPr>
                                    <w:spacing w:line="200" w:lineRule="exact"/>
                                    <w:ind w:hanging="87"/>
                                    <w:jc w:val="center"/>
                                    <w:rPr>
                                      <w:rFonts w:ascii="標楷體" w:eastAsia="標楷體" w:hAnsi="標楷體"/>
                                      <w:sz w:val="20"/>
                                      <w:szCs w:val="20"/>
                                    </w:rPr>
                                  </w:pPr>
                                  <w:r w:rsidRPr="00BB1F29">
                                    <w:rPr>
                                      <w:rFonts w:ascii="標楷體" w:eastAsia="標楷體" w:hAnsi="標楷體" w:hint="eastAsia"/>
                                      <w:sz w:val="20"/>
                                      <w:szCs w:val="20"/>
                                    </w:rPr>
                                    <w:t>比率</w:t>
                                  </w:r>
                                </w:p>
                                <w:p w14:paraId="7DB2BE30"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D/B</w:t>
                                  </w:r>
                                  <w:r w:rsidRPr="00BB1F29">
                                    <w:rPr>
                                      <w:rFonts w:ascii="標楷體" w:eastAsia="標楷體" w:hAnsi="標楷體" w:hint="eastAsia"/>
                                      <w:sz w:val="20"/>
                                      <w:szCs w:val="20"/>
                                    </w:rPr>
                                    <w:t>×1</w:t>
                                  </w:r>
                                  <w:r w:rsidRPr="00BB1F29">
                                    <w:rPr>
                                      <w:rFonts w:ascii="標楷體" w:eastAsia="標楷體" w:hAnsi="標楷體"/>
                                      <w:sz w:val="20"/>
                                      <w:szCs w:val="20"/>
                                    </w:rPr>
                                    <w:t>00）</w:t>
                                  </w:r>
                                </w:p>
                              </w:tc>
                            </w:tr>
                            <w:tr w:rsidR="00B12EB3" w:rsidRPr="00BB1F29" w14:paraId="57ACFA70" w14:textId="77777777" w:rsidTr="00BB1F29">
                              <w:trPr>
                                <w:trHeight w:val="19"/>
                                <w:jc w:val="center"/>
                              </w:trPr>
                              <w:tc>
                                <w:tcPr>
                                  <w:tcW w:w="1124" w:type="dxa"/>
                                  <w:tcBorders>
                                    <w:top w:val="single" w:sz="4" w:space="0" w:color="auto"/>
                                    <w:left w:val="single" w:sz="4" w:space="0" w:color="auto"/>
                                  </w:tcBorders>
                                  <w:vAlign w:val="center"/>
                                </w:tcPr>
                                <w:p w14:paraId="589554D0" w14:textId="77777777" w:rsidR="00B12EB3" w:rsidRPr="00BB1F29" w:rsidRDefault="00B12EB3" w:rsidP="00B12EB3">
                                  <w:pPr>
                                    <w:spacing w:line="200" w:lineRule="exact"/>
                                    <w:ind w:firstLine="51"/>
                                    <w:jc w:val="center"/>
                                    <w:rPr>
                                      <w:rFonts w:ascii="標楷體" w:eastAsia="標楷體" w:hAnsi="標楷體"/>
                                      <w:b/>
                                      <w:bCs/>
                                      <w:sz w:val="20"/>
                                      <w:szCs w:val="20"/>
                                    </w:rPr>
                                  </w:pPr>
                                  <w:r w:rsidRPr="00BB1F29">
                                    <w:rPr>
                                      <w:rFonts w:ascii="標楷體" w:eastAsia="標楷體" w:hAnsi="標楷體" w:hint="eastAsia"/>
                                      <w:b/>
                                      <w:bCs/>
                                      <w:sz w:val="20"/>
                                      <w:szCs w:val="20"/>
                                    </w:rPr>
                                    <w:t>合計</w:t>
                                  </w:r>
                                </w:p>
                              </w:tc>
                              <w:tc>
                                <w:tcPr>
                                  <w:tcW w:w="1318" w:type="dxa"/>
                                  <w:tcBorders>
                                    <w:top w:val="single" w:sz="4" w:space="0" w:color="auto"/>
                                    <w:right w:val="single" w:sz="4" w:space="0" w:color="auto"/>
                                  </w:tcBorders>
                                  <w:vAlign w:val="center"/>
                                </w:tcPr>
                                <w:p w14:paraId="73E38C05"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5</w:t>
                                  </w:r>
                                  <w:r w:rsidRPr="00BB1F29">
                                    <w:rPr>
                                      <w:rFonts w:ascii="標楷體" w:eastAsia="標楷體" w:hAnsi="標楷體"/>
                                      <w:b/>
                                      <w:bCs/>
                                      <w:sz w:val="20"/>
                                      <w:szCs w:val="20"/>
                                    </w:rPr>
                                    <w:t>10,995</w:t>
                                  </w:r>
                                </w:p>
                              </w:tc>
                              <w:tc>
                                <w:tcPr>
                                  <w:tcW w:w="1327" w:type="dxa"/>
                                  <w:tcBorders>
                                    <w:top w:val="single" w:sz="4" w:space="0" w:color="auto"/>
                                    <w:left w:val="single" w:sz="4" w:space="0" w:color="auto"/>
                                    <w:right w:val="single" w:sz="4" w:space="0" w:color="auto"/>
                                  </w:tcBorders>
                                  <w:vAlign w:val="center"/>
                                </w:tcPr>
                                <w:p w14:paraId="7B7FA18F"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85,705</w:t>
                                  </w:r>
                                </w:p>
                              </w:tc>
                              <w:tc>
                                <w:tcPr>
                                  <w:tcW w:w="1117" w:type="dxa"/>
                                  <w:tcBorders>
                                    <w:top w:val="single" w:sz="4" w:space="0" w:color="auto"/>
                                    <w:left w:val="single" w:sz="4" w:space="0" w:color="auto"/>
                                    <w:right w:val="double" w:sz="4" w:space="0" w:color="auto"/>
                                  </w:tcBorders>
                                  <w:vAlign w:val="center"/>
                                </w:tcPr>
                                <w:p w14:paraId="6A65F3FE"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3</w:t>
                                  </w:r>
                                  <w:r w:rsidRPr="00BB1F29">
                                    <w:rPr>
                                      <w:rFonts w:ascii="標楷體" w:eastAsia="標楷體" w:hAnsi="標楷體"/>
                                      <w:b/>
                                      <w:bCs/>
                                      <w:sz w:val="20"/>
                                      <w:szCs w:val="20"/>
                                    </w:rPr>
                                    <w:t>6.34</w:t>
                                  </w:r>
                                </w:p>
                              </w:tc>
                              <w:tc>
                                <w:tcPr>
                                  <w:tcW w:w="1328" w:type="dxa"/>
                                  <w:tcBorders>
                                    <w:top w:val="single" w:sz="4" w:space="0" w:color="auto"/>
                                    <w:left w:val="double" w:sz="4" w:space="0" w:color="auto"/>
                                    <w:right w:val="single" w:sz="4" w:space="0" w:color="auto"/>
                                  </w:tcBorders>
                                  <w:vAlign w:val="center"/>
                                </w:tcPr>
                                <w:p w14:paraId="644E39A7"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73,969</w:t>
                                  </w:r>
                                </w:p>
                              </w:tc>
                              <w:tc>
                                <w:tcPr>
                                  <w:tcW w:w="1120" w:type="dxa"/>
                                  <w:tcBorders>
                                    <w:top w:val="single" w:sz="4" w:space="0" w:color="auto"/>
                                    <w:left w:val="single" w:sz="4" w:space="0" w:color="auto"/>
                                    <w:right w:val="single" w:sz="4" w:space="0" w:color="auto"/>
                                  </w:tcBorders>
                                  <w:vAlign w:val="center"/>
                                </w:tcPr>
                                <w:p w14:paraId="2806A877"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9</w:t>
                                  </w:r>
                                  <w:r w:rsidRPr="00BB1F29">
                                    <w:rPr>
                                      <w:rFonts w:ascii="標楷體" w:eastAsia="標楷體" w:hAnsi="標楷體"/>
                                      <w:b/>
                                      <w:bCs/>
                                      <w:sz w:val="20"/>
                                      <w:szCs w:val="20"/>
                                    </w:rPr>
                                    <w:t>3.68</w:t>
                                  </w:r>
                                </w:p>
                              </w:tc>
                              <w:tc>
                                <w:tcPr>
                                  <w:tcW w:w="1225" w:type="dxa"/>
                                  <w:tcBorders>
                                    <w:top w:val="single" w:sz="4" w:space="0" w:color="auto"/>
                                    <w:left w:val="single" w:sz="4" w:space="0" w:color="auto"/>
                                    <w:right w:val="single" w:sz="4" w:space="0" w:color="auto"/>
                                  </w:tcBorders>
                                  <w:vAlign w:val="center"/>
                                </w:tcPr>
                                <w:p w14:paraId="2279AD2E"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1,736</w:t>
                                  </w:r>
                                </w:p>
                              </w:tc>
                              <w:tc>
                                <w:tcPr>
                                  <w:tcW w:w="1207" w:type="dxa"/>
                                  <w:tcBorders>
                                    <w:top w:val="single" w:sz="4" w:space="0" w:color="auto"/>
                                    <w:left w:val="single" w:sz="4" w:space="0" w:color="auto"/>
                                    <w:right w:val="single" w:sz="4" w:space="0" w:color="auto"/>
                                  </w:tcBorders>
                                  <w:vAlign w:val="center"/>
                                </w:tcPr>
                                <w:p w14:paraId="30F59048"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6</w:t>
                                  </w:r>
                                  <w:r w:rsidRPr="00BB1F29">
                                    <w:rPr>
                                      <w:rFonts w:ascii="標楷體" w:eastAsia="標楷體" w:hAnsi="標楷體"/>
                                      <w:b/>
                                      <w:bCs/>
                                      <w:sz w:val="20"/>
                                      <w:szCs w:val="20"/>
                                    </w:rPr>
                                    <w:t>.32</w:t>
                                  </w:r>
                                </w:p>
                              </w:tc>
                            </w:tr>
                            <w:tr w:rsidR="00B12EB3" w:rsidRPr="00BB1F29" w14:paraId="022B0122" w14:textId="77777777" w:rsidTr="00BB1F29">
                              <w:trPr>
                                <w:trHeight w:val="19"/>
                                <w:jc w:val="center"/>
                              </w:trPr>
                              <w:tc>
                                <w:tcPr>
                                  <w:tcW w:w="1124" w:type="dxa"/>
                                  <w:tcBorders>
                                    <w:top w:val="single" w:sz="4" w:space="0" w:color="auto"/>
                                    <w:left w:val="single" w:sz="4" w:space="0" w:color="auto"/>
                                  </w:tcBorders>
                                  <w:vAlign w:val="center"/>
                                </w:tcPr>
                                <w:p w14:paraId="22108430" w14:textId="77777777" w:rsidR="00B12EB3" w:rsidRPr="00BB1F29" w:rsidRDefault="00B12EB3" w:rsidP="00B12EB3">
                                  <w:pPr>
                                    <w:spacing w:line="200" w:lineRule="exact"/>
                                    <w:ind w:hanging="75"/>
                                    <w:jc w:val="center"/>
                                    <w:rPr>
                                      <w:rFonts w:ascii="標楷體" w:eastAsia="標楷體" w:hAnsi="標楷體"/>
                                      <w:sz w:val="20"/>
                                      <w:szCs w:val="20"/>
                                    </w:rPr>
                                  </w:pPr>
                                  <w:r w:rsidRPr="00BB1F29">
                                    <w:rPr>
                                      <w:rFonts w:ascii="標楷體" w:eastAsia="標楷體" w:hAnsi="標楷體" w:hint="eastAsia"/>
                                      <w:sz w:val="20"/>
                                      <w:szCs w:val="20"/>
                                    </w:rPr>
                                    <w:t>低收入戶</w:t>
                                  </w:r>
                                </w:p>
                              </w:tc>
                              <w:tc>
                                <w:tcPr>
                                  <w:tcW w:w="1318" w:type="dxa"/>
                                  <w:tcBorders>
                                    <w:top w:val="single" w:sz="4" w:space="0" w:color="auto"/>
                                    <w:right w:val="single" w:sz="4" w:space="0" w:color="auto"/>
                                  </w:tcBorders>
                                  <w:vAlign w:val="center"/>
                                </w:tcPr>
                                <w:p w14:paraId="6EABF5AF"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62,072</w:t>
                                  </w:r>
                                </w:p>
                              </w:tc>
                              <w:tc>
                                <w:tcPr>
                                  <w:tcW w:w="1327" w:type="dxa"/>
                                  <w:tcBorders>
                                    <w:top w:val="single" w:sz="4" w:space="0" w:color="auto"/>
                                    <w:left w:val="single" w:sz="4" w:space="0" w:color="auto"/>
                                    <w:right w:val="single" w:sz="4" w:space="0" w:color="auto"/>
                                  </w:tcBorders>
                                  <w:vAlign w:val="center"/>
                                </w:tcPr>
                                <w:p w14:paraId="55FD2904"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4,608</w:t>
                                  </w:r>
                                </w:p>
                              </w:tc>
                              <w:tc>
                                <w:tcPr>
                                  <w:tcW w:w="1117" w:type="dxa"/>
                                  <w:tcBorders>
                                    <w:top w:val="single" w:sz="4" w:space="0" w:color="auto"/>
                                    <w:left w:val="single" w:sz="4" w:space="0" w:color="auto"/>
                                    <w:right w:val="double" w:sz="4" w:space="0" w:color="auto"/>
                                  </w:tcBorders>
                                  <w:vAlign w:val="center"/>
                                </w:tcPr>
                                <w:p w14:paraId="6C1B74C3"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4.65</w:t>
                                  </w:r>
                                </w:p>
                              </w:tc>
                              <w:tc>
                                <w:tcPr>
                                  <w:tcW w:w="1328" w:type="dxa"/>
                                  <w:tcBorders>
                                    <w:top w:val="single" w:sz="4" w:space="0" w:color="auto"/>
                                    <w:left w:val="double" w:sz="4" w:space="0" w:color="auto"/>
                                    <w:right w:val="single" w:sz="4" w:space="0" w:color="auto"/>
                                  </w:tcBorders>
                                  <w:vAlign w:val="center"/>
                                </w:tcPr>
                                <w:p w14:paraId="745B55C5"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9,560</w:t>
                                  </w:r>
                                </w:p>
                              </w:tc>
                              <w:tc>
                                <w:tcPr>
                                  <w:tcW w:w="1120" w:type="dxa"/>
                                  <w:tcBorders>
                                    <w:top w:val="single" w:sz="4" w:space="0" w:color="auto"/>
                                    <w:left w:val="single" w:sz="4" w:space="0" w:color="auto"/>
                                    <w:right w:val="single" w:sz="4" w:space="0" w:color="auto"/>
                                  </w:tcBorders>
                                  <w:vAlign w:val="center"/>
                                </w:tcPr>
                                <w:p w14:paraId="6EF66D5C"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2.19</w:t>
                                  </w:r>
                                </w:p>
                              </w:tc>
                              <w:tc>
                                <w:tcPr>
                                  <w:tcW w:w="1225" w:type="dxa"/>
                                  <w:tcBorders>
                                    <w:top w:val="single" w:sz="4" w:space="0" w:color="auto"/>
                                    <w:left w:val="single" w:sz="4" w:space="0" w:color="auto"/>
                                    <w:right w:val="single" w:sz="4" w:space="0" w:color="auto"/>
                                  </w:tcBorders>
                                  <w:vAlign w:val="center"/>
                                </w:tcPr>
                                <w:p w14:paraId="7ECE59EE"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,048</w:t>
                                  </w:r>
                                </w:p>
                              </w:tc>
                              <w:tc>
                                <w:tcPr>
                                  <w:tcW w:w="1207" w:type="dxa"/>
                                  <w:tcBorders>
                                    <w:top w:val="single" w:sz="4" w:space="0" w:color="auto"/>
                                    <w:left w:val="single" w:sz="4" w:space="0" w:color="auto"/>
                                    <w:right w:val="single" w:sz="4" w:space="0" w:color="auto"/>
                                  </w:tcBorders>
                                  <w:vAlign w:val="center"/>
                                </w:tcPr>
                                <w:p w14:paraId="4D5CF4E0"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sz w:val="20"/>
                                      <w:szCs w:val="20"/>
                                    </w:rPr>
                                    <w:t>7.81</w:t>
                                  </w:r>
                                </w:p>
                              </w:tc>
                            </w:tr>
                            <w:tr w:rsidR="00B12EB3" w:rsidRPr="00BB1F29" w14:paraId="6242B092" w14:textId="77777777" w:rsidTr="00BB1F29">
                              <w:trPr>
                                <w:trHeight w:val="19"/>
                                <w:jc w:val="center"/>
                              </w:trPr>
                              <w:tc>
                                <w:tcPr>
                                  <w:tcW w:w="1124" w:type="dxa"/>
                                  <w:tcBorders>
                                    <w:top w:val="single" w:sz="4" w:space="0" w:color="auto"/>
                                    <w:left w:val="single" w:sz="4" w:space="0" w:color="auto"/>
                                    <w:bottom w:val="single" w:sz="4" w:space="0" w:color="auto"/>
                                  </w:tcBorders>
                                  <w:vAlign w:val="center"/>
                                </w:tcPr>
                                <w:p w14:paraId="46D71AF7" w14:textId="77777777" w:rsidR="00B12EB3" w:rsidRPr="00BB1F29" w:rsidRDefault="00B12EB3" w:rsidP="00B12EB3">
                                  <w:pPr>
                                    <w:spacing w:line="200" w:lineRule="exact"/>
                                    <w:ind w:rightChars="-51" w:right="-122" w:hanging="173"/>
                                    <w:jc w:val="center"/>
                                    <w:rPr>
                                      <w:rFonts w:ascii="標楷體" w:eastAsia="標楷體" w:hAnsi="標楷體"/>
                                      <w:sz w:val="20"/>
                                      <w:szCs w:val="20"/>
                                    </w:rPr>
                                  </w:pPr>
                                  <w:r w:rsidRPr="00BB1F29">
                                    <w:rPr>
                                      <w:rFonts w:ascii="標楷體" w:eastAsia="標楷體" w:hAnsi="標楷體" w:hint="eastAsia"/>
                                      <w:sz w:val="20"/>
                                      <w:szCs w:val="20"/>
                                    </w:rPr>
                                    <w:t>中低</w:t>
                                  </w:r>
                                  <w:r w:rsidRPr="00AF28E8">
                                    <w:rPr>
                                      <w:rFonts w:ascii="標楷體" w:eastAsia="標楷體" w:hAnsi="標楷體" w:hint="eastAsia"/>
                                      <w:sz w:val="20"/>
                                      <w:szCs w:val="20"/>
                                    </w:rPr>
                                    <w:t>收入</w:t>
                                  </w:r>
                                  <w:r w:rsidRPr="00BB1F29">
                                    <w:rPr>
                                      <w:rFonts w:ascii="標楷體" w:eastAsia="標楷體" w:hAnsi="標楷體" w:hint="eastAsia"/>
                                      <w:sz w:val="20"/>
                                      <w:szCs w:val="20"/>
                                    </w:rPr>
                                    <w:t>戶</w:t>
                                  </w:r>
                                </w:p>
                              </w:tc>
                              <w:tc>
                                <w:tcPr>
                                  <w:tcW w:w="1318" w:type="dxa"/>
                                  <w:tcBorders>
                                    <w:top w:val="single" w:sz="4" w:space="0" w:color="auto"/>
                                    <w:bottom w:val="single" w:sz="4" w:space="0" w:color="auto"/>
                                    <w:right w:val="single" w:sz="4" w:space="0" w:color="auto"/>
                                  </w:tcBorders>
                                  <w:vAlign w:val="center"/>
                                </w:tcPr>
                                <w:p w14:paraId="4532569D"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48,923</w:t>
                                  </w:r>
                                </w:p>
                              </w:tc>
                              <w:tc>
                                <w:tcPr>
                                  <w:tcW w:w="1327" w:type="dxa"/>
                                  <w:tcBorders>
                                    <w:top w:val="single" w:sz="4" w:space="0" w:color="auto"/>
                                    <w:left w:val="single" w:sz="4" w:space="0" w:color="auto"/>
                                    <w:bottom w:val="single" w:sz="4" w:space="0" w:color="auto"/>
                                    <w:right w:val="single" w:sz="4" w:space="0" w:color="auto"/>
                                  </w:tcBorders>
                                  <w:vAlign w:val="center"/>
                                </w:tcPr>
                                <w:p w14:paraId="3731B08F"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21,097</w:t>
                                  </w:r>
                                </w:p>
                              </w:tc>
                              <w:tc>
                                <w:tcPr>
                                  <w:tcW w:w="1117" w:type="dxa"/>
                                  <w:tcBorders>
                                    <w:top w:val="single" w:sz="4" w:space="0" w:color="auto"/>
                                    <w:left w:val="single" w:sz="4" w:space="0" w:color="auto"/>
                                    <w:bottom w:val="single" w:sz="4" w:space="0" w:color="auto"/>
                                    <w:right w:val="double" w:sz="4" w:space="0" w:color="auto"/>
                                  </w:tcBorders>
                                  <w:vAlign w:val="center"/>
                                </w:tcPr>
                                <w:p w14:paraId="084F2A88"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4</w:t>
                                  </w:r>
                                  <w:r w:rsidRPr="00BB1F29">
                                    <w:rPr>
                                      <w:rFonts w:ascii="標楷體" w:eastAsia="標楷體" w:hAnsi="標楷體"/>
                                      <w:sz w:val="20"/>
                                      <w:szCs w:val="20"/>
                                    </w:rPr>
                                    <w:t>8.65</w:t>
                                  </w:r>
                                </w:p>
                              </w:tc>
                              <w:tc>
                                <w:tcPr>
                                  <w:tcW w:w="1328" w:type="dxa"/>
                                  <w:tcBorders>
                                    <w:top w:val="single" w:sz="4" w:space="0" w:color="auto"/>
                                    <w:left w:val="double" w:sz="4" w:space="0" w:color="auto"/>
                                    <w:bottom w:val="single" w:sz="4" w:space="0" w:color="auto"/>
                                    <w:right w:val="single" w:sz="4" w:space="0" w:color="auto"/>
                                  </w:tcBorders>
                                  <w:vAlign w:val="center"/>
                                </w:tcPr>
                                <w:p w14:paraId="601F48F2"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14,409</w:t>
                                  </w:r>
                                </w:p>
                              </w:tc>
                              <w:tc>
                                <w:tcPr>
                                  <w:tcW w:w="1120" w:type="dxa"/>
                                  <w:tcBorders>
                                    <w:top w:val="single" w:sz="4" w:space="0" w:color="auto"/>
                                    <w:left w:val="single" w:sz="4" w:space="0" w:color="auto"/>
                                    <w:bottom w:val="single" w:sz="4" w:space="0" w:color="auto"/>
                                    <w:right w:val="single" w:sz="4" w:space="0" w:color="auto"/>
                                  </w:tcBorders>
                                  <w:vAlign w:val="center"/>
                                </w:tcPr>
                                <w:p w14:paraId="2B3E45D4"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4.48</w:t>
                                  </w:r>
                                </w:p>
                              </w:tc>
                              <w:tc>
                                <w:tcPr>
                                  <w:tcW w:w="1225" w:type="dxa"/>
                                  <w:tcBorders>
                                    <w:top w:val="single" w:sz="4" w:space="0" w:color="auto"/>
                                    <w:left w:val="single" w:sz="4" w:space="0" w:color="auto"/>
                                    <w:bottom w:val="single" w:sz="4" w:space="0" w:color="auto"/>
                                    <w:right w:val="single" w:sz="4" w:space="0" w:color="auto"/>
                                  </w:tcBorders>
                                  <w:vAlign w:val="center"/>
                                </w:tcPr>
                                <w:p w14:paraId="0F09AEA9"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,688</w:t>
                                  </w:r>
                                </w:p>
                              </w:tc>
                              <w:tc>
                                <w:tcPr>
                                  <w:tcW w:w="1207" w:type="dxa"/>
                                  <w:tcBorders>
                                    <w:top w:val="single" w:sz="4" w:space="0" w:color="auto"/>
                                    <w:left w:val="single" w:sz="4" w:space="0" w:color="auto"/>
                                    <w:bottom w:val="single" w:sz="4" w:space="0" w:color="auto"/>
                                    <w:right w:val="single" w:sz="4" w:space="0" w:color="auto"/>
                                  </w:tcBorders>
                                  <w:vAlign w:val="center"/>
                                </w:tcPr>
                                <w:p w14:paraId="017E384E"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.52</w:t>
                                  </w:r>
                                </w:p>
                              </w:tc>
                            </w:tr>
                          </w:tbl>
                          <w:p w14:paraId="0529E85C" w14:textId="77777777" w:rsidR="00825DF3" w:rsidRDefault="00825DF3" w:rsidP="00825DF3">
                            <w:pPr>
                              <w:spacing w:line="200" w:lineRule="exact"/>
                              <w:rPr>
                                <w:rFonts w:ascii="標楷體" w:eastAsia="標楷體" w:hAnsi="標楷體"/>
                                <w:sz w:val="18"/>
                                <w:szCs w:val="18"/>
                              </w:rPr>
                            </w:pPr>
                            <w:r w:rsidRPr="00845433">
                              <w:rPr>
                                <w:rFonts w:ascii="標楷體" w:eastAsia="標楷體" w:hAnsi="標楷體" w:hint="eastAsia"/>
                                <w:sz w:val="18"/>
                                <w:szCs w:val="18"/>
                              </w:rPr>
                              <w:t>資料來源:整理自衛福部提供資料。</w:t>
                            </w:r>
                          </w:p>
                          <w:p w14:paraId="21CE5F47" w14:textId="77777777" w:rsidR="00825DF3" w:rsidRPr="00825DF3" w:rsidRDefault="00825DF3" w:rsidP="00825DF3">
                            <w:pPr>
                              <w:jc w:val="right"/>
                              <w:rPr>
                                <w:rFonts w:ascii="標楷體" w:eastAsia="標楷體" w:hAnsi="標楷體" w:cs="新細明體"/>
                                <w:color w:val="000000"/>
                                <w:kern w:val="0"/>
                                <w:sz w:val="20"/>
                                <w:szCs w:val="20"/>
                              </w:rPr>
                            </w:pPr>
                          </w:p>
                          <w:p w14:paraId="0792551C" w14:textId="77777777" w:rsidR="00825DF3" w:rsidRPr="00825DF3" w:rsidRDefault="00825DF3" w:rsidP="00825DF3">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7E4506" id="_x0000_s1052" type="#_x0000_t202" style="position:absolute;left:0;text-align:left;margin-left:0;margin-top:8in;width:495.2pt;height:122.25pt;z-index:-250413056;visibility:visible;mso-wrap-style:square;mso-width-percent:0;mso-height-percent:0;mso-wrap-distance-left:2.85pt;mso-wrap-distance-top:0;mso-wrap-distance-right:2.85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" stroked="f">
                <v:textbox>
                  <w:txbxContent>
                    <w:p w14:paraId="5B790563" w14:textId="0B74EEF2" w:rsidR="00825DF3" w:rsidRPr="00845433" w:rsidRDefault="00825DF3" w:rsidP="00346547">
                      <w:pPr>
                        <w:spacing w:line="220" w:lineRule="exact"/>
                        <w:jc w:val="center"/>
                        <w:rPr>
                          <w:rFonts w:ascii="標楷體" w:eastAsia="標楷體" w:hAnsi="標楷體"/>
                          <w:b/>
                          <w:kern w:val="0"/>
                        </w:rPr>
                      </w:pPr>
                      <w:r w:rsidRPr="00845433">
                        <w:rPr>
                          <w:rFonts w:ascii="標楷體" w:eastAsia="標楷體" w:hAnsi="標楷體" w:hint="eastAsia"/>
                          <w:b/>
                          <w:kern w:val="0"/>
                        </w:rPr>
                        <w:t>表</w:t>
                      </w:r>
                      <w:r w:rsidRPr="00845433">
                        <w:rPr>
                          <w:rFonts w:ascii="標楷體" w:eastAsia="標楷體" w:hAnsi="標楷體"/>
                          <w:b/>
                          <w:kern w:val="0"/>
                        </w:rPr>
                        <w:t>2</w:t>
                      </w:r>
                      <w:r w:rsidR="00066508">
                        <w:rPr>
                          <w:rFonts w:ascii="標楷體" w:eastAsia="標楷體" w:hAnsi="標楷體"/>
                          <w:b/>
                          <w:kern w:val="0"/>
                        </w:rPr>
                        <w:t>6</w:t>
                      </w:r>
                      <w:r>
                        <w:rPr>
                          <w:rFonts w:ascii="標楷體" w:eastAsia="標楷體" w:hAnsi="標楷體" w:hint="eastAsia"/>
                          <w:b/>
                          <w:kern w:val="0"/>
                        </w:rPr>
                        <w:t xml:space="preserve">　</w:t>
                      </w:r>
                      <w:r w:rsidRPr="00845433">
                        <w:rPr>
                          <w:rFonts w:ascii="標楷體" w:eastAsia="標楷體" w:hAnsi="標楷體"/>
                          <w:b/>
                          <w:kern w:val="0"/>
                        </w:rPr>
                        <w:t>114</w:t>
                      </w:r>
                      <w:r w:rsidRPr="00845433">
                        <w:rPr>
                          <w:rFonts w:ascii="標楷體" w:eastAsia="標楷體" w:hAnsi="標楷體" w:hint="eastAsia"/>
                          <w:b/>
                          <w:kern w:val="0"/>
                        </w:rPr>
                        <w:t>年底低收入戶及中低收入戶有工作能力者就業情形</w:t>
                      </w:r>
                    </w:p>
                    <w:p w14:paraId="3188783A" w14:textId="0CFA9259" w:rsidR="00825DF3" w:rsidRDefault="00825DF3" w:rsidP="006B3C38">
                      <w:pPr>
                        <w:spacing w:line="200" w:lineRule="exact"/>
                        <w:jc w:val="right"/>
                        <w:rPr>
                          <w:rFonts w:ascii="標楷體" w:eastAsia="標楷體" w:hAnsi="標楷體" w:cs="新細明體"/>
                          <w:color w:val="000000"/>
                          <w:kern w:val="0"/>
                          <w:sz w:val="20"/>
                          <w:szCs w:val="20"/>
                        </w:rPr>
                      </w:pPr>
                      <w:r w:rsidRPr="00845433">
                        <w:rPr>
                          <w:rFonts w:ascii="標楷體" w:eastAsia="標楷體" w:hAnsi="標楷體" w:cs="新細明體" w:hint="eastAsia"/>
                          <w:color w:val="000000"/>
                          <w:kern w:val="0"/>
                          <w:sz w:val="20"/>
                          <w:szCs w:val="20"/>
                        </w:rPr>
                        <w:t>單位：人、％</w:t>
                      </w:r>
                    </w:p>
                    <w:tbl>
                      <w:tblPr>
                        <w:tblStyle w:val="af"/>
                        <w:tblW w:w="9766" w:type="dxa"/>
                        <w:jc w:val="center"/>
                        <w:tblBorders>
                          <w:top w:val="none" w:sz="0" w:space="0" w:color="auto"/>
                          <w:left w:val="none" w:sz="0" w:space="0" w:color="auto"/>
                          <w:right w:val="none" w:sz="0" w:space="0" w:color="auto"/>
                        </w:tblBorders>
                        <w:tblLayout w:type="fixed"/>
                        <w:tblLook w:val="04A0" w:firstRow="1" w:lastRow="0" w:firstColumn="1" w:lastColumn="0" w:noHBand="0" w:noVBand="1"/>
                      </w:tblPr>
                      <w:tblGrid>
                        <w:gridCol w:w="1124"/>
                        <w:gridCol w:w="1318"/>
                        <w:gridCol w:w="1327"/>
                        <w:gridCol w:w="1117"/>
                        <w:gridCol w:w="1328"/>
                        <w:gridCol w:w="1120"/>
                        <w:gridCol w:w="1225"/>
                        <w:gridCol w:w="1207"/>
                      </w:tblGrid>
                      <w:tr w:rsidR="00B12EB3" w:rsidRPr="00BB1F29" w14:paraId="74C0C349" w14:textId="77777777" w:rsidTr="00346547">
                        <w:trPr>
                          <w:trHeight w:val="19"/>
                          <w:jc w:val="center"/>
                        </w:trPr>
                        <w:tc>
                          <w:tcPr>
                            <w:tcW w:w="1124" w:type="dxa"/>
                            <w:vMerge w:val="restart"/>
                            <w:tcBorders>
                              <w:top w:val="single" w:sz="4" w:space="0" w:color="auto"/>
                              <w:left w:val="single" w:sz="4" w:space="0" w:color="auto"/>
                            </w:tcBorders>
                            <w:vAlign w:val="center"/>
                          </w:tcPr>
                          <w:p w14:paraId="6E2FF5DA" w14:textId="77777777" w:rsidR="00B12EB3" w:rsidRPr="00BB1F29" w:rsidRDefault="00B12EB3" w:rsidP="00B12EB3">
                            <w:pPr>
                              <w:spacing w:line="200" w:lineRule="exact"/>
                              <w:jc w:val="center"/>
                              <w:rPr>
                                <w:rFonts w:ascii="標楷體" w:eastAsia="標楷體" w:hAnsi="標楷體"/>
                                <w:sz w:val="20"/>
                                <w:szCs w:val="20"/>
                              </w:rPr>
                            </w:pPr>
                            <w:r w:rsidRPr="00BB1F29">
                              <w:rPr>
                                <w:rFonts w:ascii="標楷體" w:eastAsia="標楷體" w:hAnsi="標楷體" w:hint="eastAsia"/>
                                <w:sz w:val="20"/>
                                <w:szCs w:val="20"/>
                              </w:rPr>
                              <w:t>身分別</w:t>
                            </w:r>
                          </w:p>
                        </w:tc>
                        <w:tc>
                          <w:tcPr>
                            <w:tcW w:w="8642" w:type="dxa"/>
                            <w:gridSpan w:val="7"/>
                            <w:tcBorders>
                              <w:top w:val="single" w:sz="4" w:space="0" w:color="auto"/>
                              <w:bottom w:val="nil"/>
                              <w:right w:val="single" w:sz="4" w:space="0" w:color="auto"/>
                            </w:tcBorders>
                            <w:vAlign w:val="center"/>
                          </w:tcPr>
                          <w:p w14:paraId="40F7929F" w14:textId="5B9D5208" w:rsidR="00B12EB3" w:rsidRPr="00BB1F29" w:rsidRDefault="00B12EB3" w:rsidP="00B12EB3">
                            <w:pPr>
                              <w:spacing w:line="200" w:lineRule="exact"/>
                              <w:ind w:firstLine="128"/>
                              <w:rPr>
                                <w:rFonts w:ascii="標楷體" w:eastAsia="標楷體" w:hAnsi="標楷體"/>
                                <w:sz w:val="20"/>
                                <w:szCs w:val="20"/>
                              </w:rPr>
                            </w:pPr>
                          </w:p>
                        </w:tc>
                      </w:tr>
                      <w:tr w:rsidR="00B12EB3" w:rsidRPr="00BB1F29" w14:paraId="12593AEC" w14:textId="77777777" w:rsidTr="007069A6">
                        <w:trPr>
                          <w:trHeight w:val="19"/>
                          <w:jc w:val="center"/>
                        </w:trPr>
                        <w:tc>
                          <w:tcPr>
                            <w:tcW w:w="1124" w:type="dxa"/>
                            <w:vMerge/>
                            <w:tcBorders>
                              <w:top w:val="single" w:sz="4" w:space="0" w:color="auto"/>
                              <w:left w:val="single" w:sz="4" w:space="0" w:color="auto"/>
                            </w:tcBorders>
                            <w:vAlign w:val="center"/>
                          </w:tcPr>
                          <w:p w14:paraId="2210CC72"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val="restart"/>
                            <w:tcBorders>
                              <w:top w:val="nil"/>
                              <w:right w:val="single" w:sz="4" w:space="0" w:color="auto"/>
                            </w:tcBorders>
                          </w:tcPr>
                          <w:p w14:paraId="32FBCCAA" w14:textId="77777777" w:rsidR="00A02456" w:rsidRDefault="00B12EB3" w:rsidP="007069A6">
                            <w:pPr>
                              <w:spacing w:line="200" w:lineRule="exact"/>
                              <w:ind w:rightChars="-45" w:right="-108" w:hanging="112"/>
                              <w:jc w:val="center"/>
                              <w:rPr>
                                <w:rFonts w:ascii="標楷體" w:eastAsia="標楷體" w:hAnsi="標楷體"/>
                                <w:sz w:val="20"/>
                                <w:szCs w:val="20"/>
                              </w:rPr>
                            </w:pPr>
                            <w:r w:rsidRPr="00BB1F29">
                              <w:rPr>
                                <w:rFonts w:ascii="標楷體" w:eastAsia="標楷體" w:hAnsi="標楷體" w:hint="eastAsia"/>
                                <w:sz w:val="20"/>
                                <w:szCs w:val="20"/>
                              </w:rPr>
                              <w:t>總人數</w:t>
                            </w:r>
                          </w:p>
                          <w:p w14:paraId="797FEDE1" w14:textId="288C8CA1" w:rsidR="00B12EB3" w:rsidRPr="00BB1F29" w:rsidRDefault="00B12EB3" w:rsidP="007069A6">
                            <w:pPr>
                              <w:spacing w:line="200" w:lineRule="exact"/>
                              <w:ind w:rightChars="-45" w:right="-108" w:hanging="112"/>
                              <w:jc w:val="center"/>
                              <w:rPr>
                                <w:rFonts w:ascii="標楷體" w:eastAsia="標楷體" w:hAnsi="標楷體"/>
                                <w:sz w:val="20"/>
                                <w:szCs w:val="20"/>
                              </w:rPr>
                            </w:pPr>
                            <w:r w:rsidRPr="00BB1F29">
                              <w:rPr>
                                <w:rFonts w:ascii="標楷體" w:eastAsia="標楷體" w:hAnsi="標楷體" w:hint="eastAsia"/>
                                <w:sz w:val="20"/>
                                <w:szCs w:val="20"/>
                              </w:rPr>
                              <w:t>（A</w:t>
                            </w:r>
                            <w:r w:rsidRPr="00BB1F29">
                              <w:rPr>
                                <w:rFonts w:ascii="標楷體" w:eastAsia="標楷體" w:hAnsi="標楷體"/>
                                <w:sz w:val="20"/>
                                <w:szCs w:val="20"/>
                              </w:rPr>
                              <w:t>）</w:t>
                            </w:r>
                          </w:p>
                        </w:tc>
                        <w:tc>
                          <w:tcPr>
                            <w:tcW w:w="7324" w:type="dxa"/>
                            <w:gridSpan w:val="6"/>
                            <w:tcBorders>
                              <w:top w:val="single" w:sz="4" w:space="0" w:color="auto"/>
                              <w:left w:val="single" w:sz="4" w:space="0" w:color="auto"/>
                              <w:bottom w:val="single" w:sz="4" w:space="0" w:color="auto"/>
                              <w:right w:val="single" w:sz="4" w:space="0" w:color="auto"/>
                            </w:tcBorders>
                            <w:vAlign w:val="center"/>
                          </w:tcPr>
                          <w:p w14:paraId="3BD5C0FB"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有工作能力者</w:t>
                            </w:r>
                          </w:p>
                        </w:tc>
                      </w:tr>
                      <w:tr w:rsidR="00B12EB3" w:rsidRPr="00BB1F29" w14:paraId="4B07B538" w14:textId="77777777" w:rsidTr="00BC6C72">
                        <w:trPr>
                          <w:trHeight w:val="19"/>
                          <w:jc w:val="center"/>
                        </w:trPr>
                        <w:tc>
                          <w:tcPr>
                            <w:tcW w:w="1124" w:type="dxa"/>
                            <w:vMerge/>
                            <w:tcBorders>
                              <w:top w:val="single" w:sz="4" w:space="0" w:color="auto"/>
                              <w:left w:val="single" w:sz="4" w:space="0" w:color="auto"/>
                            </w:tcBorders>
                            <w:vAlign w:val="center"/>
                          </w:tcPr>
                          <w:p w14:paraId="04362C21"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vAlign w:val="center"/>
                          </w:tcPr>
                          <w:p w14:paraId="2D47B0E7"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7"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A4943"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4CB963C9"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w:t>
                            </w:r>
                          </w:p>
                        </w:tc>
                        <w:tc>
                          <w:tcPr>
                            <w:tcW w:w="1117" w:type="dxa"/>
                            <w:vMerge w:val="restart"/>
                            <w:tcBorders>
                              <w:top w:val="single" w:sz="4" w:space="0" w:color="auto"/>
                              <w:left w:val="single" w:sz="4" w:space="0" w:color="auto"/>
                              <w:bottom w:val="single" w:sz="4" w:space="0" w:color="auto"/>
                              <w:right w:val="double" w:sz="4" w:space="0" w:color="auto"/>
                            </w:tcBorders>
                            <w:tcMar>
                              <w:left w:w="57" w:type="dxa"/>
                              <w:right w:w="57" w:type="dxa"/>
                            </w:tcMar>
                            <w:vAlign w:val="center"/>
                          </w:tcPr>
                          <w:p w14:paraId="7F35E4B1"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51934FDD"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B/A</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2448" w:type="dxa"/>
                            <w:gridSpan w:val="2"/>
                            <w:tcBorders>
                              <w:top w:val="single" w:sz="4" w:space="0" w:color="auto"/>
                              <w:left w:val="double" w:sz="4" w:space="0" w:color="auto"/>
                              <w:bottom w:val="single" w:sz="4" w:space="0" w:color="auto"/>
                              <w:right w:val="single" w:sz="4" w:space="0" w:color="auto"/>
                            </w:tcBorders>
                            <w:vAlign w:val="center"/>
                          </w:tcPr>
                          <w:p w14:paraId="1B6BAAFA"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已就業者</w:t>
                            </w:r>
                          </w:p>
                        </w:tc>
                        <w:tc>
                          <w:tcPr>
                            <w:tcW w:w="2432" w:type="dxa"/>
                            <w:gridSpan w:val="2"/>
                            <w:tcBorders>
                              <w:top w:val="single" w:sz="4" w:space="0" w:color="auto"/>
                              <w:left w:val="single" w:sz="4" w:space="0" w:color="auto"/>
                              <w:bottom w:val="single" w:sz="4" w:space="0" w:color="auto"/>
                              <w:right w:val="single" w:sz="4" w:space="0" w:color="auto"/>
                            </w:tcBorders>
                            <w:vAlign w:val="center"/>
                          </w:tcPr>
                          <w:p w14:paraId="0C8AFC8F" w14:textId="77777777" w:rsidR="00B12EB3" w:rsidRPr="00BB1F29" w:rsidRDefault="00B12EB3" w:rsidP="00B12EB3">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未就業者</w:t>
                            </w:r>
                          </w:p>
                        </w:tc>
                      </w:tr>
                      <w:tr w:rsidR="00B12EB3" w:rsidRPr="00BB1F29" w14:paraId="4D372BBA" w14:textId="77777777" w:rsidTr="00BC6C72">
                        <w:trPr>
                          <w:trHeight w:val="19"/>
                          <w:jc w:val="center"/>
                        </w:trPr>
                        <w:tc>
                          <w:tcPr>
                            <w:tcW w:w="1124" w:type="dxa"/>
                            <w:vMerge/>
                            <w:tcBorders>
                              <w:left w:val="single" w:sz="4" w:space="0" w:color="auto"/>
                            </w:tcBorders>
                          </w:tcPr>
                          <w:p w14:paraId="01BFF2D3"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vAlign w:val="center"/>
                          </w:tcPr>
                          <w:p w14:paraId="3BD33516"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7" w:type="dxa"/>
                            <w:vMerge/>
                            <w:tcBorders>
                              <w:top w:val="single" w:sz="4" w:space="0" w:color="auto"/>
                              <w:left w:val="single" w:sz="4" w:space="0" w:color="auto"/>
                              <w:bottom w:val="single" w:sz="4" w:space="0" w:color="auto"/>
                              <w:right w:val="single" w:sz="4" w:space="0" w:color="auto"/>
                            </w:tcBorders>
                            <w:vAlign w:val="center"/>
                          </w:tcPr>
                          <w:p w14:paraId="30A85BD2"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117" w:type="dxa"/>
                            <w:vMerge/>
                            <w:tcBorders>
                              <w:top w:val="single" w:sz="4" w:space="0" w:color="auto"/>
                              <w:left w:val="single" w:sz="4" w:space="0" w:color="auto"/>
                              <w:bottom w:val="single" w:sz="4" w:space="0" w:color="auto"/>
                              <w:right w:val="double" w:sz="4" w:space="0" w:color="auto"/>
                            </w:tcBorders>
                            <w:vAlign w:val="center"/>
                          </w:tcPr>
                          <w:p w14:paraId="45D75511" w14:textId="77777777" w:rsidR="00B12EB3" w:rsidRPr="00BB1F29" w:rsidRDefault="00B12EB3" w:rsidP="00B12EB3">
                            <w:pPr>
                              <w:spacing w:line="200" w:lineRule="exact"/>
                              <w:ind w:firstLine="400"/>
                              <w:jc w:val="center"/>
                              <w:rPr>
                                <w:rFonts w:ascii="標楷體" w:eastAsia="標楷體" w:hAnsi="標楷體"/>
                                <w:sz w:val="20"/>
                                <w:szCs w:val="20"/>
                              </w:rPr>
                            </w:pPr>
                          </w:p>
                        </w:tc>
                        <w:tc>
                          <w:tcPr>
                            <w:tcW w:w="1328" w:type="dxa"/>
                            <w:tcBorders>
                              <w:top w:val="single" w:sz="4" w:space="0" w:color="auto"/>
                              <w:left w:val="double" w:sz="4" w:space="0" w:color="auto"/>
                              <w:bottom w:val="single" w:sz="4" w:space="0" w:color="auto"/>
                              <w:right w:val="single" w:sz="4" w:space="0" w:color="auto"/>
                            </w:tcBorders>
                            <w:tcMar>
                              <w:left w:w="57" w:type="dxa"/>
                              <w:right w:w="57" w:type="dxa"/>
                            </w:tcMar>
                            <w:vAlign w:val="center"/>
                          </w:tcPr>
                          <w:p w14:paraId="70E7357B"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70FB9462"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C）</w:t>
                            </w:r>
                          </w:p>
                        </w:tc>
                        <w:tc>
                          <w:tcPr>
                            <w:tcW w:w="112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87899"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6EB76F4E"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sz w:val="20"/>
                                <w:szCs w:val="20"/>
                              </w:rPr>
                              <w:t>（C/B</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122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35E891"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4527C570"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w:t>
                            </w:r>
                          </w:p>
                        </w:tc>
                        <w:tc>
                          <w:tcPr>
                            <w:tcW w:w="12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CE2D76" w14:textId="77777777" w:rsidR="00B12EB3" w:rsidRPr="00BB1F29" w:rsidRDefault="00B12EB3" w:rsidP="00B12EB3">
                            <w:pPr>
                              <w:spacing w:line="200" w:lineRule="exact"/>
                              <w:ind w:hanging="87"/>
                              <w:jc w:val="center"/>
                              <w:rPr>
                                <w:rFonts w:ascii="標楷體" w:eastAsia="標楷體" w:hAnsi="標楷體"/>
                                <w:sz w:val="20"/>
                                <w:szCs w:val="20"/>
                              </w:rPr>
                            </w:pPr>
                            <w:r w:rsidRPr="00BB1F29">
                              <w:rPr>
                                <w:rFonts w:ascii="標楷體" w:eastAsia="標楷體" w:hAnsi="標楷體" w:hint="eastAsia"/>
                                <w:sz w:val="20"/>
                                <w:szCs w:val="20"/>
                              </w:rPr>
                              <w:t>比率</w:t>
                            </w:r>
                          </w:p>
                          <w:p w14:paraId="7DB2BE30" w14:textId="77777777" w:rsidR="00B12EB3" w:rsidRPr="00BB1F29" w:rsidRDefault="00B12EB3" w:rsidP="00B12EB3">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D/B</w:t>
                            </w:r>
                            <w:r w:rsidRPr="00BB1F29">
                              <w:rPr>
                                <w:rFonts w:ascii="標楷體" w:eastAsia="標楷體" w:hAnsi="標楷體" w:hint="eastAsia"/>
                                <w:sz w:val="20"/>
                                <w:szCs w:val="20"/>
                              </w:rPr>
                              <w:t>×1</w:t>
                            </w:r>
                            <w:r w:rsidRPr="00BB1F29">
                              <w:rPr>
                                <w:rFonts w:ascii="標楷體" w:eastAsia="標楷體" w:hAnsi="標楷體"/>
                                <w:sz w:val="20"/>
                                <w:szCs w:val="20"/>
                              </w:rPr>
                              <w:t>00）</w:t>
                            </w:r>
                          </w:p>
                        </w:tc>
                      </w:tr>
                      <w:tr w:rsidR="00B12EB3" w:rsidRPr="00BB1F29" w14:paraId="57ACFA70" w14:textId="77777777" w:rsidTr="00BB1F29">
                        <w:trPr>
                          <w:trHeight w:val="19"/>
                          <w:jc w:val="center"/>
                        </w:trPr>
                        <w:tc>
                          <w:tcPr>
                            <w:tcW w:w="1124" w:type="dxa"/>
                            <w:tcBorders>
                              <w:top w:val="single" w:sz="4" w:space="0" w:color="auto"/>
                              <w:left w:val="single" w:sz="4" w:space="0" w:color="auto"/>
                            </w:tcBorders>
                            <w:vAlign w:val="center"/>
                          </w:tcPr>
                          <w:p w14:paraId="589554D0" w14:textId="77777777" w:rsidR="00B12EB3" w:rsidRPr="00BB1F29" w:rsidRDefault="00B12EB3" w:rsidP="00B12EB3">
                            <w:pPr>
                              <w:spacing w:line="200" w:lineRule="exact"/>
                              <w:ind w:firstLine="51"/>
                              <w:jc w:val="center"/>
                              <w:rPr>
                                <w:rFonts w:ascii="標楷體" w:eastAsia="標楷體" w:hAnsi="標楷體"/>
                                <w:b/>
                                <w:bCs/>
                                <w:sz w:val="20"/>
                                <w:szCs w:val="20"/>
                              </w:rPr>
                            </w:pPr>
                            <w:r w:rsidRPr="00BB1F29">
                              <w:rPr>
                                <w:rFonts w:ascii="標楷體" w:eastAsia="標楷體" w:hAnsi="標楷體" w:hint="eastAsia"/>
                                <w:b/>
                                <w:bCs/>
                                <w:sz w:val="20"/>
                                <w:szCs w:val="20"/>
                              </w:rPr>
                              <w:t>合計</w:t>
                            </w:r>
                          </w:p>
                        </w:tc>
                        <w:tc>
                          <w:tcPr>
                            <w:tcW w:w="1318" w:type="dxa"/>
                            <w:tcBorders>
                              <w:top w:val="single" w:sz="4" w:space="0" w:color="auto"/>
                              <w:right w:val="single" w:sz="4" w:space="0" w:color="auto"/>
                            </w:tcBorders>
                            <w:vAlign w:val="center"/>
                          </w:tcPr>
                          <w:p w14:paraId="73E38C05"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5</w:t>
                            </w:r>
                            <w:r w:rsidRPr="00BB1F29">
                              <w:rPr>
                                <w:rFonts w:ascii="標楷體" w:eastAsia="標楷體" w:hAnsi="標楷體"/>
                                <w:b/>
                                <w:bCs/>
                                <w:sz w:val="20"/>
                                <w:szCs w:val="20"/>
                              </w:rPr>
                              <w:t>10,995</w:t>
                            </w:r>
                          </w:p>
                        </w:tc>
                        <w:tc>
                          <w:tcPr>
                            <w:tcW w:w="1327" w:type="dxa"/>
                            <w:tcBorders>
                              <w:top w:val="single" w:sz="4" w:space="0" w:color="auto"/>
                              <w:left w:val="single" w:sz="4" w:space="0" w:color="auto"/>
                              <w:right w:val="single" w:sz="4" w:space="0" w:color="auto"/>
                            </w:tcBorders>
                            <w:vAlign w:val="center"/>
                          </w:tcPr>
                          <w:p w14:paraId="7B7FA18F"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85,705</w:t>
                            </w:r>
                          </w:p>
                        </w:tc>
                        <w:tc>
                          <w:tcPr>
                            <w:tcW w:w="1117" w:type="dxa"/>
                            <w:tcBorders>
                              <w:top w:val="single" w:sz="4" w:space="0" w:color="auto"/>
                              <w:left w:val="single" w:sz="4" w:space="0" w:color="auto"/>
                              <w:right w:val="double" w:sz="4" w:space="0" w:color="auto"/>
                            </w:tcBorders>
                            <w:vAlign w:val="center"/>
                          </w:tcPr>
                          <w:p w14:paraId="6A65F3FE"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3</w:t>
                            </w:r>
                            <w:r w:rsidRPr="00BB1F29">
                              <w:rPr>
                                <w:rFonts w:ascii="標楷體" w:eastAsia="標楷體" w:hAnsi="標楷體"/>
                                <w:b/>
                                <w:bCs/>
                                <w:sz w:val="20"/>
                                <w:szCs w:val="20"/>
                              </w:rPr>
                              <w:t>6.34</w:t>
                            </w:r>
                          </w:p>
                        </w:tc>
                        <w:tc>
                          <w:tcPr>
                            <w:tcW w:w="1328" w:type="dxa"/>
                            <w:tcBorders>
                              <w:top w:val="single" w:sz="4" w:space="0" w:color="auto"/>
                              <w:left w:val="double" w:sz="4" w:space="0" w:color="auto"/>
                              <w:right w:val="single" w:sz="4" w:space="0" w:color="auto"/>
                            </w:tcBorders>
                            <w:vAlign w:val="center"/>
                          </w:tcPr>
                          <w:p w14:paraId="644E39A7"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73,969</w:t>
                            </w:r>
                          </w:p>
                        </w:tc>
                        <w:tc>
                          <w:tcPr>
                            <w:tcW w:w="1120" w:type="dxa"/>
                            <w:tcBorders>
                              <w:top w:val="single" w:sz="4" w:space="0" w:color="auto"/>
                              <w:left w:val="single" w:sz="4" w:space="0" w:color="auto"/>
                              <w:right w:val="single" w:sz="4" w:space="0" w:color="auto"/>
                            </w:tcBorders>
                            <w:vAlign w:val="center"/>
                          </w:tcPr>
                          <w:p w14:paraId="2806A877"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9</w:t>
                            </w:r>
                            <w:r w:rsidRPr="00BB1F29">
                              <w:rPr>
                                <w:rFonts w:ascii="標楷體" w:eastAsia="標楷體" w:hAnsi="標楷體"/>
                                <w:b/>
                                <w:bCs/>
                                <w:sz w:val="20"/>
                                <w:szCs w:val="20"/>
                              </w:rPr>
                              <w:t>3.68</w:t>
                            </w:r>
                          </w:p>
                        </w:tc>
                        <w:tc>
                          <w:tcPr>
                            <w:tcW w:w="1225" w:type="dxa"/>
                            <w:tcBorders>
                              <w:top w:val="single" w:sz="4" w:space="0" w:color="auto"/>
                              <w:left w:val="single" w:sz="4" w:space="0" w:color="auto"/>
                              <w:right w:val="single" w:sz="4" w:space="0" w:color="auto"/>
                            </w:tcBorders>
                            <w:vAlign w:val="center"/>
                          </w:tcPr>
                          <w:p w14:paraId="2279AD2E"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1,736</w:t>
                            </w:r>
                          </w:p>
                        </w:tc>
                        <w:tc>
                          <w:tcPr>
                            <w:tcW w:w="1207" w:type="dxa"/>
                            <w:tcBorders>
                              <w:top w:val="single" w:sz="4" w:space="0" w:color="auto"/>
                              <w:left w:val="single" w:sz="4" w:space="0" w:color="auto"/>
                              <w:right w:val="single" w:sz="4" w:space="0" w:color="auto"/>
                            </w:tcBorders>
                            <w:vAlign w:val="center"/>
                          </w:tcPr>
                          <w:p w14:paraId="30F59048" w14:textId="77777777" w:rsidR="00B12EB3" w:rsidRPr="00BB1F29" w:rsidRDefault="00B12EB3" w:rsidP="00B12EB3">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6</w:t>
                            </w:r>
                            <w:r w:rsidRPr="00BB1F29">
                              <w:rPr>
                                <w:rFonts w:ascii="標楷體" w:eastAsia="標楷體" w:hAnsi="標楷體"/>
                                <w:b/>
                                <w:bCs/>
                                <w:sz w:val="20"/>
                                <w:szCs w:val="20"/>
                              </w:rPr>
                              <w:t>.32</w:t>
                            </w:r>
                          </w:p>
                        </w:tc>
                      </w:tr>
                      <w:tr w:rsidR="00B12EB3" w:rsidRPr="00BB1F29" w14:paraId="022B0122" w14:textId="77777777" w:rsidTr="00BB1F29">
                        <w:trPr>
                          <w:trHeight w:val="19"/>
                          <w:jc w:val="center"/>
                        </w:trPr>
                        <w:tc>
                          <w:tcPr>
                            <w:tcW w:w="1124" w:type="dxa"/>
                            <w:tcBorders>
                              <w:top w:val="single" w:sz="4" w:space="0" w:color="auto"/>
                              <w:left w:val="single" w:sz="4" w:space="0" w:color="auto"/>
                            </w:tcBorders>
                            <w:vAlign w:val="center"/>
                          </w:tcPr>
                          <w:p w14:paraId="22108430" w14:textId="77777777" w:rsidR="00B12EB3" w:rsidRPr="00BB1F29" w:rsidRDefault="00B12EB3" w:rsidP="00B12EB3">
                            <w:pPr>
                              <w:spacing w:line="200" w:lineRule="exact"/>
                              <w:ind w:hanging="75"/>
                              <w:jc w:val="center"/>
                              <w:rPr>
                                <w:rFonts w:ascii="標楷體" w:eastAsia="標楷體" w:hAnsi="標楷體"/>
                                <w:sz w:val="20"/>
                                <w:szCs w:val="20"/>
                              </w:rPr>
                            </w:pPr>
                            <w:r w:rsidRPr="00BB1F29">
                              <w:rPr>
                                <w:rFonts w:ascii="標楷體" w:eastAsia="標楷體" w:hAnsi="標楷體" w:hint="eastAsia"/>
                                <w:sz w:val="20"/>
                                <w:szCs w:val="20"/>
                              </w:rPr>
                              <w:t>低收入戶</w:t>
                            </w:r>
                          </w:p>
                        </w:tc>
                        <w:tc>
                          <w:tcPr>
                            <w:tcW w:w="1318" w:type="dxa"/>
                            <w:tcBorders>
                              <w:top w:val="single" w:sz="4" w:space="0" w:color="auto"/>
                              <w:right w:val="single" w:sz="4" w:space="0" w:color="auto"/>
                            </w:tcBorders>
                            <w:vAlign w:val="center"/>
                          </w:tcPr>
                          <w:p w14:paraId="6EABF5AF"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62,072</w:t>
                            </w:r>
                          </w:p>
                        </w:tc>
                        <w:tc>
                          <w:tcPr>
                            <w:tcW w:w="1327" w:type="dxa"/>
                            <w:tcBorders>
                              <w:top w:val="single" w:sz="4" w:space="0" w:color="auto"/>
                              <w:left w:val="single" w:sz="4" w:space="0" w:color="auto"/>
                              <w:right w:val="single" w:sz="4" w:space="0" w:color="auto"/>
                            </w:tcBorders>
                            <w:vAlign w:val="center"/>
                          </w:tcPr>
                          <w:p w14:paraId="55FD2904"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4,608</w:t>
                            </w:r>
                          </w:p>
                        </w:tc>
                        <w:tc>
                          <w:tcPr>
                            <w:tcW w:w="1117" w:type="dxa"/>
                            <w:tcBorders>
                              <w:top w:val="single" w:sz="4" w:space="0" w:color="auto"/>
                              <w:left w:val="single" w:sz="4" w:space="0" w:color="auto"/>
                              <w:right w:val="double" w:sz="4" w:space="0" w:color="auto"/>
                            </w:tcBorders>
                            <w:vAlign w:val="center"/>
                          </w:tcPr>
                          <w:p w14:paraId="6C1B74C3"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4.65</w:t>
                            </w:r>
                          </w:p>
                        </w:tc>
                        <w:tc>
                          <w:tcPr>
                            <w:tcW w:w="1328" w:type="dxa"/>
                            <w:tcBorders>
                              <w:top w:val="single" w:sz="4" w:space="0" w:color="auto"/>
                              <w:left w:val="double" w:sz="4" w:space="0" w:color="auto"/>
                              <w:right w:val="single" w:sz="4" w:space="0" w:color="auto"/>
                            </w:tcBorders>
                            <w:vAlign w:val="center"/>
                          </w:tcPr>
                          <w:p w14:paraId="745B55C5"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9,560</w:t>
                            </w:r>
                          </w:p>
                        </w:tc>
                        <w:tc>
                          <w:tcPr>
                            <w:tcW w:w="1120" w:type="dxa"/>
                            <w:tcBorders>
                              <w:top w:val="single" w:sz="4" w:space="0" w:color="auto"/>
                              <w:left w:val="single" w:sz="4" w:space="0" w:color="auto"/>
                              <w:right w:val="single" w:sz="4" w:space="0" w:color="auto"/>
                            </w:tcBorders>
                            <w:vAlign w:val="center"/>
                          </w:tcPr>
                          <w:p w14:paraId="6EF66D5C"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2.19</w:t>
                            </w:r>
                          </w:p>
                        </w:tc>
                        <w:tc>
                          <w:tcPr>
                            <w:tcW w:w="1225" w:type="dxa"/>
                            <w:tcBorders>
                              <w:top w:val="single" w:sz="4" w:space="0" w:color="auto"/>
                              <w:left w:val="single" w:sz="4" w:space="0" w:color="auto"/>
                              <w:right w:val="single" w:sz="4" w:space="0" w:color="auto"/>
                            </w:tcBorders>
                            <w:vAlign w:val="center"/>
                          </w:tcPr>
                          <w:p w14:paraId="7ECE59EE"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,048</w:t>
                            </w:r>
                          </w:p>
                        </w:tc>
                        <w:tc>
                          <w:tcPr>
                            <w:tcW w:w="1207" w:type="dxa"/>
                            <w:tcBorders>
                              <w:top w:val="single" w:sz="4" w:space="0" w:color="auto"/>
                              <w:left w:val="single" w:sz="4" w:space="0" w:color="auto"/>
                              <w:right w:val="single" w:sz="4" w:space="0" w:color="auto"/>
                            </w:tcBorders>
                            <w:vAlign w:val="center"/>
                          </w:tcPr>
                          <w:p w14:paraId="4D5CF4E0"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sz w:val="20"/>
                                <w:szCs w:val="20"/>
                              </w:rPr>
                              <w:t>7.81</w:t>
                            </w:r>
                          </w:p>
                        </w:tc>
                      </w:tr>
                      <w:tr w:rsidR="00B12EB3" w:rsidRPr="00BB1F29" w14:paraId="6242B092" w14:textId="77777777" w:rsidTr="00BB1F29">
                        <w:trPr>
                          <w:trHeight w:val="19"/>
                          <w:jc w:val="center"/>
                        </w:trPr>
                        <w:tc>
                          <w:tcPr>
                            <w:tcW w:w="1124" w:type="dxa"/>
                            <w:tcBorders>
                              <w:top w:val="single" w:sz="4" w:space="0" w:color="auto"/>
                              <w:left w:val="single" w:sz="4" w:space="0" w:color="auto"/>
                              <w:bottom w:val="single" w:sz="4" w:space="0" w:color="auto"/>
                            </w:tcBorders>
                            <w:vAlign w:val="center"/>
                          </w:tcPr>
                          <w:p w14:paraId="46D71AF7" w14:textId="77777777" w:rsidR="00B12EB3" w:rsidRPr="00BB1F29" w:rsidRDefault="00B12EB3" w:rsidP="00B12EB3">
                            <w:pPr>
                              <w:spacing w:line="200" w:lineRule="exact"/>
                              <w:ind w:rightChars="-51" w:right="-122" w:hanging="173"/>
                              <w:jc w:val="center"/>
                              <w:rPr>
                                <w:rFonts w:ascii="標楷體" w:eastAsia="標楷體" w:hAnsi="標楷體"/>
                                <w:sz w:val="20"/>
                                <w:szCs w:val="20"/>
                              </w:rPr>
                            </w:pPr>
                            <w:r w:rsidRPr="00BB1F29">
                              <w:rPr>
                                <w:rFonts w:ascii="標楷體" w:eastAsia="標楷體" w:hAnsi="標楷體" w:hint="eastAsia"/>
                                <w:sz w:val="20"/>
                                <w:szCs w:val="20"/>
                              </w:rPr>
                              <w:t>中低</w:t>
                            </w:r>
                            <w:r w:rsidRPr="00AF28E8">
                              <w:rPr>
                                <w:rFonts w:ascii="標楷體" w:eastAsia="標楷體" w:hAnsi="標楷體" w:hint="eastAsia"/>
                                <w:sz w:val="20"/>
                                <w:szCs w:val="20"/>
                              </w:rPr>
                              <w:t>收入</w:t>
                            </w:r>
                            <w:r w:rsidRPr="00BB1F29">
                              <w:rPr>
                                <w:rFonts w:ascii="標楷體" w:eastAsia="標楷體" w:hAnsi="標楷體" w:hint="eastAsia"/>
                                <w:sz w:val="20"/>
                                <w:szCs w:val="20"/>
                              </w:rPr>
                              <w:t>戶</w:t>
                            </w:r>
                          </w:p>
                        </w:tc>
                        <w:tc>
                          <w:tcPr>
                            <w:tcW w:w="1318" w:type="dxa"/>
                            <w:tcBorders>
                              <w:top w:val="single" w:sz="4" w:space="0" w:color="auto"/>
                              <w:bottom w:val="single" w:sz="4" w:space="0" w:color="auto"/>
                              <w:right w:val="single" w:sz="4" w:space="0" w:color="auto"/>
                            </w:tcBorders>
                            <w:vAlign w:val="center"/>
                          </w:tcPr>
                          <w:p w14:paraId="4532569D"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48,923</w:t>
                            </w:r>
                          </w:p>
                        </w:tc>
                        <w:tc>
                          <w:tcPr>
                            <w:tcW w:w="1327" w:type="dxa"/>
                            <w:tcBorders>
                              <w:top w:val="single" w:sz="4" w:space="0" w:color="auto"/>
                              <w:left w:val="single" w:sz="4" w:space="0" w:color="auto"/>
                              <w:bottom w:val="single" w:sz="4" w:space="0" w:color="auto"/>
                              <w:right w:val="single" w:sz="4" w:space="0" w:color="auto"/>
                            </w:tcBorders>
                            <w:vAlign w:val="center"/>
                          </w:tcPr>
                          <w:p w14:paraId="3731B08F"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21,097</w:t>
                            </w:r>
                          </w:p>
                        </w:tc>
                        <w:tc>
                          <w:tcPr>
                            <w:tcW w:w="1117" w:type="dxa"/>
                            <w:tcBorders>
                              <w:top w:val="single" w:sz="4" w:space="0" w:color="auto"/>
                              <w:left w:val="single" w:sz="4" w:space="0" w:color="auto"/>
                              <w:bottom w:val="single" w:sz="4" w:space="0" w:color="auto"/>
                              <w:right w:val="double" w:sz="4" w:space="0" w:color="auto"/>
                            </w:tcBorders>
                            <w:vAlign w:val="center"/>
                          </w:tcPr>
                          <w:p w14:paraId="084F2A88"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4</w:t>
                            </w:r>
                            <w:r w:rsidRPr="00BB1F29">
                              <w:rPr>
                                <w:rFonts w:ascii="標楷體" w:eastAsia="標楷體" w:hAnsi="標楷體"/>
                                <w:sz w:val="20"/>
                                <w:szCs w:val="20"/>
                              </w:rPr>
                              <w:t>8.65</w:t>
                            </w:r>
                          </w:p>
                        </w:tc>
                        <w:tc>
                          <w:tcPr>
                            <w:tcW w:w="1328" w:type="dxa"/>
                            <w:tcBorders>
                              <w:top w:val="single" w:sz="4" w:space="0" w:color="auto"/>
                              <w:left w:val="double" w:sz="4" w:space="0" w:color="auto"/>
                              <w:bottom w:val="single" w:sz="4" w:space="0" w:color="auto"/>
                              <w:right w:val="single" w:sz="4" w:space="0" w:color="auto"/>
                            </w:tcBorders>
                            <w:vAlign w:val="center"/>
                          </w:tcPr>
                          <w:p w14:paraId="601F48F2"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14,409</w:t>
                            </w:r>
                          </w:p>
                        </w:tc>
                        <w:tc>
                          <w:tcPr>
                            <w:tcW w:w="1120" w:type="dxa"/>
                            <w:tcBorders>
                              <w:top w:val="single" w:sz="4" w:space="0" w:color="auto"/>
                              <w:left w:val="single" w:sz="4" w:space="0" w:color="auto"/>
                              <w:bottom w:val="single" w:sz="4" w:space="0" w:color="auto"/>
                              <w:right w:val="single" w:sz="4" w:space="0" w:color="auto"/>
                            </w:tcBorders>
                            <w:vAlign w:val="center"/>
                          </w:tcPr>
                          <w:p w14:paraId="2B3E45D4"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4.48</w:t>
                            </w:r>
                          </w:p>
                        </w:tc>
                        <w:tc>
                          <w:tcPr>
                            <w:tcW w:w="1225" w:type="dxa"/>
                            <w:tcBorders>
                              <w:top w:val="single" w:sz="4" w:space="0" w:color="auto"/>
                              <w:left w:val="single" w:sz="4" w:space="0" w:color="auto"/>
                              <w:bottom w:val="single" w:sz="4" w:space="0" w:color="auto"/>
                              <w:right w:val="single" w:sz="4" w:space="0" w:color="auto"/>
                            </w:tcBorders>
                            <w:vAlign w:val="center"/>
                          </w:tcPr>
                          <w:p w14:paraId="0F09AEA9"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,688</w:t>
                            </w:r>
                          </w:p>
                        </w:tc>
                        <w:tc>
                          <w:tcPr>
                            <w:tcW w:w="1207" w:type="dxa"/>
                            <w:tcBorders>
                              <w:top w:val="single" w:sz="4" w:space="0" w:color="auto"/>
                              <w:left w:val="single" w:sz="4" w:space="0" w:color="auto"/>
                              <w:bottom w:val="single" w:sz="4" w:space="0" w:color="auto"/>
                              <w:right w:val="single" w:sz="4" w:space="0" w:color="auto"/>
                            </w:tcBorders>
                            <w:vAlign w:val="center"/>
                          </w:tcPr>
                          <w:p w14:paraId="017E384E" w14:textId="77777777" w:rsidR="00B12EB3" w:rsidRPr="00BB1F29" w:rsidRDefault="00B12EB3" w:rsidP="00B12EB3">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.52</w:t>
                            </w:r>
                          </w:p>
                        </w:tc>
                      </w:tr>
                    </w:tbl>
                    <w:p w14:paraId="0529E85C" w14:textId="77777777" w:rsidR="00825DF3" w:rsidRDefault="00825DF3" w:rsidP="00825DF3">
                      <w:pPr>
                        <w:spacing w:line="200" w:lineRule="exact"/>
                        <w:rPr>
                          <w:rFonts w:ascii="標楷體" w:eastAsia="標楷體" w:hAnsi="標楷體"/>
                          <w:sz w:val="18"/>
                          <w:szCs w:val="18"/>
                        </w:rPr>
                      </w:pPr>
                      <w:r w:rsidRPr="00845433">
                        <w:rPr>
                          <w:rFonts w:ascii="標楷體" w:eastAsia="標楷體" w:hAnsi="標楷體" w:hint="eastAsia"/>
                          <w:sz w:val="18"/>
                          <w:szCs w:val="18"/>
                        </w:rPr>
                        <w:t>資料來源:整理自衛福部提供資料。</w:t>
                      </w:r>
                    </w:p>
                    <w:p w14:paraId="21CE5F47" w14:textId="77777777" w:rsidR="00825DF3" w:rsidRPr="00825DF3" w:rsidRDefault="00825DF3" w:rsidP="00825DF3">
                      <w:pPr>
                        <w:jc w:val="right"/>
                        <w:rPr>
                          <w:rFonts w:ascii="標楷體" w:eastAsia="標楷體" w:hAnsi="標楷體" w:cs="新細明體"/>
                          <w:color w:val="000000"/>
                          <w:kern w:val="0"/>
                          <w:sz w:val="20"/>
                          <w:szCs w:val="20"/>
                        </w:rPr>
                      </w:pPr>
                    </w:p>
                    <w:p w14:paraId="0792551C" w14:textId="77777777" w:rsidR="00825DF3" w:rsidRPr="00825DF3" w:rsidRDefault="00825DF3" w:rsidP="00825DF3">
                      <w:pPr>
                        <w:jc w:val="right"/>
                      </w:pPr>
                    </w:p>
                  </w:txbxContent>
                </v:textbox>
                <w10:wrap type="tight" anchorx="margin"/>
              </v:shape>
            </w:pict>
          </mc:Fallback>
        </mc:AlternateContent>
      </w:r>
      <w:r w:rsidR="00AC539A" w:rsidRPr="002000B7">
        <w:rPr>
          <w:rFonts w:ascii="標楷體" w:eastAsia="標楷體" w:hAnsi="標楷體" w:cs="標楷體" w:hint="eastAsia"/>
          <w:bCs/>
        </w:rPr>
        <w:t>政府為協助經濟弱勢家庭自立脫貧，由衛</w:t>
      </w:r>
      <w:r w:rsidR="005E2EE8" w:rsidRPr="002000B7">
        <w:rPr>
          <w:rFonts w:ascii="標楷體" w:eastAsia="標楷體" w:hAnsi="標楷體" w:cs="標楷體" w:hint="eastAsia"/>
          <w:bCs/>
        </w:rPr>
        <w:t>生福利</w:t>
      </w:r>
      <w:r w:rsidR="00AC539A" w:rsidRPr="002000B7">
        <w:rPr>
          <w:rFonts w:ascii="標楷體" w:eastAsia="標楷體" w:hAnsi="標楷體" w:cs="標楷體" w:hint="eastAsia"/>
          <w:bCs/>
        </w:rPr>
        <w:t>部</w:t>
      </w:r>
      <w:r w:rsidR="005E2EE8" w:rsidRPr="002000B7">
        <w:rPr>
          <w:rFonts w:ascii="標楷體" w:eastAsia="標楷體" w:hAnsi="標楷體" w:cs="標楷體" w:hint="eastAsia"/>
          <w:bCs/>
        </w:rPr>
        <w:t>（下稱衛福部）</w:t>
      </w:r>
      <w:r w:rsidR="00AC539A" w:rsidRPr="002000B7">
        <w:rPr>
          <w:rFonts w:ascii="標楷體" w:eastAsia="標楷體" w:hAnsi="標楷體" w:cs="標楷體" w:hint="eastAsia"/>
          <w:bCs/>
        </w:rPr>
        <w:t>依據社</w:t>
      </w:r>
      <w:r w:rsidR="005E2EE8" w:rsidRPr="002000B7">
        <w:rPr>
          <w:rFonts w:ascii="標楷體" w:eastAsia="標楷體" w:hAnsi="標楷體" w:cs="標楷體" w:hint="eastAsia"/>
          <w:bCs/>
        </w:rPr>
        <w:t>會</w:t>
      </w:r>
      <w:r w:rsidR="00AC539A" w:rsidRPr="002000B7">
        <w:rPr>
          <w:rFonts w:ascii="標楷體" w:eastAsia="標楷體" w:hAnsi="標楷體" w:cs="標楷體" w:hint="eastAsia"/>
          <w:bCs/>
        </w:rPr>
        <w:t>救</w:t>
      </w:r>
      <w:r w:rsidR="005E2EE8" w:rsidRPr="002000B7">
        <w:rPr>
          <w:rFonts w:ascii="標楷體" w:eastAsia="標楷體" w:hAnsi="標楷體" w:cs="標楷體" w:hint="eastAsia"/>
          <w:bCs/>
        </w:rPr>
        <w:t>助</w:t>
      </w:r>
      <w:r w:rsidR="00AC539A" w:rsidRPr="002000B7">
        <w:rPr>
          <w:rFonts w:ascii="標楷體" w:eastAsia="標楷體" w:hAnsi="標楷體" w:cs="標楷體" w:hint="eastAsia"/>
          <w:bCs/>
        </w:rPr>
        <w:t>法第15條之1第3項規定，於105年6月6日訂定協助積極自立脫離貧窮實施辦法，輔導直轄市、縣</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市</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主管機關辦理低收入戶及中低收入戶脫離貧窮相關措施，並於114年9月訂定「社勞政聯合促進低收入戶及中低收入戶就業服務指引」，強化社政與勞政個案轉銜及合作機制；勞動部勞動力發展署</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下稱勞發署</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依據就業服務法第24條第1項及就業促進津貼實施辦法等規定，運用各項就業促進措施，協助低收入戶或中低收入戶中有工作能力者就業。據衛福部統計，114年底列冊之低收入戶、中低收入戶共51萬餘人，其中有工作能力者計18萬餘人（36.34％），已就業者計17萬餘人（12萬餘戶），就業比率93.68％，有工作能力而未就業者尚有1萬餘人</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表2</w:t>
      </w:r>
      <w:r w:rsidR="00066508" w:rsidRPr="002000B7">
        <w:rPr>
          <w:rFonts w:ascii="標楷體" w:eastAsia="標楷體" w:hAnsi="標楷體" w:cs="標楷體" w:hint="eastAsia"/>
          <w:bCs/>
        </w:rPr>
        <w:t>6</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另上開有就業者之家戶（12萬餘戶）中，僅有4戶113年所得為36至60萬元，其餘家戶113年所得均未及36萬元，平均每月收入未及3萬元；111年底列冊之低收入戶、中低收入戶各157,479戶、117,027戶，截至114年底止，渠等均維持各該資格未曾調整者計105,916戶、56,968戶，占比各為67.26％、48.68％，中低收入戶於112至114年間曾調整為低收入戶者有31,654戶次，依前揭數據分析，低收入戶、中低收入戶脫貧自立比率仍待提升。再查，上開已就業者所得偏低原因，依據該部113年10月編印之112年「低收入戶及中低收入戶生活狀況調查報告」所示，家計負責人「有工作者」（約15萬餘人）之職業類型，擔任基層技術工及體力工者39.05％最高、服務及銷售工作人員者27.08％次之、機械設備操作及組裝人員10.40％第三；至其教育程度為高級中等</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高中職</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以下者約12萬餘人，約占8成；另家計負責人「具工作能力者」約16萬餘人，沒有接受過職業訓練之比率約有91.92％，不願接受職業訓練之比率約77.43％。衛福部各年雖將「脫離貧窮措施服務」列為中央對直轄市與縣</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市</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政府執行社會福利績效書面或實地考核指標，114年9月並與勞發署、市縣政府社會局</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處</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舉辦共識營，共同推動多元脫貧措施；又勞發署雖提供低收入戶、中低收入戶之職業訓練生活津貼，惟114年度核定補助人數僅513人，再據前述低收入戶、中低收入戶「有工作者」及「具工作能力者」調查資料顯示，其面對基本生活維持、教育程度提升、技術能力改善等多重門檻下，可能已處於「貧窮陷阱（poverty trap）」之狀況，若持續無法改善，亦可能陷入世代延續之困境。為有效提升低收入戶、中低收入戶就業自立能力</w:t>
      </w:r>
      <w:r w:rsidR="00F34AF7">
        <w:rPr>
          <w:rFonts w:ascii="標楷體" w:eastAsia="標楷體" w:hAnsi="標楷體" w:cs="標楷體" w:hint="eastAsia"/>
          <w:bCs/>
        </w:rPr>
        <w:t>，</w:t>
      </w:r>
      <w:r w:rsidR="00AC539A" w:rsidRPr="002000B7">
        <w:rPr>
          <w:rFonts w:ascii="標楷體" w:eastAsia="標楷體" w:hAnsi="標楷體" w:cs="標楷體" w:hint="eastAsia"/>
          <w:bCs/>
        </w:rPr>
        <w:t>經函請行政院允宜督促衛福部協同勞發署、市縣政府社會局</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處</w:t>
      </w:r>
      <w:r w:rsidR="00F46BA3" w:rsidRPr="002000B7">
        <w:rPr>
          <w:rFonts w:ascii="標楷體" w:eastAsia="標楷體" w:hAnsi="標楷體" w:cs="標楷體" w:hint="eastAsia"/>
          <w:bCs/>
        </w:rPr>
        <w:t>）</w:t>
      </w:r>
      <w:r w:rsidR="00AC539A" w:rsidRPr="002000B7">
        <w:rPr>
          <w:rFonts w:ascii="標楷體" w:eastAsia="標楷體" w:hAnsi="標楷體" w:cs="標楷體" w:hint="eastAsia"/>
          <w:bCs/>
        </w:rPr>
        <w:t>瞭解其就業困境，針對不同個案情境，持續提供協助逐步排除，並就渠等不願接受職業訓練之原因，研提因應對策，暨</w:t>
      </w:r>
      <w:r w:rsidR="004E3054">
        <w:rPr>
          <w:rFonts w:ascii="標楷體" w:eastAsia="標楷體" w:hAnsi="標楷體" w:cs="標楷體" w:hint="eastAsia"/>
          <w:bCs/>
        </w:rPr>
        <w:t>協</w:t>
      </w:r>
      <w:r w:rsidR="00AC539A" w:rsidRPr="002000B7">
        <w:rPr>
          <w:rFonts w:ascii="標楷體" w:eastAsia="標楷體" w:hAnsi="標楷體" w:cs="標楷體" w:hint="eastAsia"/>
          <w:bCs/>
        </w:rPr>
        <w:t>同教育體系妥為協助提升其子女就學就業能力，提高下一代教育程度，並習得一技之長，以確實達成改善生活條件及自立脫貧之目標。</w:t>
      </w:r>
    </w:p>
    <w:p w14:paraId="17B8319A" w14:textId="1D8D2EE0" w:rsidR="009D6A01" w:rsidRPr="00065AB6" w:rsidRDefault="009D6A01" w:rsidP="00A96D32">
      <w:pPr>
        <w:pStyle w:val="a6"/>
        <w:overflowPunct w:val="0"/>
        <w:spacing w:beforeLines="0" w:afterLines="0" w:line="440" w:lineRule="exact"/>
        <w:ind w:left="74" w:right="74" w:firstLine="561"/>
        <w:outlineLvl w:val="0"/>
        <w:rPr>
          <w:rFonts w:ascii="標楷體" w:hAnsi="標楷體" w:cs="標楷體"/>
          <w:b w:val="0"/>
        </w:rPr>
      </w:pPr>
      <w:r w:rsidRPr="00065AB6">
        <w:rPr>
          <w:rFonts w:ascii="標楷體" w:hAnsi="標楷體" w:cs="標楷體" w:hint="eastAsia"/>
        </w:rPr>
        <w:lastRenderedPageBreak/>
        <w:t>（十</w:t>
      </w:r>
      <w:r w:rsidR="000726A0" w:rsidRPr="00065AB6">
        <w:rPr>
          <w:rFonts w:ascii="標楷體" w:hAnsi="標楷體" w:cs="標楷體" w:hint="eastAsia"/>
          <w:lang w:eastAsia="zh-TW"/>
        </w:rPr>
        <w:t>五</w:t>
      </w:r>
      <w:r w:rsidRPr="00065AB6">
        <w:rPr>
          <w:rFonts w:ascii="標楷體" w:hAnsi="標楷體" w:cs="標楷體" w:hint="eastAsia"/>
        </w:rPr>
        <w:t>）　食藥署及健保署已推動多項措施管理醫療院所鎮靜安眠藥物開立情形，</w:t>
      </w:r>
      <w:r w:rsidRPr="00065AB6">
        <w:rPr>
          <w:rFonts w:ascii="標楷體" w:hAnsi="標楷體" w:hint="eastAsia"/>
          <w:szCs w:val="22"/>
        </w:rPr>
        <w:t>惟多數</w:t>
      </w:r>
      <w:r w:rsidR="00BA3560" w:rsidRPr="00065AB6">
        <w:rPr>
          <w:rFonts w:ascii="標楷體" w:hAnsi="標楷體" w:hint="eastAsia"/>
          <w:szCs w:val="22"/>
          <w:lang w:eastAsia="zh-TW"/>
        </w:rPr>
        <w:t>長期用</w:t>
      </w:r>
      <w:r w:rsidRPr="00065AB6">
        <w:rPr>
          <w:rFonts w:ascii="標楷體" w:hAnsi="標楷體" w:hint="eastAsia"/>
          <w:szCs w:val="22"/>
        </w:rPr>
        <w:t>藥病患</w:t>
      </w:r>
      <w:r w:rsidR="00BA3560" w:rsidRPr="00065AB6">
        <w:rPr>
          <w:rFonts w:ascii="標楷體" w:hAnsi="標楷體" w:hint="eastAsia"/>
          <w:szCs w:val="22"/>
          <w:lang w:eastAsia="zh-TW"/>
        </w:rPr>
        <w:t>未接受失眠認知行為治療</w:t>
      </w:r>
      <w:r w:rsidRPr="00065AB6">
        <w:rPr>
          <w:rFonts w:ascii="標楷體" w:hAnsi="標楷體" w:cs="標楷體" w:hint="eastAsia"/>
        </w:rPr>
        <w:t>，</w:t>
      </w:r>
      <w:r w:rsidR="00BA3560" w:rsidRPr="00065AB6">
        <w:rPr>
          <w:rFonts w:ascii="標楷體" w:hAnsi="標楷體" w:cs="標楷體" w:hint="eastAsia"/>
          <w:lang w:eastAsia="zh-TW"/>
        </w:rPr>
        <w:t>加以</w:t>
      </w:r>
      <w:r w:rsidRPr="00065AB6">
        <w:rPr>
          <w:rFonts w:ascii="標楷體" w:hAnsi="標楷體" w:cs="標楷體" w:hint="eastAsia"/>
        </w:rPr>
        <w:t>醫療機構尚乏投入非藥物治療方式之誘因，間有部分患者領</w:t>
      </w:r>
      <w:r w:rsidR="00F4064C">
        <w:rPr>
          <w:rFonts w:ascii="標楷體" w:hAnsi="標楷體" w:cs="標楷體" w:hint="eastAsia"/>
          <w:lang w:eastAsia="zh-TW"/>
        </w:rPr>
        <w:t>用</w:t>
      </w:r>
      <w:r w:rsidRPr="00065AB6">
        <w:rPr>
          <w:rFonts w:ascii="標楷體" w:hAnsi="標楷體" w:cs="標楷體" w:hint="eastAsia"/>
        </w:rPr>
        <w:t>藥物數量超逾合理劑量情事，允宜研謀改善，以</w:t>
      </w:r>
      <w:r w:rsidR="00BA3560" w:rsidRPr="00065AB6">
        <w:rPr>
          <w:rFonts w:ascii="標楷體" w:hAnsi="標楷體" w:cs="標楷體" w:hint="eastAsia"/>
        </w:rPr>
        <w:t>確保合理用藥及病人安全</w:t>
      </w:r>
      <w:r w:rsidRPr="00065AB6">
        <w:rPr>
          <w:rFonts w:ascii="標楷體" w:hAnsi="標楷體" w:cs="標楷體" w:hint="eastAsia"/>
        </w:rPr>
        <w:t>。</w:t>
      </w:r>
    </w:p>
    <w:p w14:paraId="23724218" w14:textId="0CEFFD28" w:rsidR="000F1E34" w:rsidRPr="00065AB6" w:rsidRDefault="009D6A01" w:rsidP="00D31B22">
      <w:pPr>
        <w:overflowPunct w:val="0"/>
        <w:spacing w:line="400" w:lineRule="exact"/>
        <w:ind w:firstLineChars="200" w:firstLine="480"/>
        <w:jc w:val="both"/>
        <w:rPr>
          <w:rFonts w:ascii="標楷體" w:eastAsia="標楷體" w:hAnsi="標楷體"/>
        </w:rPr>
      </w:pPr>
      <w:r w:rsidRPr="00065AB6">
        <w:rPr>
          <w:rFonts w:ascii="標楷體" w:eastAsia="標楷體" w:hAnsi="標楷體" w:hint="eastAsia"/>
        </w:rPr>
        <w:t>睡眠為維持身心健康所必需，然我國因失眠問題而使用鎮靜安眠藥物者眾，據中央健康保險署</w:t>
      </w:r>
      <w:r w:rsidR="00251C9D" w:rsidRPr="00065AB6">
        <w:rPr>
          <w:rFonts w:ascii="標楷體" w:eastAsia="標楷體" w:hAnsi="標楷體" w:hint="eastAsia"/>
        </w:rPr>
        <w:t>（</w:t>
      </w:r>
      <w:r w:rsidRPr="00065AB6">
        <w:rPr>
          <w:rFonts w:ascii="標楷體" w:eastAsia="標楷體" w:hAnsi="標楷體" w:hint="eastAsia"/>
        </w:rPr>
        <w:t>下稱健保署</w:t>
      </w:r>
      <w:r w:rsidR="00251C9D" w:rsidRPr="00065AB6">
        <w:rPr>
          <w:rFonts w:ascii="標楷體" w:eastAsia="標楷體" w:hAnsi="標楷體" w:hint="eastAsia"/>
        </w:rPr>
        <w:t>）</w:t>
      </w:r>
      <w:r w:rsidRPr="00065AB6">
        <w:rPr>
          <w:rFonts w:ascii="標楷體" w:eastAsia="標楷體" w:hAnsi="標楷體" w:hint="eastAsia"/>
        </w:rPr>
        <w:t>統計，111至113年各年度約有460萬名病患</w:t>
      </w:r>
      <w:r w:rsidR="00D42FBD" w:rsidRPr="00065AB6">
        <w:rPr>
          <w:rFonts w:ascii="標楷體" w:eastAsia="標楷體" w:hAnsi="標楷體" w:hint="eastAsia"/>
        </w:rPr>
        <w:t>申報</w:t>
      </w:r>
      <w:r w:rsidRPr="00065AB6">
        <w:rPr>
          <w:rFonts w:ascii="標楷體" w:eastAsia="標楷體" w:hAnsi="標楷體" w:hint="eastAsia"/>
        </w:rPr>
        <w:t>11至12億餘顆鎮靜安眠藥物，支用健保費用23至25億餘</w:t>
      </w:r>
      <w:r w:rsidR="00095817" w:rsidRPr="00065AB6">
        <w:rPr>
          <w:rFonts w:ascii="標楷體" w:eastAsia="標楷體" w:hAnsi="標楷體" w:hint="eastAsia"/>
        </w:rPr>
        <w:t>元</w:t>
      </w:r>
      <w:r w:rsidRPr="00065AB6">
        <w:rPr>
          <w:rFonts w:ascii="標楷體" w:eastAsia="標楷體" w:hAnsi="標楷體" w:hint="eastAsia"/>
        </w:rPr>
        <w:t>，以我國總人口約2,300萬人估計，平均每5人就有1人使用鎮靜安眠藥物。食品藥物管理署（下稱食藥署）及健保署歷來藉由管制藥品使用規範及稽核、用藥指引、藥品給付規定、醫療品質資訊公開及醫療服務審查等各項措施，管理醫療院所鎮靜安眠藥物開立情形，並宣導衛教民眾正確使用鎮靜安眠藥物。經查相關業務執行情形，核有下列事項：</w:t>
      </w:r>
    </w:p>
    <w:p w14:paraId="74998090" w14:textId="52E4B5DC" w:rsidR="009D6A01" w:rsidRPr="00065AB6" w:rsidRDefault="00ED083F" w:rsidP="00ED083F">
      <w:pPr>
        <w:overflowPunct w:val="0"/>
        <w:spacing w:line="430" w:lineRule="exact"/>
        <w:ind w:firstLineChars="354" w:firstLine="1134"/>
        <w:jc w:val="both"/>
        <w:rPr>
          <w:rFonts w:ascii="標楷體" w:eastAsia="標楷體" w:hAnsi="標楷體"/>
        </w:rPr>
      </w:pPr>
      <w:r w:rsidRPr="00065AB6">
        <w:rPr>
          <w:rFonts w:ascii="標楷體" w:eastAsia="標楷體" w:hAnsi="標楷體"/>
          <w:b/>
          <w:noProof/>
          <w:sz w:val="32"/>
          <w:szCs w:val="32"/>
        </w:rPr>
        <mc:AlternateContent>
          <mc:Choice Requires="wps">
            <w:drawing>
              <wp:anchor distT="0" distB="0" distL="114300" distR="114300" simplePos="0" relativeHeight="252880896" behindDoc="1" locked="0" layoutInCell="1" allowOverlap="0" wp14:anchorId="79159257" wp14:editId="6C9BDE0F">
                <wp:simplePos x="0" y="0"/>
                <wp:positionH relativeFrom="margin">
                  <wp:posOffset>71755</wp:posOffset>
                </wp:positionH>
                <wp:positionV relativeFrom="paragraph">
                  <wp:posOffset>3877945</wp:posOffset>
                </wp:positionV>
                <wp:extent cx="6294120" cy="2108835"/>
                <wp:effectExtent l="0" t="0" r="0" b="571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120" cy="2108835"/>
                        </a:xfrm>
                        <a:prstGeom prst="rect">
                          <a:avLst/>
                        </a:prstGeom>
                        <a:solidFill>
                          <a:srgbClr val="FFFFFF"/>
                        </a:solidFill>
                        <a:ln w="9525">
                          <a:noFill/>
                          <a:miter lim="800000"/>
                          <a:headEnd/>
                          <a:tailEnd/>
                        </a:ln>
                      </wps:spPr>
                      <wps:txbx>
                        <w:txbxContent>
                          <w:p w14:paraId="74729D81" w14:textId="0C795136" w:rsidR="009D6A01" w:rsidRPr="000C46A9" w:rsidRDefault="009D6A01" w:rsidP="009D3E30">
                            <w:pPr>
                              <w:tabs>
                                <w:tab w:val="left" w:pos="6379"/>
                              </w:tabs>
                              <w:spacing w:line="22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0F1E34">
                              <w:rPr>
                                <w:rFonts w:ascii="標楷體" w:eastAsia="標楷體" w:hAnsi="標楷體"/>
                                <w:b/>
                              </w:rPr>
                              <w:t>2</w:t>
                            </w:r>
                            <w:r w:rsidR="00066508">
                              <w:rPr>
                                <w:rFonts w:ascii="標楷體" w:eastAsia="標楷體" w:hAnsi="標楷體"/>
                                <w:b/>
                              </w:rPr>
                              <w:t>7</w:t>
                            </w:r>
                            <w:r w:rsidRPr="000C46A9">
                              <w:rPr>
                                <w:rFonts w:ascii="標楷體" w:eastAsia="標楷體" w:hAnsi="標楷體" w:hint="eastAsia"/>
                                <w:b/>
                              </w:rPr>
                              <w:t xml:space="preserve">　</w:t>
                            </w:r>
                            <w:r w:rsidRPr="00A70C93">
                              <w:rPr>
                                <w:rFonts w:ascii="標楷體" w:eastAsia="標楷體" w:hAnsi="標楷體" w:hint="eastAsia"/>
                                <w:b/>
                              </w:rPr>
                              <w:t>健保病患長期</w:t>
                            </w:r>
                            <w:r w:rsidR="00095817">
                              <w:rPr>
                                <w:rFonts w:ascii="標楷體" w:eastAsia="標楷體" w:hAnsi="標楷體" w:hint="eastAsia"/>
                                <w:b/>
                              </w:rPr>
                              <w:t>領用</w:t>
                            </w:r>
                            <w:r w:rsidRPr="00A70C93">
                              <w:rPr>
                                <w:rFonts w:ascii="標楷體" w:eastAsia="標楷體" w:hAnsi="標楷體" w:hint="eastAsia"/>
                                <w:b/>
                              </w:rPr>
                              <w:t>鎮靜安眠藥物分析</w:t>
                            </w:r>
                          </w:p>
                          <w:p w14:paraId="6C1144BD" w14:textId="77777777" w:rsidR="009D6A01" w:rsidRPr="007B700D" w:rsidRDefault="009D6A01" w:rsidP="009D6A01">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Pr>
                                <w:rFonts w:ascii="標楷體" w:eastAsia="標楷體" w:hAnsi="標楷體" w:hint="eastAsia"/>
                                <w:sz w:val="20"/>
                                <w:szCs w:val="20"/>
                              </w:rPr>
                              <w:t>萬</w:t>
                            </w:r>
                            <w:r w:rsidRPr="00C7542C">
                              <w:rPr>
                                <w:rFonts w:ascii="標楷體" w:eastAsia="標楷體" w:hAnsi="標楷體" w:hint="eastAsia"/>
                                <w:sz w:val="20"/>
                                <w:szCs w:val="20"/>
                              </w:rPr>
                              <w:t>人</w:t>
                            </w:r>
                          </w:p>
                          <w:tbl>
                            <w:tblPr>
                              <w:tblStyle w:val="af"/>
                              <w:tblW w:w="5009" w:type="pct"/>
                              <w:tblLook w:val="04A0" w:firstRow="1" w:lastRow="0" w:firstColumn="1" w:lastColumn="0" w:noHBand="0" w:noVBand="1"/>
                            </w:tblPr>
                            <w:tblGrid>
                              <w:gridCol w:w="1010"/>
                              <w:gridCol w:w="663"/>
                              <w:gridCol w:w="979"/>
                              <w:gridCol w:w="955"/>
                              <w:gridCol w:w="832"/>
                              <w:gridCol w:w="851"/>
                              <w:gridCol w:w="609"/>
                              <w:gridCol w:w="994"/>
                              <w:gridCol w:w="957"/>
                              <w:gridCol w:w="894"/>
                              <w:gridCol w:w="888"/>
                            </w:tblGrid>
                            <w:tr w:rsidR="005125BA" w:rsidRPr="00646455" w14:paraId="6B3430E5" w14:textId="77777777" w:rsidTr="00ED083F">
                              <w:trPr>
                                <w:trHeight w:val="20"/>
                              </w:trPr>
                              <w:tc>
                                <w:tcPr>
                                  <w:tcW w:w="524" w:type="pct"/>
                                  <w:vMerge w:val="restart"/>
                                  <w:vAlign w:val="center"/>
                                </w:tcPr>
                                <w:p w14:paraId="6D86EFA2" w14:textId="77777777" w:rsidR="009D6A01" w:rsidRPr="00646455" w:rsidRDefault="009D6A01" w:rsidP="00646455">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科別</w:t>
                                  </w:r>
                                </w:p>
                              </w:tc>
                              <w:tc>
                                <w:tcPr>
                                  <w:tcW w:w="2222" w:type="pct"/>
                                  <w:gridSpan w:val="5"/>
                                  <w:vAlign w:val="center"/>
                                </w:tcPr>
                                <w:p w14:paraId="6CA4061F" w14:textId="241DF2E4" w:rsidR="009D6A01" w:rsidRPr="00646455" w:rsidRDefault="009D6A01" w:rsidP="00D77653">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112年病患持續</w:t>
                                  </w:r>
                                  <w:r w:rsidR="00095817">
                                    <w:rPr>
                                      <w:rFonts w:ascii="標楷體" w:eastAsia="標楷體" w:hAnsi="標楷體" w:cs="標楷體" w:hint="eastAsia"/>
                                      <w:bCs/>
                                      <w:snapToGrid w:val="0"/>
                                      <w:color w:val="000000" w:themeColor="text1"/>
                                      <w:sz w:val="20"/>
                                      <w:szCs w:val="20"/>
                                    </w:rPr>
                                    <w:t>領用</w:t>
                                  </w:r>
                                  <w:r w:rsidRPr="00646455">
                                    <w:rPr>
                                      <w:rFonts w:ascii="標楷體" w:eastAsia="標楷體" w:hAnsi="標楷體" w:cs="標楷體" w:hint="eastAsia"/>
                                      <w:bCs/>
                                      <w:snapToGrid w:val="0"/>
                                      <w:color w:val="000000" w:themeColor="text1"/>
                                      <w:sz w:val="20"/>
                                      <w:szCs w:val="20"/>
                                    </w:rPr>
                                    <w:t>鎮靜安眠藥物</w:t>
                                  </w:r>
                                </w:p>
                              </w:tc>
                              <w:tc>
                                <w:tcPr>
                                  <w:tcW w:w="2254" w:type="pct"/>
                                  <w:gridSpan w:val="5"/>
                                  <w:vAlign w:val="center"/>
                                </w:tcPr>
                                <w:p w14:paraId="6B8BBF3B" w14:textId="2D894DB8" w:rsidR="009D6A01" w:rsidRPr="00646455" w:rsidRDefault="009D6A01" w:rsidP="00D77653">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113年病患持續</w:t>
                                  </w:r>
                                  <w:r w:rsidR="00095817">
                                    <w:rPr>
                                      <w:rFonts w:ascii="標楷體" w:eastAsia="標楷體" w:hAnsi="標楷體" w:cs="標楷體" w:hint="eastAsia"/>
                                      <w:bCs/>
                                      <w:snapToGrid w:val="0"/>
                                      <w:color w:val="000000" w:themeColor="text1"/>
                                      <w:sz w:val="20"/>
                                      <w:szCs w:val="20"/>
                                    </w:rPr>
                                    <w:t>領用</w:t>
                                  </w:r>
                                  <w:r w:rsidRPr="00646455">
                                    <w:rPr>
                                      <w:rFonts w:ascii="標楷體" w:eastAsia="標楷體" w:hAnsi="標楷體" w:cs="標楷體" w:hint="eastAsia"/>
                                      <w:bCs/>
                                      <w:snapToGrid w:val="0"/>
                                      <w:color w:val="000000" w:themeColor="text1"/>
                                      <w:sz w:val="20"/>
                                      <w:szCs w:val="20"/>
                                    </w:rPr>
                                    <w:t>鎮靜安眠藥物</w:t>
                                  </w:r>
                                </w:p>
                              </w:tc>
                            </w:tr>
                            <w:tr w:rsidR="00340E6A" w:rsidRPr="00646455" w14:paraId="77A15B17" w14:textId="77777777" w:rsidTr="00ED083F">
                              <w:trPr>
                                <w:trHeight w:val="20"/>
                              </w:trPr>
                              <w:tc>
                                <w:tcPr>
                                  <w:tcW w:w="524" w:type="pct"/>
                                  <w:vMerge/>
                                </w:tcPr>
                                <w:p w14:paraId="4C44A1C6" w14:textId="77777777" w:rsidR="009D6A01" w:rsidRPr="00646455" w:rsidRDefault="009D6A01" w:rsidP="00646455">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344" w:type="pct"/>
                                  <w:vAlign w:val="center"/>
                                </w:tcPr>
                                <w:p w14:paraId="7FFF0803" w14:textId="77777777" w:rsidR="009D6A01" w:rsidRPr="00646455" w:rsidRDefault="009D6A01" w:rsidP="00646455">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合計</w:t>
                                  </w:r>
                                </w:p>
                              </w:tc>
                              <w:tc>
                                <w:tcPr>
                                  <w:tcW w:w="508" w:type="pct"/>
                                  <w:vAlign w:val="center"/>
                                </w:tcPr>
                                <w:p w14:paraId="75E3482F"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超過3個月</w:t>
                                  </w:r>
                                </w:p>
                                <w:p w14:paraId="2B551EE6"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未滿6個月</w:t>
                                  </w:r>
                                </w:p>
                              </w:tc>
                              <w:tc>
                                <w:tcPr>
                                  <w:tcW w:w="496" w:type="pct"/>
                                  <w:vAlign w:val="center"/>
                                </w:tcPr>
                                <w:p w14:paraId="7B8F1FB7"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6個月以上</w:t>
                                  </w:r>
                                </w:p>
                                <w:p w14:paraId="3CC0983B"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未滿1年</w:t>
                                  </w:r>
                                </w:p>
                              </w:tc>
                              <w:tc>
                                <w:tcPr>
                                  <w:tcW w:w="432" w:type="pct"/>
                                  <w:vAlign w:val="center"/>
                                </w:tcPr>
                                <w:p w14:paraId="439CE6E0" w14:textId="77777777" w:rsidR="009D6A01"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1年以上</w:t>
                                  </w:r>
                                </w:p>
                                <w:p w14:paraId="7551F83D" w14:textId="77777777" w:rsidR="009D6A01" w:rsidRPr="00646455"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未滿2年</w:t>
                                  </w:r>
                                </w:p>
                              </w:tc>
                              <w:tc>
                                <w:tcPr>
                                  <w:tcW w:w="441" w:type="pct"/>
                                  <w:vAlign w:val="center"/>
                                </w:tcPr>
                                <w:p w14:paraId="64AD2655"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2年至3年</w:t>
                                  </w:r>
                                </w:p>
                              </w:tc>
                              <w:tc>
                                <w:tcPr>
                                  <w:tcW w:w="316" w:type="pct"/>
                                  <w:vAlign w:val="center"/>
                                </w:tcPr>
                                <w:p w14:paraId="61A4738D" w14:textId="77777777" w:rsidR="009D6A01" w:rsidRPr="00646455" w:rsidRDefault="009D6A01" w:rsidP="005125BA">
                                  <w:pPr>
                                    <w:pStyle w:val="af0"/>
                                    <w:overflowPunct w:val="0"/>
                                    <w:spacing w:line="200" w:lineRule="exact"/>
                                    <w:ind w:leftChars="-8" w:left="1" w:hangingChars="10" w:hanging="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合計</w:t>
                                  </w:r>
                                </w:p>
                              </w:tc>
                              <w:tc>
                                <w:tcPr>
                                  <w:tcW w:w="516" w:type="pct"/>
                                  <w:vAlign w:val="center"/>
                                </w:tcPr>
                                <w:p w14:paraId="7CF1DEE8"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超過3個月</w:t>
                                  </w:r>
                                </w:p>
                                <w:p w14:paraId="66015FB1"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未滿6個月</w:t>
                                  </w:r>
                                </w:p>
                              </w:tc>
                              <w:tc>
                                <w:tcPr>
                                  <w:tcW w:w="497" w:type="pct"/>
                                  <w:vAlign w:val="center"/>
                                </w:tcPr>
                                <w:p w14:paraId="5DC0FB6A"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6個月以上</w:t>
                                  </w:r>
                                </w:p>
                                <w:p w14:paraId="4F7A03D9"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未滿1年</w:t>
                                  </w:r>
                                </w:p>
                              </w:tc>
                              <w:tc>
                                <w:tcPr>
                                  <w:tcW w:w="464" w:type="pct"/>
                                  <w:vAlign w:val="center"/>
                                </w:tcPr>
                                <w:p w14:paraId="16F27CB8" w14:textId="77777777" w:rsidR="009D6A01"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1年以上</w:t>
                                  </w:r>
                                </w:p>
                                <w:p w14:paraId="6FA74CFF" w14:textId="77777777" w:rsidR="009D6A01" w:rsidRPr="00646455"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未滿2年</w:t>
                                  </w:r>
                                </w:p>
                              </w:tc>
                              <w:tc>
                                <w:tcPr>
                                  <w:tcW w:w="461" w:type="pct"/>
                                  <w:vAlign w:val="center"/>
                                </w:tcPr>
                                <w:p w14:paraId="0041CEA6"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2年至3年</w:t>
                                  </w:r>
                                </w:p>
                              </w:tc>
                            </w:tr>
                            <w:tr w:rsidR="00340E6A" w:rsidRPr="00646455" w14:paraId="1B9E60A3" w14:textId="77777777" w:rsidTr="00ED083F">
                              <w:trPr>
                                <w:trHeight w:val="20"/>
                              </w:trPr>
                              <w:tc>
                                <w:tcPr>
                                  <w:tcW w:w="524" w:type="pct"/>
                                  <w:vAlign w:val="center"/>
                                </w:tcPr>
                                <w:p w14:paraId="043088AE" w14:textId="77777777" w:rsidR="009D6A01" w:rsidRPr="0072023F" w:rsidRDefault="009D6A01" w:rsidP="00D677FD">
                                  <w:pPr>
                                    <w:pStyle w:val="af0"/>
                                    <w:overflowPunct w:val="0"/>
                                    <w:spacing w:line="200" w:lineRule="exact"/>
                                    <w:ind w:leftChars="0" w:left="0"/>
                                    <w:jc w:val="center"/>
                                    <w:rPr>
                                      <w:rFonts w:ascii="標楷體" w:eastAsia="標楷體" w:hAnsi="標楷體" w:cs="標楷體"/>
                                      <w:b/>
                                      <w:snapToGrid w:val="0"/>
                                      <w:color w:val="000000" w:themeColor="text1"/>
                                      <w:sz w:val="20"/>
                                      <w:szCs w:val="20"/>
                                    </w:rPr>
                                  </w:pPr>
                                  <w:r>
                                    <w:rPr>
                                      <w:rFonts w:ascii="標楷體" w:eastAsia="標楷體" w:hAnsi="標楷體" w:cs="標楷體" w:hint="eastAsia"/>
                                      <w:b/>
                                      <w:snapToGrid w:val="0"/>
                                      <w:color w:val="000000" w:themeColor="text1"/>
                                      <w:sz w:val="20"/>
                                      <w:szCs w:val="20"/>
                                    </w:rPr>
                                    <w:t>合</w:t>
                                  </w:r>
                                  <w:r w:rsidRPr="0072023F">
                                    <w:rPr>
                                      <w:rFonts w:ascii="標楷體" w:eastAsia="標楷體" w:hAnsi="標楷體" w:cs="標楷體" w:hint="eastAsia"/>
                                      <w:b/>
                                      <w:snapToGrid w:val="0"/>
                                      <w:color w:val="000000" w:themeColor="text1"/>
                                      <w:sz w:val="20"/>
                                      <w:szCs w:val="20"/>
                                    </w:rPr>
                                    <w:t>計</w:t>
                                  </w:r>
                                </w:p>
                              </w:tc>
                              <w:tc>
                                <w:tcPr>
                                  <w:tcW w:w="344" w:type="pct"/>
                                  <w:vAlign w:val="center"/>
                                </w:tcPr>
                                <w:p w14:paraId="54F83EB8"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302</w:t>
                                  </w:r>
                                </w:p>
                              </w:tc>
                              <w:tc>
                                <w:tcPr>
                                  <w:tcW w:w="508" w:type="pct"/>
                                  <w:vAlign w:val="center"/>
                                </w:tcPr>
                                <w:p w14:paraId="528B0BEF"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56</w:t>
                                  </w:r>
                                </w:p>
                              </w:tc>
                              <w:tc>
                                <w:tcPr>
                                  <w:tcW w:w="496" w:type="pct"/>
                                  <w:vAlign w:val="center"/>
                                </w:tcPr>
                                <w:p w14:paraId="3B55A9A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52</w:t>
                                  </w:r>
                                </w:p>
                              </w:tc>
                              <w:tc>
                                <w:tcPr>
                                  <w:tcW w:w="432" w:type="pct"/>
                                  <w:vAlign w:val="center"/>
                                </w:tcPr>
                                <w:p w14:paraId="605AB06E"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55</w:t>
                                  </w:r>
                                </w:p>
                              </w:tc>
                              <w:tc>
                                <w:tcPr>
                                  <w:tcW w:w="441" w:type="pct"/>
                                  <w:vAlign w:val="center"/>
                                </w:tcPr>
                                <w:p w14:paraId="122F455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138</w:t>
                                  </w:r>
                                </w:p>
                              </w:tc>
                              <w:tc>
                                <w:tcPr>
                                  <w:tcW w:w="316" w:type="pct"/>
                                  <w:vAlign w:val="center"/>
                                </w:tcPr>
                                <w:p w14:paraId="3A845BEC"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306</w:t>
                                  </w:r>
                                </w:p>
                              </w:tc>
                              <w:tc>
                                <w:tcPr>
                                  <w:tcW w:w="516" w:type="pct"/>
                                  <w:vAlign w:val="center"/>
                                </w:tcPr>
                                <w:p w14:paraId="02C7387E"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55</w:t>
                                  </w:r>
                                </w:p>
                              </w:tc>
                              <w:tc>
                                <w:tcPr>
                                  <w:tcW w:w="497" w:type="pct"/>
                                  <w:vAlign w:val="center"/>
                                </w:tcPr>
                                <w:p w14:paraId="2FCEDF64"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51</w:t>
                                  </w:r>
                                </w:p>
                              </w:tc>
                              <w:tc>
                                <w:tcPr>
                                  <w:tcW w:w="464" w:type="pct"/>
                                  <w:vAlign w:val="center"/>
                                </w:tcPr>
                                <w:p w14:paraId="2E5CB9D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54</w:t>
                                  </w:r>
                                </w:p>
                              </w:tc>
                              <w:tc>
                                <w:tcPr>
                                  <w:tcW w:w="461" w:type="pct"/>
                                  <w:vAlign w:val="center"/>
                                </w:tcPr>
                                <w:p w14:paraId="3652A55B"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144</w:t>
                                  </w:r>
                                </w:p>
                              </w:tc>
                            </w:tr>
                            <w:tr w:rsidR="00340E6A" w:rsidRPr="00646455" w14:paraId="081C0D5E" w14:textId="77777777" w:rsidTr="00ED083F">
                              <w:trPr>
                                <w:trHeight w:val="20"/>
                              </w:trPr>
                              <w:tc>
                                <w:tcPr>
                                  <w:tcW w:w="524" w:type="pct"/>
                                  <w:vAlign w:val="center"/>
                                </w:tcPr>
                                <w:p w14:paraId="25EE191E" w14:textId="77777777" w:rsidR="009D6A01" w:rsidRPr="005D2324" w:rsidRDefault="009D6A01" w:rsidP="00D677FD">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精神科</w:t>
                                  </w:r>
                                </w:p>
                              </w:tc>
                              <w:tc>
                                <w:tcPr>
                                  <w:tcW w:w="344" w:type="pct"/>
                                  <w:vAlign w:val="center"/>
                                </w:tcPr>
                                <w:p w14:paraId="3A466DD0"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96</w:t>
                                  </w:r>
                                </w:p>
                              </w:tc>
                              <w:tc>
                                <w:tcPr>
                                  <w:tcW w:w="508" w:type="pct"/>
                                  <w:vAlign w:val="center"/>
                                </w:tcPr>
                                <w:p w14:paraId="3AEF9D34"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w:t>
                                  </w:r>
                                </w:p>
                              </w:tc>
                              <w:tc>
                                <w:tcPr>
                                  <w:tcW w:w="496" w:type="pct"/>
                                  <w:vAlign w:val="center"/>
                                </w:tcPr>
                                <w:p w14:paraId="156EA929"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13</w:t>
                                  </w:r>
                                </w:p>
                              </w:tc>
                              <w:tc>
                                <w:tcPr>
                                  <w:tcW w:w="432" w:type="pct"/>
                                  <w:vAlign w:val="center"/>
                                </w:tcPr>
                                <w:p w14:paraId="515C587E"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17</w:t>
                                  </w:r>
                                </w:p>
                              </w:tc>
                              <w:tc>
                                <w:tcPr>
                                  <w:tcW w:w="441" w:type="pct"/>
                                  <w:vAlign w:val="center"/>
                                </w:tcPr>
                                <w:p w14:paraId="5EBBC85E"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54</w:t>
                                  </w:r>
                                </w:p>
                              </w:tc>
                              <w:tc>
                                <w:tcPr>
                                  <w:tcW w:w="316" w:type="pct"/>
                                  <w:vAlign w:val="center"/>
                                </w:tcPr>
                                <w:p w14:paraId="65029BE2"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98</w:t>
                                  </w:r>
                                </w:p>
                              </w:tc>
                              <w:tc>
                                <w:tcPr>
                                  <w:tcW w:w="516" w:type="pct"/>
                                  <w:vAlign w:val="center"/>
                                </w:tcPr>
                                <w:p w14:paraId="30230FDC"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w:t>
                                  </w:r>
                                </w:p>
                              </w:tc>
                              <w:tc>
                                <w:tcPr>
                                  <w:tcW w:w="497" w:type="pct"/>
                                  <w:vAlign w:val="center"/>
                                </w:tcPr>
                                <w:p w14:paraId="4C242DD5"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13</w:t>
                                  </w:r>
                                </w:p>
                              </w:tc>
                              <w:tc>
                                <w:tcPr>
                                  <w:tcW w:w="464" w:type="pct"/>
                                  <w:vAlign w:val="center"/>
                                </w:tcPr>
                                <w:p w14:paraId="22FF261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17</w:t>
                                  </w:r>
                                </w:p>
                              </w:tc>
                              <w:tc>
                                <w:tcPr>
                                  <w:tcW w:w="461" w:type="pct"/>
                                  <w:vAlign w:val="center"/>
                                </w:tcPr>
                                <w:p w14:paraId="3164EE70"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56</w:t>
                                  </w:r>
                                </w:p>
                              </w:tc>
                            </w:tr>
                            <w:tr w:rsidR="00340E6A" w:rsidRPr="00646455" w14:paraId="1ADC8472" w14:textId="77777777" w:rsidTr="00ED083F">
                              <w:trPr>
                                <w:trHeight w:val="20"/>
                              </w:trPr>
                              <w:tc>
                                <w:tcPr>
                                  <w:tcW w:w="524" w:type="pct"/>
                                  <w:vAlign w:val="center"/>
                                </w:tcPr>
                                <w:p w14:paraId="373977FC" w14:textId="77777777" w:rsidR="009D6A01" w:rsidRPr="005D2324" w:rsidRDefault="009D6A01" w:rsidP="009D3E30">
                                  <w:pPr>
                                    <w:pStyle w:val="af0"/>
                                    <w:overflowPunct w:val="0"/>
                                    <w:spacing w:line="200" w:lineRule="exact"/>
                                    <w:ind w:leftChars="-23" w:left="1" w:hangingChars="28" w:hanging="56"/>
                                    <w:jc w:val="center"/>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非精神科</w:t>
                                  </w:r>
                                </w:p>
                              </w:tc>
                              <w:tc>
                                <w:tcPr>
                                  <w:tcW w:w="344" w:type="pct"/>
                                  <w:vAlign w:val="center"/>
                                </w:tcPr>
                                <w:p w14:paraId="32BCD82A"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241</w:t>
                                  </w:r>
                                </w:p>
                              </w:tc>
                              <w:tc>
                                <w:tcPr>
                                  <w:tcW w:w="508" w:type="pct"/>
                                  <w:vAlign w:val="center"/>
                                </w:tcPr>
                                <w:p w14:paraId="11BD8007"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49</w:t>
                                  </w:r>
                                </w:p>
                              </w:tc>
                              <w:tc>
                                <w:tcPr>
                                  <w:tcW w:w="496" w:type="pct"/>
                                  <w:vAlign w:val="center"/>
                                </w:tcPr>
                                <w:p w14:paraId="2DE54BEF"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43</w:t>
                                  </w:r>
                                </w:p>
                              </w:tc>
                              <w:tc>
                                <w:tcPr>
                                  <w:tcW w:w="432" w:type="pct"/>
                                  <w:vAlign w:val="center"/>
                                </w:tcPr>
                                <w:p w14:paraId="509EDCED"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44</w:t>
                                  </w:r>
                                </w:p>
                              </w:tc>
                              <w:tc>
                                <w:tcPr>
                                  <w:tcW w:w="441" w:type="pct"/>
                                  <w:vAlign w:val="center"/>
                                </w:tcPr>
                                <w:p w14:paraId="798E4669"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103</w:t>
                                  </w:r>
                                </w:p>
                              </w:tc>
                              <w:tc>
                                <w:tcPr>
                                  <w:tcW w:w="316" w:type="pct"/>
                                  <w:vAlign w:val="center"/>
                                </w:tcPr>
                                <w:p w14:paraId="623033F0"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242</w:t>
                                  </w:r>
                                </w:p>
                              </w:tc>
                              <w:tc>
                                <w:tcPr>
                                  <w:tcW w:w="516" w:type="pct"/>
                                  <w:vAlign w:val="center"/>
                                </w:tcPr>
                                <w:p w14:paraId="6E45598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48</w:t>
                                  </w:r>
                                </w:p>
                              </w:tc>
                              <w:tc>
                                <w:tcPr>
                                  <w:tcW w:w="497" w:type="pct"/>
                                  <w:vAlign w:val="center"/>
                                </w:tcPr>
                                <w:p w14:paraId="758853A0"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42</w:t>
                                  </w:r>
                                </w:p>
                              </w:tc>
                              <w:tc>
                                <w:tcPr>
                                  <w:tcW w:w="464" w:type="pct"/>
                                  <w:vAlign w:val="center"/>
                                </w:tcPr>
                                <w:p w14:paraId="09FD1B5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43</w:t>
                                  </w:r>
                                </w:p>
                              </w:tc>
                              <w:tc>
                                <w:tcPr>
                                  <w:tcW w:w="461" w:type="pct"/>
                                  <w:vAlign w:val="center"/>
                                </w:tcPr>
                                <w:p w14:paraId="4E0E6F9C"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107</w:t>
                                  </w:r>
                                </w:p>
                              </w:tc>
                            </w:tr>
                          </w:tbl>
                          <w:p w14:paraId="18D1DBEA" w14:textId="5CA94C05" w:rsidR="009D6A01" w:rsidRPr="00646455" w:rsidRDefault="009D6A01" w:rsidP="009D6A01">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Pr>
                                <w:rFonts w:ascii="標楷體" w:eastAsia="標楷體" w:hAnsi="標楷體" w:hint="eastAsia"/>
                                <w:sz w:val="18"/>
                                <w:szCs w:val="20"/>
                              </w:rPr>
                              <w:t>長期</w:t>
                            </w:r>
                            <w:r w:rsidR="00095817">
                              <w:rPr>
                                <w:rFonts w:ascii="標楷體" w:eastAsia="標楷體" w:hAnsi="標楷體" w:hint="eastAsia"/>
                                <w:sz w:val="18"/>
                                <w:szCs w:val="20"/>
                              </w:rPr>
                              <w:t>領用</w:t>
                            </w:r>
                            <w:r>
                              <w:rPr>
                                <w:rFonts w:ascii="標楷體" w:eastAsia="標楷體" w:hAnsi="標楷體" w:hint="eastAsia"/>
                                <w:sz w:val="18"/>
                                <w:szCs w:val="20"/>
                              </w:rPr>
                              <w:t>藥物定義</w:t>
                            </w:r>
                            <w:r w:rsidRPr="00646455">
                              <w:rPr>
                                <w:rFonts w:ascii="標楷體" w:eastAsia="標楷體" w:hAnsi="標楷體" w:hint="eastAsia"/>
                                <w:sz w:val="18"/>
                                <w:szCs w:val="20"/>
                              </w:rPr>
                              <w:t>：</w:t>
                            </w:r>
                          </w:p>
                          <w:p w14:paraId="45EE52F6" w14:textId="183EB951"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sidRPr="00646455">
                              <w:rPr>
                                <w:rFonts w:ascii="標楷體" w:eastAsia="標楷體" w:hAnsi="標楷體" w:hint="eastAsia"/>
                                <w:sz w:val="18"/>
                                <w:szCs w:val="20"/>
                              </w:rPr>
                              <w:t>1</w:t>
                            </w:r>
                            <w:r>
                              <w:rPr>
                                <w:rFonts w:ascii="標楷體" w:eastAsia="標楷體" w:hAnsi="標楷體" w:hint="eastAsia"/>
                                <w:sz w:val="18"/>
                                <w:szCs w:val="20"/>
                              </w:rPr>
                              <w:t>）</w:t>
                            </w:r>
                            <w:r w:rsidR="009D6A01" w:rsidRPr="00646455">
                              <w:rPr>
                                <w:rFonts w:ascii="標楷體" w:eastAsia="標楷體" w:hAnsi="標楷體" w:hint="eastAsia"/>
                                <w:sz w:val="18"/>
                                <w:szCs w:val="20"/>
                              </w:rPr>
                              <w:t>資料區間：112年資料係計算110至112年間連續使用情形，113年資料係計算111至113年間連續使用情形。</w:t>
                            </w:r>
                          </w:p>
                          <w:p w14:paraId="62F16E9F" w14:textId="02E1622E"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2</w:t>
                            </w:r>
                            <w:r>
                              <w:rPr>
                                <w:rFonts w:ascii="標楷體" w:eastAsia="標楷體" w:hAnsi="標楷體" w:hint="eastAsia"/>
                                <w:sz w:val="18"/>
                                <w:szCs w:val="20"/>
                              </w:rPr>
                              <w:t>）</w:t>
                            </w:r>
                            <w:r w:rsidR="009D6A01" w:rsidRPr="00646455">
                              <w:rPr>
                                <w:rFonts w:ascii="標楷體" w:eastAsia="標楷體" w:hAnsi="標楷體" w:hint="eastAsia"/>
                                <w:sz w:val="18"/>
                                <w:szCs w:val="20"/>
                              </w:rPr>
                              <w:t>使用藥物，係以各年季別，有1筆以上申報資料。</w:t>
                            </w:r>
                          </w:p>
                          <w:p w14:paraId="632DBFFF" w14:textId="6749A9CE" w:rsidR="009D6A01" w:rsidRDefault="00251C9D" w:rsidP="003973A7">
                            <w:pPr>
                              <w:spacing w:line="180" w:lineRule="exact"/>
                              <w:ind w:leftChars="200" w:left="923" w:hangingChars="246" w:hanging="443"/>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3</w:t>
                            </w:r>
                            <w:r>
                              <w:rPr>
                                <w:rFonts w:ascii="標楷體" w:eastAsia="標楷體" w:hAnsi="標楷體" w:hint="eastAsia"/>
                                <w:sz w:val="18"/>
                                <w:szCs w:val="20"/>
                              </w:rPr>
                              <w:t>）</w:t>
                            </w:r>
                            <w:r w:rsidR="009D6A01" w:rsidRPr="00646455">
                              <w:rPr>
                                <w:rFonts w:ascii="標楷體" w:eastAsia="標楷體" w:hAnsi="標楷體" w:hint="eastAsia"/>
                                <w:sz w:val="18"/>
                                <w:szCs w:val="20"/>
                              </w:rPr>
                              <w:t>連續使用「超過3個月未滿6個月」係指資料區間連續2季有使用藥物情形；「6個月以上未滿1年」係指資料區間連續3</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4季有使用藥物情形；「1年以上未滿2年」係指資料區間連續5</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8季有使用藥物情形；「2至3年」係指資料區間連續9</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12季有使用藥物情形。</w:t>
                            </w:r>
                          </w:p>
                          <w:p w14:paraId="6D2B8B9A" w14:textId="77777777" w:rsidR="009D6A01" w:rsidRPr="00C7542C" w:rsidRDefault="009D6A01" w:rsidP="009D6A01">
                            <w:pPr>
                              <w:spacing w:line="18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646455">
                              <w:rPr>
                                <w:rFonts w:ascii="標楷體" w:eastAsia="標楷體" w:hAnsi="標楷體" w:hint="eastAsia"/>
                                <w:sz w:val="18"/>
                                <w:szCs w:val="20"/>
                              </w:rPr>
                              <w:t>人數依申報之身分證號歸戶計算，因病患可能同時於不同科別就診，故合計人數不等於各科別病患人數加總</w:t>
                            </w:r>
                            <w:r>
                              <w:rPr>
                                <w:rFonts w:ascii="標楷體" w:eastAsia="標楷體" w:hAnsi="標楷體" w:hint="eastAsia"/>
                                <w:sz w:val="18"/>
                                <w:szCs w:val="20"/>
                              </w:rPr>
                              <w:t>數</w:t>
                            </w:r>
                            <w:r w:rsidRPr="00646455">
                              <w:rPr>
                                <w:rFonts w:ascii="標楷體" w:eastAsia="標楷體" w:hAnsi="標楷體" w:hint="eastAsia"/>
                                <w:sz w:val="18"/>
                                <w:szCs w:val="20"/>
                              </w:rPr>
                              <w:t>。</w:t>
                            </w:r>
                          </w:p>
                          <w:p w14:paraId="3A97775A" w14:textId="77777777" w:rsidR="009D6A01" w:rsidRPr="00812DD4" w:rsidRDefault="009D6A01" w:rsidP="009D6A01">
                            <w:pPr>
                              <w:spacing w:line="18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w:t>
                            </w:r>
                            <w:r w:rsidRPr="00646455">
                              <w:rPr>
                                <w:rFonts w:ascii="標楷體" w:eastAsia="標楷體" w:hAnsi="標楷體" w:hint="eastAsia"/>
                                <w:sz w:val="18"/>
                                <w:szCs w:val="20"/>
                              </w:rPr>
                              <w:t>資料來源：整理自健保署提供資料</w:t>
                            </w:r>
                            <w:r w:rsidRPr="00C7542C">
                              <w:rPr>
                                <w:rFonts w:ascii="標楷體" w:eastAsia="標楷體" w:hAnsi="標楷體"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159257" id="_x0000_s1053" type="#_x0000_t202" style="position:absolute;left:0;text-align:left;margin-left:5.65pt;margin-top:305.35pt;width:495.6pt;height:166.05pt;z-index:-25043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" o:allowoverlap="f" stroked="f">
                <v:textbox>
                  <w:txbxContent>
                    <w:p w14:paraId="74729D81" w14:textId="0C795136" w:rsidR="009D6A01" w:rsidRPr="000C46A9" w:rsidRDefault="009D6A01" w:rsidP="009D3E30">
                      <w:pPr>
                        <w:tabs>
                          <w:tab w:val="left" w:pos="6379"/>
                        </w:tabs>
                        <w:spacing w:line="22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0F1E34">
                        <w:rPr>
                          <w:rFonts w:ascii="標楷體" w:eastAsia="標楷體" w:hAnsi="標楷體"/>
                          <w:b/>
                        </w:rPr>
                        <w:t>2</w:t>
                      </w:r>
                      <w:r w:rsidR="00066508">
                        <w:rPr>
                          <w:rFonts w:ascii="標楷體" w:eastAsia="標楷體" w:hAnsi="標楷體"/>
                          <w:b/>
                        </w:rPr>
                        <w:t>7</w:t>
                      </w:r>
                      <w:r w:rsidRPr="000C46A9">
                        <w:rPr>
                          <w:rFonts w:ascii="標楷體" w:eastAsia="標楷體" w:hAnsi="標楷體" w:hint="eastAsia"/>
                          <w:b/>
                        </w:rPr>
                        <w:t xml:space="preserve">　</w:t>
                      </w:r>
                      <w:r w:rsidRPr="00A70C93">
                        <w:rPr>
                          <w:rFonts w:ascii="標楷體" w:eastAsia="標楷體" w:hAnsi="標楷體" w:hint="eastAsia"/>
                          <w:b/>
                        </w:rPr>
                        <w:t>健保病患長期</w:t>
                      </w:r>
                      <w:r w:rsidR="00095817">
                        <w:rPr>
                          <w:rFonts w:ascii="標楷體" w:eastAsia="標楷體" w:hAnsi="標楷體" w:hint="eastAsia"/>
                          <w:b/>
                        </w:rPr>
                        <w:t>領用</w:t>
                      </w:r>
                      <w:r w:rsidRPr="00A70C93">
                        <w:rPr>
                          <w:rFonts w:ascii="標楷體" w:eastAsia="標楷體" w:hAnsi="標楷體" w:hint="eastAsia"/>
                          <w:b/>
                        </w:rPr>
                        <w:t>鎮靜安眠藥物分析</w:t>
                      </w:r>
                    </w:p>
                    <w:p w14:paraId="6C1144BD" w14:textId="77777777" w:rsidR="009D6A01" w:rsidRPr="007B700D" w:rsidRDefault="009D6A01" w:rsidP="009D6A01">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Pr>
                          <w:rFonts w:ascii="標楷體" w:eastAsia="標楷體" w:hAnsi="標楷體" w:hint="eastAsia"/>
                          <w:sz w:val="20"/>
                          <w:szCs w:val="20"/>
                        </w:rPr>
                        <w:t>萬</w:t>
                      </w:r>
                      <w:r w:rsidRPr="00C7542C">
                        <w:rPr>
                          <w:rFonts w:ascii="標楷體" w:eastAsia="標楷體" w:hAnsi="標楷體" w:hint="eastAsia"/>
                          <w:sz w:val="20"/>
                          <w:szCs w:val="20"/>
                        </w:rPr>
                        <w:t>人</w:t>
                      </w:r>
                    </w:p>
                    <w:tbl>
                      <w:tblPr>
                        <w:tblStyle w:val="af"/>
                        <w:tblW w:w="5009" w:type="pct"/>
                        <w:tblLook w:val="04A0" w:firstRow="1" w:lastRow="0" w:firstColumn="1" w:lastColumn="0" w:noHBand="0" w:noVBand="1"/>
                      </w:tblPr>
                      <w:tblGrid>
                        <w:gridCol w:w="1010"/>
                        <w:gridCol w:w="663"/>
                        <w:gridCol w:w="979"/>
                        <w:gridCol w:w="955"/>
                        <w:gridCol w:w="832"/>
                        <w:gridCol w:w="851"/>
                        <w:gridCol w:w="609"/>
                        <w:gridCol w:w="994"/>
                        <w:gridCol w:w="957"/>
                        <w:gridCol w:w="894"/>
                        <w:gridCol w:w="888"/>
                      </w:tblGrid>
                      <w:tr w:rsidR="005125BA" w:rsidRPr="00646455" w14:paraId="6B3430E5" w14:textId="77777777" w:rsidTr="00ED083F">
                        <w:trPr>
                          <w:trHeight w:val="20"/>
                        </w:trPr>
                        <w:tc>
                          <w:tcPr>
                            <w:tcW w:w="524" w:type="pct"/>
                            <w:vMerge w:val="restart"/>
                            <w:vAlign w:val="center"/>
                          </w:tcPr>
                          <w:p w14:paraId="6D86EFA2" w14:textId="77777777" w:rsidR="009D6A01" w:rsidRPr="00646455" w:rsidRDefault="009D6A01" w:rsidP="00646455">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科別</w:t>
                            </w:r>
                          </w:p>
                        </w:tc>
                        <w:tc>
                          <w:tcPr>
                            <w:tcW w:w="2222" w:type="pct"/>
                            <w:gridSpan w:val="5"/>
                            <w:vAlign w:val="center"/>
                          </w:tcPr>
                          <w:p w14:paraId="6CA4061F" w14:textId="241DF2E4" w:rsidR="009D6A01" w:rsidRPr="00646455" w:rsidRDefault="009D6A01" w:rsidP="00D77653">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112年病患持續</w:t>
                            </w:r>
                            <w:r w:rsidR="00095817">
                              <w:rPr>
                                <w:rFonts w:ascii="標楷體" w:eastAsia="標楷體" w:hAnsi="標楷體" w:cs="標楷體" w:hint="eastAsia"/>
                                <w:bCs/>
                                <w:snapToGrid w:val="0"/>
                                <w:color w:val="000000" w:themeColor="text1"/>
                                <w:sz w:val="20"/>
                                <w:szCs w:val="20"/>
                              </w:rPr>
                              <w:t>領用</w:t>
                            </w:r>
                            <w:r w:rsidRPr="00646455">
                              <w:rPr>
                                <w:rFonts w:ascii="標楷體" w:eastAsia="標楷體" w:hAnsi="標楷體" w:cs="標楷體" w:hint="eastAsia"/>
                                <w:bCs/>
                                <w:snapToGrid w:val="0"/>
                                <w:color w:val="000000" w:themeColor="text1"/>
                                <w:sz w:val="20"/>
                                <w:szCs w:val="20"/>
                              </w:rPr>
                              <w:t>鎮靜安眠藥物</w:t>
                            </w:r>
                          </w:p>
                        </w:tc>
                        <w:tc>
                          <w:tcPr>
                            <w:tcW w:w="2254" w:type="pct"/>
                            <w:gridSpan w:val="5"/>
                            <w:vAlign w:val="center"/>
                          </w:tcPr>
                          <w:p w14:paraId="6B8BBF3B" w14:textId="2D894DB8" w:rsidR="009D6A01" w:rsidRPr="00646455" w:rsidRDefault="009D6A01" w:rsidP="00D77653">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113年病患持續</w:t>
                            </w:r>
                            <w:r w:rsidR="00095817">
                              <w:rPr>
                                <w:rFonts w:ascii="標楷體" w:eastAsia="標楷體" w:hAnsi="標楷體" w:cs="標楷體" w:hint="eastAsia"/>
                                <w:bCs/>
                                <w:snapToGrid w:val="0"/>
                                <w:color w:val="000000" w:themeColor="text1"/>
                                <w:sz w:val="20"/>
                                <w:szCs w:val="20"/>
                              </w:rPr>
                              <w:t>領用</w:t>
                            </w:r>
                            <w:r w:rsidRPr="00646455">
                              <w:rPr>
                                <w:rFonts w:ascii="標楷體" w:eastAsia="標楷體" w:hAnsi="標楷體" w:cs="標楷體" w:hint="eastAsia"/>
                                <w:bCs/>
                                <w:snapToGrid w:val="0"/>
                                <w:color w:val="000000" w:themeColor="text1"/>
                                <w:sz w:val="20"/>
                                <w:szCs w:val="20"/>
                              </w:rPr>
                              <w:t>鎮靜安眠藥物</w:t>
                            </w:r>
                          </w:p>
                        </w:tc>
                      </w:tr>
                      <w:tr w:rsidR="00340E6A" w:rsidRPr="00646455" w14:paraId="77A15B17" w14:textId="77777777" w:rsidTr="00ED083F">
                        <w:trPr>
                          <w:trHeight w:val="20"/>
                        </w:trPr>
                        <w:tc>
                          <w:tcPr>
                            <w:tcW w:w="524" w:type="pct"/>
                            <w:vMerge/>
                          </w:tcPr>
                          <w:p w14:paraId="4C44A1C6" w14:textId="77777777" w:rsidR="009D6A01" w:rsidRPr="00646455" w:rsidRDefault="009D6A01" w:rsidP="00646455">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344" w:type="pct"/>
                            <w:vAlign w:val="center"/>
                          </w:tcPr>
                          <w:p w14:paraId="7FFF0803" w14:textId="77777777" w:rsidR="009D6A01" w:rsidRPr="00646455" w:rsidRDefault="009D6A01" w:rsidP="00646455">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合計</w:t>
                            </w:r>
                          </w:p>
                        </w:tc>
                        <w:tc>
                          <w:tcPr>
                            <w:tcW w:w="508" w:type="pct"/>
                            <w:vAlign w:val="center"/>
                          </w:tcPr>
                          <w:p w14:paraId="75E3482F"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超過3個月</w:t>
                            </w:r>
                          </w:p>
                          <w:p w14:paraId="2B551EE6"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未滿6個月</w:t>
                            </w:r>
                          </w:p>
                        </w:tc>
                        <w:tc>
                          <w:tcPr>
                            <w:tcW w:w="496" w:type="pct"/>
                            <w:vAlign w:val="center"/>
                          </w:tcPr>
                          <w:p w14:paraId="7B8F1FB7"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6個月以上</w:t>
                            </w:r>
                          </w:p>
                          <w:p w14:paraId="3CC0983B"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未滿1年</w:t>
                            </w:r>
                          </w:p>
                        </w:tc>
                        <w:tc>
                          <w:tcPr>
                            <w:tcW w:w="432" w:type="pct"/>
                            <w:vAlign w:val="center"/>
                          </w:tcPr>
                          <w:p w14:paraId="439CE6E0" w14:textId="77777777" w:rsidR="009D6A01"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1年以上</w:t>
                            </w:r>
                          </w:p>
                          <w:p w14:paraId="7551F83D" w14:textId="77777777" w:rsidR="009D6A01" w:rsidRPr="00646455"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未滿2年</w:t>
                            </w:r>
                          </w:p>
                        </w:tc>
                        <w:tc>
                          <w:tcPr>
                            <w:tcW w:w="441" w:type="pct"/>
                            <w:vAlign w:val="center"/>
                          </w:tcPr>
                          <w:p w14:paraId="64AD2655"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2年至3年</w:t>
                            </w:r>
                          </w:p>
                        </w:tc>
                        <w:tc>
                          <w:tcPr>
                            <w:tcW w:w="316" w:type="pct"/>
                            <w:vAlign w:val="center"/>
                          </w:tcPr>
                          <w:p w14:paraId="61A4738D" w14:textId="77777777" w:rsidR="009D6A01" w:rsidRPr="00646455" w:rsidRDefault="009D6A01" w:rsidP="005125BA">
                            <w:pPr>
                              <w:pStyle w:val="af0"/>
                              <w:overflowPunct w:val="0"/>
                              <w:spacing w:line="200" w:lineRule="exact"/>
                              <w:ind w:leftChars="-8" w:left="1" w:hangingChars="10" w:hanging="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合計</w:t>
                            </w:r>
                          </w:p>
                        </w:tc>
                        <w:tc>
                          <w:tcPr>
                            <w:tcW w:w="516" w:type="pct"/>
                            <w:vAlign w:val="center"/>
                          </w:tcPr>
                          <w:p w14:paraId="7CF1DEE8"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超過3個月</w:t>
                            </w:r>
                          </w:p>
                          <w:p w14:paraId="66015FB1"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未滿6個月</w:t>
                            </w:r>
                          </w:p>
                        </w:tc>
                        <w:tc>
                          <w:tcPr>
                            <w:tcW w:w="497" w:type="pct"/>
                            <w:vAlign w:val="center"/>
                          </w:tcPr>
                          <w:p w14:paraId="5DC0FB6A" w14:textId="77777777" w:rsidR="009D6A01"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646455">
                              <w:rPr>
                                <w:rFonts w:ascii="標楷體" w:eastAsia="標楷體" w:hAnsi="標楷體" w:cs="標楷體" w:hint="eastAsia"/>
                                <w:bCs/>
                                <w:snapToGrid w:val="0"/>
                                <w:color w:val="000000" w:themeColor="text1"/>
                                <w:sz w:val="20"/>
                                <w:szCs w:val="20"/>
                              </w:rPr>
                              <w:t>6個月以上</w:t>
                            </w:r>
                          </w:p>
                          <w:p w14:paraId="4F7A03D9"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z w:val="20"/>
                                <w:szCs w:val="20"/>
                              </w:rPr>
                              <w:t>未滿1年</w:t>
                            </w:r>
                          </w:p>
                        </w:tc>
                        <w:tc>
                          <w:tcPr>
                            <w:tcW w:w="464" w:type="pct"/>
                            <w:vAlign w:val="center"/>
                          </w:tcPr>
                          <w:p w14:paraId="16F27CB8" w14:textId="77777777" w:rsidR="009D6A01"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1年以上</w:t>
                            </w:r>
                          </w:p>
                          <w:p w14:paraId="6FA74CFF" w14:textId="77777777" w:rsidR="009D6A01" w:rsidRPr="00646455" w:rsidRDefault="009D6A01" w:rsidP="00F260D6">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未滿2年</w:t>
                            </w:r>
                          </w:p>
                        </w:tc>
                        <w:tc>
                          <w:tcPr>
                            <w:tcW w:w="461" w:type="pct"/>
                            <w:vAlign w:val="center"/>
                          </w:tcPr>
                          <w:p w14:paraId="0041CEA6" w14:textId="77777777" w:rsidR="009D6A01" w:rsidRPr="00646455" w:rsidRDefault="009D6A01" w:rsidP="00646455">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646455">
                              <w:rPr>
                                <w:rFonts w:ascii="標楷體" w:eastAsia="標楷體" w:hAnsi="標楷體" w:cs="標楷體" w:hint="eastAsia"/>
                                <w:bCs/>
                                <w:snapToGrid w:val="0"/>
                                <w:color w:val="000000" w:themeColor="text1"/>
                                <w:spacing w:val="-16"/>
                                <w:sz w:val="20"/>
                                <w:szCs w:val="20"/>
                              </w:rPr>
                              <w:t>2年至3年</w:t>
                            </w:r>
                          </w:p>
                        </w:tc>
                      </w:tr>
                      <w:tr w:rsidR="00340E6A" w:rsidRPr="00646455" w14:paraId="1B9E60A3" w14:textId="77777777" w:rsidTr="00ED083F">
                        <w:trPr>
                          <w:trHeight w:val="20"/>
                        </w:trPr>
                        <w:tc>
                          <w:tcPr>
                            <w:tcW w:w="524" w:type="pct"/>
                            <w:vAlign w:val="center"/>
                          </w:tcPr>
                          <w:p w14:paraId="043088AE" w14:textId="77777777" w:rsidR="009D6A01" w:rsidRPr="0072023F" w:rsidRDefault="009D6A01" w:rsidP="00D677FD">
                            <w:pPr>
                              <w:pStyle w:val="af0"/>
                              <w:overflowPunct w:val="0"/>
                              <w:spacing w:line="200" w:lineRule="exact"/>
                              <w:ind w:leftChars="0" w:left="0"/>
                              <w:jc w:val="center"/>
                              <w:rPr>
                                <w:rFonts w:ascii="標楷體" w:eastAsia="標楷體" w:hAnsi="標楷體" w:cs="標楷體"/>
                                <w:b/>
                                <w:snapToGrid w:val="0"/>
                                <w:color w:val="000000" w:themeColor="text1"/>
                                <w:sz w:val="20"/>
                                <w:szCs w:val="20"/>
                              </w:rPr>
                            </w:pPr>
                            <w:r>
                              <w:rPr>
                                <w:rFonts w:ascii="標楷體" w:eastAsia="標楷體" w:hAnsi="標楷體" w:cs="標楷體" w:hint="eastAsia"/>
                                <w:b/>
                                <w:snapToGrid w:val="0"/>
                                <w:color w:val="000000" w:themeColor="text1"/>
                                <w:sz w:val="20"/>
                                <w:szCs w:val="20"/>
                              </w:rPr>
                              <w:t>合</w:t>
                            </w:r>
                            <w:r w:rsidRPr="0072023F">
                              <w:rPr>
                                <w:rFonts w:ascii="標楷體" w:eastAsia="標楷體" w:hAnsi="標楷體" w:cs="標楷體" w:hint="eastAsia"/>
                                <w:b/>
                                <w:snapToGrid w:val="0"/>
                                <w:color w:val="000000" w:themeColor="text1"/>
                                <w:sz w:val="20"/>
                                <w:szCs w:val="20"/>
                              </w:rPr>
                              <w:t>計</w:t>
                            </w:r>
                          </w:p>
                        </w:tc>
                        <w:tc>
                          <w:tcPr>
                            <w:tcW w:w="344" w:type="pct"/>
                            <w:vAlign w:val="center"/>
                          </w:tcPr>
                          <w:p w14:paraId="54F83EB8"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302</w:t>
                            </w:r>
                          </w:p>
                        </w:tc>
                        <w:tc>
                          <w:tcPr>
                            <w:tcW w:w="508" w:type="pct"/>
                            <w:vAlign w:val="center"/>
                          </w:tcPr>
                          <w:p w14:paraId="528B0BEF"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56</w:t>
                            </w:r>
                          </w:p>
                        </w:tc>
                        <w:tc>
                          <w:tcPr>
                            <w:tcW w:w="496" w:type="pct"/>
                            <w:vAlign w:val="center"/>
                          </w:tcPr>
                          <w:p w14:paraId="3B55A9A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52</w:t>
                            </w:r>
                          </w:p>
                        </w:tc>
                        <w:tc>
                          <w:tcPr>
                            <w:tcW w:w="432" w:type="pct"/>
                            <w:vAlign w:val="center"/>
                          </w:tcPr>
                          <w:p w14:paraId="605AB06E"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55</w:t>
                            </w:r>
                          </w:p>
                        </w:tc>
                        <w:tc>
                          <w:tcPr>
                            <w:tcW w:w="441" w:type="pct"/>
                            <w:vAlign w:val="center"/>
                          </w:tcPr>
                          <w:p w14:paraId="122F455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138</w:t>
                            </w:r>
                          </w:p>
                        </w:tc>
                        <w:tc>
                          <w:tcPr>
                            <w:tcW w:w="316" w:type="pct"/>
                            <w:vAlign w:val="center"/>
                          </w:tcPr>
                          <w:p w14:paraId="3A845BEC"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306</w:t>
                            </w:r>
                          </w:p>
                        </w:tc>
                        <w:tc>
                          <w:tcPr>
                            <w:tcW w:w="516" w:type="pct"/>
                            <w:vAlign w:val="center"/>
                          </w:tcPr>
                          <w:p w14:paraId="02C7387E"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55</w:t>
                            </w:r>
                          </w:p>
                        </w:tc>
                        <w:tc>
                          <w:tcPr>
                            <w:tcW w:w="497" w:type="pct"/>
                            <w:vAlign w:val="center"/>
                          </w:tcPr>
                          <w:p w14:paraId="2FCEDF64"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51</w:t>
                            </w:r>
                          </w:p>
                        </w:tc>
                        <w:tc>
                          <w:tcPr>
                            <w:tcW w:w="464" w:type="pct"/>
                            <w:vAlign w:val="center"/>
                          </w:tcPr>
                          <w:p w14:paraId="2E5CB9DA"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54</w:t>
                            </w:r>
                          </w:p>
                        </w:tc>
                        <w:tc>
                          <w:tcPr>
                            <w:tcW w:w="461" w:type="pct"/>
                            <w:vAlign w:val="center"/>
                          </w:tcPr>
                          <w:p w14:paraId="3652A55B" w14:textId="77777777" w:rsidR="009D6A01" w:rsidRPr="0072023F"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72023F">
                              <w:rPr>
                                <w:rFonts w:ascii="標楷體" w:eastAsia="標楷體" w:hAnsi="標楷體" w:cs="標楷體" w:hint="eastAsia"/>
                                <w:b/>
                                <w:snapToGrid w:val="0"/>
                                <w:color w:val="000000" w:themeColor="text1"/>
                                <w:sz w:val="20"/>
                                <w:szCs w:val="20"/>
                              </w:rPr>
                              <w:t>144</w:t>
                            </w:r>
                          </w:p>
                        </w:tc>
                      </w:tr>
                      <w:tr w:rsidR="00340E6A" w:rsidRPr="00646455" w14:paraId="081C0D5E" w14:textId="77777777" w:rsidTr="00ED083F">
                        <w:trPr>
                          <w:trHeight w:val="20"/>
                        </w:trPr>
                        <w:tc>
                          <w:tcPr>
                            <w:tcW w:w="524" w:type="pct"/>
                            <w:vAlign w:val="center"/>
                          </w:tcPr>
                          <w:p w14:paraId="25EE191E" w14:textId="77777777" w:rsidR="009D6A01" w:rsidRPr="005D2324" w:rsidRDefault="009D6A01" w:rsidP="00D677FD">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精神科</w:t>
                            </w:r>
                          </w:p>
                        </w:tc>
                        <w:tc>
                          <w:tcPr>
                            <w:tcW w:w="344" w:type="pct"/>
                            <w:vAlign w:val="center"/>
                          </w:tcPr>
                          <w:p w14:paraId="3A466DD0"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96</w:t>
                            </w:r>
                          </w:p>
                        </w:tc>
                        <w:tc>
                          <w:tcPr>
                            <w:tcW w:w="508" w:type="pct"/>
                            <w:vAlign w:val="center"/>
                          </w:tcPr>
                          <w:p w14:paraId="3AEF9D34"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w:t>
                            </w:r>
                          </w:p>
                        </w:tc>
                        <w:tc>
                          <w:tcPr>
                            <w:tcW w:w="496" w:type="pct"/>
                            <w:vAlign w:val="center"/>
                          </w:tcPr>
                          <w:p w14:paraId="156EA929"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13</w:t>
                            </w:r>
                          </w:p>
                        </w:tc>
                        <w:tc>
                          <w:tcPr>
                            <w:tcW w:w="432" w:type="pct"/>
                            <w:vAlign w:val="center"/>
                          </w:tcPr>
                          <w:p w14:paraId="515C587E"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17</w:t>
                            </w:r>
                          </w:p>
                        </w:tc>
                        <w:tc>
                          <w:tcPr>
                            <w:tcW w:w="441" w:type="pct"/>
                            <w:vAlign w:val="center"/>
                          </w:tcPr>
                          <w:p w14:paraId="5EBBC85E"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54</w:t>
                            </w:r>
                          </w:p>
                        </w:tc>
                        <w:tc>
                          <w:tcPr>
                            <w:tcW w:w="316" w:type="pct"/>
                            <w:vAlign w:val="center"/>
                          </w:tcPr>
                          <w:p w14:paraId="65029BE2"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98</w:t>
                            </w:r>
                          </w:p>
                        </w:tc>
                        <w:tc>
                          <w:tcPr>
                            <w:tcW w:w="516" w:type="pct"/>
                            <w:vAlign w:val="center"/>
                          </w:tcPr>
                          <w:p w14:paraId="30230FDC"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w:t>
                            </w:r>
                          </w:p>
                        </w:tc>
                        <w:tc>
                          <w:tcPr>
                            <w:tcW w:w="497" w:type="pct"/>
                            <w:vAlign w:val="center"/>
                          </w:tcPr>
                          <w:p w14:paraId="4C242DD5"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13</w:t>
                            </w:r>
                          </w:p>
                        </w:tc>
                        <w:tc>
                          <w:tcPr>
                            <w:tcW w:w="464" w:type="pct"/>
                            <w:vAlign w:val="center"/>
                          </w:tcPr>
                          <w:p w14:paraId="22FF261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17</w:t>
                            </w:r>
                          </w:p>
                        </w:tc>
                        <w:tc>
                          <w:tcPr>
                            <w:tcW w:w="461" w:type="pct"/>
                            <w:vAlign w:val="center"/>
                          </w:tcPr>
                          <w:p w14:paraId="3164EE70"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56</w:t>
                            </w:r>
                          </w:p>
                        </w:tc>
                      </w:tr>
                      <w:tr w:rsidR="00340E6A" w:rsidRPr="00646455" w14:paraId="1ADC8472" w14:textId="77777777" w:rsidTr="00ED083F">
                        <w:trPr>
                          <w:trHeight w:val="20"/>
                        </w:trPr>
                        <w:tc>
                          <w:tcPr>
                            <w:tcW w:w="524" w:type="pct"/>
                            <w:vAlign w:val="center"/>
                          </w:tcPr>
                          <w:p w14:paraId="373977FC" w14:textId="77777777" w:rsidR="009D6A01" w:rsidRPr="005D2324" w:rsidRDefault="009D6A01" w:rsidP="009D3E30">
                            <w:pPr>
                              <w:pStyle w:val="af0"/>
                              <w:overflowPunct w:val="0"/>
                              <w:spacing w:line="200" w:lineRule="exact"/>
                              <w:ind w:leftChars="-23" w:left="1" w:hangingChars="28" w:hanging="56"/>
                              <w:jc w:val="center"/>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非精神科</w:t>
                            </w:r>
                          </w:p>
                        </w:tc>
                        <w:tc>
                          <w:tcPr>
                            <w:tcW w:w="344" w:type="pct"/>
                            <w:vAlign w:val="center"/>
                          </w:tcPr>
                          <w:p w14:paraId="32BCD82A"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241</w:t>
                            </w:r>
                          </w:p>
                        </w:tc>
                        <w:tc>
                          <w:tcPr>
                            <w:tcW w:w="508" w:type="pct"/>
                            <w:vAlign w:val="center"/>
                          </w:tcPr>
                          <w:p w14:paraId="11BD8007"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49</w:t>
                            </w:r>
                          </w:p>
                        </w:tc>
                        <w:tc>
                          <w:tcPr>
                            <w:tcW w:w="496" w:type="pct"/>
                            <w:vAlign w:val="center"/>
                          </w:tcPr>
                          <w:p w14:paraId="2DE54BEF"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43</w:t>
                            </w:r>
                          </w:p>
                        </w:tc>
                        <w:tc>
                          <w:tcPr>
                            <w:tcW w:w="432" w:type="pct"/>
                            <w:vAlign w:val="center"/>
                          </w:tcPr>
                          <w:p w14:paraId="509EDCED"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44</w:t>
                            </w:r>
                          </w:p>
                        </w:tc>
                        <w:tc>
                          <w:tcPr>
                            <w:tcW w:w="441" w:type="pct"/>
                            <w:vAlign w:val="center"/>
                          </w:tcPr>
                          <w:p w14:paraId="798E4669"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103</w:t>
                            </w:r>
                          </w:p>
                        </w:tc>
                        <w:tc>
                          <w:tcPr>
                            <w:tcW w:w="316" w:type="pct"/>
                            <w:vAlign w:val="center"/>
                          </w:tcPr>
                          <w:p w14:paraId="623033F0" w14:textId="77777777" w:rsidR="009D6A01" w:rsidRPr="00E95A10" w:rsidRDefault="009D6A01" w:rsidP="00646455">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242</w:t>
                            </w:r>
                          </w:p>
                        </w:tc>
                        <w:tc>
                          <w:tcPr>
                            <w:tcW w:w="516" w:type="pct"/>
                            <w:vAlign w:val="center"/>
                          </w:tcPr>
                          <w:p w14:paraId="6E45598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48</w:t>
                            </w:r>
                          </w:p>
                        </w:tc>
                        <w:tc>
                          <w:tcPr>
                            <w:tcW w:w="497" w:type="pct"/>
                            <w:vAlign w:val="center"/>
                          </w:tcPr>
                          <w:p w14:paraId="758853A0"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42</w:t>
                            </w:r>
                          </w:p>
                        </w:tc>
                        <w:tc>
                          <w:tcPr>
                            <w:tcW w:w="464" w:type="pct"/>
                            <w:vAlign w:val="center"/>
                          </w:tcPr>
                          <w:p w14:paraId="09FD1B56"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43</w:t>
                            </w:r>
                          </w:p>
                        </w:tc>
                        <w:tc>
                          <w:tcPr>
                            <w:tcW w:w="461" w:type="pct"/>
                            <w:vAlign w:val="center"/>
                          </w:tcPr>
                          <w:p w14:paraId="4E0E6F9C" w14:textId="77777777" w:rsidR="009D6A01" w:rsidRPr="005D2324" w:rsidRDefault="009D6A01" w:rsidP="00646455">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5D2324">
                              <w:rPr>
                                <w:rFonts w:ascii="標楷體" w:eastAsia="標楷體" w:hAnsi="標楷體" w:cs="標楷體" w:hint="eastAsia"/>
                                <w:bCs/>
                                <w:snapToGrid w:val="0"/>
                                <w:color w:val="000000" w:themeColor="text1"/>
                                <w:sz w:val="20"/>
                                <w:szCs w:val="20"/>
                              </w:rPr>
                              <w:t>107</w:t>
                            </w:r>
                          </w:p>
                        </w:tc>
                      </w:tr>
                    </w:tbl>
                    <w:p w14:paraId="18D1DBEA" w14:textId="5CA94C05" w:rsidR="009D6A01" w:rsidRPr="00646455" w:rsidRDefault="009D6A01" w:rsidP="009D6A01">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Pr>
                          <w:rFonts w:ascii="標楷體" w:eastAsia="標楷體" w:hAnsi="標楷體" w:hint="eastAsia"/>
                          <w:sz w:val="18"/>
                          <w:szCs w:val="20"/>
                        </w:rPr>
                        <w:t>長期</w:t>
                      </w:r>
                      <w:r w:rsidR="00095817">
                        <w:rPr>
                          <w:rFonts w:ascii="標楷體" w:eastAsia="標楷體" w:hAnsi="標楷體" w:hint="eastAsia"/>
                          <w:sz w:val="18"/>
                          <w:szCs w:val="20"/>
                        </w:rPr>
                        <w:t>領用</w:t>
                      </w:r>
                      <w:r>
                        <w:rPr>
                          <w:rFonts w:ascii="標楷體" w:eastAsia="標楷體" w:hAnsi="標楷體" w:hint="eastAsia"/>
                          <w:sz w:val="18"/>
                          <w:szCs w:val="20"/>
                        </w:rPr>
                        <w:t>藥物定義</w:t>
                      </w:r>
                      <w:r w:rsidRPr="00646455">
                        <w:rPr>
                          <w:rFonts w:ascii="標楷體" w:eastAsia="標楷體" w:hAnsi="標楷體" w:hint="eastAsia"/>
                          <w:sz w:val="18"/>
                          <w:szCs w:val="20"/>
                        </w:rPr>
                        <w:t>：</w:t>
                      </w:r>
                    </w:p>
                    <w:p w14:paraId="45EE52F6" w14:textId="183EB951"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sidRPr="00646455">
                        <w:rPr>
                          <w:rFonts w:ascii="標楷體" w:eastAsia="標楷體" w:hAnsi="標楷體" w:hint="eastAsia"/>
                          <w:sz w:val="18"/>
                          <w:szCs w:val="20"/>
                        </w:rPr>
                        <w:t>1</w:t>
                      </w:r>
                      <w:r>
                        <w:rPr>
                          <w:rFonts w:ascii="標楷體" w:eastAsia="標楷體" w:hAnsi="標楷體" w:hint="eastAsia"/>
                          <w:sz w:val="18"/>
                          <w:szCs w:val="20"/>
                        </w:rPr>
                        <w:t>）</w:t>
                      </w:r>
                      <w:r w:rsidR="009D6A01" w:rsidRPr="00646455">
                        <w:rPr>
                          <w:rFonts w:ascii="標楷體" w:eastAsia="標楷體" w:hAnsi="標楷體" w:hint="eastAsia"/>
                          <w:sz w:val="18"/>
                          <w:szCs w:val="20"/>
                        </w:rPr>
                        <w:t>資料區間：112年資料係計算110至112年間連續使用情形，113年資料係計算111至113年間連續使用情形。</w:t>
                      </w:r>
                    </w:p>
                    <w:p w14:paraId="62F16E9F" w14:textId="02E1622E"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2</w:t>
                      </w:r>
                      <w:r>
                        <w:rPr>
                          <w:rFonts w:ascii="標楷體" w:eastAsia="標楷體" w:hAnsi="標楷體" w:hint="eastAsia"/>
                          <w:sz w:val="18"/>
                          <w:szCs w:val="20"/>
                        </w:rPr>
                        <w:t>）</w:t>
                      </w:r>
                      <w:r w:rsidR="009D6A01" w:rsidRPr="00646455">
                        <w:rPr>
                          <w:rFonts w:ascii="標楷體" w:eastAsia="標楷體" w:hAnsi="標楷體" w:hint="eastAsia"/>
                          <w:sz w:val="18"/>
                          <w:szCs w:val="20"/>
                        </w:rPr>
                        <w:t>使用藥物，係以各年季別，有1筆以上申報資料。</w:t>
                      </w:r>
                    </w:p>
                    <w:p w14:paraId="632DBFFF" w14:textId="6749A9CE" w:rsidR="009D6A01" w:rsidRDefault="00251C9D" w:rsidP="003973A7">
                      <w:pPr>
                        <w:spacing w:line="180" w:lineRule="exact"/>
                        <w:ind w:leftChars="200" w:left="923" w:hangingChars="246" w:hanging="443"/>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3</w:t>
                      </w:r>
                      <w:r>
                        <w:rPr>
                          <w:rFonts w:ascii="標楷體" w:eastAsia="標楷體" w:hAnsi="標楷體" w:hint="eastAsia"/>
                          <w:sz w:val="18"/>
                          <w:szCs w:val="20"/>
                        </w:rPr>
                        <w:t>）</w:t>
                      </w:r>
                      <w:r w:rsidR="009D6A01" w:rsidRPr="00646455">
                        <w:rPr>
                          <w:rFonts w:ascii="標楷體" w:eastAsia="標楷體" w:hAnsi="標楷體" w:hint="eastAsia"/>
                          <w:sz w:val="18"/>
                          <w:szCs w:val="20"/>
                        </w:rPr>
                        <w:t>連續使用「超過3個月未滿6個月」係指資料區間連續2季有使用藥物情形；「6個月以上未滿1年」係指資料區間連續3</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4季有使用藥物情形；「1年以上未滿2年」係指資料區間連續5</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8季有使用藥物情形；「2至3年」係指資料區間連續9</w:t>
                      </w:r>
                      <w:r w:rsidR="00095817">
                        <w:rPr>
                          <w:rFonts w:ascii="標楷體" w:eastAsia="標楷體" w:hAnsi="標楷體" w:hint="eastAsia"/>
                          <w:sz w:val="18"/>
                          <w:szCs w:val="20"/>
                        </w:rPr>
                        <w:t>至</w:t>
                      </w:r>
                      <w:r w:rsidR="009D6A01" w:rsidRPr="00646455">
                        <w:rPr>
                          <w:rFonts w:ascii="標楷體" w:eastAsia="標楷體" w:hAnsi="標楷體" w:hint="eastAsia"/>
                          <w:sz w:val="18"/>
                          <w:szCs w:val="20"/>
                        </w:rPr>
                        <w:t>12季有使用藥物情形。</w:t>
                      </w:r>
                    </w:p>
                    <w:p w14:paraId="6D2B8B9A" w14:textId="77777777" w:rsidR="009D6A01" w:rsidRPr="00C7542C" w:rsidRDefault="009D6A01" w:rsidP="009D6A01">
                      <w:pPr>
                        <w:spacing w:line="18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646455">
                        <w:rPr>
                          <w:rFonts w:ascii="標楷體" w:eastAsia="標楷體" w:hAnsi="標楷體" w:hint="eastAsia"/>
                          <w:sz w:val="18"/>
                          <w:szCs w:val="20"/>
                        </w:rPr>
                        <w:t>人數依申報之身分證號歸戶計算，因病患可能同時於不同科別就診，故合計人數不等於各科別病患人數加總</w:t>
                      </w:r>
                      <w:r>
                        <w:rPr>
                          <w:rFonts w:ascii="標楷體" w:eastAsia="標楷體" w:hAnsi="標楷體" w:hint="eastAsia"/>
                          <w:sz w:val="18"/>
                          <w:szCs w:val="20"/>
                        </w:rPr>
                        <w:t>數</w:t>
                      </w:r>
                      <w:r w:rsidRPr="00646455">
                        <w:rPr>
                          <w:rFonts w:ascii="標楷體" w:eastAsia="標楷體" w:hAnsi="標楷體" w:hint="eastAsia"/>
                          <w:sz w:val="18"/>
                          <w:szCs w:val="20"/>
                        </w:rPr>
                        <w:t>。</w:t>
                      </w:r>
                    </w:p>
                    <w:p w14:paraId="3A97775A" w14:textId="77777777" w:rsidR="009D6A01" w:rsidRPr="00812DD4" w:rsidRDefault="009D6A01" w:rsidP="009D6A01">
                      <w:pPr>
                        <w:spacing w:line="18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w:t>
                      </w:r>
                      <w:r w:rsidRPr="00646455">
                        <w:rPr>
                          <w:rFonts w:ascii="標楷體" w:eastAsia="標楷體" w:hAnsi="標楷體" w:hint="eastAsia"/>
                          <w:sz w:val="18"/>
                          <w:szCs w:val="20"/>
                        </w:rPr>
                        <w:t>資料來源：整理自健保署提供資料</w:t>
                      </w:r>
                      <w:r w:rsidRPr="00C7542C">
                        <w:rPr>
                          <w:rFonts w:ascii="標楷體" w:eastAsia="標楷體" w:hAnsi="標楷體" w:hint="eastAsia"/>
                          <w:sz w:val="18"/>
                          <w:szCs w:val="20"/>
                        </w:rPr>
                        <w:t>。</w:t>
                      </w:r>
                    </w:p>
                  </w:txbxContent>
                </v:textbox>
                <w10:wrap type="square" anchorx="margin"/>
              </v:shape>
            </w:pict>
          </mc:Fallback>
        </mc:AlternateContent>
      </w:r>
      <w:r w:rsidR="000F1E34" w:rsidRPr="00065AB6">
        <w:rPr>
          <w:rFonts w:ascii="標楷體" w:eastAsia="標楷體" w:hAnsi="標楷體" w:cs="標楷體" w:hint="eastAsia"/>
          <w:b/>
        </w:rPr>
        <w:t>1.　食藥署及健保署已透過鎮靜安眠藥物相關指引或給付規定等規範療程時間，並建議長期用藥者轉介至精神科進行評估，惟仍有8成使用鎮靜安眠藥物病患於非精神科醫療院所就診，其中不乏有長期用藥情形，恐不利控管其不當使用藥物及成癮等風險：</w:t>
      </w:r>
      <w:r w:rsidR="000F1E34" w:rsidRPr="00065AB6">
        <w:rPr>
          <w:rFonts w:ascii="標楷體" w:eastAsia="標楷體" w:hAnsi="標楷體" w:cs="標楷體" w:hint="eastAsia"/>
          <w:bCs/>
        </w:rPr>
        <w:t>財團法人國家衛生研究院（下稱國衛院）「臺灣鎮靜安眠藥不當使用之防治策略」指出，失眠症狀常出現於許多急慢性身體或精神疾病之臨床表徵，臨床應以共病概念評估診療。據健保署統計，111至113年健保申報鎮靜安眠藥物使用人數為453萬餘人至461萬餘人不等，藥物數量約11至12億餘顆，其中有8成病患、5成藥物於精神科</w:t>
      </w:r>
      <w:r w:rsidR="00095817" w:rsidRPr="00065AB6">
        <w:rPr>
          <w:rFonts w:ascii="標楷體" w:eastAsia="標楷體" w:hAnsi="標楷體" w:cs="標楷體" w:hint="eastAsia"/>
          <w:bCs/>
        </w:rPr>
        <w:t>以外之科別</w:t>
      </w:r>
      <w:r w:rsidR="000F1E34" w:rsidRPr="00065AB6">
        <w:rPr>
          <w:rFonts w:ascii="標楷體" w:eastAsia="標楷體" w:hAnsi="標楷體" w:cs="標楷體" w:hint="eastAsia"/>
          <w:bCs/>
        </w:rPr>
        <w:t>開立，尤以西醫基層診所為大宗，約占申報病患人數、藥物總量之5成及4成，恐不乏因內外科疾病共病失眠症狀而使用鎮靜安眠藥物者，若病患長期使用鎮靜安眠藥物，而未轉介精神科，恐難以處理失眠真正原因</w:t>
      </w:r>
      <w:r w:rsidR="009D6A01" w:rsidRPr="00065AB6">
        <w:rPr>
          <w:rFonts w:ascii="標楷體" w:eastAsia="標楷體" w:hAnsi="標楷體" w:cs="標楷體" w:hint="eastAsia"/>
          <w:bCs/>
        </w:rPr>
        <w:t>。復據食藥署及健保署相關用藥指引指出，苯二氮平類</w:t>
      </w:r>
      <w:r w:rsidR="00251C9D" w:rsidRPr="00065AB6">
        <w:rPr>
          <w:rFonts w:ascii="標楷體" w:eastAsia="標楷體" w:hAnsi="標楷體" w:cs="標楷體"/>
          <w:bCs/>
        </w:rPr>
        <w:t>（</w:t>
      </w:r>
      <w:r w:rsidR="009D6A01" w:rsidRPr="00065AB6">
        <w:rPr>
          <w:rFonts w:ascii="標楷體" w:eastAsia="標楷體" w:hAnsi="標楷體" w:cs="標楷體"/>
          <w:bCs/>
        </w:rPr>
        <w:t>Benzodiazepines,</w:t>
      </w:r>
      <w:r w:rsidR="009D6A01" w:rsidRPr="00065AB6">
        <w:rPr>
          <w:rFonts w:ascii="標楷體" w:eastAsia="標楷體" w:hAnsi="標楷體" w:cs="標楷體" w:hint="eastAsia"/>
          <w:bCs/>
        </w:rPr>
        <w:t xml:space="preserve"> </w:t>
      </w:r>
      <w:r w:rsidR="009D6A01" w:rsidRPr="00065AB6">
        <w:rPr>
          <w:rFonts w:ascii="標楷體" w:eastAsia="標楷體" w:hAnsi="標楷體" w:cs="標楷體"/>
          <w:bCs/>
        </w:rPr>
        <w:t>BZDs</w:t>
      </w:r>
      <w:r w:rsidR="00251C9D" w:rsidRPr="00065AB6">
        <w:rPr>
          <w:rFonts w:ascii="標楷體" w:eastAsia="標楷體" w:hAnsi="標楷體" w:cs="標楷體"/>
          <w:bCs/>
        </w:rPr>
        <w:t>）</w:t>
      </w:r>
      <w:r w:rsidR="009D6A01" w:rsidRPr="00065AB6">
        <w:rPr>
          <w:rFonts w:ascii="標楷體" w:eastAsia="標楷體" w:hAnsi="標楷體" w:cs="標楷體" w:hint="eastAsia"/>
          <w:bCs/>
        </w:rPr>
        <w:t>及非苯二氮平類</w:t>
      </w:r>
      <w:r w:rsidR="00251C9D" w:rsidRPr="00065AB6">
        <w:rPr>
          <w:rFonts w:ascii="標楷體" w:eastAsia="標楷體" w:hAnsi="標楷體" w:cs="標楷體"/>
          <w:bCs/>
        </w:rPr>
        <w:t>（</w:t>
      </w:r>
      <w:r w:rsidR="009D6A01" w:rsidRPr="00065AB6">
        <w:rPr>
          <w:rFonts w:ascii="標楷體" w:eastAsia="標楷體" w:hAnsi="標楷體" w:cs="標楷體"/>
          <w:bCs/>
        </w:rPr>
        <w:t>non-Benzodiazepines,</w:t>
      </w:r>
      <w:r w:rsidR="009D6A01" w:rsidRPr="00065AB6">
        <w:rPr>
          <w:rFonts w:ascii="標楷體" w:eastAsia="標楷體" w:hAnsi="標楷體" w:cs="標楷體" w:hint="eastAsia"/>
          <w:bCs/>
        </w:rPr>
        <w:t xml:space="preserve"> </w:t>
      </w:r>
      <w:r w:rsidR="009D6A01" w:rsidRPr="00065AB6">
        <w:rPr>
          <w:rFonts w:ascii="標楷體" w:eastAsia="標楷體" w:hAnsi="標楷體" w:cs="標楷體"/>
          <w:bCs/>
        </w:rPr>
        <w:t>Non-BZDs</w:t>
      </w:r>
      <w:r w:rsidR="00251C9D" w:rsidRPr="00065AB6">
        <w:rPr>
          <w:rFonts w:ascii="標楷體" w:eastAsia="標楷體" w:hAnsi="標楷體" w:cs="標楷體"/>
          <w:bCs/>
        </w:rPr>
        <w:t>）</w:t>
      </w:r>
      <w:r w:rsidR="009D6A01" w:rsidRPr="00065AB6">
        <w:rPr>
          <w:rFonts w:ascii="標楷體" w:eastAsia="標楷體" w:hAnsi="標楷體" w:cs="標楷體" w:hint="eastAsia"/>
          <w:bCs/>
        </w:rPr>
        <w:t>等</w:t>
      </w:r>
      <w:r w:rsidR="009D6A01" w:rsidRPr="00065AB6">
        <w:rPr>
          <w:rFonts w:ascii="標楷體" w:eastAsia="標楷體" w:hAnsi="標楷體" w:cs="標楷體"/>
          <w:bCs/>
        </w:rPr>
        <w:t>2</w:t>
      </w:r>
      <w:r w:rsidR="009D6A01" w:rsidRPr="00065AB6">
        <w:rPr>
          <w:rFonts w:ascii="標楷體" w:eastAsia="標楷體" w:hAnsi="標楷體" w:cs="標楷體" w:hint="eastAsia"/>
          <w:bCs/>
        </w:rPr>
        <w:t>大類鎮靜安眠藥物不建議長期使用，療程不宜超過4週及6個月，若需長期使用，應轉精神科評估其繼續使用之適當性。惟據健保署統計，112及113年持續</w:t>
      </w:r>
      <w:r w:rsidR="00095817" w:rsidRPr="00065AB6">
        <w:rPr>
          <w:rFonts w:ascii="標楷體" w:eastAsia="標楷體" w:hAnsi="標楷體" w:cs="標楷體" w:hint="eastAsia"/>
          <w:bCs/>
        </w:rPr>
        <w:t>領用</w:t>
      </w:r>
      <w:r w:rsidR="009D6A01" w:rsidRPr="00065AB6">
        <w:rPr>
          <w:rFonts w:ascii="標楷體" w:eastAsia="標楷體" w:hAnsi="標楷體" w:cs="標楷體" w:hint="eastAsia"/>
          <w:bCs/>
        </w:rPr>
        <w:t>藥物3個月至3年者均約300萬人，約占當年度申報總人數之6成，其中以持續</w:t>
      </w:r>
      <w:r w:rsidR="00095817" w:rsidRPr="00065AB6">
        <w:rPr>
          <w:rFonts w:ascii="標楷體" w:eastAsia="標楷體" w:hAnsi="標楷體" w:cs="標楷體" w:hint="eastAsia"/>
          <w:bCs/>
        </w:rPr>
        <w:t>領用</w:t>
      </w:r>
      <w:r w:rsidR="009D6A01" w:rsidRPr="00065AB6">
        <w:rPr>
          <w:rFonts w:ascii="標楷體" w:eastAsia="標楷體" w:hAnsi="標楷體" w:cs="標楷體" w:hint="eastAsia"/>
          <w:bCs/>
        </w:rPr>
        <w:t>2年至3年之138萬餘人、1</w:t>
      </w:r>
      <w:r w:rsidR="0068389D">
        <w:rPr>
          <w:rFonts w:ascii="標楷體" w:eastAsia="標楷體" w:hAnsi="標楷體" w:cs="標楷體" w:hint="eastAsia"/>
          <w:bCs/>
        </w:rPr>
        <w:t>4</w:t>
      </w:r>
      <w:r w:rsidR="009D6A01" w:rsidRPr="00065AB6">
        <w:rPr>
          <w:rFonts w:ascii="標楷體" w:eastAsia="標楷體" w:hAnsi="標楷體" w:cs="標楷體" w:hint="eastAsia"/>
          <w:bCs/>
        </w:rPr>
        <w:t>4萬餘人為最多，且約有8成於非精神科就診（表</w:t>
      </w:r>
      <w:r w:rsidR="000F1E34" w:rsidRPr="00065AB6">
        <w:rPr>
          <w:rFonts w:ascii="標楷體" w:eastAsia="標楷體" w:hAnsi="標楷體" w:cs="標楷體" w:hint="eastAsia"/>
          <w:bCs/>
        </w:rPr>
        <w:t>2</w:t>
      </w:r>
      <w:r w:rsidR="00066508" w:rsidRPr="00065AB6">
        <w:rPr>
          <w:rFonts w:ascii="標楷體" w:eastAsia="標楷體" w:hAnsi="標楷體" w:cs="標楷體" w:hint="eastAsia"/>
          <w:bCs/>
        </w:rPr>
        <w:t>7</w:t>
      </w:r>
      <w:r w:rsidR="009D6A01" w:rsidRPr="00065AB6">
        <w:rPr>
          <w:rFonts w:ascii="標楷體" w:eastAsia="標楷體" w:hAnsi="標楷體" w:cs="標楷體" w:hint="eastAsia"/>
          <w:bCs/>
        </w:rPr>
        <w:t>）。顯示部分患</w:t>
      </w:r>
      <w:r w:rsidR="009D6A01" w:rsidRPr="00065AB6">
        <w:rPr>
          <w:rFonts w:ascii="標楷體" w:eastAsia="標楷體" w:hAnsi="標楷體" w:cs="標楷體" w:hint="eastAsia"/>
          <w:bCs/>
        </w:rPr>
        <w:lastRenderedPageBreak/>
        <w:t>者長期使用鎮靜安眠藥物，已超出指引規範療程，且多數未至精神科接受專業評估處遇，恐不利控管不當使用風險及降低成癮危害。經函請衛福部督促研謀因應，促進失眠醫療處遇之跨科別合作，以有效治療病患失眠問題，改善長期用藥情形。據復：健保署已邀請相關醫學會，搭配健康臺灣「三高防治888計畫」，推廣正確用藥認知，並針對臨床較無學理支持之用藥方式，檢視個案處方開立原因，</w:t>
      </w:r>
      <w:bookmarkStart w:id="22" w:name="_Hlk233646763"/>
      <w:r w:rsidR="009D6A01" w:rsidRPr="00065AB6">
        <w:rPr>
          <w:rFonts w:ascii="標楷體" w:eastAsia="標楷體" w:hAnsi="標楷體" w:cs="標楷體" w:hint="eastAsia"/>
          <w:bCs/>
        </w:rPr>
        <w:t>確保合理用藥及病人安全</w:t>
      </w:r>
      <w:bookmarkEnd w:id="22"/>
      <w:r w:rsidR="009D6A01" w:rsidRPr="00065AB6">
        <w:rPr>
          <w:rFonts w:ascii="標楷體" w:eastAsia="標楷體" w:hAnsi="標楷體" w:cs="標楷體" w:hint="eastAsia"/>
          <w:bCs/>
        </w:rPr>
        <w:t>。</w:t>
      </w:r>
    </w:p>
    <w:p w14:paraId="3FE60CF3" w14:textId="53E1B5F9" w:rsidR="009D6A01" w:rsidRPr="00065AB6" w:rsidRDefault="00363CA5" w:rsidP="00ED083F">
      <w:pPr>
        <w:overflowPunct w:val="0"/>
        <w:spacing w:line="420" w:lineRule="exact"/>
        <w:ind w:firstLineChars="354" w:firstLine="1134"/>
        <w:jc w:val="both"/>
        <w:rPr>
          <w:rFonts w:ascii="標楷體" w:eastAsia="標楷體" w:hAnsi="標楷體" w:cs="標楷體"/>
          <w:bCs/>
        </w:rPr>
      </w:pPr>
      <w:r w:rsidRPr="00065AB6">
        <w:rPr>
          <w:rFonts w:ascii="標楷體" w:eastAsia="標楷體" w:hAnsi="標楷體"/>
          <w:b/>
          <w:noProof/>
          <w:sz w:val="32"/>
          <w:szCs w:val="32"/>
        </w:rPr>
        <mc:AlternateContent>
          <mc:Choice Requires="wps">
            <w:drawing>
              <wp:anchor distT="0" distB="0" distL="114300" distR="114300" simplePos="0" relativeHeight="252889088" behindDoc="1" locked="0" layoutInCell="1" allowOverlap="0" wp14:anchorId="467DF922" wp14:editId="4DAA2180">
                <wp:simplePos x="0" y="0"/>
                <wp:positionH relativeFrom="page">
                  <wp:posOffset>581025</wp:posOffset>
                </wp:positionH>
                <wp:positionV relativeFrom="paragraph">
                  <wp:posOffset>5141595</wp:posOffset>
                </wp:positionV>
                <wp:extent cx="6485254" cy="2372994"/>
                <wp:effectExtent l="0" t="0" r="0" b="889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254" cy="2372994"/>
                        </a:xfrm>
                        <a:prstGeom prst="rect">
                          <a:avLst/>
                        </a:prstGeom>
                        <a:solidFill>
                          <a:srgbClr val="FFFFFF"/>
                        </a:solidFill>
                        <a:ln w="9525">
                          <a:noFill/>
                          <a:miter lim="800000"/>
                          <a:headEnd/>
                          <a:tailEnd/>
                        </a:ln>
                      </wps:spPr>
                      <wps:txbx>
                        <w:txbxContent>
                          <w:p w14:paraId="76D13FC7" w14:textId="7C482788" w:rsidR="009D6A01" w:rsidRPr="000C46A9" w:rsidRDefault="009D6A01" w:rsidP="009D6A01">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2</w:t>
                            </w:r>
                            <w:r w:rsidR="00066508">
                              <w:rPr>
                                <w:rFonts w:ascii="標楷體" w:eastAsia="標楷體" w:hAnsi="標楷體"/>
                                <w:b/>
                              </w:rPr>
                              <w:t>8</w:t>
                            </w:r>
                            <w:r w:rsidRPr="000C46A9">
                              <w:rPr>
                                <w:rFonts w:ascii="標楷體" w:eastAsia="標楷體" w:hAnsi="標楷體" w:hint="eastAsia"/>
                                <w:b/>
                              </w:rPr>
                              <w:t xml:space="preserve">　</w:t>
                            </w:r>
                            <w:r w:rsidRPr="0094411D">
                              <w:rPr>
                                <w:rFonts w:ascii="標楷體" w:eastAsia="標楷體" w:hAnsi="標楷體" w:hint="eastAsia"/>
                                <w:b/>
                              </w:rPr>
                              <w:t>長期</w:t>
                            </w:r>
                            <w:r w:rsidR="00095817">
                              <w:rPr>
                                <w:rFonts w:ascii="標楷體" w:eastAsia="標楷體" w:hAnsi="標楷體" w:hint="eastAsia"/>
                                <w:b/>
                              </w:rPr>
                              <w:t>領用</w:t>
                            </w:r>
                            <w:r w:rsidRPr="0094411D">
                              <w:rPr>
                                <w:rFonts w:ascii="標楷體" w:eastAsia="標楷體" w:hAnsi="標楷體" w:hint="eastAsia"/>
                                <w:b/>
                              </w:rPr>
                              <w:t>鎮靜安眠藥物者接受特殊心理</w:t>
                            </w:r>
                            <w:r w:rsidR="00251C9D">
                              <w:rPr>
                                <w:rFonts w:ascii="標楷體" w:eastAsia="標楷體" w:hAnsi="標楷體"/>
                                <w:b/>
                              </w:rPr>
                              <w:t>（</w:t>
                            </w:r>
                            <w:r w:rsidRPr="0094411D">
                              <w:rPr>
                                <w:rFonts w:ascii="標楷體" w:eastAsia="標楷體" w:hAnsi="標楷體" w:hint="eastAsia"/>
                                <w:b/>
                              </w:rPr>
                              <w:t>社會</w:t>
                            </w:r>
                            <w:r w:rsidR="00251C9D">
                              <w:rPr>
                                <w:rFonts w:ascii="標楷體" w:eastAsia="標楷體" w:hAnsi="標楷體"/>
                                <w:b/>
                              </w:rPr>
                              <w:t>）</w:t>
                            </w:r>
                            <w:r w:rsidRPr="0094411D">
                              <w:rPr>
                                <w:rFonts w:ascii="標楷體" w:eastAsia="標楷體" w:hAnsi="標楷體" w:hint="eastAsia"/>
                                <w:b/>
                              </w:rPr>
                              <w:t>治療情形</w:t>
                            </w:r>
                          </w:p>
                          <w:p w14:paraId="5488A011" w14:textId="77777777" w:rsidR="009D6A01" w:rsidRPr="007B700D" w:rsidRDefault="009D6A01" w:rsidP="009D6A01">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Pr>
                                <w:rFonts w:ascii="標楷體" w:eastAsia="標楷體" w:hAnsi="標楷體" w:hint="eastAsia"/>
                                <w:sz w:val="20"/>
                                <w:szCs w:val="20"/>
                              </w:rPr>
                              <w:t>萬</w:t>
                            </w:r>
                            <w:r w:rsidRPr="00C7542C">
                              <w:rPr>
                                <w:rFonts w:ascii="標楷體" w:eastAsia="標楷體" w:hAnsi="標楷體" w:hint="eastAsia"/>
                                <w:sz w:val="20"/>
                                <w:szCs w:val="20"/>
                              </w:rPr>
                              <w:t>人</w:t>
                            </w:r>
                          </w:p>
                          <w:tbl>
                            <w:tblPr>
                              <w:tblStyle w:val="af"/>
                              <w:tblW w:w="9953" w:type="dxa"/>
                              <w:tblInd w:w="-5" w:type="dxa"/>
                              <w:tblLook w:val="04A0" w:firstRow="1" w:lastRow="0" w:firstColumn="1" w:lastColumn="0" w:noHBand="0" w:noVBand="1"/>
                            </w:tblPr>
                            <w:tblGrid>
                              <w:gridCol w:w="869"/>
                              <w:gridCol w:w="603"/>
                              <w:gridCol w:w="982"/>
                              <w:gridCol w:w="992"/>
                              <w:gridCol w:w="993"/>
                              <w:gridCol w:w="896"/>
                              <w:gridCol w:w="517"/>
                              <w:gridCol w:w="1025"/>
                              <w:gridCol w:w="1025"/>
                              <w:gridCol w:w="1025"/>
                              <w:gridCol w:w="1026"/>
                            </w:tblGrid>
                            <w:tr w:rsidR="009D6A01" w:rsidRPr="00222847" w14:paraId="1555CEFC" w14:textId="77777777" w:rsidTr="008F2032">
                              <w:trPr>
                                <w:trHeight w:val="20"/>
                              </w:trPr>
                              <w:tc>
                                <w:tcPr>
                                  <w:tcW w:w="869" w:type="dxa"/>
                                  <w:vMerge w:val="restart"/>
                                  <w:vAlign w:val="center"/>
                                </w:tcPr>
                                <w:p w14:paraId="18717FE0" w14:textId="46BD5718" w:rsidR="009D6A01" w:rsidRPr="00222847" w:rsidRDefault="009D6A01" w:rsidP="00D42FBD">
                                  <w:pPr>
                                    <w:pStyle w:val="af0"/>
                                    <w:overflowPunct w:val="0"/>
                                    <w:spacing w:line="200" w:lineRule="exact"/>
                                    <w:ind w:leftChars="-27" w:left="-65" w:rightChars="-44" w:right="-106"/>
                                    <w:jc w:val="both"/>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申報特殊心理</w:t>
                                  </w:r>
                                  <w:r w:rsidR="00251C9D">
                                    <w:rPr>
                                      <w:rFonts w:ascii="標楷體" w:eastAsia="標楷體" w:hAnsi="標楷體" w:cs="標楷體" w:hint="eastAsia"/>
                                      <w:bCs/>
                                      <w:snapToGrid w:val="0"/>
                                      <w:color w:val="000000" w:themeColor="text1"/>
                                      <w:sz w:val="20"/>
                                      <w:szCs w:val="20"/>
                                    </w:rPr>
                                    <w:t>（</w:t>
                                  </w:r>
                                  <w:r w:rsidRPr="00222847">
                                    <w:rPr>
                                      <w:rFonts w:ascii="標楷體" w:eastAsia="標楷體" w:hAnsi="標楷體" w:cs="標楷體" w:hint="eastAsia"/>
                                      <w:bCs/>
                                      <w:snapToGrid w:val="0"/>
                                      <w:color w:val="000000" w:themeColor="text1"/>
                                      <w:sz w:val="20"/>
                                      <w:szCs w:val="20"/>
                                    </w:rPr>
                                    <w:t>社會</w:t>
                                  </w:r>
                                  <w:r w:rsidR="00251C9D">
                                    <w:rPr>
                                      <w:rFonts w:ascii="標楷體" w:eastAsia="標楷體" w:hAnsi="標楷體" w:cs="標楷體" w:hint="eastAsia"/>
                                      <w:bCs/>
                                      <w:snapToGrid w:val="0"/>
                                      <w:color w:val="000000" w:themeColor="text1"/>
                                      <w:sz w:val="20"/>
                                      <w:szCs w:val="20"/>
                                    </w:rPr>
                                    <w:t>）</w:t>
                                  </w:r>
                                  <w:r w:rsidRPr="00222847">
                                    <w:rPr>
                                      <w:rFonts w:ascii="標楷體" w:eastAsia="標楷體" w:hAnsi="標楷體" w:cs="標楷體" w:hint="eastAsia"/>
                                      <w:bCs/>
                                      <w:snapToGrid w:val="0"/>
                                      <w:color w:val="000000" w:themeColor="text1"/>
                                      <w:sz w:val="20"/>
                                      <w:szCs w:val="20"/>
                                    </w:rPr>
                                    <w:t>治療情形</w:t>
                                  </w:r>
                                </w:p>
                              </w:tc>
                              <w:tc>
                                <w:tcPr>
                                  <w:tcW w:w="9084" w:type="dxa"/>
                                  <w:gridSpan w:val="10"/>
                                  <w:vAlign w:val="center"/>
                                </w:tcPr>
                                <w:p w14:paraId="554363BB" w14:textId="231847E4" w:rsidR="009D6A01" w:rsidRPr="00164BAB" w:rsidRDefault="00D42FBD"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Pr>
                                      <w:rFonts w:ascii="標楷體" w:eastAsia="標楷體" w:hAnsi="標楷體" w:cs="標楷體" w:hint="eastAsia"/>
                                      <w:bCs/>
                                      <w:snapToGrid w:val="0"/>
                                      <w:color w:val="000000" w:themeColor="text1"/>
                                      <w:sz w:val="20"/>
                                      <w:szCs w:val="20"/>
                                    </w:rPr>
                                    <w:t>領用</w:t>
                                  </w:r>
                                  <w:r w:rsidR="009D6A01" w:rsidRPr="00164BAB">
                                    <w:rPr>
                                      <w:rFonts w:ascii="標楷體" w:eastAsia="標楷體" w:hAnsi="標楷體" w:cs="標楷體" w:hint="eastAsia"/>
                                      <w:bCs/>
                                      <w:snapToGrid w:val="0"/>
                                      <w:color w:val="000000" w:themeColor="text1"/>
                                      <w:sz w:val="20"/>
                                      <w:szCs w:val="20"/>
                                    </w:rPr>
                                    <w:t>鎮靜安眠藥物</w:t>
                                  </w:r>
                                  <w:r>
                                    <w:rPr>
                                      <w:rFonts w:ascii="標楷體" w:eastAsia="標楷體" w:hAnsi="標楷體" w:cs="標楷體" w:hint="eastAsia"/>
                                      <w:bCs/>
                                      <w:snapToGrid w:val="0"/>
                                      <w:color w:val="000000" w:themeColor="text1"/>
                                      <w:sz w:val="20"/>
                                      <w:szCs w:val="20"/>
                                    </w:rPr>
                                    <w:t>期間</w:t>
                                  </w:r>
                                </w:p>
                              </w:tc>
                            </w:tr>
                            <w:tr w:rsidR="009D6A01" w:rsidRPr="00222847" w14:paraId="2F3AD1F9" w14:textId="77777777" w:rsidTr="00E95A10">
                              <w:trPr>
                                <w:trHeight w:val="20"/>
                              </w:trPr>
                              <w:tc>
                                <w:tcPr>
                                  <w:tcW w:w="869" w:type="dxa"/>
                                  <w:vMerge/>
                                  <w:vAlign w:val="center"/>
                                </w:tcPr>
                                <w:p w14:paraId="17F2490E"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4479" w:type="dxa"/>
                                  <w:gridSpan w:val="5"/>
                                </w:tcPr>
                                <w:p w14:paraId="44E957B5"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112年</w:t>
                                  </w:r>
                                </w:p>
                              </w:tc>
                              <w:tc>
                                <w:tcPr>
                                  <w:tcW w:w="4605" w:type="dxa"/>
                                  <w:gridSpan w:val="5"/>
                                </w:tcPr>
                                <w:p w14:paraId="46D68861"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113年</w:t>
                                  </w:r>
                                </w:p>
                              </w:tc>
                            </w:tr>
                            <w:tr w:rsidR="009D6A01" w:rsidRPr="00222847" w14:paraId="0B6E960D" w14:textId="77777777" w:rsidTr="00E95A10">
                              <w:trPr>
                                <w:trHeight w:val="20"/>
                              </w:trPr>
                              <w:tc>
                                <w:tcPr>
                                  <w:tcW w:w="869" w:type="dxa"/>
                                  <w:vMerge/>
                                </w:tcPr>
                                <w:p w14:paraId="7E960409" w14:textId="77777777" w:rsidR="009D6A01" w:rsidRPr="00222847" w:rsidRDefault="009D6A01" w:rsidP="00222847">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0" w:type="auto"/>
                                  <w:vAlign w:val="center"/>
                                </w:tcPr>
                                <w:p w14:paraId="5C25D184" w14:textId="77777777" w:rsidR="009D6A01" w:rsidRPr="00222847" w:rsidRDefault="009D6A01" w:rsidP="00E95A10">
                                  <w:pPr>
                                    <w:pStyle w:val="af0"/>
                                    <w:overflowPunct w:val="0"/>
                                    <w:spacing w:line="200" w:lineRule="exact"/>
                                    <w:ind w:leftChars="-21" w:left="2" w:hangingChars="26" w:hanging="52"/>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合計</w:t>
                                  </w:r>
                                </w:p>
                              </w:tc>
                              <w:tc>
                                <w:tcPr>
                                  <w:tcW w:w="982" w:type="dxa"/>
                                </w:tcPr>
                                <w:p w14:paraId="31E3A5B9"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3個月以上</w:t>
                                  </w:r>
                                </w:p>
                                <w:p w14:paraId="05596BD9"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未滿6個月</w:t>
                                  </w:r>
                                </w:p>
                              </w:tc>
                              <w:tc>
                                <w:tcPr>
                                  <w:tcW w:w="992" w:type="dxa"/>
                                </w:tcPr>
                                <w:p w14:paraId="528B1BCD"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6個月以上</w:t>
                                  </w:r>
                                </w:p>
                                <w:p w14:paraId="3DB67B9D"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未滿1年</w:t>
                                  </w:r>
                                </w:p>
                              </w:tc>
                              <w:tc>
                                <w:tcPr>
                                  <w:tcW w:w="993" w:type="dxa"/>
                                </w:tcPr>
                                <w:p w14:paraId="1CB0FE58"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1年以上</w:t>
                                  </w:r>
                                </w:p>
                                <w:p w14:paraId="4D1A344F"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未滿2年</w:t>
                                  </w:r>
                                </w:p>
                              </w:tc>
                              <w:tc>
                                <w:tcPr>
                                  <w:tcW w:w="896" w:type="dxa"/>
                                  <w:vAlign w:val="center"/>
                                </w:tcPr>
                                <w:p w14:paraId="01559956" w14:textId="77777777" w:rsidR="009D6A01" w:rsidRPr="00222847" w:rsidRDefault="009D6A01" w:rsidP="00E95A10">
                                  <w:pPr>
                                    <w:pStyle w:val="af0"/>
                                    <w:overflowPunct w:val="0"/>
                                    <w:spacing w:line="200" w:lineRule="exact"/>
                                    <w:ind w:leftChars="-47" w:left="-2" w:rightChars="-53" w:right="-127" w:hangingChars="66" w:hanging="111"/>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2年至3年</w:t>
                                  </w:r>
                                </w:p>
                              </w:tc>
                              <w:tc>
                                <w:tcPr>
                                  <w:tcW w:w="504" w:type="dxa"/>
                                  <w:vAlign w:val="center"/>
                                </w:tcPr>
                                <w:p w14:paraId="4BE83B87" w14:textId="77777777" w:rsidR="009D6A01" w:rsidRPr="00222847" w:rsidRDefault="009D6A01" w:rsidP="00E95A10">
                                  <w:pPr>
                                    <w:pStyle w:val="af0"/>
                                    <w:overflowPunct w:val="0"/>
                                    <w:spacing w:line="200" w:lineRule="exact"/>
                                    <w:ind w:leftChars="-47" w:left="1" w:rightChars="-31" w:right="-74" w:hangingChars="57" w:hanging="114"/>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合計</w:t>
                                  </w:r>
                                </w:p>
                              </w:tc>
                              <w:tc>
                                <w:tcPr>
                                  <w:tcW w:w="1025" w:type="dxa"/>
                                </w:tcPr>
                                <w:p w14:paraId="2740883B"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3個月以上</w:t>
                                  </w:r>
                                </w:p>
                                <w:p w14:paraId="71B70ABC"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未滿6個月</w:t>
                                  </w:r>
                                </w:p>
                              </w:tc>
                              <w:tc>
                                <w:tcPr>
                                  <w:tcW w:w="1025" w:type="dxa"/>
                                </w:tcPr>
                                <w:p w14:paraId="1623BD32"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6個月以上</w:t>
                                  </w:r>
                                </w:p>
                                <w:p w14:paraId="741DD40B"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未滿1年</w:t>
                                  </w:r>
                                </w:p>
                              </w:tc>
                              <w:tc>
                                <w:tcPr>
                                  <w:tcW w:w="1025" w:type="dxa"/>
                                </w:tcPr>
                                <w:p w14:paraId="375CA2A2" w14:textId="77777777" w:rsidR="009D6A01"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1年以上</w:t>
                                  </w:r>
                                </w:p>
                                <w:p w14:paraId="77D7E568"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未滿2年</w:t>
                                  </w:r>
                                </w:p>
                              </w:tc>
                              <w:tc>
                                <w:tcPr>
                                  <w:tcW w:w="1026" w:type="dxa"/>
                                  <w:vAlign w:val="center"/>
                                </w:tcPr>
                                <w:p w14:paraId="3088CEB4" w14:textId="77777777" w:rsidR="009D6A01" w:rsidRPr="00222847" w:rsidRDefault="009D6A01" w:rsidP="00CC2105">
                                  <w:pPr>
                                    <w:pStyle w:val="af0"/>
                                    <w:overflowPunct w:val="0"/>
                                    <w:spacing w:line="200" w:lineRule="exact"/>
                                    <w:ind w:leftChars="-62" w:left="-1" w:rightChars="-54" w:right="-130" w:hangingChars="88" w:hanging="148"/>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2年至3年</w:t>
                                  </w:r>
                                </w:p>
                              </w:tc>
                            </w:tr>
                            <w:tr w:rsidR="009D6A01" w:rsidRPr="00222847" w14:paraId="070D8607" w14:textId="77777777" w:rsidTr="00E95A10">
                              <w:trPr>
                                <w:trHeight w:val="260"/>
                              </w:trPr>
                              <w:tc>
                                <w:tcPr>
                                  <w:tcW w:w="869" w:type="dxa"/>
                                  <w:vAlign w:val="center"/>
                                </w:tcPr>
                                <w:p w14:paraId="2C7F2F37"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合計</w:t>
                                  </w:r>
                                </w:p>
                              </w:tc>
                              <w:tc>
                                <w:tcPr>
                                  <w:tcW w:w="0" w:type="auto"/>
                                  <w:vAlign w:val="center"/>
                                </w:tcPr>
                                <w:p w14:paraId="26431731" w14:textId="77777777" w:rsidR="009D6A01" w:rsidRPr="00F92924"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F92924">
                                    <w:rPr>
                                      <w:rFonts w:ascii="標楷體" w:eastAsia="標楷體" w:hAnsi="標楷體" w:cs="標楷體" w:hint="eastAsia"/>
                                      <w:b/>
                                      <w:snapToGrid w:val="0"/>
                                      <w:color w:val="000000" w:themeColor="text1"/>
                                      <w:sz w:val="20"/>
                                      <w:szCs w:val="20"/>
                                    </w:rPr>
                                    <w:t>302</w:t>
                                  </w:r>
                                </w:p>
                              </w:tc>
                              <w:tc>
                                <w:tcPr>
                                  <w:tcW w:w="982" w:type="dxa"/>
                                  <w:vAlign w:val="center"/>
                                </w:tcPr>
                                <w:p w14:paraId="76DD6DD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56</w:t>
                                  </w:r>
                                </w:p>
                              </w:tc>
                              <w:tc>
                                <w:tcPr>
                                  <w:tcW w:w="992" w:type="dxa"/>
                                  <w:vAlign w:val="center"/>
                                </w:tcPr>
                                <w:p w14:paraId="27CBD668"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52</w:t>
                                  </w:r>
                                </w:p>
                              </w:tc>
                              <w:tc>
                                <w:tcPr>
                                  <w:tcW w:w="993" w:type="dxa"/>
                                  <w:vAlign w:val="center"/>
                                </w:tcPr>
                                <w:p w14:paraId="51ED0CA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55</w:t>
                                  </w:r>
                                </w:p>
                              </w:tc>
                              <w:tc>
                                <w:tcPr>
                                  <w:tcW w:w="896" w:type="dxa"/>
                                  <w:vAlign w:val="center"/>
                                </w:tcPr>
                                <w:p w14:paraId="0E0B375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138</w:t>
                                  </w:r>
                                </w:p>
                              </w:tc>
                              <w:tc>
                                <w:tcPr>
                                  <w:tcW w:w="504" w:type="dxa"/>
                                  <w:vAlign w:val="center"/>
                                </w:tcPr>
                                <w:p w14:paraId="5F56C1D2" w14:textId="77777777" w:rsidR="009D6A01" w:rsidRPr="00F92924"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F92924">
                                    <w:rPr>
                                      <w:rFonts w:ascii="標楷體" w:eastAsia="標楷體" w:hAnsi="標楷體" w:cs="標楷體" w:hint="eastAsia"/>
                                      <w:b/>
                                      <w:snapToGrid w:val="0"/>
                                      <w:color w:val="000000" w:themeColor="text1"/>
                                      <w:sz w:val="20"/>
                                      <w:szCs w:val="20"/>
                                    </w:rPr>
                                    <w:t>306</w:t>
                                  </w:r>
                                </w:p>
                              </w:tc>
                              <w:tc>
                                <w:tcPr>
                                  <w:tcW w:w="1025" w:type="dxa"/>
                                  <w:vAlign w:val="center"/>
                                </w:tcPr>
                                <w:p w14:paraId="1E567E7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55</w:t>
                                  </w:r>
                                </w:p>
                              </w:tc>
                              <w:tc>
                                <w:tcPr>
                                  <w:tcW w:w="1025" w:type="dxa"/>
                                  <w:vAlign w:val="center"/>
                                </w:tcPr>
                                <w:p w14:paraId="773F5C2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51</w:t>
                                  </w:r>
                                </w:p>
                              </w:tc>
                              <w:tc>
                                <w:tcPr>
                                  <w:tcW w:w="1025" w:type="dxa"/>
                                  <w:vAlign w:val="center"/>
                                </w:tcPr>
                                <w:p w14:paraId="54BEF65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54</w:t>
                                  </w:r>
                                </w:p>
                              </w:tc>
                              <w:tc>
                                <w:tcPr>
                                  <w:tcW w:w="1026" w:type="dxa"/>
                                  <w:vAlign w:val="center"/>
                                </w:tcPr>
                                <w:p w14:paraId="3CFE68F6"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144</w:t>
                                  </w:r>
                                </w:p>
                              </w:tc>
                            </w:tr>
                            <w:tr w:rsidR="009D6A01" w:rsidRPr="00222847" w14:paraId="2FEEE72D" w14:textId="77777777" w:rsidTr="00E95A10">
                              <w:trPr>
                                <w:trHeight w:val="260"/>
                              </w:trPr>
                              <w:tc>
                                <w:tcPr>
                                  <w:tcW w:w="869" w:type="dxa"/>
                                  <w:vAlign w:val="center"/>
                                </w:tcPr>
                                <w:p w14:paraId="2CDB7A29"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有申報</w:t>
                                  </w:r>
                                </w:p>
                              </w:tc>
                              <w:tc>
                                <w:tcPr>
                                  <w:tcW w:w="0" w:type="auto"/>
                                  <w:vAlign w:val="center"/>
                                </w:tcPr>
                                <w:p w14:paraId="7AEA3289"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40</w:t>
                                  </w:r>
                                </w:p>
                              </w:tc>
                              <w:tc>
                                <w:tcPr>
                                  <w:tcW w:w="982" w:type="dxa"/>
                                  <w:vAlign w:val="center"/>
                                </w:tcPr>
                                <w:p w14:paraId="05A1A21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4</w:t>
                                  </w:r>
                                </w:p>
                              </w:tc>
                              <w:tc>
                                <w:tcPr>
                                  <w:tcW w:w="992" w:type="dxa"/>
                                  <w:vAlign w:val="center"/>
                                </w:tcPr>
                                <w:p w14:paraId="24D40A9F"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6</w:t>
                                  </w:r>
                                </w:p>
                              </w:tc>
                              <w:tc>
                                <w:tcPr>
                                  <w:tcW w:w="993" w:type="dxa"/>
                                  <w:vAlign w:val="center"/>
                                </w:tcPr>
                                <w:p w14:paraId="75A84D6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8</w:t>
                                  </w:r>
                                </w:p>
                              </w:tc>
                              <w:tc>
                                <w:tcPr>
                                  <w:tcW w:w="896" w:type="dxa"/>
                                  <w:vAlign w:val="center"/>
                                </w:tcPr>
                                <w:p w14:paraId="54AF3C5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21</w:t>
                                  </w:r>
                                </w:p>
                              </w:tc>
                              <w:tc>
                                <w:tcPr>
                                  <w:tcW w:w="504" w:type="dxa"/>
                                  <w:vAlign w:val="center"/>
                                </w:tcPr>
                                <w:p w14:paraId="61ABC008"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41</w:t>
                                  </w:r>
                                </w:p>
                              </w:tc>
                              <w:tc>
                                <w:tcPr>
                                  <w:tcW w:w="1025" w:type="dxa"/>
                                  <w:vAlign w:val="center"/>
                                </w:tcPr>
                                <w:p w14:paraId="14F2E39A"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4</w:t>
                                  </w:r>
                                </w:p>
                              </w:tc>
                              <w:tc>
                                <w:tcPr>
                                  <w:tcW w:w="1025" w:type="dxa"/>
                                  <w:vAlign w:val="center"/>
                                </w:tcPr>
                                <w:p w14:paraId="4512459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6</w:t>
                                  </w:r>
                                </w:p>
                              </w:tc>
                              <w:tc>
                                <w:tcPr>
                                  <w:tcW w:w="1025" w:type="dxa"/>
                                  <w:vAlign w:val="center"/>
                                </w:tcPr>
                                <w:p w14:paraId="69057A7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8</w:t>
                                  </w:r>
                                </w:p>
                              </w:tc>
                              <w:tc>
                                <w:tcPr>
                                  <w:tcW w:w="1026" w:type="dxa"/>
                                  <w:vAlign w:val="center"/>
                                </w:tcPr>
                                <w:p w14:paraId="1239012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22</w:t>
                                  </w:r>
                                </w:p>
                              </w:tc>
                            </w:tr>
                            <w:tr w:rsidR="009D6A01" w:rsidRPr="00222847" w14:paraId="0231B90E" w14:textId="77777777" w:rsidTr="00E95A10">
                              <w:trPr>
                                <w:trHeight w:val="260"/>
                              </w:trPr>
                              <w:tc>
                                <w:tcPr>
                                  <w:tcW w:w="869" w:type="dxa"/>
                                  <w:vAlign w:val="center"/>
                                </w:tcPr>
                                <w:p w14:paraId="7B277C4A"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未申報</w:t>
                                  </w:r>
                                </w:p>
                              </w:tc>
                              <w:tc>
                                <w:tcPr>
                                  <w:tcW w:w="0" w:type="auto"/>
                                  <w:vAlign w:val="center"/>
                                </w:tcPr>
                                <w:p w14:paraId="34D82602"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highlight w:val="yellow"/>
                                    </w:rPr>
                                  </w:pPr>
                                  <w:r w:rsidRPr="00E95A10">
                                    <w:rPr>
                                      <w:rFonts w:ascii="標楷體" w:eastAsia="標楷體" w:hAnsi="標楷體" w:cs="標楷體"/>
                                      <w:b/>
                                      <w:snapToGrid w:val="0"/>
                                      <w:color w:val="000000" w:themeColor="text1"/>
                                      <w:sz w:val="20"/>
                                      <w:szCs w:val="20"/>
                                    </w:rPr>
                                    <w:t>261</w:t>
                                  </w:r>
                                </w:p>
                              </w:tc>
                              <w:tc>
                                <w:tcPr>
                                  <w:tcW w:w="982" w:type="dxa"/>
                                  <w:vAlign w:val="center"/>
                                </w:tcPr>
                                <w:p w14:paraId="6336EFC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52</w:t>
                                  </w:r>
                                </w:p>
                              </w:tc>
                              <w:tc>
                                <w:tcPr>
                                  <w:tcW w:w="992" w:type="dxa"/>
                                  <w:vAlign w:val="center"/>
                                </w:tcPr>
                                <w:p w14:paraId="4D9938A0"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45</w:t>
                                  </w:r>
                                </w:p>
                              </w:tc>
                              <w:tc>
                                <w:tcPr>
                                  <w:tcW w:w="993" w:type="dxa"/>
                                  <w:vAlign w:val="center"/>
                                </w:tcPr>
                                <w:p w14:paraId="0A1E26B9"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47</w:t>
                                  </w:r>
                                </w:p>
                              </w:tc>
                              <w:tc>
                                <w:tcPr>
                                  <w:tcW w:w="896" w:type="dxa"/>
                                  <w:vAlign w:val="center"/>
                                </w:tcPr>
                                <w:p w14:paraId="41C03D7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116</w:t>
                                  </w:r>
                                </w:p>
                              </w:tc>
                              <w:tc>
                                <w:tcPr>
                                  <w:tcW w:w="504" w:type="dxa"/>
                                  <w:vAlign w:val="center"/>
                                </w:tcPr>
                                <w:p w14:paraId="07027877"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highlight w:val="yellow"/>
                                    </w:rPr>
                                  </w:pPr>
                                  <w:r w:rsidRPr="00E95A10">
                                    <w:rPr>
                                      <w:rFonts w:ascii="標楷體" w:eastAsia="標楷體" w:hAnsi="標楷體" w:cs="標楷體"/>
                                      <w:b/>
                                      <w:snapToGrid w:val="0"/>
                                      <w:color w:val="000000" w:themeColor="text1"/>
                                      <w:sz w:val="20"/>
                                      <w:szCs w:val="20"/>
                                    </w:rPr>
                                    <w:t>264</w:t>
                                  </w:r>
                                </w:p>
                              </w:tc>
                              <w:tc>
                                <w:tcPr>
                                  <w:tcW w:w="1025" w:type="dxa"/>
                                  <w:vAlign w:val="center"/>
                                </w:tcPr>
                                <w:p w14:paraId="04D4213C"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51</w:t>
                                  </w:r>
                                </w:p>
                              </w:tc>
                              <w:tc>
                                <w:tcPr>
                                  <w:tcW w:w="1025" w:type="dxa"/>
                                  <w:vAlign w:val="center"/>
                                </w:tcPr>
                                <w:p w14:paraId="590BB08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45</w:t>
                                  </w:r>
                                </w:p>
                              </w:tc>
                              <w:tc>
                                <w:tcPr>
                                  <w:tcW w:w="1025" w:type="dxa"/>
                                  <w:vAlign w:val="center"/>
                                </w:tcPr>
                                <w:p w14:paraId="307FC139"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46</w:t>
                                  </w:r>
                                </w:p>
                              </w:tc>
                              <w:tc>
                                <w:tcPr>
                                  <w:tcW w:w="1026" w:type="dxa"/>
                                  <w:vAlign w:val="center"/>
                                </w:tcPr>
                                <w:p w14:paraId="3024788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121</w:t>
                                  </w:r>
                                </w:p>
                              </w:tc>
                            </w:tr>
                          </w:tbl>
                          <w:p w14:paraId="4894FCEA" w14:textId="795B0671" w:rsidR="009D6A01" w:rsidRPr="00646455" w:rsidRDefault="009D6A01" w:rsidP="009D6A01">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Pr>
                                <w:rFonts w:ascii="標楷體" w:eastAsia="標楷體" w:hAnsi="標楷體" w:hint="eastAsia"/>
                                <w:sz w:val="18"/>
                                <w:szCs w:val="20"/>
                              </w:rPr>
                              <w:t>長期</w:t>
                            </w:r>
                            <w:r w:rsidR="00D42FBD">
                              <w:rPr>
                                <w:rFonts w:ascii="標楷體" w:eastAsia="標楷體" w:hAnsi="標楷體" w:hint="eastAsia"/>
                                <w:sz w:val="18"/>
                                <w:szCs w:val="20"/>
                              </w:rPr>
                              <w:t>領用</w:t>
                            </w:r>
                            <w:r>
                              <w:rPr>
                                <w:rFonts w:ascii="標楷體" w:eastAsia="標楷體" w:hAnsi="標楷體" w:hint="eastAsia"/>
                                <w:sz w:val="18"/>
                                <w:szCs w:val="20"/>
                              </w:rPr>
                              <w:t>藥物定義</w:t>
                            </w:r>
                            <w:r w:rsidRPr="00646455">
                              <w:rPr>
                                <w:rFonts w:ascii="標楷體" w:eastAsia="標楷體" w:hAnsi="標楷體" w:hint="eastAsia"/>
                                <w:sz w:val="18"/>
                                <w:szCs w:val="20"/>
                              </w:rPr>
                              <w:t>：</w:t>
                            </w:r>
                          </w:p>
                          <w:p w14:paraId="16B78B02" w14:textId="1CB58697"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sidRPr="00646455">
                              <w:rPr>
                                <w:rFonts w:ascii="標楷體" w:eastAsia="標楷體" w:hAnsi="標楷體" w:hint="eastAsia"/>
                                <w:sz w:val="18"/>
                                <w:szCs w:val="20"/>
                              </w:rPr>
                              <w:t>1</w:t>
                            </w:r>
                            <w:r>
                              <w:rPr>
                                <w:rFonts w:ascii="標楷體" w:eastAsia="標楷體" w:hAnsi="標楷體" w:hint="eastAsia"/>
                                <w:sz w:val="18"/>
                                <w:szCs w:val="20"/>
                              </w:rPr>
                              <w:t>）</w:t>
                            </w:r>
                            <w:r w:rsidR="009D6A01" w:rsidRPr="00646455">
                              <w:rPr>
                                <w:rFonts w:ascii="標楷體" w:eastAsia="標楷體" w:hAnsi="標楷體" w:hint="eastAsia"/>
                                <w:sz w:val="18"/>
                                <w:szCs w:val="20"/>
                              </w:rPr>
                              <w:t>資料區間：112年資料係計算110至112年間連續使用情形，113年資料係計算111至113年間連續使用情形。</w:t>
                            </w:r>
                          </w:p>
                          <w:p w14:paraId="1A5C88B9" w14:textId="413F617F"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2</w:t>
                            </w:r>
                            <w:r>
                              <w:rPr>
                                <w:rFonts w:ascii="標楷體" w:eastAsia="標楷體" w:hAnsi="標楷體" w:hint="eastAsia"/>
                                <w:sz w:val="18"/>
                                <w:szCs w:val="20"/>
                              </w:rPr>
                              <w:t>）</w:t>
                            </w:r>
                            <w:r w:rsidR="009D6A01" w:rsidRPr="00646455">
                              <w:rPr>
                                <w:rFonts w:ascii="標楷體" w:eastAsia="標楷體" w:hAnsi="標楷體" w:hint="eastAsia"/>
                                <w:sz w:val="18"/>
                                <w:szCs w:val="20"/>
                              </w:rPr>
                              <w:t>使用藥物，係以各年季別，有1筆以上申報資料。</w:t>
                            </w:r>
                          </w:p>
                          <w:p w14:paraId="6AF5CF23" w14:textId="050153F4" w:rsidR="009D6A01" w:rsidRDefault="00251C9D" w:rsidP="00207B02">
                            <w:pPr>
                              <w:spacing w:line="180" w:lineRule="exact"/>
                              <w:ind w:leftChars="200" w:left="923" w:hangingChars="246" w:hanging="443"/>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3</w:t>
                            </w:r>
                            <w:r>
                              <w:rPr>
                                <w:rFonts w:ascii="標楷體" w:eastAsia="標楷體" w:hAnsi="標楷體" w:hint="eastAsia"/>
                                <w:sz w:val="18"/>
                                <w:szCs w:val="20"/>
                              </w:rPr>
                              <w:t>）</w:t>
                            </w:r>
                            <w:r w:rsidR="009D6A01" w:rsidRPr="00222847">
                              <w:rPr>
                                <w:rFonts w:ascii="標楷體" w:eastAsia="標楷體" w:hAnsi="標楷體" w:hint="eastAsia"/>
                                <w:sz w:val="18"/>
                                <w:szCs w:val="20"/>
                              </w:rPr>
                              <w:t>連續使用「超過3個月未滿6個月」係指資料區間連續2季有使用藥物情形；「6個月以上未滿1年」係指資料區間連續3</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4季有使用藥物情形；「1年以上未滿2年」係指資料區間連續5</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8季有使用藥物情形；「2至3年」係指資料區間連續9</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12季有使用藥物情形。</w:t>
                            </w:r>
                          </w:p>
                          <w:p w14:paraId="731858D0" w14:textId="77777777" w:rsidR="009D6A01" w:rsidRPr="00C7542C" w:rsidRDefault="009D6A01" w:rsidP="009D6A01">
                            <w:pPr>
                              <w:spacing w:line="18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646455">
                              <w:rPr>
                                <w:rFonts w:ascii="標楷體" w:eastAsia="標楷體" w:hAnsi="標楷體" w:hint="eastAsia"/>
                                <w:sz w:val="18"/>
                                <w:szCs w:val="20"/>
                              </w:rPr>
                              <w:t>人數依申報之身分證號歸戶計算。</w:t>
                            </w:r>
                          </w:p>
                          <w:p w14:paraId="0814215F" w14:textId="77777777" w:rsidR="009D6A01" w:rsidRPr="00812DD4" w:rsidRDefault="009D6A01" w:rsidP="009D6A01">
                            <w:pPr>
                              <w:spacing w:line="18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w:t>
                            </w:r>
                            <w:r w:rsidRPr="00646455">
                              <w:rPr>
                                <w:rFonts w:ascii="標楷體" w:eastAsia="標楷體" w:hAnsi="標楷體" w:hint="eastAsia"/>
                                <w:sz w:val="18"/>
                                <w:szCs w:val="20"/>
                              </w:rPr>
                              <w:t>資料來源：整理自健保署提供資料</w:t>
                            </w:r>
                            <w:r w:rsidRPr="00C7542C">
                              <w:rPr>
                                <w:rFonts w:ascii="標楷體" w:eastAsia="標楷體" w:hAnsi="標楷體"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7DF922" id="_x0000_s1054" type="#_x0000_t202" style="position:absolute;left:0;text-align:left;margin-left:45.75pt;margin-top:404.85pt;width:510.65pt;height:186.85pt;z-index:-25042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" o:allowoverlap="f" stroked="f">
                <v:textbox>
                  <w:txbxContent>
                    <w:p w14:paraId="76D13FC7" w14:textId="7C482788" w:rsidR="009D6A01" w:rsidRPr="000C46A9" w:rsidRDefault="009D6A01" w:rsidP="009D6A01">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Pr>
                          <w:rFonts w:ascii="標楷體" w:eastAsia="標楷體" w:hAnsi="標楷體" w:hint="eastAsia"/>
                          <w:b/>
                        </w:rPr>
                        <w:t>2</w:t>
                      </w:r>
                      <w:r w:rsidR="00066508">
                        <w:rPr>
                          <w:rFonts w:ascii="標楷體" w:eastAsia="標楷體" w:hAnsi="標楷體"/>
                          <w:b/>
                        </w:rPr>
                        <w:t>8</w:t>
                      </w:r>
                      <w:r w:rsidRPr="000C46A9">
                        <w:rPr>
                          <w:rFonts w:ascii="標楷體" w:eastAsia="標楷體" w:hAnsi="標楷體" w:hint="eastAsia"/>
                          <w:b/>
                        </w:rPr>
                        <w:t xml:space="preserve">　</w:t>
                      </w:r>
                      <w:r w:rsidRPr="0094411D">
                        <w:rPr>
                          <w:rFonts w:ascii="標楷體" w:eastAsia="標楷體" w:hAnsi="標楷體" w:hint="eastAsia"/>
                          <w:b/>
                        </w:rPr>
                        <w:t>長期</w:t>
                      </w:r>
                      <w:r w:rsidR="00095817">
                        <w:rPr>
                          <w:rFonts w:ascii="標楷體" w:eastAsia="標楷體" w:hAnsi="標楷體" w:hint="eastAsia"/>
                          <w:b/>
                        </w:rPr>
                        <w:t>領用</w:t>
                      </w:r>
                      <w:r w:rsidRPr="0094411D">
                        <w:rPr>
                          <w:rFonts w:ascii="標楷體" w:eastAsia="標楷體" w:hAnsi="標楷體" w:hint="eastAsia"/>
                          <w:b/>
                        </w:rPr>
                        <w:t>鎮靜安眠藥物者接受特殊心理</w:t>
                      </w:r>
                      <w:r w:rsidR="00251C9D">
                        <w:rPr>
                          <w:rFonts w:ascii="標楷體" w:eastAsia="標楷體" w:hAnsi="標楷體"/>
                          <w:b/>
                        </w:rPr>
                        <w:t>（</w:t>
                      </w:r>
                      <w:r w:rsidRPr="0094411D">
                        <w:rPr>
                          <w:rFonts w:ascii="標楷體" w:eastAsia="標楷體" w:hAnsi="標楷體" w:hint="eastAsia"/>
                          <w:b/>
                        </w:rPr>
                        <w:t>社會</w:t>
                      </w:r>
                      <w:r w:rsidR="00251C9D">
                        <w:rPr>
                          <w:rFonts w:ascii="標楷體" w:eastAsia="標楷體" w:hAnsi="標楷體"/>
                          <w:b/>
                        </w:rPr>
                        <w:t>）</w:t>
                      </w:r>
                      <w:r w:rsidRPr="0094411D">
                        <w:rPr>
                          <w:rFonts w:ascii="標楷體" w:eastAsia="標楷體" w:hAnsi="標楷體" w:hint="eastAsia"/>
                          <w:b/>
                        </w:rPr>
                        <w:t>治療情形</w:t>
                      </w:r>
                    </w:p>
                    <w:p w14:paraId="5488A011" w14:textId="77777777" w:rsidR="009D6A01" w:rsidRPr="007B700D" w:rsidRDefault="009D6A01" w:rsidP="009D6A01">
                      <w:pPr>
                        <w:overflowPunct w:val="0"/>
                        <w:snapToGrid w:val="0"/>
                        <w:spacing w:line="200" w:lineRule="exact"/>
                        <w:ind w:leftChars="200" w:left="778" w:hangingChars="149" w:hanging="298"/>
                        <w:jc w:val="right"/>
                        <w:rPr>
                          <w:rFonts w:ascii="標楷體" w:eastAsia="標楷體" w:hAnsi="標楷體"/>
                          <w:sz w:val="20"/>
                          <w:szCs w:val="20"/>
                        </w:rPr>
                      </w:pPr>
                      <w:r w:rsidRPr="007B700D">
                        <w:rPr>
                          <w:rFonts w:ascii="標楷體" w:eastAsia="標楷體" w:hAnsi="標楷體" w:hint="eastAsia"/>
                          <w:sz w:val="20"/>
                          <w:szCs w:val="20"/>
                        </w:rPr>
                        <w:t>單位：</w:t>
                      </w:r>
                      <w:r>
                        <w:rPr>
                          <w:rFonts w:ascii="標楷體" w:eastAsia="標楷體" w:hAnsi="標楷體" w:hint="eastAsia"/>
                          <w:sz w:val="20"/>
                          <w:szCs w:val="20"/>
                        </w:rPr>
                        <w:t>萬</w:t>
                      </w:r>
                      <w:r w:rsidRPr="00C7542C">
                        <w:rPr>
                          <w:rFonts w:ascii="標楷體" w:eastAsia="標楷體" w:hAnsi="標楷體" w:hint="eastAsia"/>
                          <w:sz w:val="20"/>
                          <w:szCs w:val="20"/>
                        </w:rPr>
                        <w:t>人</w:t>
                      </w:r>
                    </w:p>
                    <w:tbl>
                      <w:tblPr>
                        <w:tblStyle w:val="af"/>
                        <w:tblW w:w="9953" w:type="dxa"/>
                        <w:tblInd w:w="-5" w:type="dxa"/>
                        <w:tblLook w:val="04A0" w:firstRow="1" w:lastRow="0" w:firstColumn="1" w:lastColumn="0" w:noHBand="0" w:noVBand="1"/>
                      </w:tblPr>
                      <w:tblGrid>
                        <w:gridCol w:w="869"/>
                        <w:gridCol w:w="603"/>
                        <w:gridCol w:w="982"/>
                        <w:gridCol w:w="992"/>
                        <w:gridCol w:w="993"/>
                        <w:gridCol w:w="896"/>
                        <w:gridCol w:w="517"/>
                        <w:gridCol w:w="1025"/>
                        <w:gridCol w:w="1025"/>
                        <w:gridCol w:w="1025"/>
                        <w:gridCol w:w="1026"/>
                      </w:tblGrid>
                      <w:tr w:rsidR="009D6A01" w:rsidRPr="00222847" w14:paraId="1555CEFC" w14:textId="77777777" w:rsidTr="008F2032">
                        <w:trPr>
                          <w:trHeight w:val="20"/>
                        </w:trPr>
                        <w:tc>
                          <w:tcPr>
                            <w:tcW w:w="869" w:type="dxa"/>
                            <w:vMerge w:val="restart"/>
                            <w:vAlign w:val="center"/>
                          </w:tcPr>
                          <w:p w14:paraId="18717FE0" w14:textId="46BD5718" w:rsidR="009D6A01" w:rsidRPr="00222847" w:rsidRDefault="009D6A01" w:rsidP="00D42FBD">
                            <w:pPr>
                              <w:pStyle w:val="af0"/>
                              <w:overflowPunct w:val="0"/>
                              <w:spacing w:line="200" w:lineRule="exact"/>
                              <w:ind w:leftChars="-27" w:left="-65" w:rightChars="-44" w:right="-106"/>
                              <w:jc w:val="both"/>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申報特殊心理</w:t>
                            </w:r>
                            <w:r w:rsidR="00251C9D">
                              <w:rPr>
                                <w:rFonts w:ascii="標楷體" w:eastAsia="標楷體" w:hAnsi="標楷體" w:cs="標楷體" w:hint="eastAsia"/>
                                <w:bCs/>
                                <w:snapToGrid w:val="0"/>
                                <w:color w:val="000000" w:themeColor="text1"/>
                                <w:sz w:val="20"/>
                                <w:szCs w:val="20"/>
                              </w:rPr>
                              <w:t>（</w:t>
                            </w:r>
                            <w:r w:rsidRPr="00222847">
                              <w:rPr>
                                <w:rFonts w:ascii="標楷體" w:eastAsia="標楷體" w:hAnsi="標楷體" w:cs="標楷體" w:hint="eastAsia"/>
                                <w:bCs/>
                                <w:snapToGrid w:val="0"/>
                                <w:color w:val="000000" w:themeColor="text1"/>
                                <w:sz w:val="20"/>
                                <w:szCs w:val="20"/>
                              </w:rPr>
                              <w:t>社會</w:t>
                            </w:r>
                            <w:r w:rsidR="00251C9D">
                              <w:rPr>
                                <w:rFonts w:ascii="標楷體" w:eastAsia="標楷體" w:hAnsi="標楷體" w:cs="標楷體" w:hint="eastAsia"/>
                                <w:bCs/>
                                <w:snapToGrid w:val="0"/>
                                <w:color w:val="000000" w:themeColor="text1"/>
                                <w:sz w:val="20"/>
                                <w:szCs w:val="20"/>
                              </w:rPr>
                              <w:t>）</w:t>
                            </w:r>
                            <w:r w:rsidRPr="00222847">
                              <w:rPr>
                                <w:rFonts w:ascii="標楷體" w:eastAsia="標楷體" w:hAnsi="標楷體" w:cs="標楷體" w:hint="eastAsia"/>
                                <w:bCs/>
                                <w:snapToGrid w:val="0"/>
                                <w:color w:val="000000" w:themeColor="text1"/>
                                <w:sz w:val="20"/>
                                <w:szCs w:val="20"/>
                              </w:rPr>
                              <w:t>治療情形</w:t>
                            </w:r>
                          </w:p>
                        </w:tc>
                        <w:tc>
                          <w:tcPr>
                            <w:tcW w:w="9084" w:type="dxa"/>
                            <w:gridSpan w:val="10"/>
                            <w:vAlign w:val="center"/>
                          </w:tcPr>
                          <w:p w14:paraId="554363BB" w14:textId="231847E4" w:rsidR="009D6A01" w:rsidRPr="00164BAB" w:rsidRDefault="00D42FBD"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Pr>
                                <w:rFonts w:ascii="標楷體" w:eastAsia="標楷體" w:hAnsi="標楷體" w:cs="標楷體" w:hint="eastAsia"/>
                                <w:bCs/>
                                <w:snapToGrid w:val="0"/>
                                <w:color w:val="000000" w:themeColor="text1"/>
                                <w:sz w:val="20"/>
                                <w:szCs w:val="20"/>
                              </w:rPr>
                              <w:t>領用</w:t>
                            </w:r>
                            <w:r w:rsidR="009D6A01" w:rsidRPr="00164BAB">
                              <w:rPr>
                                <w:rFonts w:ascii="標楷體" w:eastAsia="標楷體" w:hAnsi="標楷體" w:cs="標楷體" w:hint="eastAsia"/>
                                <w:bCs/>
                                <w:snapToGrid w:val="0"/>
                                <w:color w:val="000000" w:themeColor="text1"/>
                                <w:sz w:val="20"/>
                                <w:szCs w:val="20"/>
                              </w:rPr>
                              <w:t>鎮靜安眠藥物</w:t>
                            </w:r>
                            <w:r>
                              <w:rPr>
                                <w:rFonts w:ascii="標楷體" w:eastAsia="標楷體" w:hAnsi="標楷體" w:cs="標楷體" w:hint="eastAsia"/>
                                <w:bCs/>
                                <w:snapToGrid w:val="0"/>
                                <w:color w:val="000000" w:themeColor="text1"/>
                                <w:sz w:val="20"/>
                                <w:szCs w:val="20"/>
                              </w:rPr>
                              <w:t>期間</w:t>
                            </w:r>
                          </w:p>
                        </w:tc>
                      </w:tr>
                      <w:tr w:rsidR="009D6A01" w:rsidRPr="00222847" w14:paraId="2F3AD1F9" w14:textId="77777777" w:rsidTr="00E95A10">
                        <w:trPr>
                          <w:trHeight w:val="20"/>
                        </w:trPr>
                        <w:tc>
                          <w:tcPr>
                            <w:tcW w:w="869" w:type="dxa"/>
                            <w:vMerge/>
                            <w:vAlign w:val="center"/>
                          </w:tcPr>
                          <w:p w14:paraId="17F2490E"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4479" w:type="dxa"/>
                            <w:gridSpan w:val="5"/>
                          </w:tcPr>
                          <w:p w14:paraId="44E957B5"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112年</w:t>
                            </w:r>
                          </w:p>
                        </w:tc>
                        <w:tc>
                          <w:tcPr>
                            <w:tcW w:w="4605" w:type="dxa"/>
                            <w:gridSpan w:val="5"/>
                          </w:tcPr>
                          <w:p w14:paraId="46D68861"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113年</w:t>
                            </w:r>
                          </w:p>
                        </w:tc>
                      </w:tr>
                      <w:tr w:rsidR="009D6A01" w:rsidRPr="00222847" w14:paraId="0B6E960D" w14:textId="77777777" w:rsidTr="00E95A10">
                        <w:trPr>
                          <w:trHeight w:val="20"/>
                        </w:trPr>
                        <w:tc>
                          <w:tcPr>
                            <w:tcW w:w="869" w:type="dxa"/>
                            <w:vMerge/>
                          </w:tcPr>
                          <w:p w14:paraId="7E960409" w14:textId="77777777" w:rsidR="009D6A01" w:rsidRPr="00222847" w:rsidRDefault="009D6A01" w:rsidP="00222847">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0" w:type="auto"/>
                            <w:vAlign w:val="center"/>
                          </w:tcPr>
                          <w:p w14:paraId="5C25D184" w14:textId="77777777" w:rsidR="009D6A01" w:rsidRPr="00222847" w:rsidRDefault="009D6A01" w:rsidP="00E95A10">
                            <w:pPr>
                              <w:pStyle w:val="af0"/>
                              <w:overflowPunct w:val="0"/>
                              <w:spacing w:line="200" w:lineRule="exact"/>
                              <w:ind w:leftChars="-21" w:left="2" w:hangingChars="26" w:hanging="52"/>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合計</w:t>
                            </w:r>
                          </w:p>
                        </w:tc>
                        <w:tc>
                          <w:tcPr>
                            <w:tcW w:w="982" w:type="dxa"/>
                          </w:tcPr>
                          <w:p w14:paraId="31E3A5B9"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3個月以上</w:t>
                            </w:r>
                          </w:p>
                          <w:p w14:paraId="05596BD9"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未滿6個月</w:t>
                            </w:r>
                          </w:p>
                        </w:tc>
                        <w:tc>
                          <w:tcPr>
                            <w:tcW w:w="992" w:type="dxa"/>
                          </w:tcPr>
                          <w:p w14:paraId="528B1BCD"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6個月以上</w:t>
                            </w:r>
                          </w:p>
                          <w:p w14:paraId="3DB67B9D"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未滿1年</w:t>
                            </w:r>
                          </w:p>
                        </w:tc>
                        <w:tc>
                          <w:tcPr>
                            <w:tcW w:w="993" w:type="dxa"/>
                          </w:tcPr>
                          <w:p w14:paraId="1CB0FE58"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1年以上</w:t>
                            </w:r>
                          </w:p>
                          <w:p w14:paraId="4D1A344F"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未滿2年</w:t>
                            </w:r>
                          </w:p>
                        </w:tc>
                        <w:tc>
                          <w:tcPr>
                            <w:tcW w:w="896" w:type="dxa"/>
                            <w:vAlign w:val="center"/>
                          </w:tcPr>
                          <w:p w14:paraId="01559956" w14:textId="77777777" w:rsidR="009D6A01" w:rsidRPr="00222847" w:rsidRDefault="009D6A01" w:rsidP="00E95A10">
                            <w:pPr>
                              <w:pStyle w:val="af0"/>
                              <w:overflowPunct w:val="0"/>
                              <w:spacing w:line="200" w:lineRule="exact"/>
                              <w:ind w:leftChars="-47" w:left="-2" w:rightChars="-53" w:right="-127" w:hangingChars="66" w:hanging="111"/>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2年至3年</w:t>
                            </w:r>
                          </w:p>
                        </w:tc>
                        <w:tc>
                          <w:tcPr>
                            <w:tcW w:w="504" w:type="dxa"/>
                            <w:vAlign w:val="center"/>
                          </w:tcPr>
                          <w:p w14:paraId="4BE83B87" w14:textId="77777777" w:rsidR="009D6A01" w:rsidRPr="00222847" w:rsidRDefault="009D6A01" w:rsidP="00E95A10">
                            <w:pPr>
                              <w:pStyle w:val="af0"/>
                              <w:overflowPunct w:val="0"/>
                              <w:spacing w:line="200" w:lineRule="exact"/>
                              <w:ind w:leftChars="-47" w:left="1" w:rightChars="-31" w:right="-74" w:hangingChars="57" w:hanging="114"/>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合計</w:t>
                            </w:r>
                          </w:p>
                        </w:tc>
                        <w:tc>
                          <w:tcPr>
                            <w:tcW w:w="1025" w:type="dxa"/>
                          </w:tcPr>
                          <w:p w14:paraId="2740883B"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3個月以上</w:t>
                            </w:r>
                          </w:p>
                          <w:p w14:paraId="71B70ABC"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未滿6個月</w:t>
                            </w:r>
                          </w:p>
                        </w:tc>
                        <w:tc>
                          <w:tcPr>
                            <w:tcW w:w="1025" w:type="dxa"/>
                          </w:tcPr>
                          <w:p w14:paraId="1623BD32" w14:textId="77777777" w:rsidR="009D6A01"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z w:val="20"/>
                                <w:szCs w:val="20"/>
                              </w:rPr>
                            </w:pPr>
                            <w:r w:rsidRPr="00222847">
                              <w:rPr>
                                <w:rFonts w:ascii="標楷體" w:eastAsia="標楷體" w:hAnsi="標楷體" w:cs="標楷體" w:hint="eastAsia"/>
                                <w:bCs/>
                                <w:snapToGrid w:val="0"/>
                                <w:color w:val="000000" w:themeColor="text1"/>
                                <w:sz w:val="20"/>
                                <w:szCs w:val="20"/>
                              </w:rPr>
                              <w:t>6個月以上</w:t>
                            </w:r>
                          </w:p>
                          <w:p w14:paraId="741DD40B" w14:textId="77777777" w:rsidR="009D6A01" w:rsidRPr="00222847" w:rsidRDefault="009D6A01" w:rsidP="00222847">
                            <w:pPr>
                              <w:pStyle w:val="af0"/>
                              <w:overflowPunct w:val="0"/>
                              <w:spacing w:line="200" w:lineRule="exact"/>
                              <w:ind w:leftChars="-50" w:left="-120" w:rightChars="-50" w:right="-12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z w:val="20"/>
                                <w:szCs w:val="20"/>
                              </w:rPr>
                              <w:t>未滿1年</w:t>
                            </w:r>
                          </w:p>
                        </w:tc>
                        <w:tc>
                          <w:tcPr>
                            <w:tcW w:w="1025" w:type="dxa"/>
                          </w:tcPr>
                          <w:p w14:paraId="375CA2A2" w14:textId="77777777" w:rsidR="009D6A01"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1年以上</w:t>
                            </w:r>
                          </w:p>
                          <w:p w14:paraId="77D7E568" w14:textId="77777777" w:rsidR="009D6A01" w:rsidRPr="00222847"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未滿2年</w:t>
                            </w:r>
                          </w:p>
                        </w:tc>
                        <w:tc>
                          <w:tcPr>
                            <w:tcW w:w="1026" w:type="dxa"/>
                            <w:vAlign w:val="center"/>
                          </w:tcPr>
                          <w:p w14:paraId="3088CEB4" w14:textId="77777777" w:rsidR="009D6A01" w:rsidRPr="00222847" w:rsidRDefault="009D6A01" w:rsidP="00CC2105">
                            <w:pPr>
                              <w:pStyle w:val="af0"/>
                              <w:overflowPunct w:val="0"/>
                              <w:spacing w:line="200" w:lineRule="exact"/>
                              <w:ind w:leftChars="-62" w:left="-1" w:rightChars="-54" w:right="-130" w:hangingChars="88" w:hanging="148"/>
                              <w:jc w:val="center"/>
                              <w:rPr>
                                <w:rFonts w:ascii="標楷體" w:eastAsia="標楷體" w:hAnsi="標楷體" w:cs="標楷體"/>
                                <w:bCs/>
                                <w:snapToGrid w:val="0"/>
                                <w:color w:val="000000" w:themeColor="text1"/>
                                <w:spacing w:val="-16"/>
                                <w:sz w:val="20"/>
                                <w:szCs w:val="20"/>
                              </w:rPr>
                            </w:pPr>
                            <w:r w:rsidRPr="00222847">
                              <w:rPr>
                                <w:rFonts w:ascii="標楷體" w:eastAsia="標楷體" w:hAnsi="標楷體" w:cs="標楷體" w:hint="eastAsia"/>
                                <w:bCs/>
                                <w:snapToGrid w:val="0"/>
                                <w:color w:val="000000" w:themeColor="text1"/>
                                <w:spacing w:val="-16"/>
                                <w:sz w:val="20"/>
                                <w:szCs w:val="20"/>
                              </w:rPr>
                              <w:t>2年至3年</w:t>
                            </w:r>
                          </w:p>
                        </w:tc>
                      </w:tr>
                      <w:tr w:rsidR="009D6A01" w:rsidRPr="00222847" w14:paraId="070D8607" w14:textId="77777777" w:rsidTr="00E95A10">
                        <w:trPr>
                          <w:trHeight w:val="260"/>
                        </w:trPr>
                        <w:tc>
                          <w:tcPr>
                            <w:tcW w:w="869" w:type="dxa"/>
                            <w:vAlign w:val="center"/>
                          </w:tcPr>
                          <w:p w14:paraId="2C7F2F37"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合計</w:t>
                            </w:r>
                          </w:p>
                        </w:tc>
                        <w:tc>
                          <w:tcPr>
                            <w:tcW w:w="0" w:type="auto"/>
                            <w:vAlign w:val="center"/>
                          </w:tcPr>
                          <w:p w14:paraId="26431731" w14:textId="77777777" w:rsidR="009D6A01" w:rsidRPr="00F92924"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F92924">
                              <w:rPr>
                                <w:rFonts w:ascii="標楷體" w:eastAsia="標楷體" w:hAnsi="標楷體" w:cs="標楷體" w:hint="eastAsia"/>
                                <w:b/>
                                <w:snapToGrid w:val="0"/>
                                <w:color w:val="000000" w:themeColor="text1"/>
                                <w:sz w:val="20"/>
                                <w:szCs w:val="20"/>
                              </w:rPr>
                              <w:t>302</w:t>
                            </w:r>
                          </w:p>
                        </w:tc>
                        <w:tc>
                          <w:tcPr>
                            <w:tcW w:w="982" w:type="dxa"/>
                            <w:vAlign w:val="center"/>
                          </w:tcPr>
                          <w:p w14:paraId="76DD6DD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56</w:t>
                            </w:r>
                          </w:p>
                        </w:tc>
                        <w:tc>
                          <w:tcPr>
                            <w:tcW w:w="992" w:type="dxa"/>
                            <w:vAlign w:val="center"/>
                          </w:tcPr>
                          <w:p w14:paraId="27CBD668"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52</w:t>
                            </w:r>
                          </w:p>
                        </w:tc>
                        <w:tc>
                          <w:tcPr>
                            <w:tcW w:w="993" w:type="dxa"/>
                            <w:vAlign w:val="center"/>
                          </w:tcPr>
                          <w:p w14:paraId="51ED0CA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55</w:t>
                            </w:r>
                          </w:p>
                        </w:tc>
                        <w:tc>
                          <w:tcPr>
                            <w:tcW w:w="896" w:type="dxa"/>
                            <w:vAlign w:val="center"/>
                          </w:tcPr>
                          <w:p w14:paraId="0E0B375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138</w:t>
                            </w:r>
                          </w:p>
                        </w:tc>
                        <w:tc>
                          <w:tcPr>
                            <w:tcW w:w="504" w:type="dxa"/>
                            <w:vAlign w:val="center"/>
                          </w:tcPr>
                          <w:p w14:paraId="5F56C1D2" w14:textId="77777777" w:rsidR="009D6A01" w:rsidRPr="00F92924"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F92924">
                              <w:rPr>
                                <w:rFonts w:ascii="標楷體" w:eastAsia="標楷體" w:hAnsi="標楷體" w:cs="標楷體" w:hint="eastAsia"/>
                                <w:b/>
                                <w:snapToGrid w:val="0"/>
                                <w:color w:val="000000" w:themeColor="text1"/>
                                <w:sz w:val="20"/>
                                <w:szCs w:val="20"/>
                              </w:rPr>
                              <w:t>306</w:t>
                            </w:r>
                          </w:p>
                        </w:tc>
                        <w:tc>
                          <w:tcPr>
                            <w:tcW w:w="1025" w:type="dxa"/>
                            <w:vAlign w:val="center"/>
                          </w:tcPr>
                          <w:p w14:paraId="1E567E7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55</w:t>
                            </w:r>
                          </w:p>
                        </w:tc>
                        <w:tc>
                          <w:tcPr>
                            <w:tcW w:w="1025" w:type="dxa"/>
                            <w:vAlign w:val="center"/>
                          </w:tcPr>
                          <w:p w14:paraId="773F5C2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51</w:t>
                            </w:r>
                          </w:p>
                        </w:tc>
                        <w:tc>
                          <w:tcPr>
                            <w:tcW w:w="1025" w:type="dxa"/>
                            <w:vAlign w:val="center"/>
                          </w:tcPr>
                          <w:p w14:paraId="54BEF65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54</w:t>
                            </w:r>
                          </w:p>
                        </w:tc>
                        <w:tc>
                          <w:tcPr>
                            <w:tcW w:w="1026" w:type="dxa"/>
                            <w:vAlign w:val="center"/>
                          </w:tcPr>
                          <w:p w14:paraId="3CFE68F6"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BB7AD6">
                              <w:rPr>
                                <w:rFonts w:ascii="標楷體" w:eastAsia="標楷體" w:hAnsi="標楷體" w:cs="標楷體" w:hint="eastAsia"/>
                                <w:b/>
                                <w:snapToGrid w:val="0"/>
                                <w:color w:val="000000" w:themeColor="text1"/>
                                <w:sz w:val="20"/>
                                <w:szCs w:val="20"/>
                              </w:rPr>
                              <w:t>144</w:t>
                            </w:r>
                          </w:p>
                        </w:tc>
                      </w:tr>
                      <w:tr w:rsidR="009D6A01" w:rsidRPr="00222847" w14:paraId="2FEEE72D" w14:textId="77777777" w:rsidTr="00E95A10">
                        <w:trPr>
                          <w:trHeight w:val="260"/>
                        </w:trPr>
                        <w:tc>
                          <w:tcPr>
                            <w:tcW w:w="869" w:type="dxa"/>
                            <w:vAlign w:val="center"/>
                          </w:tcPr>
                          <w:p w14:paraId="2CDB7A29"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有申報</w:t>
                            </w:r>
                          </w:p>
                        </w:tc>
                        <w:tc>
                          <w:tcPr>
                            <w:tcW w:w="0" w:type="auto"/>
                            <w:vAlign w:val="center"/>
                          </w:tcPr>
                          <w:p w14:paraId="7AEA3289"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40</w:t>
                            </w:r>
                          </w:p>
                        </w:tc>
                        <w:tc>
                          <w:tcPr>
                            <w:tcW w:w="982" w:type="dxa"/>
                            <w:vAlign w:val="center"/>
                          </w:tcPr>
                          <w:p w14:paraId="05A1A217"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4</w:t>
                            </w:r>
                          </w:p>
                        </w:tc>
                        <w:tc>
                          <w:tcPr>
                            <w:tcW w:w="992" w:type="dxa"/>
                            <w:vAlign w:val="center"/>
                          </w:tcPr>
                          <w:p w14:paraId="24D40A9F"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6</w:t>
                            </w:r>
                          </w:p>
                        </w:tc>
                        <w:tc>
                          <w:tcPr>
                            <w:tcW w:w="993" w:type="dxa"/>
                            <w:vAlign w:val="center"/>
                          </w:tcPr>
                          <w:p w14:paraId="75A84D6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8</w:t>
                            </w:r>
                          </w:p>
                        </w:tc>
                        <w:tc>
                          <w:tcPr>
                            <w:tcW w:w="896" w:type="dxa"/>
                            <w:vAlign w:val="center"/>
                          </w:tcPr>
                          <w:p w14:paraId="54AF3C5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21</w:t>
                            </w:r>
                          </w:p>
                        </w:tc>
                        <w:tc>
                          <w:tcPr>
                            <w:tcW w:w="504" w:type="dxa"/>
                            <w:vAlign w:val="center"/>
                          </w:tcPr>
                          <w:p w14:paraId="61ABC008"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rPr>
                            </w:pPr>
                            <w:r w:rsidRPr="00E95A10">
                              <w:rPr>
                                <w:rFonts w:ascii="標楷體" w:eastAsia="標楷體" w:hAnsi="標楷體" w:cs="標楷體" w:hint="eastAsia"/>
                                <w:b/>
                                <w:snapToGrid w:val="0"/>
                                <w:color w:val="000000" w:themeColor="text1"/>
                                <w:sz w:val="20"/>
                                <w:szCs w:val="20"/>
                              </w:rPr>
                              <w:t>41</w:t>
                            </w:r>
                          </w:p>
                        </w:tc>
                        <w:tc>
                          <w:tcPr>
                            <w:tcW w:w="1025" w:type="dxa"/>
                            <w:vAlign w:val="center"/>
                          </w:tcPr>
                          <w:p w14:paraId="14F2E39A"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4</w:t>
                            </w:r>
                          </w:p>
                        </w:tc>
                        <w:tc>
                          <w:tcPr>
                            <w:tcW w:w="1025" w:type="dxa"/>
                            <w:vAlign w:val="center"/>
                          </w:tcPr>
                          <w:p w14:paraId="4512459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6</w:t>
                            </w:r>
                          </w:p>
                        </w:tc>
                        <w:tc>
                          <w:tcPr>
                            <w:tcW w:w="1025" w:type="dxa"/>
                            <w:vAlign w:val="center"/>
                          </w:tcPr>
                          <w:p w14:paraId="69057A7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8</w:t>
                            </w:r>
                          </w:p>
                        </w:tc>
                        <w:tc>
                          <w:tcPr>
                            <w:tcW w:w="1026" w:type="dxa"/>
                            <w:vAlign w:val="center"/>
                          </w:tcPr>
                          <w:p w14:paraId="1239012D"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22</w:t>
                            </w:r>
                          </w:p>
                        </w:tc>
                      </w:tr>
                      <w:tr w:rsidR="009D6A01" w:rsidRPr="00222847" w14:paraId="0231B90E" w14:textId="77777777" w:rsidTr="00E95A10">
                        <w:trPr>
                          <w:trHeight w:val="260"/>
                        </w:trPr>
                        <w:tc>
                          <w:tcPr>
                            <w:tcW w:w="869" w:type="dxa"/>
                            <w:vAlign w:val="center"/>
                          </w:tcPr>
                          <w:p w14:paraId="7B277C4A" w14:textId="77777777" w:rsidR="009D6A01" w:rsidRPr="00BB7AD6" w:rsidRDefault="009D6A01" w:rsidP="00222847">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BB7AD6">
                              <w:rPr>
                                <w:rFonts w:ascii="標楷體" w:eastAsia="標楷體" w:hAnsi="標楷體" w:cs="標楷體" w:hint="eastAsia"/>
                                <w:bCs/>
                                <w:snapToGrid w:val="0"/>
                                <w:color w:val="000000" w:themeColor="text1"/>
                                <w:sz w:val="20"/>
                                <w:szCs w:val="20"/>
                              </w:rPr>
                              <w:t>未申報</w:t>
                            </w:r>
                          </w:p>
                        </w:tc>
                        <w:tc>
                          <w:tcPr>
                            <w:tcW w:w="0" w:type="auto"/>
                            <w:vAlign w:val="center"/>
                          </w:tcPr>
                          <w:p w14:paraId="34D82602"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highlight w:val="yellow"/>
                              </w:rPr>
                            </w:pPr>
                            <w:r w:rsidRPr="00E95A10">
                              <w:rPr>
                                <w:rFonts w:ascii="標楷體" w:eastAsia="標楷體" w:hAnsi="標楷體" w:cs="標楷體"/>
                                <w:b/>
                                <w:snapToGrid w:val="0"/>
                                <w:color w:val="000000" w:themeColor="text1"/>
                                <w:sz w:val="20"/>
                                <w:szCs w:val="20"/>
                              </w:rPr>
                              <w:t>261</w:t>
                            </w:r>
                          </w:p>
                        </w:tc>
                        <w:tc>
                          <w:tcPr>
                            <w:tcW w:w="982" w:type="dxa"/>
                            <w:vAlign w:val="center"/>
                          </w:tcPr>
                          <w:p w14:paraId="6336EFC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52</w:t>
                            </w:r>
                          </w:p>
                        </w:tc>
                        <w:tc>
                          <w:tcPr>
                            <w:tcW w:w="992" w:type="dxa"/>
                            <w:vAlign w:val="center"/>
                          </w:tcPr>
                          <w:p w14:paraId="4D9938A0"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45</w:t>
                            </w:r>
                          </w:p>
                        </w:tc>
                        <w:tc>
                          <w:tcPr>
                            <w:tcW w:w="993" w:type="dxa"/>
                            <w:vAlign w:val="center"/>
                          </w:tcPr>
                          <w:p w14:paraId="0A1E26B9"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47</w:t>
                            </w:r>
                          </w:p>
                        </w:tc>
                        <w:tc>
                          <w:tcPr>
                            <w:tcW w:w="896" w:type="dxa"/>
                            <w:vAlign w:val="center"/>
                          </w:tcPr>
                          <w:p w14:paraId="41C03D7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116</w:t>
                            </w:r>
                          </w:p>
                        </w:tc>
                        <w:tc>
                          <w:tcPr>
                            <w:tcW w:w="504" w:type="dxa"/>
                            <w:vAlign w:val="center"/>
                          </w:tcPr>
                          <w:p w14:paraId="07027877" w14:textId="77777777" w:rsidR="009D6A01" w:rsidRPr="00E95A10" w:rsidRDefault="009D6A01" w:rsidP="00222847">
                            <w:pPr>
                              <w:pStyle w:val="af0"/>
                              <w:overflowPunct w:val="0"/>
                              <w:spacing w:line="200" w:lineRule="exact"/>
                              <w:ind w:leftChars="0" w:left="0"/>
                              <w:jc w:val="right"/>
                              <w:rPr>
                                <w:rFonts w:ascii="標楷體" w:eastAsia="標楷體" w:hAnsi="標楷體" w:cs="標楷體"/>
                                <w:b/>
                                <w:snapToGrid w:val="0"/>
                                <w:color w:val="000000" w:themeColor="text1"/>
                                <w:sz w:val="20"/>
                                <w:szCs w:val="20"/>
                                <w:highlight w:val="yellow"/>
                              </w:rPr>
                            </w:pPr>
                            <w:r w:rsidRPr="00E95A10">
                              <w:rPr>
                                <w:rFonts w:ascii="標楷體" w:eastAsia="標楷體" w:hAnsi="標楷體" w:cs="標楷體"/>
                                <w:b/>
                                <w:snapToGrid w:val="0"/>
                                <w:color w:val="000000" w:themeColor="text1"/>
                                <w:sz w:val="20"/>
                                <w:szCs w:val="20"/>
                              </w:rPr>
                              <w:t>264</w:t>
                            </w:r>
                          </w:p>
                        </w:tc>
                        <w:tc>
                          <w:tcPr>
                            <w:tcW w:w="1025" w:type="dxa"/>
                            <w:vAlign w:val="center"/>
                          </w:tcPr>
                          <w:p w14:paraId="04D4213C"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51</w:t>
                            </w:r>
                          </w:p>
                        </w:tc>
                        <w:tc>
                          <w:tcPr>
                            <w:tcW w:w="1025" w:type="dxa"/>
                            <w:vAlign w:val="center"/>
                          </w:tcPr>
                          <w:p w14:paraId="590BB085"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45</w:t>
                            </w:r>
                          </w:p>
                        </w:tc>
                        <w:tc>
                          <w:tcPr>
                            <w:tcW w:w="1025" w:type="dxa"/>
                            <w:vAlign w:val="center"/>
                          </w:tcPr>
                          <w:p w14:paraId="307FC139"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46</w:t>
                            </w:r>
                          </w:p>
                        </w:tc>
                        <w:tc>
                          <w:tcPr>
                            <w:tcW w:w="1026" w:type="dxa"/>
                            <w:vAlign w:val="center"/>
                          </w:tcPr>
                          <w:p w14:paraId="3024788E" w14:textId="77777777" w:rsidR="009D6A01" w:rsidRPr="00BB7AD6" w:rsidRDefault="009D6A01" w:rsidP="00222847">
                            <w:pPr>
                              <w:pStyle w:val="af0"/>
                              <w:overflowPunct w:val="0"/>
                              <w:spacing w:line="200" w:lineRule="exact"/>
                              <w:ind w:leftChars="0" w:left="0"/>
                              <w:jc w:val="right"/>
                              <w:rPr>
                                <w:rFonts w:ascii="標楷體" w:eastAsia="標楷體" w:hAnsi="標楷體" w:cs="標楷體"/>
                                <w:bCs/>
                                <w:snapToGrid w:val="0"/>
                                <w:color w:val="000000" w:themeColor="text1"/>
                                <w:sz w:val="20"/>
                                <w:szCs w:val="20"/>
                                <w:highlight w:val="yellow"/>
                              </w:rPr>
                            </w:pPr>
                            <w:r w:rsidRPr="00BB7AD6">
                              <w:rPr>
                                <w:rFonts w:ascii="標楷體" w:eastAsia="標楷體" w:hAnsi="標楷體" w:cs="標楷體"/>
                                <w:bCs/>
                                <w:snapToGrid w:val="0"/>
                                <w:color w:val="000000" w:themeColor="text1"/>
                                <w:sz w:val="20"/>
                                <w:szCs w:val="20"/>
                              </w:rPr>
                              <w:t>121</w:t>
                            </w:r>
                          </w:p>
                        </w:tc>
                      </w:tr>
                    </w:tbl>
                    <w:p w14:paraId="4894FCEA" w14:textId="795B0671" w:rsidR="009D6A01" w:rsidRPr="00646455" w:rsidRDefault="009D6A01" w:rsidP="009D6A01">
                      <w:pPr>
                        <w:spacing w:line="180" w:lineRule="exact"/>
                        <w:ind w:left="540" w:hangingChars="300" w:hanging="540"/>
                        <w:jc w:val="both"/>
                        <w:rPr>
                          <w:rFonts w:ascii="標楷體" w:eastAsia="標楷體" w:hAnsi="標楷體"/>
                          <w:sz w:val="18"/>
                          <w:szCs w:val="20"/>
                        </w:rPr>
                      </w:pPr>
                      <w:r w:rsidRPr="00C7542C">
                        <w:rPr>
                          <w:rFonts w:ascii="標楷體" w:eastAsia="標楷體" w:hAnsi="標楷體" w:hint="eastAsia"/>
                          <w:sz w:val="18"/>
                          <w:szCs w:val="20"/>
                        </w:rPr>
                        <w:t>註：1.</w:t>
                      </w:r>
                      <w:r>
                        <w:rPr>
                          <w:rFonts w:ascii="標楷體" w:eastAsia="標楷體" w:hAnsi="標楷體" w:hint="eastAsia"/>
                          <w:sz w:val="18"/>
                          <w:szCs w:val="20"/>
                        </w:rPr>
                        <w:t>長期</w:t>
                      </w:r>
                      <w:r w:rsidR="00D42FBD">
                        <w:rPr>
                          <w:rFonts w:ascii="標楷體" w:eastAsia="標楷體" w:hAnsi="標楷體" w:hint="eastAsia"/>
                          <w:sz w:val="18"/>
                          <w:szCs w:val="20"/>
                        </w:rPr>
                        <w:t>領用</w:t>
                      </w:r>
                      <w:r>
                        <w:rPr>
                          <w:rFonts w:ascii="標楷體" w:eastAsia="標楷體" w:hAnsi="標楷體" w:hint="eastAsia"/>
                          <w:sz w:val="18"/>
                          <w:szCs w:val="20"/>
                        </w:rPr>
                        <w:t>藥物定義</w:t>
                      </w:r>
                      <w:r w:rsidRPr="00646455">
                        <w:rPr>
                          <w:rFonts w:ascii="標楷體" w:eastAsia="標楷體" w:hAnsi="標楷體" w:hint="eastAsia"/>
                          <w:sz w:val="18"/>
                          <w:szCs w:val="20"/>
                        </w:rPr>
                        <w:t>：</w:t>
                      </w:r>
                    </w:p>
                    <w:p w14:paraId="16B78B02" w14:textId="1CB58697"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sidRPr="00646455">
                        <w:rPr>
                          <w:rFonts w:ascii="標楷體" w:eastAsia="標楷體" w:hAnsi="標楷體" w:hint="eastAsia"/>
                          <w:sz w:val="18"/>
                          <w:szCs w:val="20"/>
                        </w:rPr>
                        <w:t>1</w:t>
                      </w:r>
                      <w:r>
                        <w:rPr>
                          <w:rFonts w:ascii="標楷體" w:eastAsia="標楷體" w:hAnsi="標楷體" w:hint="eastAsia"/>
                          <w:sz w:val="18"/>
                          <w:szCs w:val="20"/>
                        </w:rPr>
                        <w:t>）</w:t>
                      </w:r>
                      <w:r w:rsidR="009D6A01" w:rsidRPr="00646455">
                        <w:rPr>
                          <w:rFonts w:ascii="標楷體" w:eastAsia="標楷體" w:hAnsi="標楷體" w:hint="eastAsia"/>
                          <w:sz w:val="18"/>
                          <w:szCs w:val="20"/>
                        </w:rPr>
                        <w:t>資料區間：112年資料係計算110至112年間連續使用情形，113年資料係計算111至113年間連續使用情形。</w:t>
                      </w:r>
                    </w:p>
                    <w:p w14:paraId="1A5C88B9" w14:textId="413F617F" w:rsidR="009D6A01" w:rsidRPr="00646455" w:rsidRDefault="00251C9D" w:rsidP="009D6A01">
                      <w:pPr>
                        <w:spacing w:line="180" w:lineRule="exact"/>
                        <w:ind w:leftChars="200" w:left="1020" w:hangingChars="300" w:hanging="540"/>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2</w:t>
                      </w:r>
                      <w:r>
                        <w:rPr>
                          <w:rFonts w:ascii="標楷體" w:eastAsia="標楷體" w:hAnsi="標楷體" w:hint="eastAsia"/>
                          <w:sz w:val="18"/>
                          <w:szCs w:val="20"/>
                        </w:rPr>
                        <w:t>）</w:t>
                      </w:r>
                      <w:r w:rsidR="009D6A01" w:rsidRPr="00646455">
                        <w:rPr>
                          <w:rFonts w:ascii="標楷體" w:eastAsia="標楷體" w:hAnsi="標楷體" w:hint="eastAsia"/>
                          <w:sz w:val="18"/>
                          <w:szCs w:val="20"/>
                        </w:rPr>
                        <w:t>使用藥物，係以各年季別，有1筆以上申報資料。</w:t>
                      </w:r>
                    </w:p>
                    <w:p w14:paraId="6AF5CF23" w14:textId="050153F4" w:rsidR="009D6A01" w:rsidRDefault="00251C9D" w:rsidP="00207B02">
                      <w:pPr>
                        <w:spacing w:line="180" w:lineRule="exact"/>
                        <w:ind w:leftChars="200" w:left="923" w:hangingChars="246" w:hanging="443"/>
                        <w:jc w:val="both"/>
                        <w:rPr>
                          <w:rFonts w:ascii="標楷體" w:eastAsia="標楷體" w:hAnsi="標楷體"/>
                          <w:sz w:val="18"/>
                          <w:szCs w:val="20"/>
                        </w:rPr>
                      </w:pPr>
                      <w:r>
                        <w:rPr>
                          <w:rFonts w:ascii="標楷體" w:eastAsia="標楷體" w:hAnsi="標楷體" w:hint="eastAsia"/>
                          <w:sz w:val="18"/>
                          <w:szCs w:val="20"/>
                        </w:rPr>
                        <w:t>（</w:t>
                      </w:r>
                      <w:r w:rsidR="009D6A01">
                        <w:rPr>
                          <w:rFonts w:ascii="標楷體" w:eastAsia="標楷體" w:hAnsi="標楷體"/>
                          <w:sz w:val="18"/>
                          <w:szCs w:val="20"/>
                        </w:rPr>
                        <w:t>3</w:t>
                      </w:r>
                      <w:r>
                        <w:rPr>
                          <w:rFonts w:ascii="標楷體" w:eastAsia="標楷體" w:hAnsi="標楷體" w:hint="eastAsia"/>
                          <w:sz w:val="18"/>
                          <w:szCs w:val="20"/>
                        </w:rPr>
                        <w:t>）</w:t>
                      </w:r>
                      <w:r w:rsidR="009D6A01" w:rsidRPr="00222847">
                        <w:rPr>
                          <w:rFonts w:ascii="標楷體" w:eastAsia="標楷體" w:hAnsi="標楷體" w:hint="eastAsia"/>
                          <w:sz w:val="18"/>
                          <w:szCs w:val="20"/>
                        </w:rPr>
                        <w:t>連續使用「超過3個月未滿6個月」係指資料區間連續2季有使用藥物情形；「6個月以上未滿1年」係指資料區間連續3</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4季有使用藥物情形；「1年以上未滿2年」係指資料區間連續5</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8季有使用藥物情形；「2至3年」係指資料區間連續9</w:t>
                      </w:r>
                      <w:r w:rsidR="00095817">
                        <w:rPr>
                          <w:rFonts w:ascii="標楷體" w:eastAsia="標楷體" w:hAnsi="標楷體" w:hint="eastAsia"/>
                          <w:sz w:val="18"/>
                          <w:szCs w:val="20"/>
                        </w:rPr>
                        <w:t>至</w:t>
                      </w:r>
                      <w:r w:rsidR="009D6A01" w:rsidRPr="00222847">
                        <w:rPr>
                          <w:rFonts w:ascii="標楷體" w:eastAsia="標楷體" w:hAnsi="標楷體" w:hint="eastAsia"/>
                          <w:sz w:val="18"/>
                          <w:szCs w:val="20"/>
                        </w:rPr>
                        <w:t>12季有使用藥物情形。</w:t>
                      </w:r>
                    </w:p>
                    <w:p w14:paraId="731858D0" w14:textId="77777777" w:rsidR="009D6A01" w:rsidRPr="00C7542C" w:rsidRDefault="009D6A01" w:rsidP="009D6A01">
                      <w:pPr>
                        <w:spacing w:line="180" w:lineRule="exact"/>
                        <w:ind w:leftChars="150" w:left="540" w:hangingChars="100" w:hanging="180"/>
                        <w:jc w:val="both"/>
                        <w:rPr>
                          <w:rFonts w:ascii="標楷體" w:eastAsia="標楷體" w:hAnsi="標楷體"/>
                          <w:sz w:val="18"/>
                          <w:szCs w:val="20"/>
                        </w:rPr>
                      </w:pPr>
                      <w:r>
                        <w:rPr>
                          <w:rFonts w:ascii="標楷體" w:eastAsia="標楷體" w:hAnsi="標楷體" w:hint="eastAsia"/>
                          <w:sz w:val="18"/>
                          <w:szCs w:val="20"/>
                        </w:rPr>
                        <w:t>2</w:t>
                      </w:r>
                      <w:r>
                        <w:rPr>
                          <w:rFonts w:ascii="標楷體" w:eastAsia="標楷體" w:hAnsi="標楷體"/>
                          <w:sz w:val="18"/>
                          <w:szCs w:val="20"/>
                        </w:rPr>
                        <w:t>.</w:t>
                      </w:r>
                      <w:r w:rsidRPr="00646455">
                        <w:rPr>
                          <w:rFonts w:ascii="標楷體" w:eastAsia="標楷體" w:hAnsi="標楷體" w:hint="eastAsia"/>
                          <w:sz w:val="18"/>
                          <w:szCs w:val="20"/>
                        </w:rPr>
                        <w:t>人數依申報之身分證號歸戶計算。</w:t>
                      </w:r>
                    </w:p>
                    <w:p w14:paraId="0814215F" w14:textId="77777777" w:rsidR="009D6A01" w:rsidRPr="00812DD4" w:rsidRDefault="009D6A01" w:rsidP="009D6A01">
                      <w:pPr>
                        <w:spacing w:line="180" w:lineRule="exact"/>
                        <w:ind w:leftChars="150" w:left="900" w:hangingChars="300" w:hanging="540"/>
                        <w:jc w:val="both"/>
                        <w:rPr>
                          <w:sz w:val="22"/>
                        </w:rPr>
                      </w:pPr>
                      <w:r>
                        <w:rPr>
                          <w:rFonts w:ascii="標楷體" w:eastAsia="標楷體" w:hAnsi="標楷體"/>
                          <w:sz w:val="18"/>
                          <w:szCs w:val="20"/>
                        </w:rPr>
                        <w:t>3</w:t>
                      </w:r>
                      <w:r w:rsidRPr="00C7542C">
                        <w:rPr>
                          <w:rFonts w:ascii="標楷體" w:eastAsia="標楷體" w:hAnsi="標楷體" w:hint="eastAsia"/>
                          <w:sz w:val="18"/>
                          <w:szCs w:val="20"/>
                        </w:rPr>
                        <w:t>.</w:t>
                      </w:r>
                      <w:r w:rsidRPr="00646455">
                        <w:rPr>
                          <w:rFonts w:ascii="標楷體" w:eastAsia="標楷體" w:hAnsi="標楷體" w:hint="eastAsia"/>
                          <w:sz w:val="18"/>
                          <w:szCs w:val="20"/>
                        </w:rPr>
                        <w:t>資料來源：整理自健保署提供資料</w:t>
                      </w:r>
                      <w:r w:rsidRPr="00C7542C">
                        <w:rPr>
                          <w:rFonts w:ascii="標楷體" w:eastAsia="標楷體" w:hAnsi="標楷體" w:hint="eastAsia"/>
                          <w:sz w:val="18"/>
                          <w:szCs w:val="20"/>
                        </w:rPr>
                        <w:t>。</w:t>
                      </w:r>
                    </w:p>
                  </w:txbxContent>
                </v:textbox>
                <w10:wrap type="square" anchorx="page"/>
              </v:shape>
            </w:pict>
          </mc:Fallback>
        </mc:AlternateContent>
      </w:r>
      <w:r w:rsidR="009D6A01" w:rsidRPr="00065AB6">
        <w:rPr>
          <w:rFonts w:ascii="標楷體" w:eastAsia="標楷體" w:hAnsi="標楷體" w:cs="標楷體" w:hint="eastAsia"/>
          <w:b/>
        </w:rPr>
        <w:t>2.　國際失眠診治相關指引均以非藥物診治為優先處置方式，惟我國臨床實務仍以開立鎮靜安眠藥物為主，恐不利減少失眠患者對於鎮靜安眠藥物之依賴：</w:t>
      </w:r>
      <w:r w:rsidR="009D6A01" w:rsidRPr="00065AB6">
        <w:rPr>
          <w:rFonts w:ascii="標楷體" w:eastAsia="標楷體" w:hAnsi="標楷體" w:cs="標楷體" w:hint="eastAsia"/>
          <w:bCs/>
        </w:rPr>
        <w:t>據健保署統計，健保鎮靜安眠藥物申報數量及人數，已由111年之11億餘顆、453萬餘人，逐年成長至113年之12億餘顆、460萬餘人，使用藥物數量及人數呈增加趨勢。據國衛院「臺灣鎮靜安眠藥不當使用之防治策略」指出，國際醫療失眠指引均建議以非藥物治療為優先處置方式，其中失眠認知行為治療（</w:t>
      </w:r>
      <w:r w:rsidR="009D6A01" w:rsidRPr="00065AB6">
        <w:rPr>
          <w:rFonts w:ascii="標楷體" w:eastAsia="標楷體" w:hAnsi="標楷體" w:cs="標楷體"/>
          <w:bCs/>
        </w:rPr>
        <w:t>cognitive behavioral therapy for insomnia,</w:t>
      </w:r>
      <w:r w:rsidR="009D6A01" w:rsidRPr="00065AB6">
        <w:rPr>
          <w:rFonts w:ascii="標楷體" w:eastAsia="標楷體" w:hAnsi="標楷體" w:cs="標楷體" w:hint="eastAsia"/>
          <w:bCs/>
        </w:rPr>
        <w:t xml:space="preserve"> </w:t>
      </w:r>
      <w:r w:rsidR="009D6A01" w:rsidRPr="00065AB6">
        <w:rPr>
          <w:rFonts w:ascii="標楷體" w:eastAsia="標楷體" w:hAnsi="標楷體" w:cs="標楷體"/>
          <w:bCs/>
        </w:rPr>
        <w:t>CBT-I</w:t>
      </w:r>
      <w:r w:rsidR="009D6A01" w:rsidRPr="00065AB6">
        <w:rPr>
          <w:rFonts w:ascii="標楷體" w:eastAsia="標楷體" w:hAnsi="標楷體" w:cs="標楷體" w:hint="eastAsia"/>
          <w:bCs/>
        </w:rPr>
        <w:t>）具有顯著療效，其短期療效與藥物相當，且長期效果維持較佳，另可同時配合藥物促進療效，協助長期用藥者減藥或停藥。健保署對於醫療臨床端執行CBT-I，係於健保醫療服務給付項目及支付標準提供「特殊心理（社會）治療」診療支付項目，惟據統計，111至113年初次診斷失眠（診斷日前12個月未被診斷失眠）之107萬餘人至111萬餘人中，</w:t>
      </w:r>
      <w:r w:rsidR="00095817" w:rsidRPr="00065AB6">
        <w:rPr>
          <w:rFonts w:ascii="標楷體" w:eastAsia="標楷體" w:hAnsi="標楷體" w:cs="標楷體" w:hint="eastAsia"/>
          <w:bCs/>
        </w:rPr>
        <w:t>接受</w:t>
      </w:r>
      <w:r w:rsidR="009D6A01" w:rsidRPr="00065AB6">
        <w:rPr>
          <w:rFonts w:ascii="標楷體" w:eastAsia="標楷體" w:hAnsi="標楷體" w:cs="標楷體" w:hint="eastAsia"/>
          <w:bCs/>
        </w:rPr>
        <w:t>特殊心理（社會）治療者均未達萬人，占</w:t>
      </w:r>
      <w:r w:rsidR="00095817" w:rsidRPr="00065AB6">
        <w:rPr>
          <w:rFonts w:ascii="標楷體" w:eastAsia="標楷體" w:hAnsi="標楷體" w:cs="標楷體" w:hint="eastAsia"/>
          <w:bCs/>
        </w:rPr>
        <w:t>比</w:t>
      </w:r>
      <w:r w:rsidR="009D6A01" w:rsidRPr="00065AB6">
        <w:rPr>
          <w:rFonts w:ascii="標楷體" w:eastAsia="標楷體" w:hAnsi="標楷體" w:cs="標楷體" w:hint="eastAsia"/>
          <w:bCs/>
        </w:rPr>
        <w:t>未達1％；112及113年持續</w:t>
      </w:r>
      <w:r w:rsidR="00095817" w:rsidRPr="00065AB6">
        <w:rPr>
          <w:rFonts w:ascii="標楷體" w:eastAsia="標楷體" w:hAnsi="標楷體" w:cs="標楷體" w:hint="eastAsia"/>
          <w:bCs/>
        </w:rPr>
        <w:t>領用</w:t>
      </w:r>
      <w:r w:rsidR="009D6A01" w:rsidRPr="00065AB6">
        <w:rPr>
          <w:rFonts w:ascii="標楷體" w:eastAsia="標楷體" w:hAnsi="標楷體" w:cs="標楷體" w:hint="eastAsia"/>
          <w:bCs/>
        </w:rPr>
        <w:t>藥物3個月至3年之300餘萬人，</w:t>
      </w:r>
      <w:r w:rsidR="00095817" w:rsidRPr="00065AB6">
        <w:rPr>
          <w:rFonts w:ascii="標楷體" w:eastAsia="標楷體" w:hAnsi="標楷體" w:cs="標楷體" w:hint="eastAsia"/>
          <w:bCs/>
        </w:rPr>
        <w:t>接受</w:t>
      </w:r>
      <w:r w:rsidR="009D6A01" w:rsidRPr="00065AB6">
        <w:rPr>
          <w:rFonts w:ascii="標楷體" w:eastAsia="標楷體" w:hAnsi="標楷體" w:cs="標楷體" w:hint="eastAsia"/>
          <w:bCs/>
        </w:rPr>
        <w:t>特殊心理（社會）治療之比</w:t>
      </w:r>
      <w:r w:rsidR="00BA3560" w:rsidRPr="00065AB6">
        <w:rPr>
          <w:rFonts w:ascii="標楷體" w:eastAsia="標楷體" w:hAnsi="標楷體" w:cs="標楷體" w:hint="eastAsia"/>
          <w:bCs/>
        </w:rPr>
        <w:t>率</w:t>
      </w:r>
      <w:r w:rsidR="009D6A01" w:rsidRPr="00065AB6">
        <w:rPr>
          <w:rFonts w:ascii="標楷體" w:eastAsia="標楷體" w:hAnsi="標楷體" w:cs="標楷體" w:hint="eastAsia"/>
          <w:bCs/>
        </w:rPr>
        <w:t>亦僅約1成（表2</w:t>
      </w:r>
      <w:r w:rsidR="00066508" w:rsidRPr="00065AB6">
        <w:rPr>
          <w:rFonts w:ascii="標楷體" w:eastAsia="標楷體" w:hAnsi="標楷體" w:cs="標楷體" w:hint="eastAsia"/>
          <w:bCs/>
        </w:rPr>
        <w:t>8</w:t>
      </w:r>
      <w:r w:rsidR="009D6A01" w:rsidRPr="00065AB6">
        <w:rPr>
          <w:rFonts w:ascii="標楷體" w:eastAsia="標楷體" w:hAnsi="標楷體" w:cs="標楷體" w:hint="eastAsia"/>
          <w:bCs/>
        </w:rPr>
        <w:t>），臨床實務仍以開立鎮靜安眠藥物為主，未能參據國際相關指引優先提供CBT-I治療。究其原因，除民眾對失眠治療認知不足外，囿於特殊心理（社會）治療健保給付點數（344至515點）偏低，不敷門診時間及人力成本，且受過CBT-I完整訓練之專業人力不足等，均影響醫療機構投入意願，恐不利減少失眠患者對於鎮靜安眠藥物之依賴。經函請衛福部督促宣導提升民眾對於失眠治療之認知，並研酌強化醫療機構提供CBT-I治療之誘因，以增進非藥物治療方式之推廣及臨床應用，改善鎮靜安眠藥物用量持續增長</w:t>
      </w:r>
      <w:r w:rsidR="00BA3560" w:rsidRPr="00065AB6">
        <w:rPr>
          <w:rFonts w:ascii="標楷體" w:eastAsia="標楷體" w:hAnsi="標楷體" w:cs="標楷體" w:hint="eastAsia"/>
          <w:bCs/>
        </w:rPr>
        <w:t>情形</w:t>
      </w:r>
      <w:r w:rsidR="009D6A01" w:rsidRPr="00065AB6">
        <w:rPr>
          <w:rFonts w:ascii="標楷體" w:eastAsia="標楷體" w:hAnsi="標楷體" w:cs="標楷體" w:hint="eastAsia"/>
          <w:bCs/>
        </w:rPr>
        <w:t>，維護國人健康。據復：健保署已接獲醫學會提出特殊心理治療等健保給付項目之修訂建議，刻依程序研議中，另將與相關醫學會研擬配套措施，增進非藥物治療方式之推廣。</w:t>
      </w:r>
    </w:p>
    <w:p w14:paraId="778B8AD5" w14:textId="38CE5CCF" w:rsidR="009D6A01" w:rsidRPr="00065AB6" w:rsidRDefault="00363CA5" w:rsidP="00207B02">
      <w:pPr>
        <w:overflowPunct w:val="0"/>
        <w:spacing w:line="400" w:lineRule="exact"/>
        <w:ind w:firstLineChars="358" w:firstLine="1147"/>
        <w:jc w:val="both"/>
        <w:rPr>
          <w:rFonts w:ascii="標楷體" w:eastAsia="標楷體" w:hAnsi="標楷體" w:cs="標楷體"/>
          <w:b/>
        </w:rPr>
      </w:pPr>
      <w:r w:rsidRPr="00065AB6">
        <w:rPr>
          <w:rFonts w:ascii="標楷體" w:eastAsia="標楷體" w:hAnsi="標楷體"/>
          <w:b/>
          <w:noProof/>
          <w:sz w:val="32"/>
          <w:szCs w:val="32"/>
        </w:rPr>
        <w:lastRenderedPageBreak/>
        <mc:AlternateContent>
          <mc:Choice Requires="wps">
            <w:drawing>
              <wp:anchor distT="0" distB="0" distL="114300" distR="114300" simplePos="0" relativeHeight="252881920" behindDoc="1" locked="0" layoutInCell="1" allowOverlap="1" wp14:anchorId="3AC55F92" wp14:editId="3DCE367D">
                <wp:simplePos x="0" y="0"/>
                <wp:positionH relativeFrom="margin">
                  <wp:posOffset>2999415</wp:posOffset>
                </wp:positionH>
                <wp:positionV relativeFrom="paragraph">
                  <wp:posOffset>3369960</wp:posOffset>
                </wp:positionV>
                <wp:extent cx="3416300" cy="3960000"/>
                <wp:effectExtent l="0" t="0" r="0" b="2540"/>
                <wp:wrapTight wrapText="bothSides">
                  <wp:wrapPolygon edited="0">
                    <wp:start x="0" y="0"/>
                    <wp:lineTo x="0" y="21510"/>
                    <wp:lineTo x="21439" y="21510"/>
                    <wp:lineTo x="21439" y="0"/>
                    <wp:lineTo x="0" y="0"/>
                  </wp:wrapPolygon>
                </wp:wrapTight>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3960000"/>
                        </a:xfrm>
                        <a:prstGeom prst="rect">
                          <a:avLst/>
                        </a:prstGeom>
                        <a:solidFill>
                          <a:srgbClr val="FFFFFF"/>
                        </a:solidFill>
                        <a:ln w="9525">
                          <a:noFill/>
                          <a:miter lim="800000"/>
                          <a:headEnd/>
                          <a:tailEnd/>
                        </a:ln>
                      </wps:spPr>
                      <wps:txbx>
                        <w:txbxContent>
                          <w:p w14:paraId="75C8AE45" w14:textId="531F51C1" w:rsidR="009D6A01" w:rsidRPr="000C46A9" w:rsidRDefault="009D6A01" w:rsidP="009D6A01">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0F1E34">
                              <w:rPr>
                                <w:rFonts w:ascii="標楷體" w:eastAsia="標楷體" w:hAnsi="標楷體"/>
                                <w:b/>
                              </w:rPr>
                              <w:t>2</w:t>
                            </w:r>
                            <w:r w:rsidR="00066508">
                              <w:rPr>
                                <w:rFonts w:ascii="標楷體" w:eastAsia="標楷體" w:hAnsi="標楷體"/>
                                <w:b/>
                              </w:rPr>
                              <w:t>9</w:t>
                            </w:r>
                            <w:r w:rsidRPr="000C46A9">
                              <w:rPr>
                                <w:rFonts w:ascii="標楷體" w:eastAsia="標楷體" w:hAnsi="標楷體" w:hint="eastAsia"/>
                                <w:b/>
                              </w:rPr>
                              <w:t xml:space="preserve">　</w:t>
                            </w:r>
                            <w:r w:rsidRPr="008F1D06">
                              <w:rPr>
                                <w:rFonts w:ascii="標楷體" w:eastAsia="標楷體" w:hAnsi="標楷體" w:hint="eastAsia"/>
                                <w:b/>
                              </w:rPr>
                              <w:t>病患累計領</w:t>
                            </w:r>
                            <w:r w:rsidR="00CA317E">
                              <w:rPr>
                                <w:rFonts w:ascii="標楷體" w:eastAsia="標楷體" w:hAnsi="標楷體" w:hint="eastAsia"/>
                                <w:b/>
                              </w:rPr>
                              <w:t>用</w:t>
                            </w:r>
                            <w:r w:rsidRPr="008F1D06">
                              <w:rPr>
                                <w:rFonts w:ascii="標楷體" w:eastAsia="標楷體" w:hAnsi="標楷體" w:hint="eastAsia"/>
                                <w:b/>
                              </w:rPr>
                              <w:t>鎮靜安眠藥物情形</w:t>
                            </w:r>
                          </w:p>
                          <w:p w14:paraId="2ED2901E" w14:textId="77777777" w:rsidR="009D6A01" w:rsidRPr="007B700D" w:rsidRDefault="009D6A01" w:rsidP="009D6A01">
                            <w:pPr>
                              <w:overflowPunct w:val="0"/>
                              <w:snapToGrid w:val="0"/>
                              <w:spacing w:line="200" w:lineRule="exact"/>
                              <w:jc w:val="right"/>
                              <w:rPr>
                                <w:rFonts w:ascii="標楷體" w:eastAsia="標楷體" w:hAnsi="標楷體"/>
                                <w:sz w:val="20"/>
                                <w:szCs w:val="20"/>
                              </w:rPr>
                            </w:pPr>
                            <w:r w:rsidRPr="007B700D">
                              <w:rPr>
                                <w:rFonts w:ascii="標楷體" w:eastAsia="標楷體" w:hAnsi="標楷體" w:hint="eastAsia"/>
                                <w:sz w:val="20"/>
                                <w:szCs w:val="20"/>
                              </w:rPr>
                              <w:t>單位：</w:t>
                            </w:r>
                            <w:r w:rsidRPr="0094411D">
                              <w:rPr>
                                <w:rFonts w:ascii="標楷體" w:eastAsia="標楷體" w:hAnsi="標楷體" w:hint="eastAsia"/>
                                <w:bCs/>
                                <w:sz w:val="20"/>
                                <w:szCs w:val="20"/>
                              </w:rPr>
                              <w:t>顆、萬人</w:t>
                            </w:r>
                          </w:p>
                          <w:tbl>
                            <w:tblPr>
                              <w:tblStyle w:val="af"/>
                              <w:tblW w:w="4970" w:type="pct"/>
                              <w:tblLook w:val="04A0" w:firstRow="1" w:lastRow="0" w:firstColumn="1" w:lastColumn="0" w:noHBand="0" w:noVBand="1"/>
                            </w:tblPr>
                            <w:tblGrid>
                              <w:gridCol w:w="625"/>
                              <w:gridCol w:w="666"/>
                              <w:gridCol w:w="1934"/>
                              <w:gridCol w:w="1112"/>
                              <w:gridCol w:w="716"/>
                            </w:tblGrid>
                            <w:tr w:rsidR="001326F9" w:rsidRPr="008F1D06" w14:paraId="3F7EACC3" w14:textId="77777777" w:rsidTr="002A340D">
                              <w:trPr>
                                <w:trHeight w:val="19"/>
                                <w:tblHeader/>
                              </w:trPr>
                              <w:tc>
                                <w:tcPr>
                                  <w:tcW w:w="621" w:type="pct"/>
                                  <w:vAlign w:val="center"/>
                                </w:tcPr>
                                <w:p w14:paraId="5EEF9CE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年度</w:t>
                                  </w:r>
                                </w:p>
                              </w:tc>
                              <w:tc>
                                <w:tcPr>
                                  <w:tcW w:w="2579" w:type="pct"/>
                                  <w:gridSpan w:val="2"/>
                                  <w:vAlign w:val="center"/>
                                </w:tcPr>
                                <w:p w14:paraId="296300C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當年累計申領</w:t>
                                  </w:r>
                                </w:p>
                                <w:p w14:paraId="5621378B"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鎮靜安眠藥物數量</w:t>
                                  </w:r>
                                </w:p>
                              </w:tc>
                              <w:tc>
                                <w:tcPr>
                                  <w:tcW w:w="1103" w:type="pct"/>
                                  <w:vAlign w:val="center"/>
                                </w:tcPr>
                                <w:p w14:paraId="3654092C" w14:textId="77777777" w:rsidR="002A340D" w:rsidRDefault="001326F9" w:rsidP="002A340D">
                                  <w:pPr>
                                    <w:pStyle w:val="af0"/>
                                    <w:overflowPunct w:val="0"/>
                                    <w:spacing w:line="200" w:lineRule="exact"/>
                                    <w:ind w:leftChars="-54" w:left="-88" w:rightChars="-65" w:right="-156" w:hangingChars="21" w:hanging="42"/>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累計申領</w:t>
                                  </w:r>
                                </w:p>
                                <w:p w14:paraId="535CAF41" w14:textId="473E2667" w:rsidR="001326F9" w:rsidRPr="008F1D06" w:rsidRDefault="001326F9" w:rsidP="002A340D">
                                  <w:pPr>
                                    <w:pStyle w:val="af0"/>
                                    <w:overflowPunct w:val="0"/>
                                    <w:spacing w:line="200" w:lineRule="exact"/>
                                    <w:ind w:leftChars="-54" w:left="-88" w:rightChars="-65" w:right="-156" w:hangingChars="21" w:hanging="42"/>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藥物數量</w:t>
                                  </w:r>
                                </w:p>
                              </w:tc>
                              <w:tc>
                                <w:tcPr>
                                  <w:tcW w:w="697" w:type="pct"/>
                                  <w:vAlign w:val="center"/>
                                </w:tcPr>
                                <w:p w14:paraId="25BC2FB3"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人數</w:t>
                                  </w:r>
                                </w:p>
                              </w:tc>
                            </w:tr>
                            <w:tr w:rsidR="001326F9" w:rsidRPr="00D37DB1" w14:paraId="402ECC2B" w14:textId="77777777" w:rsidTr="002A340D">
                              <w:trPr>
                                <w:trHeight w:val="217"/>
                              </w:trPr>
                              <w:tc>
                                <w:tcPr>
                                  <w:tcW w:w="621" w:type="pct"/>
                                  <w:vMerge w:val="restart"/>
                                  <w:vAlign w:val="center"/>
                                </w:tcPr>
                                <w:p w14:paraId="79B67A4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w:t>
                                  </w:r>
                                  <w:r w:rsidRPr="008F1D06">
                                    <w:rPr>
                                      <w:rFonts w:ascii="標楷體" w:eastAsia="標楷體" w:hAnsi="標楷體" w:cs="標楷體" w:hint="eastAsia"/>
                                      <w:bCs/>
                                      <w:snapToGrid w:val="0"/>
                                      <w:color w:val="000000" w:themeColor="text1"/>
                                      <w:sz w:val="20"/>
                                      <w:szCs w:val="20"/>
                                    </w:rPr>
                                    <w:t>1</w:t>
                                  </w:r>
                                </w:p>
                              </w:tc>
                              <w:tc>
                                <w:tcPr>
                                  <w:tcW w:w="2579" w:type="pct"/>
                                  <w:gridSpan w:val="2"/>
                                </w:tcPr>
                                <w:p w14:paraId="687E9E0F"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5C828761" w14:textId="69D62C91"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8,340</w:t>
                                  </w:r>
                                </w:p>
                              </w:tc>
                              <w:tc>
                                <w:tcPr>
                                  <w:tcW w:w="697" w:type="pct"/>
                                  <w:vMerge w:val="restart"/>
                                  <w:vAlign w:val="center"/>
                                </w:tcPr>
                                <w:p w14:paraId="16907D97"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453.5</w:t>
                                  </w:r>
                                </w:p>
                              </w:tc>
                            </w:tr>
                            <w:tr w:rsidR="001326F9" w:rsidRPr="00D37DB1" w14:paraId="666B4F8E" w14:textId="77777777" w:rsidTr="002A340D">
                              <w:trPr>
                                <w:trHeight w:val="217"/>
                              </w:trPr>
                              <w:tc>
                                <w:tcPr>
                                  <w:tcW w:w="621" w:type="pct"/>
                                  <w:vMerge/>
                                  <w:vAlign w:val="center"/>
                                </w:tcPr>
                                <w:p w14:paraId="5E5B5DF1"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val="restart"/>
                                  <w:vAlign w:val="center"/>
                                </w:tcPr>
                                <w:p w14:paraId="722FDBF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31165E69"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4230A74E" w14:textId="1823AC0B"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5F8F27E9" w14:textId="29B94B2A"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21</w:t>
                                  </w:r>
                                </w:p>
                              </w:tc>
                              <w:tc>
                                <w:tcPr>
                                  <w:tcW w:w="697" w:type="pct"/>
                                  <w:vMerge/>
                                  <w:vAlign w:val="center"/>
                                </w:tcPr>
                                <w:p w14:paraId="11FB07EA"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3636282" w14:textId="77777777" w:rsidTr="002A340D">
                              <w:trPr>
                                <w:trHeight w:val="217"/>
                              </w:trPr>
                              <w:tc>
                                <w:tcPr>
                                  <w:tcW w:w="621" w:type="pct"/>
                                  <w:vMerge/>
                                  <w:vAlign w:val="center"/>
                                </w:tcPr>
                                <w:p w14:paraId="3DD7F997"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218EEB20"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2DEF93B" w14:textId="2F528B94"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3F0BEE4D" w14:textId="4736801D"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6</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47C1DDB6"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201FCAE4" w14:textId="77777777" w:rsidTr="002A340D">
                              <w:trPr>
                                <w:trHeight w:val="217"/>
                              </w:trPr>
                              <w:tc>
                                <w:tcPr>
                                  <w:tcW w:w="621" w:type="pct"/>
                                  <w:vMerge/>
                                  <w:vAlign w:val="center"/>
                                </w:tcPr>
                                <w:p w14:paraId="46C71BC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5F8243A3"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2369BEF3" w14:textId="0CC1723A"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2ACF37FC" w14:textId="25C2EB05"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6AA391DD"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2B45765E" w14:textId="77777777" w:rsidTr="002A340D">
                              <w:trPr>
                                <w:trHeight w:val="217"/>
                              </w:trPr>
                              <w:tc>
                                <w:tcPr>
                                  <w:tcW w:w="621" w:type="pct"/>
                                  <w:vMerge/>
                                  <w:vAlign w:val="center"/>
                                </w:tcPr>
                                <w:p w14:paraId="7EB74D1D"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2579" w:type="pct"/>
                                  <w:gridSpan w:val="2"/>
                                </w:tcPr>
                                <w:p w14:paraId="59164BE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476A5B7F" w14:textId="55000618"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0</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5644DFAB"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6824CFA" w14:textId="77777777" w:rsidTr="002A340D">
                              <w:trPr>
                                <w:trHeight w:val="217"/>
                              </w:trPr>
                              <w:tc>
                                <w:tcPr>
                                  <w:tcW w:w="621" w:type="pct"/>
                                  <w:vMerge w:val="restart"/>
                                  <w:vAlign w:val="center"/>
                                </w:tcPr>
                                <w:p w14:paraId="22DAC66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12</w:t>
                                  </w:r>
                                </w:p>
                              </w:tc>
                              <w:tc>
                                <w:tcPr>
                                  <w:tcW w:w="2579" w:type="pct"/>
                                  <w:gridSpan w:val="2"/>
                                </w:tcPr>
                                <w:p w14:paraId="3DFAE1A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5CAF4A8F" w14:textId="1B2A0EC1"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2</w:t>
                                  </w:r>
                                  <w:r w:rsidRPr="00D37DB1">
                                    <w:rPr>
                                      <w:rFonts w:ascii="標楷體" w:eastAsia="標楷體" w:hAnsi="標楷體" w:cs="標楷體"/>
                                      <w:bCs/>
                                      <w:snapToGrid w:val="0"/>
                                      <w:color w:val="000000" w:themeColor="text1"/>
                                      <w:sz w:val="20"/>
                                      <w:szCs w:val="20"/>
                                    </w:rPr>
                                    <w:t>1,996</w:t>
                                  </w:r>
                                </w:p>
                              </w:tc>
                              <w:tc>
                                <w:tcPr>
                                  <w:tcW w:w="697" w:type="pct"/>
                                  <w:vMerge w:val="restart"/>
                                  <w:vAlign w:val="center"/>
                                </w:tcPr>
                                <w:p w14:paraId="4BCC4510"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w:t>
                                  </w:r>
                                  <w:r w:rsidRPr="00D37DB1">
                                    <w:rPr>
                                      <w:rFonts w:ascii="標楷體" w:eastAsia="標楷體" w:hAnsi="標楷體" w:cs="標楷體"/>
                                      <w:bCs/>
                                      <w:snapToGrid w:val="0"/>
                                      <w:color w:val="000000" w:themeColor="text1"/>
                                      <w:sz w:val="20"/>
                                      <w:szCs w:val="20"/>
                                    </w:rPr>
                                    <w:t>61.4</w:t>
                                  </w:r>
                                </w:p>
                              </w:tc>
                            </w:tr>
                            <w:tr w:rsidR="001326F9" w:rsidRPr="00D37DB1" w14:paraId="5057A55A" w14:textId="77777777" w:rsidTr="002A340D">
                              <w:trPr>
                                <w:trHeight w:val="217"/>
                              </w:trPr>
                              <w:tc>
                                <w:tcPr>
                                  <w:tcW w:w="621" w:type="pct"/>
                                  <w:vMerge/>
                                  <w:vAlign w:val="center"/>
                                </w:tcPr>
                                <w:p w14:paraId="7FD00EA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val="restart"/>
                                  <w:vAlign w:val="center"/>
                                </w:tcPr>
                                <w:p w14:paraId="6BCFE66D"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21C7CCE0"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090B68CC" w14:textId="2B8BDAB8"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15C00F29" w14:textId="7C6D4E89"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32</w:t>
                                  </w:r>
                                </w:p>
                              </w:tc>
                              <w:tc>
                                <w:tcPr>
                                  <w:tcW w:w="697" w:type="pct"/>
                                  <w:vMerge/>
                                  <w:vAlign w:val="center"/>
                                </w:tcPr>
                                <w:p w14:paraId="04126274"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0A0EB985" w14:textId="77777777" w:rsidTr="002A340D">
                              <w:trPr>
                                <w:trHeight w:val="217"/>
                              </w:trPr>
                              <w:tc>
                                <w:tcPr>
                                  <w:tcW w:w="621" w:type="pct"/>
                                  <w:vMerge/>
                                  <w:vAlign w:val="center"/>
                                </w:tcPr>
                                <w:p w14:paraId="4D6F43CA"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40886AE8"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4C7A2DE8" w14:textId="7447DD2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063FFF24" w14:textId="0859599F"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6</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602BC418"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34FB03B2" w14:textId="77777777" w:rsidTr="002A340D">
                              <w:trPr>
                                <w:trHeight w:val="217"/>
                              </w:trPr>
                              <w:tc>
                                <w:tcPr>
                                  <w:tcW w:w="621" w:type="pct"/>
                                  <w:vMerge/>
                                  <w:vAlign w:val="center"/>
                                </w:tcPr>
                                <w:p w14:paraId="71EFCCE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17948C7E"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38DE77D8" w14:textId="03FC2951"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49A86A8A" w14:textId="4CBA1EEE"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5D0C1E80"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60AFDBC1" w14:textId="77777777" w:rsidTr="002A340D">
                              <w:trPr>
                                <w:trHeight w:val="217"/>
                              </w:trPr>
                              <w:tc>
                                <w:tcPr>
                                  <w:tcW w:w="621" w:type="pct"/>
                                  <w:vMerge/>
                                  <w:vAlign w:val="center"/>
                                </w:tcPr>
                                <w:p w14:paraId="1CC98C6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2579" w:type="pct"/>
                                  <w:gridSpan w:val="2"/>
                                </w:tcPr>
                                <w:p w14:paraId="7B1CCD0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1AF22517" w14:textId="3880B32B"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0</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5685A8F6"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1BB2786D" w14:textId="77777777" w:rsidTr="002A340D">
                              <w:trPr>
                                <w:trHeight w:val="217"/>
                              </w:trPr>
                              <w:tc>
                                <w:tcPr>
                                  <w:tcW w:w="621" w:type="pct"/>
                                  <w:vMerge w:val="restart"/>
                                  <w:vAlign w:val="center"/>
                                </w:tcPr>
                                <w:p w14:paraId="558E54A7"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13</w:t>
                                  </w:r>
                                </w:p>
                              </w:tc>
                              <w:tc>
                                <w:tcPr>
                                  <w:tcW w:w="2579" w:type="pct"/>
                                  <w:gridSpan w:val="2"/>
                                </w:tcPr>
                                <w:p w14:paraId="505266D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043FBCE5" w14:textId="3E1CD78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3,381</w:t>
                                  </w:r>
                                </w:p>
                              </w:tc>
                              <w:tc>
                                <w:tcPr>
                                  <w:tcW w:w="697" w:type="pct"/>
                                  <w:vMerge w:val="restart"/>
                                  <w:vAlign w:val="center"/>
                                </w:tcPr>
                                <w:p w14:paraId="1C3E438F"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w:t>
                                  </w:r>
                                  <w:r w:rsidRPr="00D37DB1">
                                    <w:rPr>
                                      <w:rFonts w:ascii="標楷體" w:eastAsia="標楷體" w:hAnsi="標楷體" w:cs="標楷體"/>
                                      <w:bCs/>
                                      <w:snapToGrid w:val="0"/>
                                      <w:color w:val="000000" w:themeColor="text1"/>
                                      <w:sz w:val="20"/>
                                      <w:szCs w:val="20"/>
                                    </w:rPr>
                                    <w:t>60.0</w:t>
                                  </w:r>
                                </w:p>
                              </w:tc>
                            </w:tr>
                            <w:tr w:rsidR="001326F9" w:rsidRPr="00D37DB1" w14:paraId="5E3DB159" w14:textId="77777777" w:rsidTr="002A340D">
                              <w:trPr>
                                <w:trHeight w:val="217"/>
                              </w:trPr>
                              <w:tc>
                                <w:tcPr>
                                  <w:tcW w:w="621" w:type="pct"/>
                                  <w:vMerge/>
                                </w:tcPr>
                                <w:p w14:paraId="28C2BF45"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val="restart"/>
                                  <w:vAlign w:val="center"/>
                                </w:tcPr>
                                <w:p w14:paraId="5230937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2C95BDBB"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079C7AB1" w14:textId="7BC9BD8C"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191B7DEB" w14:textId="58AD15B6"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36</w:t>
                                  </w:r>
                                </w:p>
                              </w:tc>
                              <w:tc>
                                <w:tcPr>
                                  <w:tcW w:w="697" w:type="pct"/>
                                  <w:vMerge/>
                                  <w:vAlign w:val="center"/>
                                </w:tcPr>
                                <w:p w14:paraId="4EBA5AE4"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01398E47" w14:textId="77777777" w:rsidTr="002A340D">
                              <w:trPr>
                                <w:trHeight w:val="217"/>
                              </w:trPr>
                              <w:tc>
                                <w:tcPr>
                                  <w:tcW w:w="621" w:type="pct"/>
                                  <w:vMerge/>
                                </w:tcPr>
                                <w:p w14:paraId="7FC978F9"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tcPr>
                                <w:p w14:paraId="6F32D9E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CDE26B2" w14:textId="05799BC0"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417F41EC" w14:textId="01943F5E"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7</w:t>
                                  </w:r>
                                  <w:r w:rsidRPr="00D37DB1">
                                    <w:rPr>
                                      <w:rFonts w:ascii="標楷體" w:eastAsia="標楷體" w:hAnsi="標楷體" w:cs="標楷體"/>
                                      <w:bCs/>
                                      <w:snapToGrid w:val="0"/>
                                      <w:color w:val="000000" w:themeColor="text1"/>
                                      <w:sz w:val="20"/>
                                      <w:szCs w:val="20"/>
                                    </w:rPr>
                                    <w:t>0</w:t>
                                  </w:r>
                                </w:p>
                              </w:tc>
                              <w:tc>
                                <w:tcPr>
                                  <w:tcW w:w="697" w:type="pct"/>
                                  <w:vMerge/>
                                  <w:vAlign w:val="center"/>
                                </w:tcPr>
                                <w:p w14:paraId="4A10CA9C"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76505F1" w14:textId="77777777" w:rsidTr="002A340D">
                              <w:trPr>
                                <w:trHeight w:val="217"/>
                              </w:trPr>
                              <w:tc>
                                <w:tcPr>
                                  <w:tcW w:w="621" w:type="pct"/>
                                  <w:vMerge/>
                                </w:tcPr>
                                <w:p w14:paraId="1813F7D6"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tcPr>
                                <w:p w14:paraId="51178F81"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FE92723" w14:textId="2558B9D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7E8F2EA5" w14:textId="20140DFC"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55FD7457"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8F1D06" w14:paraId="65B961B6" w14:textId="77777777" w:rsidTr="002A340D">
                              <w:trPr>
                                <w:trHeight w:val="217"/>
                              </w:trPr>
                              <w:tc>
                                <w:tcPr>
                                  <w:tcW w:w="621" w:type="pct"/>
                                  <w:vMerge/>
                                </w:tcPr>
                                <w:p w14:paraId="79A1F4AB"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2579" w:type="pct"/>
                                  <w:gridSpan w:val="2"/>
                                </w:tcPr>
                                <w:p w14:paraId="553449B8"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51FCEC96" w14:textId="2C0C24C7" w:rsidR="001326F9" w:rsidRPr="008F1D06"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0</w:t>
                                  </w:r>
                                  <w:r w:rsidRPr="008F1D06">
                                    <w:rPr>
                                      <w:rFonts w:ascii="標楷體" w:eastAsia="標楷體" w:hAnsi="標楷體" w:cs="標楷體"/>
                                      <w:bCs/>
                                      <w:snapToGrid w:val="0"/>
                                      <w:color w:val="000000" w:themeColor="text1"/>
                                      <w:sz w:val="20"/>
                                      <w:szCs w:val="20"/>
                                    </w:rPr>
                                    <w:t>.3</w:t>
                                  </w:r>
                                </w:p>
                              </w:tc>
                              <w:tc>
                                <w:tcPr>
                                  <w:tcW w:w="697" w:type="pct"/>
                                  <w:vMerge/>
                                  <w:vAlign w:val="center"/>
                                </w:tcPr>
                                <w:p w14:paraId="6F0D210A" w14:textId="77777777" w:rsidR="001326F9" w:rsidRPr="008F1D06"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bl>
                          <w:p w14:paraId="13E65E4F" w14:textId="77777777" w:rsidR="009D6A01" w:rsidRPr="008F1D06" w:rsidRDefault="009D6A01" w:rsidP="002A340D">
                            <w:pPr>
                              <w:spacing w:line="200" w:lineRule="exact"/>
                              <w:jc w:val="both"/>
                              <w:rPr>
                                <w:rFonts w:ascii="標楷體" w:eastAsia="標楷體" w:hAnsi="標楷體"/>
                                <w:sz w:val="18"/>
                                <w:szCs w:val="20"/>
                              </w:rPr>
                            </w:pPr>
                            <w:r w:rsidRPr="008F1D06">
                              <w:rPr>
                                <w:rFonts w:ascii="標楷體" w:eastAsia="標楷體" w:hAnsi="標楷體" w:hint="eastAsia"/>
                                <w:sz w:val="18"/>
                                <w:szCs w:val="20"/>
                              </w:rPr>
                              <w:t>註：1.人數依申報之身分證號歸戶計算。</w:t>
                            </w:r>
                          </w:p>
                          <w:p w14:paraId="07BCB25A" w14:textId="77777777" w:rsidR="009D6A01" w:rsidRPr="008F1D06" w:rsidRDefault="009D6A01" w:rsidP="002A340D">
                            <w:pPr>
                              <w:spacing w:line="200" w:lineRule="exact"/>
                              <w:ind w:leftChars="150" w:left="360"/>
                              <w:jc w:val="both"/>
                              <w:rPr>
                                <w:rFonts w:ascii="標楷體" w:eastAsia="標楷體" w:hAnsi="標楷體"/>
                                <w:sz w:val="18"/>
                                <w:szCs w:val="20"/>
                              </w:rPr>
                            </w:pPr>
                            <w:r>
                              <w:rPr>
                                <w:rFonts w:ascii="標楷體" w:eastAsia="標楷體" w:hAnsi="標楷體"/>
                                <w:sz w:val="18"/>
                                <w:szCs w:val="20"/>
                              </w:rPr>
                              <w:t>2</w:t>
                            </w:r>
                            <w:r w:rsidRPr="008F1D06">
                              <w:rPr>
                                <w:rFonts w:ascii="標楷體" w:eastAsia="標楷體" w:hAnsi="標楷體" w:hint="eastAsia"/>
                                <w:sz w:val="18"/>
                                <w:szCs w:val="20"/>
                              </w:rPr>
                              <w:t>.四分位數定義：</w:t>
                            </w:r>
                          </w:p>
                          <w:p w14:paraId="6D12DC44" w14:textId="3ADF8BE1"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1</w:t>
                            </w:r>
                            <w:r>
                              <w:rPr>
                                <w:rFonts w:ascii="標楷體" w:eastAsia="標楷體" w:hAnsi="標楷體" w:hint="eastAsia"/>
                                <w:sz w:val="18"/>
                                <w:szCs w:val="20"/>
                              </w:rPr>
                              <w:t>）</w:t>
                            </w:r>
                            <w:r w:rsidR="009D6A01" w:rsidRPr="008F1D06">
                              <w:rPr>
                                <w:rFonts w:ascii="標楷體" w:eastAsia="標楷體" w:hAnsi="標楷體" w:hint="eastAsia"/>
                                <w:sz w:val="18"/>
                                <w:szCs w:val="20"/>
                              </w:rPr>
                              <w:t>第1四分位數（Q1）：病患歸人累計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鎮靜安眠藥物數量由小到大排列後第25％之數值。</w:t>
                            </w:r>
                          </w:p>
                          <w:p w14:paraId="0799180A" w14:textId="5C22438A"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2</w:t>
                            </w:r>
                            <w:r>
                              <w:rPr>
                                <w:rFonts w:ascii="標楷體" w:eastAsia="標楷體" w:hAnsi="標楷體" w:hint="eastAsia"/>
                                <w:sz w:val="18"/>
                                <w:szCs w:val="20"/>
                              </w:rPr>
                              <w:t>）</w:t>
                            </w:r>
                            <w:r w:rsidR="009D6A01" w:rsidRPr="008F1D06">
                              <w:rPr>
                                <w:rFonts w:ascii="標楷體" w:eastAsia="標楷體" w:hAnsi="標楷體" w:hint="eastAsia"/>
                                <w:sz w:val="18"/>
                                <w:szCs w:val="20"/>
                              </w:rPr>
                              <w:t>第2四分位數（Q2）：病患歸人累計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鎮靜安眠藥物數量由小到大排列後第50％之數值，即中位數。</w:t>
                            </w:r>
                          </w:p>
                          <w:p w14:paraId="173BEA83" w14:textId="132BE113"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3</w:t>
                            </w:r>
                            <w:r>
                              <w:rPr>
                                <w:rFonts w:ascii="標楷體" w:eastAsia="標楷體" w:hAnsi="標楷體" w:hint="eastAsia"/>
                                <w:sz w:val="18"/>
                                <w:szCs w:val="20"/>
                              </w:rPr>
                              <w:t>）</w:t>
                            </w:r>
                            <w:r w:rsidR="009D6A01" w:rsidRPr="008F1D06">
                              <w:rPr>
                                <w:rFonts w:ascii="標楷體" w:eastAsia="標楷體" w:hAnsi="標楷體" w:hint="eastAsia"/>
                                <w:sz w:val="18"/>
                                <w:szCs w:val="20"/>
                              </w:rPr>
                              <w:t>第3四分位數（Q3）：病患歸人累計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鎮靜安眠藥物數量由小到大排列後第75％之數值。</w:t>
                            </w:r>
                          </w:p>
                          <w:p w14:paraId="70A063E0" w14:textId="77777777" w:rsidR="009D6A01" w:rsidRPr="00812DD4" w:rsidRDefault="009D6A01" w:rsidP="002A340D">
                            <w:pPr>
                              <w:spacing w:line="200" w:lineRule="exact"/>
                              <w:ind w:leftChars="150" w:left="360"/>
                              <w:jc w:val="both"/>
                              <w:rPr>
                                <w:sz w:val="22"/>
                              </w:rPr>
                            </w:pPr>
                            <w:r>
                              <w:rPr>
                                <w:rFonts w:ascii="標楷體" w:eastAsia="標楷體" w:hAnsi="標楷體"/>
                                <w:sz w:val="18"/>
                                <w:szCs w:val="20"/>
                              </w:rPr>
                              <w:t>3</w:t>
                            </w:r>
                            <w:r w:rsidRPr="008F1D06">
                              <w:rPr>
                                <w:rFonts w:ascii="標楷體" w:eastAsia="標楷體" w:hAnsi="標楷體" w:hint="eastAsia"/>
                                <w:sz w:val="18"/>
                                <w:szCs w:val="20"/>
                              </w:rPr>
                              <w:t>.資料來源：整理自健保署提供資料。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C55F92" id="_x0000_s1055" type="#_x0000_t202" style="position:absolute;left:0;text-align:left;margin-left:236.15pt;margin-top:265.35pt;width:269pt;height:311.8pt;z-index:-2504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" stroked="f">
                <v:textbox inset=",0,,0">
                  <w:txbxContent>
                    <w:p w14:paraId="75C8AE45" w14:textId="531F51C1" w:rsidR="009D6A01" w:rsidRPr="000C46A9" w:rsidRDefault="009D6A01" w:rsidP="009D6A01">
                      <w:pPr>
                        <w:tabs>
                          <w:tab w:val="left" w:pos="6379"/>
                        </w:tabs>
                        <w:spacing w:line="280" w:lineRule="exact"/>
                        <w:ind w:left="673" w:hangingChars="280" w:hanging="673"/>
                        <w:jc w:val="center"/>
                        <w:rPr>
                          <w:rFonts w:ascii="標楷體" w:eastAsia="標楷體" w:hAnsi="標楷體"/>
                          <w:b/>
                        </w:rPr>
                      </w:pPr>
                      <w:r w:rsidRPr="000C46A9">
                        <w:rPr>
                          <w:rFonts w:ascii="標楷體" w:eastAsia="標楷體" w:hAnsi="標楷體" w:hint="eastAsia"/>
                          <w:b/>
                        </w:rPr>
                        <w:t>表</w:t>
                      </w:r>
                      <w:r w:rsidR="000F1E34">
                        <w:rPr>
                          <w:rFonts w:ascii="標楷體" w:eastAsia="標楷體" w:hAnsi="標楷體"/>
                          <w:b/>
                        </w:rPr>
                        <w:t>2</w:t>
                      </w:r>
                      <w:r w:rsidR="00066508">
                        <w:rPr>
                          <w:rFonts w:ascii="標楷體" w:eastAsia="標楷體" w:hAnsi="標楷體"/>
                          <w:b/>
                        </w:rPr>
                        <w:t>9</w:t>
                      </w:r>
                      <w:r w:rsidRPr="000C46A9">
                        <w:rPr>
                          <w:rFonts w:ascii="標楷體" w:eastAsia="標楷體" w:hAnsi="標楷體" w:hint="eastAsia"/>
                          <w:b/>
                        </w:rPr>
                        <w:t xml:space="preserve">　</w:t>
                      </w:r>
                      <w:r w:rsidRPr="008F1D06">
                        <w:rPr>
                          <w:rFonts w:ascii="標楷體" w:eastAsia="標楷體" w:hAnsi="標楷體" w:hint="eastAsia"/>
                          <w:b/>
                        </w:rPr>
                        <w:t>病患累計領</w:t>
                      </w:r>
                      <w:r w:rsidR="00CA317E">
                        <w:rPr>
                          <w:rFonts w:ascii="標楷體" w:eastAsia="標楷體" w:hAnsi="標楷體" w:hint="eastAsia"/>
                          <w:b/>
                        </w:rPr>
                        <w:t>用</w:t>
                      </w:r>
                      <w:r w:rsidRPr="008F1D06">
                        <w:rPr>
                          <w:rFonts w:ascii="標楷體" w:eastAsia="標楷體" w:hAnsi="標楷體" w:hint="eastAsia"/>
                          <w:b/>
                        </w:rPr>
                        <w:t>鎮靜安眠藥物情形</w:t>
                      </w:r>
                    </w:p>
                    <w:p w14:paraId="2ED2901E" w14:textId="77777777" w:rsidR="009D6A01" w:rsidRPr="007B700D" w:rsidRDefault="009D6A01" w:rsidP="009D6A01">
                      <w:pPr>
                        <w:overflowPunct w:val="0"/>
                        <w:snapToGrid w:val="0"/>
                        <w:spacing w:line="200" w:lineRule="exact"/>
                        <w:jc w:val="right"/>
                        <w:rPr>
                          <w:rFonts w:ascii="標楷體" w:eastAsia="標楷體" w:hAnsi="標楷體"/>
                          <w:sz w:val="20"/>
                          <w:szCs w:val="20"/>
                        </w:rPr>
                      </w:pPr>
                      <w:r w:rsidRPr="007B700D">
                        <w:rPr>
                          <w:rFonts w:ascii="標楷體" w:eastAsia="標楷體" w:hAnsi="標楷體" w:hint="eastAsia"/>
                          <w:sz w:val="20"/>
                          <w:szCs w:val="20"/>
                        </w:rPr>
                        <w:t>單位：</w:t>
                      </w:r>
                      <w:r w:rsidRPr="0094411D">
                        <w:rPr>
                          <w:rFonts w:ascii="標楷體" w:eastAsia="標楷體" w:hAnsi="標楷體" w:hint="eastAsia"/>
                          <w:bCs/>
                          <w:sz w:val="20"/>
                          <w:szCs w:val="20"/>
                        </w:rPr>
                        <w:t>顆、萬人</w:t>
                      </w:r>
                    </w:p>
                    <w:tbl>
                      <w:tblPr>
                        <w:tblStyle w:val="af"/>
                        <w:tblW w:w="4970" w:type="pct"/>
                        <w:tblLook w:val="04A0" w:firstRow="1" w:lastRow="0" w:firstColumn="1" w:lastColumn="0" w:noHBand="0" w:noVBand="1"/>
                      </w:tblPr>
                      <w:tblGrid>
                        <w:gridCol w:w="625"/>
                        <w:gridCol w:w="666"/>
                        <w:gridCol w:w="1934"/>
                        <w:gridCol w:w="1112"/>
                        <w:gridCol w:w="716"/>
                      </w:tblGrid>
                      <w:tr w:rsidR="001326F9" w:rsidRPr="008F1D06" w14:paraId="3F7EACC3" w14:textId="77777777" w:rsidTr="002A340D">
                        <w:trPr>
                          <w:trHeight w:val="19"/>
                          <w:tblHeader/>
                        </w:trPr>
                        <w:tc>
                          <w:tcPr>
                            <w:tcW w:w="621" w:type="pct"/>
                            <w:vAlign w:val="center"/>
                          </w:tcPr>
                          <w:p w14:paraId="5EEF9CE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年度</w:t>
                            </w:r>
                          </w:p>
                        </w:tc>
                        <w:tc>
                          <w:tcPr>
                            <w:tcW w:w="2579" w:type="pct"/>
                            <w:gridSpan w:val="2"/>
                            <w:vAlign w:val="center"/>
                          </w:tcPr>
                          <w:p w14:paraId="296300C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當年累計申領</w:t>
                            </w:r>
                          </w:p>
                          <w:p w14:paraId="5621378B"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鎮靜安眠藥物數量</w:t>
                            </w:r>
                          </w:p>
                        </w:tc>
                        <w:tc>
                          <w:tcPr>
                            <w:tcW w:w="1103" w:type="pct"/>
                            <w:vAlign w:val="center"/>
                          </w:tcPr>
                          <w:p w14:paraId="3654092C" w14:textId="77777777" w:rsidR="002A340D" w:rsidRDefault="001326F9" w:rsidP="002A340D">
                            <w:pPr>
                              <w:pStyle w:val="af0"/>
                              <w:overflowPunct w:val="0"/>
                              <w:spacing w:line="200" w:lineRule="exact"/>
                              <w:ind w:leftChars="-54" w:left="-88" w:rightChars="-65" w:right="-156" w:hangingChars="21" w:hanging="42"/>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累計申領</w:t>
                            </w:r>
                          </w:p>
                          <w:p w14:paraId="535CAF41" w14:textId="473E2667" w:rsidR="001326F9" w:rsidRPr="008F1D06" w:rsidRDefault="001326F9" w:rsidP="002A340D">
                            <w:pPr>
                              <w:pStyle w:val="af0"/>
                              <w:overflowPunct w:val="0"/>
                              <w:spacing w:line="200" w:lineRule="exact"/>
                              <w:ind w:leftChars="-54" w:left="-88" w:rightChars="-65" w:right="-156" w:hangingChars="21" w:hanging="42"/>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藥物數量</w:t>
                            </w:r>
                          </w:p>
                        </w:tc>
                        <w:tc>
                          <w:tcPr>
                            <w:tcW w:w="697" w:type="pct"/>
                            <w:vAlign w:val="center"/>
                          </w:tcPr>
                          <w:p w14:paraId="25BC2FB3"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snapToGrid w:val="0"/>
                                <w:color w:val="000000" w:themeColor="text1"/>
                                <w:sz w:val="20"/>
                                <w:szCs w:val="20"/>
                              </w:rPr>
                            </w:pPr>
                            <w:r w:rsidRPr="008F1D06">
                              <w:rPr>
                                <w:rFonts w:ascii="標楷體" w:eastAsia="標楷體" w:hAnsi="標楷體" w:cs="標楷體" w:hint="eastAsia"/>
                                <w:snapToGrid w:val="0"/>
                                <w:color w:val="000000" w:themeColor="text1"/>
                                <w:sz w:val="20"/>
                                <w:szCs w:val="20"/>
                              </w:rPr>
                              <w:t>人數</w:t>
                            </w:r>
                          </w:p>
                        </w:tc>
                      </w:tr>
                      <w:tr w:rsidR="001326F9" w:rsidRPr="00D37DB1" w14:paraId="402ECC2B" w14:textId="77777777" w:rsidTr="002A340D">
                        <w:trPr>
                          <w:trHeight w:val="217"/>
                        </w:trPr>
                        <w:tc>
                          <w:tcPr>
                            <w:tcW w:w="621" w:type="pct"/>
                            <w:vMerge w:val="restart"/>
                            <w:vAlign w:val="center"/>
                          </w:tcPr>
                          <w:p w14:paraId="79B67A4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w:t>
                            </w:r>
                            <w:r w:rsidRPr="008F1D06">
                              <w:rPr>
                                <w:rFonts w:ascii="標楷體" w:eastAsia="標楷體" w:hAnsi="標楷體" w:cs="標楷體" w:hint="eastAsia"/>
                                <w:bCs/>
                                <w:snapToGrid w:val="0"/>
                                <w:color w:val="000000" w:themeColor="text1"/>
                                <w:sz w:val="20"/>
                                <w:szCs w:val="20"/>
                              </w:rPr>
                              <w:t>1</w:t>
                            </w:r>
                          </w:p>
                        </w:tc>
                        <w:tc>
                          <w:tcPr>
                            <w:tcW w:w="2579" w:type="pct"/>
                            <w:gridSpan w:val="2"/>
                          </w:tcPr>
                          <w:p w14:paraId="687E9E0F"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5C828761" w14:textId="69D62C91"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8,340</w:t>
                            </w:r>
                          </w:p>
                        </w:tc>
                        <w:tc>
                          <w:tcPr>
                            <w:tcW w:w="697" w:type="pct"/>
                            <w:vMerge w:val="restart"/>
                            <w:vAlign w:val="center"/>
                          </w:tcPr>
                          <w:p w14:paraId="16907D97"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453.5</w:t>
                            </w:r>
                          </w:p>
                        </w:tc>
                      </w:tr>
                      <w:tr w:rsidR="001326F9" w:rsidRPr="00D37DB1" w14:paraId="666B4F8E" w14:textId="77777777" w:rsidTr="002A340D">
                        <w:trPr>
                          <w:trHeight w:val="217"/>
                        </w:trPr>
                        <w:tc>
                          <w:tcPr>
                            <w:tcW w:w="621" w:type="pct"/>
                            <w:vMerge/>
                            <w:vAlign w:val="center"/>
                          </w:tcPr>
                          <w:p w14:paraId="5E5B5DF1"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val="restart"/>
                            <w:vAlign w:val="center"/>
                          </w:tcPr>
                          <w:p w14:paraId="722FDBF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31165E69"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4230A74E" w14:textId="1823AC0B"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5F8F27E9" w14:textId="29B94B2A"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21</w:t>
                            </w:r>
                          </w:p>
                        </w:tc>
                        <w:tc>
                          <w:tcPr>
                            <w:tcW w:w="697" w:type="pct"/>
                            <w:vMerge/>
                            <w:vAlign w:val="center"/>
                          </w:tcPr>
                          <w:p w14:paraId="11FB07EA"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3636282" w14:textId="77777777" w:rsidTr="002A340D">
                        <w:trPr>
                          <w:trHeight w:val="217"/>
                        </w:trPr>
                        <w:tc>
                          <w:tcPr>
                            <w:tcW w:w="621" w:type="pct"/>
                            <w:vMerge/>
                            <w:vAlign w:val="center"/>
                          </w:tcPr>
                          <w:p w14:paraId="3DD7F997"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218EEB20"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2DEF93B" w14:textId="2F528B94"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3F0BEE4D" w14:textId="4736801D"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6</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47C1DDB6"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201FCAE4" w14:textId="77777777" w:rsidTr="002A340D">
                        <w:trPr>
                          <w:trHeight w:val="217"/>
                        </w:trPr>
                        <w:tc>
                          <w:tcPr>
                            <w:tcW w:w="621" w:type="pct"/>
                            <w:vMerge/>
                            <w:vAlign w:val="center"/>
                          </w:tcPr>
                          <w:p w14:paraId="46C71BC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5F8243A3"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2369BEF3" w14:textId="0CC1723A"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2ACF37FC" w14:textId="25C2EB05"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6AA391DD"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2B45765E" w14:textId="77777777" w:rsidTr="002A340D">
                        <w:trPr>
                          <w:trHeight w:val="217"/>
                        </w:trPr>
                        <w:tc>
                          <w:tcPr>
                            <w:tcW w:w="621" w:type="pct"/>
                            <w:vMerge/>
                            <w:vAlign w:val="center"/>
                          </w:tcPr>
                          <w:p w14:paraId="7EB74D1D"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2579" w:type="pct"/>
                            <w:gridSpan w:val="2"/>
                          </w:tcPr>
                          <w:p w14:paraId="59164BE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476A5B7F" w14:textId="55000618"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0</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5644DFAB"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6824CFA" w14:textId="77777777" w:rsidTr="002A340D">
                        <w:trPr>
                          <w:trHeight w:val="217"/>
                        </w:trPr>
                        <w:tc>
                          <w:tcPr>
                            <w:tcW w:w="621" w:type="pct"/>
                            <w:vMerge w:val="restart"/>
                            <w:vAlign w:val="center"/>
                          </w:tcPr>
                          <w:p w14:paraId="22DAC66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12</w:t>
                            </w:r>
                          </w:p>
                        </w:tc>
                        <w:tc>
                          <w:tcPr>
                            <w:tcW w:w="2579" w:type="pct"/>
                            <w:gridSpan w:val="2"/>
                          </w:tcPr>
                          <w:p w14:paraId="3DFAE1A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5CAF4A8F" w14:textId="1B2A0EC1"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2</w:t>
                            </w:r>
                            <w:r w:rsidRPr="00D37DB1">
                              <w:rPr>
                                <w:rFonts w:ascii="標楷體" w:eastAsia="標楷體" w:hAnsi="標楷體" w:cs="標楷體"/>
                                <w:bCs/>
                                <w:snapToGrid w:val="0"/>
                                <w:color w:val="000000" w:themeColor="text1"/>
                                <w:sz w:val="20"/>
                                <w:szCs w:val="20"/>
                              </w:rPr>
                              <w:t>1,996</w:t>
                            </w:r>
                          </w:p>
                        </w:tc>
                        <w:tc>
                          <w:tcPr>
                            <w:tcW w:w="697" w:type="pct"/>
                            <w:vMerge w:val="restart"/>
                            <w:vAlign w:val="center"/>
                          </w:tcPr>
                          <w:p w14:paraId="4BCC4510"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w:t>
                            </w:r>
                            <w:r w:rsidRPr="00D37DB1">
                              <w:rPr>
                                <w:rFonts w:ascii="標楷體" w:eastAsia="標楷體" w:hAnsi="標楷體" w:cs="標楷體"/>
                                <w:bCs/>
                                <w:snapToGrid w:val="0"/>
                                <w:color w:val="000000" w:themeColor="text1"/>
                                <w:sz w:val="20"/>
                                <w:szCs w:val="20"/>
                              </w:rPr>
                              <w:t>61.4</w:t>
                            </w:r>
                          </w:p>
                        </w:tc>
                      </w:tr>
                      <w:tr w:rsidR="001326F9" w:rsidRPr="00D37DB1" w14:paraId="5057A55A" w14:textId="77777777" w:rsidTr="002A340D">
                        <w:trPr>
                          <w:trHeight w:val="217"/>
                        </w:trPr>
                        <w:tc>
                          <w:tcPr>
                            <w:tcW w:w="621" w:type="pct"/>
                            <w:vMerge/>
                            <w:vAlign w:val="center"/>
                          </w:tcPr>
                          <w:p w14:paraId="7FD00EA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val="restart"/>
                            <w:vAlign w:val="center"/>
                          </w:tcPr>
                          <w:p w14:paraId="6BCFE66D"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21C7CCE0"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090B68CC" w14:textId="2B8BDAB8"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15C00F29" w14:textId="7C6D4E89"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32</w:t>
                            </w:r>
                          </w:p>
                        </w:tc>
                        <w:tc>
                          <w:tcPr>
                            <w:tcW w:w="697" w:type="pct"/>
                            <w:vMerge/>
                            <w:vAlign w:val="center"/>
                          </w:tcPr>
                          <w:p w14:paraId="04126274"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0A0EB985" w14:textId="77777777" w:rsidTr="002A340D">
                        <w:trPr>
                          <w:trHeight w:val="217"/>
                        </w:trPr>
                        <w:tc>
                          <w:tcPr>
                            <w:tcW w:w="621" w:type="pct"/>
                            <w:vMerge/>
                            <w:vAlign w:val="center"/>
                          </w:tcPr>
                          <w:p w14:paraId="4D6F43CA"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40886AE8"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4C7A2DE8" w14:textId="7447DD2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063FFF24" w14:textId="0859599F"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6</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602BC418"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34FB03B2" w14:textId="77777777" w:rsidTr="002A340D">
                        <w:trPr>
                          <w:trHeight w:val="217"/>
                        </w:trPr>
                        <w:tc>
                          <w:tcPr>
                            <w:tcW w:w="621" w:type="pct"/>
                            <w:vMerge/>
                            <w:vAlign w:val="center"/>
                          </w:tcPr>
                          <w:p w14:paraId="71EFCCE6"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662" w:type="pct"/>
                            <w:vMerge/>
                          </w:tcPr>
                          <w:p w14:paraId="17948C7E"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38DE77D8" w14:textId="03FC2951"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49A86A8A" w14:textId="4CBA1EEE"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5D0C1E80"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60AFDBC1" w14:textId="77777777" w:rsidTr="002A340D">
                        <w:trPr>
                          <w:trHeight w:val="217"/>
                        </w:trPr>
                        <w:tc>
                          <w:tcPr>
                            <w:tcW w:w="621" w:type="pct"/>
                            <w:vMerge/>
                            <w:vAlign w:val="center"/>
                          </w:tcPr>
                          <w:p w14:paraId="1CC98C6C"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2579" w:type="pct"/>
                            <w:gridSpan w:val="2"/>
                          </w:tcPr>
                          <w:p w14:paraId="7B1CCD0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1AF22517" w14:textId="3880B32B"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0</w:t>
                            </w:r>
                            <w:r w:rsidRPr="00D37DB1">
                              <w:rPr>
                                <w:rFonts w:ascii="標楷體" w:eastAsia="標楷體" w:hAnsi="標楷體" w:cs="標楷體"/>
                                <w:bCs/>
                                <w:snapToGrid w:val="0"/>
                                <w:color w:val="000000" w:themeColor="text1"/>
                                <w:sz w:val="20"/>
                                <w:szCs w:val="20"/>
                              </w:rPr>
                              <w:t>.3</w:t>
                            </w:r>
                          </w:p>
                        </w:tc>
                        <w:tc>
                          <w:tcPr>
                            <w:tcW w:w="697" w:type="pct"/>
                            <w:vMerge/>
                            <w:vAlign w:val="center"/>
                          </w:tcPr>
                          <w:p w14:paraId="5685A8F6"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1BB2786D" w14:textId="77777777" w:rsidTr="002A340D">
                        <w:trPr>
                          <w:trHeight w:val="217"/>
                        </w:trPr>
                        <w:tc>
                          <w:tcPr>
                            <w:tcW w:w="621" w:type="pct"/>
                            <w:vMerge w:val="restart"/>
                            <w:vAlign w:val="center"/>
                          </w:tcPr>
                          <w:p w14:paraId="558E54A7"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1</w:t>
                            </w:r>
                            <w:r w:rsidRPr="008F1D06">
                              <w:rPr>
                                <w:rFonts w:ascii="標楷體" w:eastAsia="標楷體" w:hAnsi="標楷體" w:cs="標楷體"/>
                                <w:bCs/>
                                <w:snapToGrid w:val="0"/>
                                <w:color w:val="000000" w:themeColor="text1"/>
                                <w:sz w:val="20"/>
                                <w:szCs w:val="20"/>
                              </w:rPr>
                              <w:t>13</w:t>
                            </w:r>
                          </w:p>
                        </w:tc>
                        <w:tc>
                          <w:tcPr>
                            <w:tcW w:w="2579" w:type="pct"/>
                            <w:gridSpan w:val="2"/>
                          </w:tcPr>
                          <w:p w14:paraId="505266D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最大值</w:t>
                            </w:r>
                          </w:p>
                        </w:tc>
                        <w:tc>
                          <w:tcPr>
                            <w:tcW w:w="1103" w:type="pct"/>
                            <w:vAlign w:val="center"/>
                          </w:tcPr>
                          <w:p w14:paraId="043FBCE5" w14:textId="3E1CD78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3,381</w:t>
                            </w:r>
                          </w:p>
                        </w:tc>
                        <w:tc>
                          <w:tcPr>
                            <w:tcW w:w="697" w:type="pct"/>
                            <w:vMerge w:val="restart"/>
                            <w:vAlign w:val="center"/>
                          </w:tcPr>
                          <w:p w14:paraId="1C3E438F"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4</w:t>
                            </w:r>
                            <w:r w:rsidRPr="00D37DB1">
                              <w:rPr>
                                <w:rFonts w:ascii="標楷體" w:eastAsia="標楷體" w:hAnsi="標楷體" w:cs="標楷體"/>
                                <w:bCs/>
                                <w:snapToGrid w:val="0"/>
                                <w:color w:val="000000" w:themeColor="text1"/>
                                <w:sz w:val="20"/>
                                <w:szCs w:val="20"/>
                              </w:rPr>
                              <w:t>60.0</w:t>
                            </w:r>
                          </w:p>
                        </w:tc>
                      </w:tr>
                      <w:tr w:rsidR="001326F9" w:rsidRPr="00D37DB1" w14:paraId="5E3DB159" w14:textId="77777777" w:rsidTr="002A340D">
                        <w:trPr>
                          <w:trHeight w:val="217"/>
                        </w:trPr>
                        <w:tc>
                          <w:tcPr>
                            <w:tcW w:w="621" w:type="pct"/>
                            <w:vMerge/>
                          </w:tcPr>
                          <w:p w14:paraId="28C2BF45"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val="restart"/>
                            <w:vAlign w:val="center"/>
                          </w:tcPr>
                          <w:p w14:paraId="52309374"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四分</w:t>
                            </w:r>
                          </w:p>
                          <w:p w14:paraId="2C95BDBB"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位數</w:t>
                            </w:r>
                          </w:p>
                        </w:tc>
                        <w:tc>
                          <w:tcPr>
                            <w:tcW w:w="1917" w:type="pct"/>
                            <w:vAlign w:val="center"/>
                          </w:tcPr>
                          <w:p w14:paraId="079C7AB1" w14:textId="7BC9BD8C"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第3四分位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3</w:t>
                            </w:r>
                            <w:r w:rsidR="00251C9D">
                              <w:rPr>
                                <w:rFonts w:ascii="標楷體" w:eastAsia="標楷體" w:hAnsi="標楷體" w:cs="標楷體"/>
                                <w:bCs/>
                                <w:snapToGrid w:val="0"/>
                                <w:color w:val="000000" w:themeColor="text1"/>
                                <w:sz w:val="20"/>
                                <w:szCs w:val="20"/>
                              </w:rPr>
                              <w:t>）</w:t>
                            </w:r>
                          </w:p>
                        </w:tc>
                        <w:tc>
                          <w:tcPr>
                            <w:tcW w:w="1103" w:type="pct"/>
                            <w:vAlign w:val="center"/>
                          </w:tcPr>
                          <w:p w14:paraId="191B7DEB" w14:textId="58AD15B6"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3</w:t>
                            </w:r>
                            <w:r w:rsidRPr="00D37DB1">
                              <w:rPr>
                                <w:rFonts w:ascii="標楷體" w:eastAsia="標楷體" w:hAnsi="標楷體" w:cs="標楷體"/>
                                <w:bCs/>
                                <w:snapToGrid w:val="0"/>
                                <w:color w:val="000000" w:themeColor="text1"/>
                                <w:sz w:val="20"/>
                                <w:szCs w:val="20"/>
                              </w:rPr>
                              <w:t>36</w:t>
                            </w:r>
                          </w:p>
                        </w:tc>
                        <w:tc>
                          <w:tcPr>
                            <w:tcW w:w="697" w:type="pct"/>
                            <w:vMerge/>
                            <w:vAlign w:val="center"/>
                          </w:tcPr>
                          <w:p w14:paraId="4EBA5AE4"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01398E47" w14:textId="77777777" w:rsidTr="002A340D">
                        <w:trPr>
                          <w:trHeight w:val="217"/>
                        </w:trPr>
                        <w:tc>
                          <w:tcPr>
                            <w:tcW w:w="621" w:type="pct"/>
                            <w:vMerge/>
                          </w:tcPr>
                          <w:p w14:paraId="7FC978F9"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tcPr>
                          <w:p w14:paraId="6F32D9E5"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CDE26B2" w14:textId="05799BC0"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第2四分位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2</w:t>
                            </w:r>
                            <w:r w:rsidR="00251C9D">
                              <w:rPr>
                                <w:rFonts w:ascii="標楷體" w:eastAsia="標楷體" w:hAnsi="標楷體" w:cs="標楷體"/>
                                <w:bCs/>
                                <w:snapToGrid w:val="0"/>
                                <w:color w:val="000000" w:themeColor="text1"/>
                                <w:sz w:val="20"/>
                                <w:szCs w:val="20"/>
                              </w:rPr>
                              <w:t>）</w:t>
                            </w:r>
                          </w:p>
                        </w:tc>
                        <w:tc>
                          <w:tcPr>
                            <w:tcW w:w="1103" w:type="pct"/>
                            <w:vAlign w:val="center"/>
                          </w:tcPr>
                          <w:p w14:paraId="417F41EC" w14:textId="01943F5E"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7</w:t>
                            </w:r>
                            <w:r w:rsidRPr="00D37DB1">
                              <w:rPr>
                                <w:rFonts w:ascii="標楷體" w:eastAsia="標楷體" w:hAnsi="標楷體" w:cs="標楷體"/>
                                <w:bCs/>
                                <w:snapToGrid w:val="0"/>
                                <w:color w:val="000000" w:themeColor="text1"/>
                                <w:sz w:val="20"/>
                                <w:szCs w:val="20"/>
                              </w:rPr>
                              <w:t>0</w:t>
                            </w:r>
                          </w:p>
                        </w:tc>
                        <w:tc>
                          <w:tcPr>
                            <w:tcW w:w="697" w:type="pct"/>
                            <w:vMerge/>
                            <w:vAlign w:val="center"/>
                          </w:tcPr>
                          <w:p w14:paraId="4A10CA9C"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D37DB1" w14:paraId="776505F1" w14:textId="77777777" w:rsidTr="002A340D">
                        <w:trPr>
                          <w:trHeight w:val="217"/>
                        </w:trPr>
                        <w:tc>
                          <w:tcPr>
                            <w:tcW w:w="621" w:type="pct"/>
                            <w:vMerge/>
                          </w:tcPr>
                          <w:p w14:paraId="1813F7D6"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662" w:type="pct"/>
                            <w:vMerge/>
                          </w:tcPr>
                          <w:p w14:paraId="51178F81"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p>
                        </w:tc>
                        <w:tc>
                          <w:tcPr>
                            <w:tcW w:w="1917" w:type="pct"/>
                            <w:vAlign w:val="center"/>
                          </w:tcPr>
                          <w:p w14:paraId="0FE92723" w14:textId="2558B9D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第1四分位</w:t>
                            </w:r>
                            <w:r w:rsidR="00251C9D">
                              <w:rPr>
                                <w:rFonts w:ascii="標楷體" w:eastAsia="標楷體" w:hAnsi="標楷體" w:cs="標楷體" w:hint="eastAsia"/>
                                <w:bCs/>
                                <w:snapToGrid w:val="0"/>
                                <w:color w:val="000000" w:themeColor="text1"/>
                                <w:sz w:val="20"/>
                                <w:szCs w:val="20"/>
                              </w:rPr>
                              <w:t>（</w:t>
                            </w:r>
                            <w:r w:rsidRPr="008F1D06">
                              <w:rPr>
                                <w:rFonts w:ascii="標楷體" w:eastAsia="標楷體" w:hAnsi="標楷體" w:cs="標楷體" w:hint="eastAsia"/>
                                <w:bCs/>
                                <w:snapToGrid w:val="0"/>
                                <w:color w:val="000000" w:themeColor="text1"/>
                                <w:sz w:val="20"/>
                                <w:szCs w:val="20"/>
                              </w:rPr>
                              <w:t>Q</w:t>
                            </w:r>
                            <w:r w:rsidRPr="008F1D06">
                              <w:rPr>
                                <w:rFonts w:ascii="標楷體" w:eastAsia="標楷體" w:hAnsi="標楷體" w:cs="標楷體"/>
                                <w:bCs/>
                                <w:snapToGrid w:val="0"/>
                                <w:color w:val="000000" w:themeColor="text1"/>
                                <w:sz w:val="20"/>
                                <w:szCs w:val="20"/>
                              </w:rPr>
                              <w:t>1</w:t>
                            </w:r>
                            <w:r w:rsidR="00251C9D">
                              <w:rPr>
                                <w:rFonts w:ascii="標楷體" w:eastAsia="標楷體" w:hAnsi="標楷體" w:cs="標楷體"/>
                                <w:bCs/>
                                <w:snapToGrid w:val="0"/>
                                <w:color w:val="000000" w:themeColor="text1"/>
                                <w:sz w:val="20"/>
                                <w:szCs w:val="20"/>
                              </w:rPr>
                              <w:t>）</w:t>
                            </w:r>
                          </w:p>
                        </w:tc>
                        <w:tc>
                          <w:tcPr>
                            <w:tcW w:w="1103" w:type="pct"/>
                            <w:vAlign w:val="center"/>
                          </w:tcPr>
                          <w:p w14:paraId="7E8F2EA5" w14:textId="20140DFC"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D37DB1">
                              <w:rPr>
                                <w:rFonts w:ascii="標楷體" w:eastAsia="標楷體" w:hAnsi="標楷體" w:cs="標楷體" w:hint="eastAsia"/>
                                <w:bCs/>
                                <w:snapToGrid w:val="0"/>
                                <w:color w:val="000000" w:themeColor="text1"/>
                                <w:sz w:val="20"/>
                                <w:szCs w:val="20"/>
                              </w:rPr>
                              <w:t>1</w:t>
                            </w:r>
                            <w:r w:rsidRPr="00D37DB1">
                              <w:rPr>
                                <w:rFonts w:ascii="標楷體" w:eastAsia="標楷體" w:hAnsi="標楷體" w:cs="標楷體"/>
                                <w:bCs/>
                                <w:snapToGrid w:val="0"/>
                                <w:color w:val="000000" w:themeColor="text1"/>
                                <w:sz w:val="20"/>
                                <w:szCs w:val="20"/>
                              </w:rPr>
                              <w:t>4</w:t>
                            </w:r>
                          </w:p>
                        </w:tc>
                        <w:tc>
                          <w:tcPr>
                            <w:tcW w:w="697" w:type="pct"/>
                            <w:vMerge/>
                            <w:vAlign w:val="center"/>
                          </w:tcPr>
                          <w:p w14:paraId="55FD7457" w14:textId="77777777" w:rsidR="001326F9" w:rsidRPr="00D37DB1"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r w:rsidR="001326F9" w:rsidRPr="008F1D06" w14:paraId="65B961B6" w14:textId="77777777" w:rsidTr="002A340D">
                        <w:trPr>
                          <w:trHeight w:val="217"/>
                        </w:trPr>
                        <w:tc>
                          <w:tcPr>
                            <w:tcW w:w="621" w:type="pct"/>
                            <w:vMerge/>
                          </w:tcPr>
                          <w:p w14:paraId="79A1F4AB" w14:textId="77777777" w:rsidR="001326F9" w:rsidRPr="008F1D06" w:rsidRDefault="001326F9" w:rsidP="008F1D06">
                            <w:pPr>
                              <w:pStyle w:val="af0"/>
                              <w:overflowPunct w:val="0"/>
                              <w:spacing w:line="200" w:lineRule="exact"/>
                              <w:ind w:leftChars="0" w:left="0"/>
                              <w:jc w:val="both"/>
                              <w:rPr>
                                <w:rFonts w:ascii="標楷體" w:eastAsia="標楷體" w:hAnsi="標楷體" w:cs="標楷體"/>
                                <w:bCs/>
                                <w:snapToGrid w:val="0"/>
                                <w:color w:val="000000" w:themeColor="text1"/>
                                <w:sz w:val="20"/>
                                <w:szCs w:val="20"/>
                              </w:rPr>
                            </w:pPr>
                          </w:p>
                        </w:tc>
                        <w:tc>
                          <w:tcPr>
                            <w:tcW w:w="2579" w:type="pct"/>
                            <w:gridSpan w:val="2"/>
                          </w:tcPr>
                          <w:p w14:paraId="553449B8" w14:textId="77777777" w:rsidR="001326F9" w:rsidRPr="008F1D06" w:rsidRDefault="001326F9" w:rsidP="008F1D06">
                            <w:pPr>
                              <w:pStyle w:val="af0"/>
                              <w:overflowPunct w:val="0"/>
                              <w:spacing w:line="200" w:lineRule="exact"/>
                              <w:ind w:leftChars="0" w:left="0"/>
                              <w:jc w:val="center"/>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最小值</w:t>
                            </w:r>
                          </w:p>
                        </w:tc>
                        <w:tc>
                          <w:tcPr>
                            <w:tcW w:w="1103" w:type="pct"/>
                            <w:vAlign w:val="center"/>
                          </w:tcPr>
                          <w:p w14:paraId="51FCEC96" w14:textId="2C0C24C7" w:rsidR="001326F9" w:rsidRPr="008F1D06"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r w:rsidRPr="008F1D06">
                              <w:rPr>
                                <w:rFonts w:ascii="標楷體" w:eastAsia="標楷體" w:hAnsi="標楷體" w:cs="標楷體" w:hint="eastAsia"/>
                                <w:bCs/>
                                <w:snapToGrid w:val="0"/>
                                <w:color w:val="000000" w:themeColor="text1"/>
                                <w:sz w:val="20"/>
                                <w:szCs w:val="20"/>
                              </w:rPr>
                              <w:t>0</w:t>
                            </w:r>
                            <w:r w:rsidRPr="008F1D06">
                              <w:rPr>
                                <w:rFonts w:ascii="標楷體" w:eastAsia="標楷體" w:hAnsi="標楷體" w:cs="標楷體"/>
                                <w:bCs/>
                                <w:snapToGrid w:val="0"/>
                                <w:color w:val="000000" w:themeColor="text1"/>
                                <w:sz w:val="20"/>
                                <w:szCs w:val="20"/>
                              </w:rPr>
                              <w:t>.3</w:t>
                            </w:r>
                          </w:p>
                        </w:tc>
                        <w:tc>
                          <w:tcPr>
                            <w:tcW w:w="697" w:type="pct"/>
                            <w:vMerge/>
                            <w:vAlign w:val="center"/>
                          </w:tcPr>
                          <w:p w14:paraId="6F0D210A" w14:textId="77777777" w:rsidR="001326F9" w:rsidRPr="008F1D06" w:rsidRDefault="001326F9" w:rsidP="008F1D06">
                            <w:pPr>
                              <w:pStyle w:val="af0"/>
                              <w:overflowPunct w:val="0"/>
                              <w:spacing w:line="200" w:lineRule="exact"/>
                              <w:ind w:leftChars="0" w:left="0"/>
                              <w:jc w:val="right"/>
                              <w:rPr>
                                <w:rFonts w:ascii="標楷體" w:eastAsia="標楷體" w:hAnsi="標楷體" w:cs="標楷體"/>
                                <w:bCs/>
                                <w:snapToGrid w:val="0"/>
                                <w:color w:val="000000" w:themeColor="text1"/>
                                <w:sz w:val="20"/>
                                <w:szCs w:val="20"/>
                              </w:rPr>
                            </w:pPr>
                          </w:p>
                        </w:tc>
                      </w:tr>
                    </w:tbl>
                    <w:p w14:paraId="13E65E4F" w14:textId="77777777" w:rsidR="009D6A01" w:rsidRPr="008F1D06" w:rsidRDefault="009D6A01" w:rsidP="002A340D">
                      <w:pPr>
                        <w:spacing w:line="200" w:lineRule="exact"/>
                        <w:jc w:val="both"/>
                        <w:rPr>
                          <w:rFonts w:ascii="標楷體" w:eastAsia="標楷體" w:hAnsi="標楷體"/>
                          <w:sz w:val="18"/>
                          <w:szCs w:val="20"/>
                        </w:rPr>
                      </w:pPr>
                      <w:r w:rsidRPr="008F1D06">
                        <w:rPr>
                          <w:rFonts w:ascii="標楷體" w:eastAsia="標楷體" w:hAnsi="標楷體" w:hint="eastAsia"/>
                          <w:sz w:val="18"/>
                          <w:szCs w:val="20"/>
                        </w:rPr>
                        <w:t>註：1.人數依申報之身分證號歸戶計算。</w:t>
                      </w:r>
                    </w:p>
                    <w:p w14:paraId="07BCB25A" w14:textId="77777777" w:rsidR="009D6A01" w:rsidRPr="008F1D06" w:rsidRDefault="009D6A01" w:rsidP="002A340D">
                      <w:pPr>
                        <w:spacing w:line="200" w:lineRule="exact"/>
                        <w:ind w:leftChars="150" w:left="360"/>
                        <w:jc w:val="both"/>
                        <w:rPr>
                          <w:rFonts w:ascii="標楷體" w:eastAsia="標楷體" w:hAnsi="標楷體"/>
                          <w:sz w:val="18"/>
                          <w:szCs w:val="20"/>
                        </w:rPr>
                      </w:pPr>
                      <w:r>
                        <w:rPr>
                          <w:rFonts w:ascii="標楷體" w:eastAsia="標楷體" w:hAnsi="標楷體"/>
                          <w:sz w:val="18"/>
                          <w:szCs w:val="20"/>
                        </w:rPr>
                        <w:t>2</w:t>
                      </w:r>
                      <w:r w:rsidRPr="008F1D06">
                        <w:rPr>
                          <w:rFonts w:ascii="標楷體" w:eastAsia="標楷體" w:hAnsi="標楷體" w:hint="eastAsia"/>
                          <w:sz w:val="18"/>
                          <w:szCs w:val="20"/>
                        </w:rPr>
                        <w:t>.四分位數定義：</w:t>
                      </w:r>
                    </w:p>
                    <w:p w14:paraId="6D12DC44" w14:textId="3ADF8BE1"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1</w:t>
                      </w:r>
                      <w:r>
                        <w:rPr>
                          <w:rFonts w:ascii="標楷體" w:eastAsia="標楷體" w:hAnsi="標楷體" w:hint="eastAsia"/>
                          <w:sz w:val="18"/>
                          <w:szCs w:val="20"/>
                        </w:rPr>
                        <w:t>）</w:t>
                      </w:r>
                      <w:r w:rsidR="009D6A01" w:rsidRPr="008F1D06">
                        <w:rPr>
                          <w:rFonts w:ascii="標楷體" w:eastAsia="標楷體" w:hAnsi="標楷體" w:hint="eastAsia"/>
                          <w:sz w:val="18"/>
                          <w:szCs w:val="20"/>
                        </w:rPr>
                        <w:t>第1四分位數（Q1）：病患歸人累計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鎮靜安眠藥物數量由小到大排列後第25％之數值。</w:t>
                      </w:r>
                    </w:p>
                    <w:p w14:paraId="0799180A" w14:textId="5C22438A"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2</w:t>
                      </w:r>
                      <w:r>
                        <w:rPr>
                          <w:rFonts w:ascii="標楷體" w:eastAsia="標楷體" w:hAnsi="標楷體" w:hint="eastAsia"/>
                          <w:sz w:val="18"/>
                          <w:szCs w:val="20"/>
                        </w:rPr>
                        <w:t>）</w:t>
                      </w:r>
                      <w:r w:rsidR="009D6A01" w:rsidRPr="008F1D06">
                        <w:rPr>
                          <w:rFonts w:ascii="標楷體" w:eastAsia="標楷體" w:hAnsi="標楷體" w:hint="eastAsia"/>
                          <w:sz w:val="18"/>
                          <w:szCs w:val="20"/>
                        </w:rPr>
                        <w:t>第2四分位數（Q2）：病患歸人累計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鎮靜安眠藥物數量由小到大排列後第50％之數值，即中位數。</w:t>
                      </w:r>
                    </w:p>
                    <w:p w14:paraId="173BEA83" w14:textId="132BE113" w:rsidR="009D6A01" w:rsidRPr="008F1D06" w:rsidRDefault="00251C9D" w:rsidP="00207B02">
                      <w:pPr>
                        <w:spacing w:line="200" w:lineRule="exact"/>
                        <w:ind w:leftChars="200" w:left="908" w:hangingChars="238" w:hanging="428"/>
                        <w:jc w:val="both"/>
                        <w:rPr>
                          <w:rFonts w:ascii="標楷體" w:eastAsia="標楷體" w:hAnsi="標楷體"/>
                          <w:sz w:val="18"/>
                          <w:szCs w:val="20"/>
                        </w:rPr>
                      </w:pPr>
                      <w:r>
                        <w:rPr>
                          <w:rFonts w:ascii="標楷體" w:eastAsia="標楷體" w:hAnsi="標楷體" w:hint="eastAsia"/>
                          <w:sz w:val="18"/>
                          <w:szCs w:val="20"/>
                        </w:rPr>
                        <w:t>（</w:t>
                      </w:r>
                      <w:r w:rsidR="009D6A01" w:rsidRPr="008F1D06">
                        <w:rPr>
                          <w:rFonts w:ascii="標楷體" w:eastAsia="標楷體" w:hAnsi="標楷體" w:hint="eastAsia"/>
                          <w:sz w:val="18"/>
                          <w:szCs w:val="20"/>
                        </w:rPr>
                        <w:t>3</w:t>
                      </w:r>
                      <w:r>
                        <w:rPr>
                          <w:rFonts w:ascii="標楷體" w:eastAsia="標楷體" w:hAnsi="標楷體" w:hint="eastAsia"/>
                          <w:sz w:val="18"/>
                          <w:szCs w:val="20"/>
                        </w:rPr>
                        <w:t>）</w:t>
                      </w:r>
                      <w:r w:rsidR="009D6A01" w:rsidRPr="008F1D06">
                        <w:rPr>
                          <w:rFonts w:ascii="標楷體" w:eastAsia="標楷體" w:hAnsi="標楷體" w:hint="eastAsia"/>
                          <w:sz w:val="18"/>
                          <w:szCs w:val="20"/>
                        </w:rPr>
                        <w:t>第3四分位數（Q3）：病患歸人累計</w:t>
                      </w:r>
                      <w:r w:rsidR="00CA317E">
                        <w:rPr>
                          <w:rFonts w:ascii="標楷體" w:eastAsia="標楷體" w:hAnsi="標楷體" w:hint="eastAsia"/>
                          <w:sz w:val="18"/>
                          <w:szCs w:val="20"/>
                        </w:rPr>
                        <w:t>領用</w:t>
                      </w:r>
                      <w:r w:rsidR="009D6A01" w:rsidRPr="008F1D06">
                        <w:rPr>
                          <w:rFonts w:ascii="標楷體" w:eastAsia="標楷體" w:hAnsi="標楷體" w:hint="eastAsia"/>
                          <w:sz w:val="18"/>
                          <w:szCs w:val="20"/>
                        </w:rPr>
                        <w:t>鎮靜安眠藥物數量由小到大排列後第75％之數值。</w:t>
                      </w:r>
                    </w:p>
                    <w:p w14:paraId="70A063E0" w14:textId="77777777" w:rsidR="009D6A01" w:rsidRPr="00812DD4" w:rsidRDefault="009D6A01" w:rsidP="002A340D">
                      <w:pPr>
                        <w:spacing w:line="200" w:lineRule="exact"/>
                        <w:ind w:leftChars="150" w:left="360"/>
                        <w:jc w:val="both"/>
                        <w:rPr>
                          <w:sz w:val="22"/>
                        </w:rPr>
                      </w:pPr>
                      <w:r>
                        <w:rPr>
                          <w:rFonts w:ascii="標楷體" w:eastAsia="標楷體" w:hAnsi="標楷體"/>
                          <w:sz w:val="18"/>
                          <w:szCs w:val="20"/>
                        </w:rPr>
                        <w:t>3</w:t>
                      </w:r>
                      <w:r w:rsidRPr="008F1D06">
                        <w:rPr>
                          <w:rFonts w:ascii="標楷體" w:eastAsia="標楷體" w:hAnsi="標楷體" w:hint="eastAsia"/>
                          <w:sz w:val="18"/>
                          <w:szCs w:val="20"/>
                        </w:rPr>
                        <w:t>.資料來源：整理自健保署提供資料。</w:t>
                      </w:r>
                    </w:p>
                  </w:txbxContent>
                </v:textbox>
                <w10:wrap type="tight" anchorx="margin"/>
              </v:shape>
            </w:pict>
          </mc:Fallback>
        </mc:AlternateContent>
      </w:r>
      <w:r w:rsidR="009D6A01" w:rsidRPr="00065AB6">
        <w:rPr>
          <w:rFonts w:ascii="標楷體" w:eastAsia="標楷體" w:hAnsi="標楷體" w:cs="標楷體"/>
          <w:b/>
        </w:rPr>
        <w:t>3</w:t>
      </w:r>
      <w:r w:rsidR="009D6A01" w:rsidRPr="00065AB6">
        <w:rPr>
          <w:rFonts w:ascii="標楷體" w:eastAsia="標楷體" w:hAnsi="標楷體" w:cs="標楷體" w:hint="eastAsia"/>
          <w:b/>
        </w:rPr>
        <w:t>.　食藥署及健保署已藉由管制藥品規範及稽核、醫療品質資訊公開及醫療服務審查等措施，管理醫療院所鎮靜安眠藥物之使用，惟</w:t>
      </w:r>
      <w:r w:rsidR="00095817" w:rsidRPr="00065AB6">
        <w:rPr>
          <w:rFonts w:ascii="標楷體" w:eastAsia="標楷體" w:hAnsi="標楷體" w:cs="標楷體" w:hint="eastAsia"/>
          <w:b/>
        </w:rPr>
        <w:t>間</w:t>
      </w:r>
      <w:r w:rsidR="009D6A01" w:rsidRPr="00065AB6">
        <w:rPr>
          <w:rFonts w:ascii="標楷體" w:eastAsia="標楷體" w:hAnsi="標楷體" w:cs="標楷體" w:hint="eastAsia"/>
          <w:b/>
        </w:rPr>
        <w:t>有部分患者領</w:t>
      </w:r>
      <w:r w:rsidR="00095817" w:rsidRPr="00065AB6">
        <w:rPr>
          <w:rFonts w:ascii="標楷體" w:eastAsia="標楷體" w:hAnsi="標楷體" w:cs="標楷體" w:hint="eastAsia"/>
          <w:b/>
        </w:rPr>
        <w:t>用</w:t>
      </w:r>
      <w:r w:rsidR="009D6A01" w:rsidRPr="00065AB6">
        <w:rPr>
          <w:rFonts w:ascii="標楷體" w:eastAsia="標楷體" w:hAnsi="標楷體" w:cs="標楷體" w:hint="eastAsia"/>
          <w:b/>
        </w:rPr>
        <w:t>藥物數量超逾合理劑量情事，不利降低患者重複用藥、濫用及成癮等風險：</w:t>
      </w:r>
      <w:r w:rsidR="009D6A01" w:rsidRPr="00065AB6">
        <w:rPr>
          <w:rFonts w:ascii="標楷體" w:eastAsia="標楷體" w:hAnsi="標楷體" w:cs="標楷體" w:hint="eastAsia"/>
          <w:bCs/>
        </w:rPr>
        <w:t>國衛院「臺灣鎮靜安眠藥不當使用之防治策略」之失眠診治準則、食藥署「苯二氮平類</w:t>
      </w:r>
      <w:r w:rsidR="00251C9D" w:rsidRPr="00065AB6">
        <w:rPr>
          <w:rFonts w:ascii="標楷體" w:eastAsia="標楷體" w:hAnsi="標楷體" w:cs="標楷體"/>
          <w:bCs/>
        </w:rPr>
        <w:t>（</w:t>
      </w:r>
      <w:r w:rsidR="009D6A01" w:rsidRPr="00065AB6">
        <w:rPr>
          <w:rFonts w:ascii="標楷體" w:eastAsia="標楷體" w:hAnsi="標楷體" w:cs="標楷體"/>
          <w:bCs/>
        </w:rPr>
        <w:t>Benzodiazepines</w:t>
      </w:r>
      <w:r w:rsidR="00251C9D" w:rsidRPr="00065AB6">
        <w:rPr>
          <w:rFonts w:ascii="標楷體" w:eastAsia="標楷體" w:hAnsi="標楷體" w:cs="標楷體"/>
          <w:bCs/>
        </w:rPr>
        <w:t>）</w:t>
      </w:r>
      <w:r w:rsidR="009D6A01" w:rsidRPr="00065AB6">
        <w:rPr>
          <w:rFonts w:ascii="標楷體" w:eastAsia="標楷體" w:hAnsi="標楷體" w:cs="標楷體" w:hint="eastAsia"/>
          <w:bCs/>
        </w:rPr>
        <w:t>藥品用於鎮靜安眠之使用指引」及健保署「健保藥品給付規定通則」等均</w:t>
      </w:r>
      <w:r w:rsidR="00CA317E" w:rsidRPr="00065AB6">
        <w:rPr>
          <w:rFonts w:ascii="標楷體" w:eastAsia="標楷體" w:hAnsi="標楷體" w:cs="標楷體" w:hint="eastAsia"/>
          <w:bCs/>
        </w:rPr>
        <w:t>指出</w:t>
      </w:r>
      <w:r w:rsidR="009D6A01" w:rsidRPr="00065AB6">
        <w:rPr>
          <w:rFonts w:ascii="標楷體" w:eastAsia="標楷體" w:hAnsi="標楷體" w:cs="標楷體" w:hint="eastAsia"/>
          <w:bCs/>
        </w:rPr>
        <w:t>，鎮靜安眠藥物應以最低有效劑量使用，避免長期用藥導致成癮或不良副作用。食藥署及健保署並透過管制藥品稽核專案、公開醫療品質資訊及</w:t>
      </w:r>
      <w:r w:rsidR="00C3144C" w:rsidRPr="00065AB6">
        <w:rPr>
          <w:rFonts w:ascii="標楷體" w:eastAsia="標楷體" w:hAnsi="標楷體" w:cs="標楷體" w:hint="eastAsia"/>
          <w:bCs/>
        </w:rPr>
        <w:t>醫療院所「門診鎮靜安眠藥物同藥理用藥日數重疊率」</w:t>
      </w:r>
      <w:r w:rsidR="009D6A01" w:rsidRPr="00065AB6">
        <w:rPr>
          <w:rFonts w:ascii="標楷體" w:eastAsia="標楷體" w:hAnsi="標楷體" w:cs="標楷體" w:hint="eastAsia"/>
          <w:bCs/>
        </w:rPr>
        <w:t>醫療服務審查等機制，管理醫療院所鎮靜安眠藥物開立情形。據健保署統計</w:t>
      </w:r>
      <w:r w:rsidR="00CA317E" w:rsidRPr="00065AB6">
        <w:rPr>
          <w:rFonts w:ascii="標楷體" w:eastAsia="標楷體" w:hAnsi="標楷體" w:cs="標楷體" w:hint="eastAsia"/>
          <w:bCs/>
        </w:rPr>
        <w:t>，</w:t>
      </w:r>
      <w:r w:rsidR="009D6A01" w:rsidRPr="00065AB6">
        <w:rPr>
          <w:rFonts w:ascii="標楷體" w:eastAsia="標楷體" w:hAnsi="標楷體" w:cs="標楷體" w:hint="eastAsia"/>
          <w:bCs/>
        </w:rPr>
        <w:t>111及112年度跨院所重疊率</w:t>
      </w:r>
      <w:r w:rsidR="00CA317E" w:rsidRPr="00065AB6">
        <w:rPr>
          <w:rFonts w:ascii="標楷體" w:eastAsia="標楷體" w:hAnsi="標楷體" w:cs="標楷體" w:hint="eastAsia"/>
          <w:bCs/>
        </w:rPr>
        <w:t>高</w:t>
      </w:r>
      <w:r w:rsidR="009D6A01" w:rsidRPr="00065AB6">
        <w:rPr>
          <w:rFonts w:ascii="標楷體" w:eastAsia="標楷體" w:hAnsi="標楷體" w:cs="標楷體" w:hint="eastAsia"/>
          <w:bCs/>
        </w:rPr>
        <w:t>於10％之機構各有111家及109家，甚有3家</w:t>
      </w:r>
      <w:r w:rsidR="00CA317E" w:rsidRPr="00065AB6">
        <w:rPr>
          <w:rFonts w:ascii="標楷體" w:eastAsia="標楷體" w:hAnsi="標楷體" w:cs="標楷體" w:hint="eastAsia"/>
          <w:bCs/>
        </w:rPr>
        <w:t>高</w:t>
      </w:r>
      <w:r w:rsidR="009D6A01" w:rsidRPr="00065AB6">
        <w:rPr>
          <w:rFonts w:ascii="標楷體" w:eastAsia="標楷體" w:hAnsi="標楷體" w:cs="標楷體" w:hint="eastAsia"/>
          <w:bCs/>
        </w:rPr>
        <w:t>於90％，且幾全為非精神科西醫基層診所，顯示部分非精神科西醫基層機構跨院所開立鎮靜安眠藥物重疊情形較為嚴重，不利降低患者重複或過量使用鎮靜安眠藥物之風險。另經分析111至113年度病患領</w:t>
      </w:r>
      <w:r w:rsidR="00CA317E" w:rsidRPr="00065AB6">
        <w:rPr>
          <w:rFonts w:ascii="標楷體" w:eastAsia="標楷體" w:hAnsi="標楷體" w:cs="標楷體" w:hint="eastAsia"/>
          <w:bCs/>
        </w:rPr>
        <w:t>用</w:t>
      </w:r>
      <w:r w:rsidR="009D6A01" w:rsidRPr="00065AB6">
        <w:rPr>
          <w:rFonts w:ascii="標楷體" w:eastAsia="標楷體" w:hAnsi="標楷體" w:cs="標楷體" w:hint="eastAsia"/>
          <w:bCs/>
        </w:rPr>
        <w:t>鎮靜安眠藥物情形，各該年度病患累計領</w:t>
      </w:r>
      <w:r w:rsidR="00CA317E" w:rsidRPr="00065AB6">
        <w:rPr>
          <w:rFonts w:ascii="標楷體" w:eastAsia="標楷體" w:hAnsi="標楷體" w:cs="標楷體" w:hint="eastAsia"/>
          <w:bCs/>
        </w:rPr>
        <w:t>用</w:t>
      </w:r>
      <w:r w:rsidR="009D6A01" w:rsidRPr="00065AB6">
        <w:rPr>
          <w:rFonts w:ascii="標楷體" w:eastAsia="標楷體" w:hAnsi="標楷體" w:cs="標楷體" w:hint="eastAsia"/>
          <w:bCs/>
        </w:rPr>
        <w:t>藥物數量之第1至第3四分位數為14顆至336顆（表</w:t>
      </w:r>
      <w:r w:rsidR="000F1E34" w:rsidRPr="00065AB6">
        <w:rPr>
          <w:rFonts w:ascii="標楷體" w:eastAsia="標楷體" w:hAnsi="標楷體" w:cs="標楷體" w:hint="eastAsia"/>
          <w:bCs/>
        </w:rPr>
        <w:t>2</w:t>
      </w:r>
      <w:r w:rsidR="00066508" w:rsidRPr="00065AB6">
        <w:rPr>
          <w:rFonts w:ascii="標楷體" w:eastAsia="標楷體" w:hAnsi="標楷體" w:cs="標楷體" w:hint="eastAsia"/>
          <w:bCs/>
        </w:rPr>
        <w:t>9</w:t>
      </w:r>
      <w:r w:rsidR="009D6A01" w:rsidRPr="00065AB6">
        <w:rPr>
          <w:rFonts w:ascii="標楷體" w:eastAsia="標楷體" w:hAnsi="標楷體" w:cs="標楷體" w:hint="eastAsia"/>
          <w:bCs/>
        </w:rPr>
        <w:t>），</w:t>
      </w:r>
      <w:r w:rsidR="0068389D">
        <w:rPr>
          <w:rFonts w:ascii="標楷體" w:eastAsia="標楷體" w:hAnsi="標楷體" w:cs="標楷體" w:hint="eastAsia"/>
          <w:bCs/>
        </w:rPr>
        <w:t>平均</w:t>
      </w:r>
      <w:r w:rsidR="009D6A01" w:rsidRPr="00065AB6">
        <w:rPr>
          <w:rFonts w:ascii="標楷體" w:eastAsia="標楷體" w:hAnsi="標楷體" w:cs="標楷體" w:hint="eastAsia"/>
          <w:bCs/>
        </w:rPr>
        <w:t>每日約在1顆以內，尚符合國內常見鎮靜安眠藥物每日建議劑量0.5顆至2顆之範圍，惟各該年度均有病患領</w:t>
      </w:r>
      <w:r w:rsidR="00CA317E" w:rsidRPr="00065AB6">
        <w:rPr>
          <w:rFonts w:ascii="標楷體" w:eastAsia="標楷體" w:hAnsi="標楷體" w:cs="標楷體" w:hint="eastAsia"/>
          <w:bCs/>
        </w:rPr>
        <w:t>用</w:t>
      </w:r>
      <w:r w:rsidR="009D6A01" w:rsidRPr="00065AB6">
        <w:rPr>
          <w:rFonts w:ascii="標楷體" w:eastAsia="標楷體" w:hAnsi="標楷體" w:cs="標楷體" w:hint="eastAsia"/>
          <w:bCs/>
        </w:rPr>
        <w:t>大量鎮靜安眠藥物情事，每年申領5千顆以上人數，由111年度之430人，增加至113年度之574人，甚有每年領藥量逾萬顆者，該3年度單一病患領藥量最高達13,381顆至21,996顆（</w:t>
      </w:r>
      <w:r w:rsidR="00113C5C" w:rsidRPr="00065AB6">
        <w:rPr>
          <w:rFonts w:ascii="標楷體" w:eastAsia="標楷體" w:hAnsi="標楷體" w:cs="標楷體" w:hint="eastAsia"/>
          <w:bCs/>
        </w:rPr>
        <w:t>同表29</w:t>
      </w:r>
      <w:r w:rsidR="009D6A01" w:rsidRPr="00065AB6">
        <w:rPr>
          <w:rFonts w:ascii="標楷體" w:eastAsia="標楷體" w:hAnsi="標楷體" w:cs="標楷體" w:hint="eastAsia"/>
          <w:bCs/>
        </w:rPr>
        <w:t>），</w:t>
      </w:r>
      <w:r w:rsidR="00BA3560" w:rsidRPr="00065AB6">
        <w:rPr>
          <w:rFonts w:ascii="標楷體" w:eastAsia="標楷體" w:hAnsi="標楷體" w:cs="標楷體" w:hint="eastAsia"/>
          <w:bCs/>
        </w:rPr>
        <w:t>平均</w:t>
      </w:r>
      <w:r w:rsidR="009D6A01" w:rsidRPr="00065AB6">
        <w:rPr>
          <w:rFonts w:ascii="標楷體" w:eastAsia="標楷體" w:hAnsi="標楷體" w:cs="標楷體" w:hint="eastAsia"/>
          <w:bCs/>
        </w:rPr>
        <w:t>每日約36顆至60顆，遠超每日建議劑量，未盡合理，凸顯現行管理措施下，仍有患者領用鎮靜安眠藥物量大幅超逾合理劑量，恐衍生濫用成癮或藥品轉供他人使用之風險。經函請衛福部建立有效輔導管控措施，以降低病患不當使用安眠鎮靜藥物之風險，維護用藥安全。據復：食藥署及各地方衛生局每年共同執行專案計畫，加強查核高風險機構醫師處方之合理性，另健保署已邀請精神醫療領域專家討論多重用藥管理策略，獲致共識針對臨床較無學理支持之高風險案件進行專業審查，並輔導院所改善。</w:t>
      </w:r>
    </w:p>
    <w:p w14:paraId="0484B5D4" w14:textId="7CB8D6E7" w:rsidR="009D6A01" w:rsidRPr="00065AB6" w:rsidRDefault="009D6A01" w:rsidP="00621C2D">
      <w:pPr>
        <w:pStyle w:val="a6"/>
        <w:overflowPunct w:val="0"/>
        <w:spacing w:beforeLines="0" w:afterLines="0"/>
        <w:ind w:left="74" w:right="74" w:firstLine="561"/>
        <w:outlineLvl w:val="0"/>
        <w:rPr>
          <w:rStyle w:val="10"/>
          <w:rFonts w:ascii="標楷體" w:eastAsia="標楷體" w:hAnsi="標楷體"/>
          <w:b/>
          <w:bCs/>
          <w:sz w:val="28"/>
          <w:szCs w:val="28"/>
          <w:lang w:eastAsia="zh-TW"/>
        </w:rPr>
      </w:pPr>
      <w:r w:rsidRPr="00065AB6">
        <w:rPr>
          <w:rStyle w:val="10"/>
          <w:rFonts w:ascii="標楷體" w:eastAsia="標楷體" w:hAnsi="標楷體" w:hint="eastAsia"/>
          <w:b/>
          <w:bCs/>
          <w:sz w:val="28"/>
          <w:szCs w:val="28"/>
          <w:lang w:eastAsia="zh-TW"/>
        </w:rPr>
        <w:t>（十</w:t>
      </w:r>
      <w:r w:rsidR="0048763B" w:rsidRPr="00065AB6">
        <w:rPr>
          <w:rStyle w:val="10"/>
          <w:rFonts w:ascii="標楷體" w:eastAsia="標楷體" w:hAnsi="標楷體" w:hint="eastAsia"/>
          <w:b/>
          <w:bCs/>
          <w:sz w:val="28"/>
          <w:szCs w:val="28"/>
          <w:lang w:eastAsia="zh-TW"/>
        </w:rPr>
        <w:t>六</w:t>
      </w:r>
      <w:r w:rsidRPr="00065AB6">
        <w:rPr>
          <w:rStyle w:val="10"/>
          <w:rFonts w:ascii="標楷體" w:eastAsia="標楷體" w:hAnsi="標楷體" w:hint="eastAsia"/>
          <w:b/>
          <w:bCs/>
          <w:sz w:val="28"/>
          <w:szCs w:val="28"/>
          <w:lang w:eastAsia="zh-TW"/>
        </w:rPr>
        <w:t>）　政府持續強化美容醫學及化粧品之相關管理作為，惟部分醫療機構疑未經核准登記即施行特定美容醫學手術，美容醫學品質認證推動成效亦待提升，又網路醫療廣告監測機制未臻健全，另輸入化粧品G</w:t>
      </w:r>
      <w:r w:rsidRPr="00065AB6">
        <w:rPr>
          <w:rStyle w:val="10"/>
          <w:rFonts w:ascii="標楷體" w:eastAsia="標楷體" w:hAnsi="標楷體"/>
          <w:b/>
          <w:bCs/>
          <w:sz w:val="28"/>
          <w:szCs w:val="28"/>
          <w:lang w:eastAsia="zh-TW"/>
        </w:rPr>
        <w:t>MP</w:t>
      </w:r>
      <w:r w:rsidRPr="00065AB6">
        <w:rPr>
          <w:rStyle w:val="10"/>
          <w:rFonts w:ascii="標楷體" w:eastAsia="標楷體" w:hAnsi="標楷體" w:hint="eastAsia"/>
          <w:b/>
          <w:bCs/>
          <w:sz w:val="28"/>
          <w:szCs w:val="28"/>
          <w:lang w:eastAsia="zh-TW"/>
        </w:rPr>
        <w:t>登錄資料多有缺漏，允宜研謀改善，以提升美容醫學服務及化粧品之管理效能。</w:t>
      </w:r>
    </w:p>
    <w:p w14:paraId="72403CDC" w14:textId="63BF0F4C" w:rsidR="009D6A01" w:rsidRPr="00065AB6" w:rsidRDefault="009D6A01" w:rsidP="00C3144C">
      <w:pPr>
        <w:overflowPunct w:val="0"/>
        <w:spacing w:line="400" w:lineRule="exact"/>
        <w:ind w:firstLineChars="200" w:firstLine="480"/>
        <w:jc w:val="both"/>
        <w:rPr>
          <w:rFonts w:ascii="標楷體" w:eastAsia="標楷體" w:hAnsi="標楷體"/>
        </w:rPr>
      </w:pPr>
      <w:r w:rsidRPr="00065AB6">
        <w:rPr>
          <w:rFonts w:ascii="標楷體" w:eastAsia="標楷體" w:hAnsi="標楷體" w:hint="eastAsia"/>
        </w:rPr>
        <w:t>隨著民眾對外貌改善及美容保養之需求增加，近年國內美容醫學及化粧品市場日益蓬勃發展。衛生福利部（下稱衛福部）為提升美容醫學之品質，於107年9月及114年12月修正特定</w:t>
      </w:r>
      <w:r w:rsidRPr="00065AB6">
        <w:rPr>
          <w:rFonts w:ascii="標楷體" w:eastAsia="標楷體" w:hAnsi="標楷體" w:hint="eastAsia"/>
        </w:rPr>
        <w:lastRenderedPageBreak/>
        <w:t>醫療技術檢查檢驗醫療儀器施行或使用管理辦法（下稱特管辦法），將美容醫學依風險分級管理，以強化民眾接受相關處置之安全性，截至114年11月14日止，全國提供美容醫學服務之診所（下稱醫美診所）計有1,055家。另</w:t>
      </w:r>
      <w:r w:rsidRPr="00065AB6">
        <w:rPr>
          <w:rFonts w:ascii="標楷體" w:eastAsia="標楷體" w:hAnsi="標楷體" w:hint="eastAsia"/>
          <w:spacing w:val="-2"/>
        </w:rPr>
        <w:t>食品藥物管理署（下稱食藥署）為維護化粧品之衛生安全，於107年5月修正化粧品衛生安全管理法，透過化粧品產品登錄等制度確保市售化粧品安全，截至114年底止，食藥署化粧品產品登錄平臺系統中登錄效期內之化粧品計有37萬餘項。</w:t>
      </w:r>
      <w:r w:rsidRPr="00065AB6">
        <w:rPr>
          <w:rFonts w:ascii="標楷體" w:eastAsia="標楷體" w:hAnsi="標楷體" w:hint="eastAsia"/>
        </w:rPr>
        <w:t>經查相關管理作業執行情形，核有下列事項：</w:t>
      </w:r>
    </w:p>
    <w:p w14:paraId="256BC2A1" w14:textId="32D75EFD" w:rsidR="009D6A01" w:rsidRPr="00065AB6" w:rsidRDefault="00ED083F" w:rsidP="00B24CEA">
      <w:pPr>
        <w:overflowPunct w:val="0"/>
        <w:spacing w:line="400" w:lineRule="exact"/>
        <w:ind w:firstLineChars="450" w:firstLine="1081"/>
        <w:jc w:val="both"/>
        <w:rPr>
          <w:rFonts w:ascii="標楷體" w:eastAsia="標楷體" w:hAnsi="標楷體"/>
        </w:rPr>
      </w:pPr>
      <w:r w:rsidRPr="00065AB6">
        <w:rPr>
          <w:rFonts w:ascii="標楷體" w:eastAsia="標楷體" w:hAnsi="標楷體" w:hint="eastAsia"/>
          <w:b/>
          <w:bCs/>
          <w:noProof/>
        </w:rPr>
        <mc:AlternateContent>
          <mc:Choice Requires="wps">
            <w:drawing>
              <wp:anchor distT="0" distB="0" distL="114300" distR="114300" simplePos="0" relativeHeight="252884992" behindDoc="1" locked="0" layoutInCell="1" allowOverlap="1" wp14:anchorId="728BA3DE" wp14:editId="10EED4BD">
                <wp:simplePos x="0" y="0"/>
                <wp:positionH relativeFrom="margin">
                  <wp:align>right</wp:align>
                </wp:positionH>
                <wp:positionV relativeFrom="paragraph">
                  <wp:posOffset>2604722</wp:posOffset>
                </wp:positionV>
                <wp:extent cx="2947670" cy="1711325"/>
                <wp:effectExtent l="0" t="0" r="5080" b="3175"/>
                <wp:wrapTight wrapText="bothSides">
                  <wp:wrapPolygon edited="0">
                    <wp:start x="0" y="0"/>
                    <wp:lineTo x="0" y="21400"/>
                    <wp:lineTo x="21498" y="21400"/>
                    <wp:lineTo x="21498" y="0"/>
                    <wp:lineTo x="0" y="0"/>
                  </wp:wrapPolygon>
                </wp:wrapTight>
                <wp:docPr id="6" name="文字方塊 6"/>
                <wp:cNvGraphicFramePr/>
                <a:graphic xmlns:a="http://schemas.openxmlformats.org/drawingml/2006/main">
                  <a:graphicData uri="http://schemas.microsoft.com/office/word/2010/wordprocessingShape">
                    <wps:wsp>
                      <wps:cNvSpPr txBox="1"/>
                      <wps:spPr>
                        <a:xfrm>
                          <a:off x="0" y="0"/>
                          <a:ext cx="2947670" cy="1711325"/>
                        </a:xfrm>
                        <a:prstGeom prst="rect">
                          <a:avLst/>
                        </a:prstGeom>
                        <a:solidFill>
                          <a:schemeClr val="lt1"/>
                        </a:solidFill>
                        <a:ln w="6350">
                          <a:noFill/>
                        </a:ln>
                      </wps:spPr>
                      <wps:txbx>
                        <w:txbxContent>
                          <w:p w14:paraId="501BFE43" w14:textId="336A8E17" w:rsidR="009D6A01" w:rsidRPr="00585077" w:rsidRDefault="009D6A01" w:rsidP="009D6A01">
                            <w:pPr>
                              <w:spacing w:line="220" w:lineRule="exact"/>
                              <w:ind w:leftChars="-52" w:left="617" w:rightChars="-65" w:right="-156" w:hangingChars="331" w:hanging="742"/>
                              <w:rPr>
                                <w:rFonts w:ascii="標楷體" w:eastAsia="標楷體" w:hAnsi="標楷體"/>
                                <w:b/>
                                <w:spacing w:val="-8"/>
                                <w:szCs w:val="18"/>
                              </w:rPr>
                            </w:pPr>
                            <w:r w:rsidRPr="00585077">
                              <w:rPr>
                                <w:rFonts w:ascii="標楷體" w:eastAsia="標楷體" w:hAnsi="標楷體" w:hint="eastAsia"/>
                                <w:b/>
                                <w:spacing w:val="-8"/>
                                <w:szCs w:val="18"/>
                              </w:rPr>
                              <w:t>表</w:t>
                            </w:r>
                            <w:r w:rsidR="00066508">
                              <w:rPr>
                                <w:rFonts w:ascii="標楷體" w:eastAsia="標楷體" w:hAnsi="標楷體"/>
                                <w:b/>
                                <w:spacing w:val="-8"/>
                                <w:szCs w:val="18"/>
                              </w:rPr>
                              <w:t>30</w:t>
                            </w:r>
                            <w:r w:rsidRPr="00585077">
                              <w:rPr>
                                <w:rFonts w:ascii="標楷體" w:eastAsia="標楷體" w:hAnsi="標楷體" w:hint="eastAsia"/>
                                <w:b/>
                                <w:spacing w:val="-8"/>
                                <w:szCs w:val="18"/>
                              </w:rPr>
                              <w:t xml:space="preserve">　診所美容醫學品質認證申請及通過情形</w:t>
                            </w:r>
                          </w:p>
                          <w:p w14:paraId="5CF6424E" w14:textId="77777777" w:rsidR="009D6A01" w:rsidRPr="0028735F" w:rsidRDefault="009D6A01" w:rsidP="00B179E2">
                            <w:pPr>
                              <w:spacing w:line="220" w:lineRule="exact"/>
                              <w:ind w:leftChars="-59" w:left="509" w:rightChars="-15" w:right="-36" w:hangingChars="339" w:hanging="651"/>
                              <w:jc w:val="right"/>
                              <w:rPr>
                                <w:rFonts w:ascii="標楷體" w:eastAsia="標楷體" w:hAnsi="標楷體"/>
                                <w:b/>
                                <w:spacing w:val="-2"/>
                                <w:szCs w:val="18"/>
                              </w:rPr>
                            </w:pPr>
                            <w:r w:rsidRPr="0028735F">
                              <w:rPr>
                                <w:rFonts w:ascii="標楷體" w:eastAsia="標楷體" w:hAnsi="標楷體" w:hint="eastAsia"/>
                                <w:spacing w:val="-4"/>
                                <w:sz w:val="20"/>
                                <w:szCs w:val="20"/>
                              </w:rPr>
                              <w:t>單位：家</w:t>
                            </w:r>
                          </w:p>
                          <w:tbl>
                            <w:tblPr>
                              <w:tblStyle w:val="16"/>
                              <w:tblW w:w="4523" w:type="dxa"/>
                              <w:tblInd w:w="-131" w:type="dxa"/>
                              <w:tblLook w:val="04A0" w:firstRow="1" w:lastRow="0" w:firstColumn="1" w:lastColumn="0" w:noHBand="0" w:noVBand="1"/>
                            </w:tblPr>
                            <w:tblGrid>
                              <w:gridCol w:w="994"/>
                              <w:gridCol w:w="1134"/>
                              <w:gridCol w:w="1134"/>
                              <w:gridCol w:w="1261"/>
                            </w:tblGrid>
                            <w:tr w:rsidR="009D6A01" w:rsidRPr="00867CA3" w14:paraId="0C655B5C" w14:textId="77777777" w:rsidTr="00ED083F">
                              <w:trPr>
                                <w:trHeight w:val="219"/>
                              </w:trPr>
                              <w:tc>
                                <w:tcPr>
                                  <w:tcW w:w="994" w:type="dxa"/>
                                </w:tcPr>
                                <w:p w14:paraId="6E5A8EBD"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年度</w:t>
                                  </w:r>
                                </w:p>
                              </w:tc>
                              <w:tc>
                                <w:tcPr>
                                  <w:tcW w:w="1134" w:type="dxa"/>
                                </w:tcPr>
                                <w:p w14:paraId="2322D1C9"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申請家數</w:t>
                                  </w:r>
                                </w:p>
                              </w:tc>
                              <w:tc>
                                <w:tcPr>
                                  <w:tcW w:w="1134" w:type="dxa"/>
                                </w:tcPr>
                                <w:p w14:paraId="09D6DFDE"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通過家數</w:t>
                                  </w:r>
                                </w:p>
                              </w:tc>
                              <w:tc>
                                <w:tcPr>
                                  <w:tcW w:w="1261" w:type="dxa"/>
                                </w:tcPr>
                                <w:p w14:paraId="135704F1" w14:textId="2FC45CED" w:rsidR="009D6A01" w:rsidRPr="0028735F" w:rsidRDefault="00B24CEA" w:rsidP="00ED083F">
                                  <w:pPr>
                                    <w:widowControl/>
                                    <w:overflowPunct w:val="0"/>
                                    <w:spacing w:line="200" w:lineRule="exact"/>
                                    <w:jc w:val="center"/>
                                    <w:textAlignment w:val="baseline"/>
                                    <w:rPr>
                                      <w:rFonts w:ascii="標楷體" w:eastAsia="標楷體" w:hAnsi="標楷體"/>
                                      <w:bCs/>
                                    </w:rPr>
                                  </w:pPr>
                                  <w:r>
                                    <w:rPr>
                                      <w:rFonts w:ascii="標楷體" w:eastAsia="標楷體" w:hAnsi="標楷體" w:hint="eastAsia"/>
                                      <w:bCs/>
                                    </w:rPr>
                                    <w:t>未</w:t>
                                  </w:r>
                                  <w:r w:rsidR="009D6A01" w:rsidRPr="0028735F">
                                    <w:rPr>
                                      <w:rFonts w:ascii="標楷體" w:eastAsia="標楷體" w:hAnsi="標楷體" w:hint="eastAsia"/>
                                      <w:bCs/>
                                    </w:rPr>
                                    <w:t>通過家數</w:t>
                                  </w:r>
                                </w:p>
                              </w:tc>
                            </w:tr>
                            <w:tr w:rsidR="009D6A01" w:rsidRPr="00867CA3" w14:paraId="2E99E29B" w14:textId="77777777" w:rsidTr="00ED083F">
                              <w:trPr>
                                <w:trHeight w:val="219"/>
                              </w:trPr>
                              <w:tc>
                                <w:tcPr>
                                  <w:tcW w:w="994" w:type="dxa"/>
                                </w:tcPr>
                                <w:p w14:paraId="276E88AD"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08</w:t>
                                  </w:r>
                                </w:p>
                              </w:tc>
                              <w:tc>
                                <w:tcPr>
                                  <w:tcW w:w="1134" w:type="dxa"/>
                                </w:tcPr>
                                <w:p w14:paraId="567E2DC9"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r>
                                    <w:rPr>
                                      <w:rFonts w:ascii="標楷體" w:eastAsia="標楷體" w:hAnsi="標楷體"/>
                                    </w:rPr>
                                    <w:t>7</w:t>
                                  </w:r>
                                </w:p>
                              </w:tc>
                              <w:tc>
                                <w:tcPr>
                                  <w:tcW w:w="1134" w:type="dxa"/>
                                </w:tcPr>
                                <w:p w14:paraId="41AF6929"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5</w:t>
                                  </w:r>
                                  <w:r>
                                    <w:rPr>
                                      <w:rFonts w:ascii="標楷體" w:eastAsia="標楷體" w:hAnsi="標楷體"/>
                                    </w:rPr>
                                    <w:t>6</w:t>
                                  </w:r>
                                </w:p>
                              </w:tc>
                              <w:tc>
                                <w:tcPr>
                                  <w:tcW w:w="1261" w:type="dxa"/>
                                </w:tcPr>
                                <w:p w14:paraId="01622E61"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1</w:t>
                                  </w:r>
                                </w:p>
                              </w:tc>
                            </w:tr>
                            <w:tr w:rsidR="009D6A01" w:rsidRPr="00867CA3" w14:paraId="34BEBDB8" w14:textId="77777777" w:rsidTr="00ED083F">
                              <w:trPr>
                                <w:trHeight w:val="219"/>
                              </w:trPr>
                              <w:tc>
                                <w:tcPr>
                                  <w:tcW w:w="994" w:type="dxa"/>
                                </w:tcPr>
                                <w:p w14:paraId="609723F5"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09</w:t>
                                  </w:r>
                                </w:p>
                              </w:tc>
                              <w:tc>
                                <w:tcPr>
                                  <w:tcW w:w="1134" w:type="dxa"/>
                                </w:tcPr>
                                <w:p w14:paraId="214B5692"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r>
                                    <w:rPr>
                                      <w:rFonts w:ascii="標楷體" w:eastAsia="標楷體" w:hAnsi="標楷體"/>
                                    </w:rPr>
                                    <w:t>8</w:t>
                                  </w:r>
                                </w:p>
                              </w:tc>
                              <w:tc>
                                <w:tcPr>
                                  <w:tcW w:w="1134" w:type="dxa"/>
                                </w:tcPr>
                                <w:p w14:paraId="6244D1B0"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5</w:t>
                                  </w:r>
                                </w:p>
                              </w:tc>
                              <w:tc>
                                <w:tcPr>
                                  <w:tcW w:w="1261" w:type="dxa"/>
                                </w:tcPr>
                                <w:p w14:paraId="052D450D"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r>
                            <w:tr w:rsidR="009D6A01" w:rsidRPr="00867CA3" w14:paraId="52DFC014" w14:textId="77777777" w:rsidTr="00ED083F">
                              <w:trPr>
                                <w:trHeight w:val="219"/>
                              </w:trPr>
                              <w:tc>
                                <w:tcPr>
                                  <w:tcW w:w="994" w:type="dxa"/>
                                </w:tcPr>
                                <w:p w14:paraId="148105F3"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10</w:t>
                                  </w:r>
                                </w:p>
                              </w:tc>
                              <w:tc>
                                <w:tcPr>
                                  <w:tcW w:w="1134" w:type="dxa"/>
                                </w:tcPr>
                                <w:p w14:paraId="34CE076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9</w:t>
                                  </w:r>
                                </w:p>
                              </w:tc>
                              <w:tc>
                                <w:tcPr>
                                  <w:tcW w:w="1134" w:type="dxa"/>
                                </w:tcPr>
                                <w:p w14:paraId="5EFEE93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2</w:t>
                                  </w:r>
                                </w:p>
                              </w:tc>
                              <w:tc>
                                <w:tcPr>
                                  <w:tcW w:w="1261" w:type="dxa"/>
                                </w:tcPr>
                                <w:p w14:paraId="7446956F"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p>
                              </w:tc>
                            </w:tr>
                            <w:tr w:rsidR="009D6A01" w:rsidRPr="00867CA3" w14:paraId="1B1DEEA9" w14:textId="77777777" w:rsidTr="00ED083F">
                              <w:trPr>
                                <w:trHeight w:val="219"/>
                              </w:trPr>
                              <w:tc>
                                <w:tcPr>
                                  <w:tcW w:w="994" w:type="dxa"/>
                                </w:tcPr>
                                <w:p w14:paraId="6CD8A9BC"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11</w:t>
                                  </w:r>
                                </w:p>
                              </w:tc>
                              <w:tc>
                                <w:tcPr>
                                  <w:tcW w:w="1134" w:type="dxa"/>
                                </w:tcPr>
                                <w:p w14:paraId="4EF495C5"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c>
                                <w:tcPr>
                                  <w:tcW w:w="1134" w:type="dxa"/>
                                </w:tcPr>
                                <w:p w14:paraId="182285CE"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p>
                              </w:tc>
                              <w:tc>
                                <w:tcPr>
                                  <w:tcW w:w="1261" w:type="dxa"/>
                                </w:tcPr>
                                <w:p w14:paraId="7F73DE23"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6</w:t>
                                  </w:r>
                                </w:p>
                              </w:tc>
                            </w:tr>
                            <w:tr w:rsidR="009D6A01" w:rsidRPr="00867CA3" w14:paraId="796E47C4" w14:textId="77777777" w:rsidTr="00ED083F">
                              <w:trPr>
                                <w:trHeight w:val="219"/>
                              </w:trPr>
                              <w:tc>
                                <w:tcPr>
                                  <w:tcW w:w="994" w:type="dxa"/>
                                </w:tcPr>
                                <w:p w14:paraId="66598C4E"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12</w:t>
                                  </w:r>
                                </w:p>
                              </w:tc>
                              <w:tc>
                                <w:tcPr>
                                  <w:tcW w:w="1134" w:type="dxa"/>
                                </w:tcPr>
                                <w:p w14:paraId="14686E0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r>
                                    <w:rPr>
                                      <w:rFonts w:ascii="標楷體" w:eastAsia="標楷體" w:hAnsi="標楷體"/>
                                    </w:rPr>
                                    <w:t>3</w:t>
                                  </w:r>
                                </w:p>
                              </w:tc>
                              <w:tc>
                                <w:tcPr>
                                  <w:tcW w:w="1134" w:type="dxa"/>
                                </w:tcPr>
                                <w:p w14:paraId="05527072"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5</w:t>
                                  </w:r>
                                </w:p>
                              </w:tc>
                              <w:tc>
                                <w:tcPr>
                                  <w:tcW w:w="1261" w:type="dxa"/>
                                </w:tcPr>
                                <w:p w14:paraId="46B06DBA"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8</w:t>
                                  </w:r>
                                </w:p>
                              </w:tc>
                            </w:tr>
                            <w:tr w:rsidR="009D6A01" w:rsidRPr="00867CA3" w14:paraId="50ADFF3D" w14:textId="77777777" w:rsidTr="00ED083F">
                              <w:trPr>
                                <w:trHeight w:val="219"/>
                              </w:trPr>
                              <w:tc>
                                <w:tcPr>
                                  <w:tcW w:w="994" w:type="dxa"/>
                                </w:tcPr>
                                <w:p w14:paraId="16C42A2F"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13</w:t>
                                  </w:r>
                                </w:p>
                              </w:tc>
                              <w:tc>
                                <w:tcPr>
                                  <w:tcW w:w="1134" w:type="dxa"/>
                                </w:tcPr>
                                <w:p w14:paraId="7E9309D6"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c>
                                <w:tcPr>
                                  <w:tcW w:w="1134" w:type="dxa"/>
                                </w:tcPr>
                                <w:p w14:paraId="69ED62DB"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9</w:t>
                                  </w:r>
                                </w:p>
                              </w:tc>
                              <w:tc>
                                <w:tcPr>
                                  <w:tcW w:w="1261" w:type="dxa"/>
                                </w:tcPr>
                                <w:p w14:paraId="52F65F2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4</w:t>
                                  </w:r>
                                </w:p>
                              </w:tc>
                            </w:tr>
                            <w:tr w:rsidR="009D6A01" w:rsidRPr="00867CA3" w14:paraId="1822E458" w14:textId="77777777" w:rsidTr="00ED083F">
                              <w:trPr>
                                <w:trHeight w:val="219"/>
                              </w:trPr>
                              <w:tc>
                                <w:tcPr>
                                  <w:tcW w:w="994" w:type="dxa"/>
                                </w:tcPr>
                                <w:p w14:paraId="3E25A259" w14:textId="77777777" w:rsidR="009D6A01"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14</w:t>
                                  </w:r>
                                </w:p>
                              </w:tc>
                              <w:tc>
                                <w:tcPr>
                                  <w:tcW w:w="1134" w:type="dxa"/>
                                </w:tcPr>
                                <w:p w14:paraId="44D20C5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8</w:t>
                                  </w:r>
                                </w:p>
                              </w:tc>
                              <w:tc>
                                <w:tcPr>
                                  <w:tcW w:w="1134" w:type="dxa"/>
                                </w:tcPr>
                                <w:p w14:paraId="493067E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5</w:t>
                                  </w:r>
                                </w:p>
                              </w:tc>
                              <w:tc>
                                <w:tcPr>
                                  <w:tcW w:w="1261" w:type="dxa"/>
                                </w:tcPr>
                                <w:p w14:paraId="610F0440"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p>
                              </w:tc>
                            </w:tr>
                          </w:tbl>
                          <w:p w14:paraId="0D9EB653" w14:textId="77777777" w:rsidR="009D6A01" w:rsidRPr="00127AE5" w:rsidRDefault="009D6A01" w:rsidP="00D366E4">
                            <w:pPr>
                              <w:spacing w:line="240" w:lineRule="exact"/>
                              <w:ind w:leftChars="-58" w:left="898" w:hangingChars="576" w:hanging="1037"/>
                              <w:rPr>
                                <w:sz w:val="20"/>
                                <w:szCs w:val="18"/>
                              </w:rPr>
                            </w:pPr>
                            <w:r w:rsidRPr="00127AE5">
                              <w:rPr>
                                <w:rFonts w:ascii="標楷體" w:eastAsia="標楷體" w:hAnsi="標楷體" w:hint="eastAsia"/>
                                <w:kern w:val="0"/>
                                <w:sz w:val="18"/>
                                <w:szCs w:val="16"/>
                              </w:rPr>
                              <w:t>資料來源：</w:t>
                            </w:r>
                            <w:r>
                              <w:rPr>
                                <w:rFonts w:ascii="標楷體" w:eastAsia="標楷體" w:hAnsi="標楷體" w:hint="eastAsia"/>
                                <w:kern w:val="0"/>
                                <w:sz w:val="18"/>
                                <w:szCs w:val="16"/>
                              </w:rPr>
                              <w:t>整理自衛福部提供資料。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BA3DE" id="文字方塊 6" o:spid="_x0000_s1056" type="#_x0000_t202" style="position:absolute;left:0;text-align:left;margin-left:180.9pt;margin-top:205.1pt;width:232.1pt;height:134.75pt;z-index:-25043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" fillcolor="white [3201]" stroked="f" strokeweight=".5pt">
                <v:textbox>
                  <w:txbxContent>
                    <w:p w14:paraId="501BFE43" w14:textId="336A8E17" w:rsidR="009D6A01" w:rsidRPr="00585077" w:rsidRDefault="009D6A01" w:rsidP="009D6A01">
                      <w:pPr>
                        <w:spacing w:line="220" w:lineRule="exact"/>
                        <w:ind w:leftChars="-52" w:left="617" w:rightChars="-65" w:right="-156" w:hangingChars="331" w:hanging="742"/>
                        <w:rPr>
                          <w:rFonts w:ascii="標楷體" w:eastAsia="標楷體" w:hAnsi="標楷體"/>
                          <w:b/>
                          <w:spacing w:val="-8"/>
                          <w:szCs w:val="18"/>
                        </w:rPr>
                      </w:pPr>
                      <w:r w:rsidRPr="00585077">
                        <w:rPr>
                          <w:rFonts w:ascii="標楷體" w:eastAsia="標楷體" w:hAnsi="標楷體" w:hint="eastAsia"/>
                          <w:b/>
                          <w:spacing w:val="-8"/>
                          <w:szCs w:val="18"/>
                        </w:rPr>
                        <w:t>表</w:t>
                      </w:r>
                      <w:r w:rsidR="00066508">
                        <w:rPr>
                          <w:rFonts w:ascii="標楷體" w:eastAsia="標楷體" w:hAnsi="標楷體"/>
                          <w:b/>
                          <w:spacing w:val="-8"/>
                          <w:szCs w:val="18"/>
                        </w:rPr>
                        <w:t>30</w:t>
                      </w:r>
                      <w:r w:rsidRPr="00585077">
                        <w:rPr>
                          <w:rFonts w:ascii="標楷體" w:eastAsia="標楷體" w:hAnsi="標楷體" w:hint="eastAsia"/>
                          <w:b/>
                          <w:spacing w:val="-8"/>
                          <w:szCs w:val="18"/>
                        </w:rPr>
                        <w:t xml:space="preserve">　診所美容醫學品質認證申請及通過情形</w:t>
                      </w:r>
                    </w:p>
                    <w:p w14:paraId="5CF6424E" w14:textId="77777777" w:rsidR="009D6A01" w:rsidRPr="0028735F" w:rsidRDefault="009D6A01" w:rsidP="00B179E2">
                      <w:pPr>
                        <w:spacing w:line="220" w:lineRule="exact"/>
                        <w:ind w:leftChars="-59" w:left="509" w:rightChars="-15" w:right="-36" w:hangingChars="339" w:hanging="651"/>
                        <w:jc w:val="right"/>
                        <w:rPr>
                          <w:rFonts w:ascii="標楷體" w:eastAsia="標楷體" w:hAnsi="標楷體"/>
                          <w:b/>
                          <w:spacing w:val="-2"/>
                          <w:szCs w:val="18"/>
                        </w:rPr>
                      </w:pPr>
                      <w:r w:rsidRPr="0028735F">
                        <w:rPr>
                          <w:rFonts w:ascii="標楷體" w:eastAsia="標楷體" w:hAnsi="標楷體" w:hint="eastAsia"/>
                          <w:spacing w:val="-4"/>
                          <w:sz w:val="20"/>
                          <w:szCs w:val="20"/>
                        </w:rPr>
                        <w:t>單位：家</w:t>
                      </w:r>
                    </w:p>
                    <w:tbl>
                      <w:tblPr>
                        <w:tblStyle w:val="16"/>
                        <w:tblW w:w="4523" w:type="dxa"/>
                        <w:tblInd w:w="-131" w:type="dxa"/>
                        <w:tblLook w:val="04A0" w:firstRow="1" w:lastRow="0" w:firstColumn="1" w:lastColumn="0" w:noHBand="0" w:noVBand="1"/>
                      </w:tblPr>
                      <w:tblGrid>
                        <w:gridCol w:w="994"/>
                        <w:gridCol w:w="1134"/>
                        <w:gridCol w:w="1134"/>
                        <w:gridCol w:w="1261"/>
                      </w:tblGrid>
                      <w:tr w:rsidR="009D6A01" w:rsidRPr="00867CA3" w14:paraId="0C655B5C" w14:textId="77777777" w:rsidTr="00ED083F">
                        <w:trPr>
                          <w:trHeight w:val="219"/>
                        </w:trPr>
                        <w:tc>
                          <w:tcPr>
                            <w:tcW w:w="994" w:type="dxa"/>
                          </w:tcPr>
                          <w:p w14:paraId="6E5A8EBD"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年度</w:t>
                            </w:r>
                          </w:p>
                        </w:tc>
                        <w:tc>
                          <w:tcPr>
                            <w:tcW w:w="1134" w:type="dxa"/>
                          </w:tcPr>
                          <w:p w14:paraId="2322D1C9"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申請家數</w:t>
                            </w:r>
                          </w:p>
                        </w:tc>
                        <w:tc>
                          <w:tcPr>
                            <w:tcW w:w="1134" w:type="dxa"/>
                          </w:tcPr>
                          <w:p w14:paraId="09D6DFDE" w14:textId="77777777" w:rsidR="009D6A01" w:rsidRPr="0028735F" w:rsidRDefault="009D6A01" w:rsidP="00ED083F">
                            <w:pPr>
                              <w:widowControl/>
                              <w:overflowPunct w:val="0"/>
                              <w:spacing w:line="200" w:lineRule="exact"/>
                              <w:jc w:val="center"/>
                              <w:textAlignment w:val="baseline"/>
                              <w:rPr>
                                <w:rFonts w:ascii="標楷體" w:eastAsia="標楷體" w:hAnsi="標楷體"/>
                                <w:bCs/>
                              </w:rPr>
                            </w:pPr>
                            <w:r w:rsidRPr="0028735F">
                              <w:rPr>
                                <w:rFonts w:ascii="標楷體" w:eastAsia="標楷體" w:hAnsi="標楷體" w:hint="eastAsia"/>
                                <w:bCs/>
                              </w:rPr>
                              <w:t>通過家數</w:t>
                            </w:r>
                          </w:p>
                        </w:tc>
                        <w:tc>
                          <w:tcPr>
                            <w:tcW w:w="1261" w:type="dxa"/>
                          </w:tcPr>
                          <w:p w14:paraId="135704F1" w14:textId="2FC45CED" w:rsidR="009D6A01" w:rsidRPr="0028735F" w:rsidRDefault="00B24CEA" w:rsidP="00ED083F">
                            <w:pPr>
                              <w:widowControl/>
                              <w:overflowPunct w:val="0"/>
                              <w:spacing w:line="200" w:lineRule="exact"/>
                              <w:jc w:val="center"/>
                              <w:textAlignment w:val="baseline"/>
                              <w:rPr>
                                <w:rFonts w:ascii="標楷體" w:eastAsia="標楷體" w:hAnsi="標楷體"/>
                                <w:bCs/>
                              </w:rPr>
                            </w:pPr>
                            <w:r>
                              <w:rPr>
                                <w:rFonts w:ascii="標楷體" w:eastAsia="標楷體" w:hAnsi="標楷體" w:hint="eastAsia"/>
                                <w:bCs/>
                              </w:rPr>
                              <w:t>未</w:t>
                            </w:r>
                            <w:r w:rsidR="009D6A01" w:rsidRPr="0028735F">
                              <w:rPr>
                                <w:rFonts w:ascii="標楷體" w:eastAsia="標楷體" w:hAnsi="標楷體" w:hint="eastAsia"/>
                                <w:bCs/>
                              </w:rPr>
                              <w:t>通過家數</w:t>
                            </w:r>
                          </w:p>
                        </w:tc>
                      </w:tr>
                      <w:tr w:rsidR="009D6A01" w:rsidRPr="00867CA3" w14:paraId="2E99E29B" w14:textId="77777777" w:rsidTr="00ED083F">
                        <w:trPr>
                          <w:trHeight w:val="219"/>
                        </w:trPr>
                        <w:tc>
                          <w:tcPr>
                            <w:tcW w:w="994" w:type="dxa"/>
                          </w:tcPr>
                          <w:p w14:paraId="276E88AD"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08</w:t>
                            </w:r>
                          </w:p>
                        </w:tc>
                        <w:tc>
                          <w:tcPr>
                            <w:tcW w:w="1134" w:type="dxa"/>
                          </w:tcPr>
                          <w:p w14:paraId="567E2DC9"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r>
                              <w:rPr>
                                <w:rFonts w:ascii="標楷體" w:eastAsia="標楷體" w:hAnsi="標楷體"/>
                              </w:rPr>
                              <w:t>7</w:t>
                            </w:r>
                          </w:p>
                        </w:tc>
                        <w:tc>
                          <w:tcPr>
                            <w:tcW w:w="1134" w:type="dxa"/>
                          </w:tcPr>
                          <w:p w14:paraId="41AF6929"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5</w:t>
                            </w:r>
                            <w:r>
                              <w:rPr>
                                <w:rFonts w:ascii="標楷體" w:eastAsia="標楷體" w:hAnsi="標楷體"/>
                              </w:rPr>
                              <w:t>6</w:t>
                            </w:r>
                          </w:p>
                        </w:tc>
                        <w:tc>
                          <w:tcPr>
                            <w:tcW w:w="1261" w:type="dxa"/>
                          </w:tcPr>
                          <w:p w14:paraId="01622E61"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1</w:t>
                            </w:r>
                          </w:p>
                        </w:tc>
                      </w:tr>
                      <w:tr w:rsidR="009D6A01" w:rsidRPr="00867CA3" w14:paraId="34BEBDB8" w14:textId="77777777" w:rsidTr="00ED083F">
                        <w:trPr>
                          <w:trHeight w:val="219"/>
                        </w:trPr>
                        <w:tc>
                          <w:tcPr>
                            <w:tcW w:w="994" w:type="dxa"/>
                          </w:tcPr>
                          <w:p w14:paraId="609723F5"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09</w:t>
                            </w:r>
                          </w:p>
                        </w:tc>
                        <w:tc>
                          <w:tcPr>
                            <w:tcW w:w="1134" w:type="dxa"/>
                          </w:tcPr>
                          <w:p w14:paraId="214B5692"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r>
                              <w:rPr>
                                <w:rFonts w:ascii="標楷體" w:eastAsia="標楷體" w:hAnsi="標楷體"/>
                              </w:rPr>
                              <w:t>8</w:t>
                            </w:r>
                          </w:p>
                        </w:tc>
                        <w:tc>
                          <w:tcPr>
                            <w:tcW w:w="1134" w:type="dxa"/>
                          </w:tcPr>
                          <w:p w14:paraId="6244D1B0"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5</w:t>
                            </w:r>
                          </w:p>
                        </w:tc>
                        <w:tc>
                          <w:tcPr>
                            <w:tcW w:w="1261" w:type="dxa"/>
                          </w:tcPr>
                          <w:p w14:paraId="052D450D"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r>
                      <w:tr w:rsidR="009D6A01" w:rsidRPr="00867CA3" w14:paraId="52DFC014" w14:textId="77777777" w:rsidTr="00ED083F">
                        <w:trPr>
                          <w:trHeight w:val="219"/>
                        </w:trPr>
                        <w:tc>
                          <w:tcPr>
                            <w:tcW w:w="994" w:type="dxa"/>
                          </w:tcPr>
                          <w:p w14:paraId="148105F3"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10</w:t>
                            </w:r>
                          </w:p>
                        </w:tc>
                        <w:tc>
                          <w:tcPr>
                            <w:tcW w:w="1134" w:type="dxa"/>
                          </w:tcPr>
                          <w:p w14:paraId="34CE076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9</w:t>
                            </w:r>
                          </w:p>
                        </w:tc>
                        <w:tc>
                          <w:tcPr>
                            <w:tcW w:w="1134" w:type="dxa"/>
                          </w:tcPr>
                          <w:p w14:paraId="5EFEE93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2</w:t>
                            </w:r>
                          </w:p>
                        </w:tc>
                        <w:tc>
                          <w:tcPr>
                            <w:tcW w:w="1261" w:type="dxa"/>
                          </w:tcPr>
                          <w:p w14:paraId="7446956F"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p>
                        </w:tc>
                      </w:tr>
                      <w:tr w:rsidR="009D6A01" w:rsidRPr="00867CA3" w14:paraId="1B1DEEA9" w14:textId="77777777" w:rsidTr="00ED083F">
                        <w:trPr>
                          <w:trHeight w:val="219"/>
                        </w:trPr>
                        <w:tc>
                          <w:tcPr>
                            <w:tcW w:w="994" w:type="dxa"/>
                          </w:tcPr>
                          <w:p w14:paraId="6CD8A9BC"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11</w:t>
                            </w:r>
                          </w:p>
                        </w:tc>
                        <w:tc>
                          <w:tcPr>
                            <w:tcW w:w="1134" w:type="dxa"/>
                          </w:tcPr>
                          <w:p w14:paraId="4EF495C5"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c>
                          <w:tcPr>
                            <w:tcW w:w="1134" w:type="dxa"/>
                          </w:tcPr>
                          <w:p w14:paraId="182285CE"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7</w:t>
                            </w:r>
                          </w:p>
                        </w:tc>
                        <w:tc>
                          <w:tcPr>
                            <w:tcW w:w="1261" w:type="dxa"/>
                          </w:tcPr>
                          <w:p w14:paraId="7F73DE23"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6</w:t>
                            </w:r>
                          </w:p>
                        </w:tc>
                      </w:tr>
                      <w:tr w:rsidR="009D6A01" w:rsidRPr="00867CA3" w14:paraId="796E47C4" w14:textId="77777777" w:rsidTr="00ED083F">
                        <w:trPr>
                          <w:trHeight w:val="219"/>
                        </w:trPr>
                        <w:tc>
                          <w:tcPr>
                            <w:tcW w:w="994" w:type="dxa"/>
                          </w:tcPr>
                          <w:p w14:paraId="66598C4E"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12</w:t>
                            </w:r>
                          </w:p>
                        </w:tc>
                        <w:tc>
                          <w:tcPr>
                            <w:tcW w:w="1134" w:type="dxa"/>
                          </w:tcPr>
                          <w:p w14:paraId="14686E0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r>
                              <w:rPr>
                                <w:rFonts w:ascii="標楷體" w:eastAsia="標楷體" w:hAnsi="標楷體"/>
                              </w:rPr>
                              <w:t>3</w:t>
                            </w:r>
                          </w:p>
                        </w:tc>
                        <w:tc>
                          <w:tcPr>
                            <w:tcW w:w="1134" w:type="dxa"/>
                          </w:tcPr>
                          <w:p w14:paraId="05527072"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2</w:t>
                            </w:r>
                            <w:r>
                              <w:rPr>
                                <w:rFonts w:ascii="標楷體" w:eastAsia="標楷體" w:hAnsi="標楷體"/>
                              </w:rPr>
                              <w:t>5</w:t>
                            </w:r>
                          </w:p>
                        </w:tc>
                        <w:tc>
                          <w:tcPr>
                            <w:tcW w:w="1261" w:type="dxa"/>
                          </w:tcPr>
                          <w:p w14:paraId="46B06DBA"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8</w:t>
                            </w:r>
                          </w:p>
                        </w:tc>
                      </w:tr>
                      <w:tr w:rsidR="009D6A01" w:rsidRPr="00867CA3" w14:paraId="50ADFF3D" w14:textId="77777777" w:rsidTr="00ED083F">
                        <w:trPr>
                          <w:trHeight w:val="219"/>
                        </w:trPr>
                        <w:tc>
                          <w:tcPr>
                            <w:tcW w:w="994" w:type="dxa"/>
                          </w:tcPr>
                          <w:p w14:paraId="16C42A2F" w14:textId="77777777" w:rsidR="009D6A01" w:rsidRPr="00127AE5"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13</w:t>
                            </w:r>
                          </w:p>
                        </w:tc>
                        <w:tc>
                          <w:tcPr>
                            <w:tcW w:w="1134" w:type="dxa"/>
                          </w:tcPr>
                          <w:p w14:paraId="7E9309D6"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1</w:t>
                            </w:r>
                            <w:r>
                              <w:rPr>
                                <w:rFonts w:ascii="標楷體" w:eastAsia="標楷體" w:hAnsi="標楷體"/>
                              </w:rPr>
                              <w:t>3</w:t>
                            </w:r>
                          </w:p>
                        </w:tc>
                        <w:tc>
                          <w:tcPr>
                            <w:tcW w:w="1134" w:type="dxa"/>
                          </w:tcPr>
                          <w:p w14:paraId="69ED62DB"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9</w:t>
                            </w:r>
                          </w:p>
                        </w:tc>
                        <w:tc>
                          <w:tcPr>
                            <w:tcW w:w="1261" w:type="dxa"/>
                          </w:tcPr>
                          <w:p w14:paraId="52F65F2C"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4</w:t>
                            </w:r>
                          </w:p>
                        </w:tc>
                      </w:tr>
                      <w:tr w:rsidR="009D6A01" w:rsidRPr="00867CA3" w14:paraId="1822E458" w14:textId="77777777" w:rsidTr="00ED083F">
                        <w:trPr>
                          <w:trHeight w:val="219"/>
                        </w:trPr>
                        <w:tc>
                          <w:tcPr>
                            <w:tcW w:w="994" w:type="dxa"/>
                          </w:tcPr>
                          <w:p w14:paraId="3E25A259" w14:textId="77777777" w:rsidR="009D6A01" w:rsidRDefault="009D6A01" w:rsidP="00ED083F">
                            <w:pPr>
                              <w:widowControl/>
                              <w:overflowPunct w:val="0"/>
                              <w:spacing w:line="200" w:lineRule="exact"/>
                              <w:jc w:val="center"/>
                              <w:textAlignment w:val="baseline"/>
                              <w:rPr>
                                <w:rFonts w:ascii="標楷體" w:eastAsia="標楷體" w:hAnsi="標楷體"/>
                              </w:rPr>
                            </w:pPr>
                            <w:r>
                              <w:rPr>
                                <w:rFonts w:ascii="標楷體" w:eastAsia="標楷體" w:hAnsi="標楷體" w:hint="eastAsia"/>
                              </w:rPr>
                              <w:t>1</w:t>
                            </w:r>
                            <w:r>
                              <w:rPr>
                                <w:rFonts w:ascii="標楷體" w:eastAsia="標楷體" w:hAnsi="標楷體"/>
                              </w:rPr>
                              <w:t>14</w:t>
                            </w:r>
                          </w:p>
                        </w:tc>
                        <w:tc>
                          <w:tcPr>
                            <w:tcW w:w="1134" w:type="dxa"/>
                          </w:tcPr>
                          <w:p w14:paraId="44D20C5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8</w:t>
                            </w:r>
                          </w:p>
                        </w:tc>
                        <w:tc>
                          <w:tcPr>
                            <w:tcW w:w="1134" w:type="dxa"/>
                          </w:tcPr>
                          <w:p w14:paraId="493067E8"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5</w:t>
                            </w:r>
                          </w:p>
                        </w:tc>
                        <w:tc>
                          <w:tcPr>
                            <w:tcW w:w="1261" w:type="dxa"/>
                          </w:tcPr>
                          <w:p w14:paraId="610F0440" w14:textId="77777777" w:rsidR="009D6A01" w:rsidRPr="00127AE5" w:rsidRDefault="009D6A01" w:rsidP="00ED083F">
                            <w:pPr>
                              <w:widowControl/>
                              <w:overflowPunct w:val="0"/>
                              <w:spacing w:line="200" w:lineRule="exact"/>
                              <w:jc w:val="right"/>
                              <w:textAlignment w:val="baseline"/>
                              <w:rPr>
                                <w:rFonts w:ascii="標楷體" w:eastAsia="標楷體" w:hAnsi="標楷體"/>
                              </w:rPr>
                            </w:pPr>
                            <w:r>
                              <w:rPr>
                                <w:rFonts w:ascii="標楷體" w:eastAsia="標楷體" w:hAnsi="標楷體" w:hint="eastAsia"/>
                              </w:rPr>
                              <w:t>3</w:t>
                            </w:r>
                          </w:p>
                        </w:tc>
                      </w:tr>
                    </w:tbl>
                    <w:p w14:paraId="0D9EB653" w14:textId="77777777" w:rsidR="009D6A01" w:rsidRPr="00127AE5" w:rsidRDefault="009D6A01" w:rsidP="00D366E4">
                      <w:pPr>
                        <w:spacing w:line="240" w:lineRule="exact"/>
                        <w:ind w:leftChars="-58" w:left="898" w:hangingChars="576" w:hanging="1037"/>
                        <w:rPr>
                          <w:sz w:val="20"/>
                          <w:szCs w:val="18"/>
                        </w:rPr>
                      </w:pPr>
                      <w:r w:rsidRPr="00127AE5">
                        <w:rPr>
                          <w:rFonts w:ascii="標楷體" w:eastAsia="標楷體" w:hAnsi="標楷體" w:hint="eastAsia"/>
                          <w:kern w:val="0"/>
                          <w:sz w:val="18"/>
                          <w:szCs w:val="16"/>
                        </w:rPr>
                        <w:t>資料來源：</w:t>
                      </w:r>
                      <w:r>
                        <w:rPr>
                          <w:rFonts w:ascii="標楷體" w:eastAsia="標楷體" w:hAnsi="標楷體" w:hint="eastAsia"/>
                          <w:kern w:val="0"/>
                          <w:sz w:val="18"/>
                          <w:szCs w:val="16"/>
                        </w:rPr>
                        <w:t>整理自衛福部提供資料。</w:t>
                      </w:r>
                    </w:p>
                  </w:txbxContent>
                </v:textbox>
                <w10:wrap type="tight" anchorx="margin"/>
              </v:shape>
            </w:pict>
          </mc:Fallback>
        </mc:AlternateContent>
      </w:r>
      <w:r w:rsidR="009D6A01" w:rsidRPr="00065AB6">
        <w:rPr>
          <w:rFonts w:ascii="標楷體" w:eastAsia="標楷體" w:hAnsi="標楷體" w:hint="eastAsia"/>
          <w:b/>
          <w:bCs/>
        </w:rPr>
        <w:t>1.</w:t>
      </w:r>
      <w:r w:rsidR="009D6A01" w:rsidRPr="00065AB6">
        <w:rPr>
          <w:rFonts w:hint="eastAsia"/>
          <w:b/>
          <w:bCs/>
        </w:rPr>
        <w:t xml:space="preserve">　</w:t>
      </w:r>
      <w:r w:rsidR="009D6A01" w:rsidRPr="00065AB6">
        <w:rPr>
          <w:rFonts w:ascii="標楷體" w:eastAsia="標楷體" w:hAnsi="標楷體" w:hint="eastAsia"/>
          <w:b/>
          <w:bCs/>
        </w:rPr>
        <w:t>部分醫療機構疑</w:t>
      </w:r>
      <w:bookmarkStart w:id="23" w:name="_Hlk233643946"/>
      <w:r w:rsidR="009D6A01" w:rsidRPr="00065AB6">
        <w:rPr>
          <w:rFonts w:ascii="標楷體" w:eastAsia="標楷體" w:hAnsi="標楷體" w:hint="eastAsia"/>
          <w:b/>
          <w:bCs/>
        </w:rPr>
        <w:t>未經核准登記即施行特定美容醫學手術</w:t>
      </w:r>
      <w:bookmarkEnd w:id="23"/>
      <w:r w:rsidR="009D6A01" w:rsidRPr="00065AB6">
        <w:rPr>
          <w:rFonts w:ascii="標楷體" w:eastAsia="標楷體" w:hAnsi="標楷體" w:hint="eastAsia"/>
          <w:b/>
          <w:bCs/>
        </w:rPr>
        <w:t>，</w:t>
      </w:r>
      <w:bookmarkStart w:id="24" w:name="_Hlk233643872"/>
      <w:r w:rsidR="00B24CEA" w:rsidRPr="00065AB6">
        <w:rPr>
          <w:rFonts w:ascii="標楷體" w:eastAsia="標楷體" w:hAnsi="標楷體" w:hint="eastAsia"/>
          <w:b/>
          <w:bCs/>
        </w:rPr>
        <w:t>相關管理機制仍待強化</w:t>
      </w:r>
      <w:bookmarkEnd w:id="24"/>
      <w:r w:rsidR="009D6A01" w:rsidRPr="00065AB6">
        <w:rPr>
          <w:rFonts w:ascii="標楷體" w:eastAsia="標楷體" w:hAnsi="標楷體" w:hint="eastAsia"/>
          <w:b/>
          <w:bCs/>
        </w:rPr>
        <w:t>，又通過美容醫學品質認證診所數尚寡，推行成效欠佳：</w:t>
      </w:r>
      <w:r w:rsidR="009D6A01" w:rsidRPr="00065AB6">
        <w:rPr>
          <w:rFonts w:ascii="標楷體" w:eastAsia="標楷體" w:hAnsi="標楷體" w:hint="eastAsia"/>
        </w:rPr>
        <w:t>依特管辦法規定，醫療機構施行特定美容醫學手術前，應向地方主管機關申請核准及登記，始得為之。衛福部為提升民眾就醫資訊之透明度，定期公布「各縣市核准施行特定美容醫學手術醫療機構」（下稱核准機構）名單，截至114年6月底止，全國計有435家醫療機構可施行特定美容醫學手術。經本部於網路搜尋引擎以「隆鼻診所」、「削骨診所」及「隆乳診所」等關鍵字進行篩選，並與前開核准機構名單比對結果</w:t>
      </w:r>
      <w:r w:rsidR="00B24CEA" w:rsidRPr="00065AB6">
        <w:rPr>
          <w:rFonts w:ascii="標楷體" w:eastAsia="標楷體" w:hAnsi="標楷體" w:hint="eastAsia"/>
        </w:rPr>
        <w:t>發現</w:t>
      </w:r>
      <w:r w:rsidR="009D6A01" w:rsidRPr="00065AB6">
        <w:rPr>
          <w:rFonts w:ascii="標楷體" w:eastAsia="標楷體" w:hAnsi="標楷體" w:hint="eastAsia"/>
        </w:rPr>
        <w:t>，</w:t>
      </w:r>
      <w:r w:rsidR="00B24CEA" w:rsidRPr="00065AB6">
        <w:rPr>
          <w:rFonts w:ascii="標楷體" w:eastAsia="標楷體" w:hAnsi="標楷體" w:hint="eastAsia"/>
        </w:rPr>
        <w:t>間</w:t>
      </w:r>
      <w:r w:rsidR="009D6A01" w:rsidRPr="00065AB6">
        <w:rPr>
          <w:rFonts w:ascii="標楷體" w:eastAsia="標楷體" w:hAnsi="標楷體" w:hint="eastAsia"/>
        </w:rPr>
        <w:t>有診所未經核准登記，惟於其官網載明提供特定美容醫學手術服務，部分甚已有施術實例，疑有未經核准登記即施行特定美容醫學手術情事，與特管辦法規定未符</w:t>
      </w:r>
      <w:r w:rsidR="00B24CEA" w:rsidRPr="00065AB6">
        <w:rPr>
          <w:rFonts w:ascii="標楷體" w:eastAsia="標楷體" w:hAnsi="標楷體" w:hint="eastAsia"/>
        </w:rPr>
        <w:t>，相關管理機制仍待強化</w:t>
      </w:r>
      <w:r w:rsidR="009D6A01" w:rsidRPr="00065AB6">
        <w:rPr>
          <w:rFonts w:ascii="標楷體" w:eastAsia="標楷體" w:hAnsi="標楷體" w:hint="eastAsia"/>
        </w:rPr>
        <w:t>。另衛福部為提升醫美診所服務品質，自108年起辦理「診所美容醫學品質提升計畫」，推廣美容醫學品質認證，截至114年底止，支用經費2</w:t>
      </w:r>
      <w:r w:rsidR="009D6A01" w:rsidRPr="00065AB6">
        <w:rPr>
          <w:rFonts w:ascii="標楷體" w:eastAsia="標楷體" w:hAnsi="標楷體"/>
        </w:rPr>
        <w:t>,</w:t>
      </w:r>
      <w:r w:rsidR="009D6A01" w:rsidRPr="00065AB6">
        <w:rPr>
          <w:rFonts w:ascii="標楷體" w:eastAsia="標楷體" w:hAnsi="標楷體" w:hint="eastAsia"/>
        </w:rPr>
        <w:t>176萬餘元，惟申請認證診所數由108年度之77家，逐年下滑至114年之8家（表</w:t>
      </w:r>
      <w:r w:rsidR="00066508" w:rsidRPr="00065AB6">
        <w:rPr>
          <w:rFonts w:ascii="標楷體" w:eastAsia="標楷體" w:hAnsi="標楷體" w:hint="eastAsia"/>
        </w:rPr>
        <w:t>30</w:t>
      </w:r>
      <w:r w:rsidR="009D6A01" w:rsidRPr="00065AB6">
        <w:rPr>
          <w:rFonts w:ascii="標楷體" w:eastAsia="標楷體" w:hAnsi="標楷體" w:hint="eastAsia"/>
        </w:rPr>
        <w:t>），114年底仍在3年效期內之品質認證診所僅40家，相較全國已有千餘間醫美診所，占比甚微。又108至113年間通過認證之診所中，計有74家截至114年8月底仍開業中，惟於認證屆期後再賡續申請認證者僅約3成（24家）；另各該年度未通過認證且截至114年8月底仍開業者計39家，其中亦僅2成（9家）診所再次申請品質認證，顯示美容醫學品質認證之推動成效仍有待提升。經函請衛福部督導地方政府加強醫療機構違法執行特定美容醫學手術之查處作業，並強化品質認證之推動策略與參與誘因，以完備美容醫學機構之管理，維護民眾就醫安全。據復：已請地方衛生局</w:t>
      </w:r>
      <w:r w:rsidR="00B24CEA" w:rsidRPr="00065AB6">
        <w:rPr>
          <w:rFonts w:ascii="標楷體" w:eastAsia="標楷體" w:hAnsi="標楷體" w:hint="eastAsia"/>
        </w:rPr>
        <w:t>加強</w:t>
      </w:r>
      <w:r w:rsidR="009D6A01" w:rsidRPr="00065AB6">
        <w:rPr>
          <w:rFonts w:ascii="標楷體" w:eastAsia="標楷體" w:hAnsi="標楷體" w:hint="eastAsia"/>
        </w:rPr>
        <w:t>查察</w:t>
      </w:r>
      <w:r w:rsidR="00B24CEA" w:rsidRPr="00065AB6">
        <w:rPr>
          <w:rFonts w:ascii="標楷體" w:eastAsia="標楷體" w:hAnsi="標楷體" w:hint="eastAsia"/>
        </w:rPr>
        <w:t>醫療機構執行特定美容醫學手術情形</w:t>
      </w:r>
      <w:r w:rsidR="009D6A01" w:rsidRPr="00065AB6">
        <w:rPr>
          <w:rFonts w:ascii="標楷體" w:eastAsia="標楷體" w:hAnsi="標楷體" w:hint="eastAsia"/>
        </w:rPr>
        <w:t>，另為擴大美容醫學品質認證診所之涵蓋率，自115年度起主動邀請施行特定美容醫學手術之醫療機構參與認證，未來將視推動成效評估是否採行強制評鑑機制。</w:t>
      </w:r>
    </w:p>
    <w:p w14:paraId="321653F6" w14:textId="7EFAE612" w:rsidR="009D6A01" w:rsidRPr="00065AB6" w:rsidRDefault="009D6A01" w:rsidP="00691F33">
      <w:pPr>
        <w:spacing w:line="440" w:lineRule="exact"/>
        <w:ind w:firstLineChars="450" w:firstLine="1081"/>
        <w:jc w:val="both"/>
        <w:rPr>
          <w:rFonts w:ascii="標楷體" w:eastAsia="標楷體" w:hAnsi="標楷體"/>
        </w:rPr>
      </w:pPr>
      <w:r w:rsidRPr="00065AB6">
        <w:rPr>
          <w:rFonts w:ascii="標楷體" w:eastAsia="標楷體" w:hAnsi="標楷體" w:hint="eastAsia"/>
          <w:b/>
          <w:bCs/>
        </w:rPr>
        <w:t>2.</w:t>
      </w:r>
      <w:r w:rsidRPr="00065AB6">
        <w:rPr>
          <w:rFonts w:hint="eastAsia"/>
          <w:b/>
          <w:bCs/>
        </w:rPr>
        <w:t xml:space="preserve">　</w:t>
      </w:r>
      <w:r w:rsidRPr="00065AB6">
        <w:rPr>
          <w:rFonts w:ascii="標楷體" w:eastAsia="標楷體" w:hAnsi="標楷體" w:hint="eastAsia"/>
          <w:b/>
          <w:bCs/>
        </w:rPr>
        <w:t>網路平臺已成為醫美診所投放違規廣告之高風險場域，惟現行查核案件多</w:t>
      </w:r>
      <w:r w:rsidR="00B24CEA" w:rsidRPr="00065AB6">
        <w:rPr>
          <w:rFonts w:ascii="標楷體" w:eastAsia="標楷體" w:hAnsi="標楷體" w:hint="eastAsia"/>
          <w:b/>
          <w:bCs/>
        </w:rPr>
        <w:t>源自</w:t>
      </w:r>
      <w:r w:rsidRPr="00065AB6">
        <w:rPr>
          <w:rFonts w:ascii="標楷體" w:eastAsia="標楷體" w:hAnsi="標楷體" w:hint="eastAsia"/>
          <w:b/>
          <w:bCs/>
        </w:rPr>
        <w:t>民眾檢舉，尚乏系統性之主動監測措施：</w:t>
      </w:r>
      <w:r w:rsidRPr="00065AB6">
        <w:rPr>
          <w:rFonts w:ascii="標楷體" w:eastAsia="標楷體" w:hAnsi="標楷體" w:hint="eastAsia"/>
        </w:rPr>
        <w:t>醫療廣告係指利用傳播媒體或其他方式宣傳醫療業務，以達招徠患者醫療為目的之行為。依衛福部105年11月17日衛部醫字第1051667434號函釋規定，醫療機構不得以不正當方式，或以「最專業」、「首創」等強調最高級或排名之敘述性名詞及類似聳</w:t>
      </w:r>
      <w:r w:rsidRPr="00065AB6">
        <w:rPr>
          <w:rFonts w:ascii="標楷體" w:eastAsia="標楷體" w:hAnsi="標楷體" w:hint="eastAsia"/>
          <w:spacing w:val="-2"/>
        </w:rPr>
        <w:t>動用語作為宣傳。經查，衛福部為強化醫療廣告之管理，業將醫療廣告查處結案情形，列</w:t>
      </w:r>
      <w:r w:rsidR="00C84F08" w:rsidRPr="00065AB6">
        <w:rPr>
          <w:rFonts w:ascii="標楷體" w:eastAsia="標楷體" w:hAnsi="標楷體" w:hint="eastAsia"/>
          <w:b/>
          <w:bCs/>
          <w:noProof/>
          <w:spacing w:val="-2"/>
        </w:rPr>
        <w:lastRenderedPageBreak/>
        <mc:AlternateContent>
          <mc:Choice Requires="wps">
            <w:drawing>
              <wp:anchor distT="0" distB="0" distL="0" distR="0" simplePos="0" relativeHeight="252945408" behindDoc="1" locked="0" layoutInCell="1" allowOverlap="1" wp14:anchorId="5BA2A7DA" wp14:editId="5B5153A3">
                <wp:simplePos x="0" y="0"/>
                <wp:positionH relativeFrom="margin">
                  <wp:posOffset>2666675</wp:posOffset>
                </wp:positionH>
                <wp:positionV relativeFrom="paragraph">
                  <wp:posOffset>119247</wp:posOffset>
                </wp:positionV>
                <wp:extent cx="3661200" cy="2106000"/>
                <wp:effectExtent l="0" t="0" r="0" b="8890"/>
                <wp:wrapTight wrapText="bothSides">
                  <wp:wrapPolygon edited="0">
                    <wp:start x="0" y="0"/>
                    <wp:lineTo x="0" y="21496"/>
                    <wp:lineTo x="21469" y="21496"/>
                    <wp:lineTo x="21469"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661200" cy="2106000"/>
                        </a:xfrm>
                        <a:prstGeom prst="rect">
                          <a:avLst/>
                        </a:prstGeom>
                        <a:solidFill>
                          <a:schemeClr val="lt1"/>
                        </a:solidFill>
                        <a:ln w="6350">
                          <a:noFill/>
                        </a:ln>
                      </wps:spPr>
                      <wps:txbx>
                        <w:txbxContent>
                          <w:p w14:paraId="717C0427" w14:textId="77777777" w:rsidR="00C84F08" w:rsidRPr="0028735F" w:rsidRDefault="00C84F08" w:rsidP="00C84F08">
                            <w:pPr>
                              <w:spacing w:line="220" w:lineRule="exact"/>
                              <w:ind w:left="643" w:rightChars="-65" w:right="-156" w:hangingChars="277" w:hanging="643"/>
                              <w:jc w:val="center"/>
                              <w:rPr>
                                <w:rFonts w:ascii="標楷體" w:eastAsia="標楷體" w:hAnsi="標楷體"/>
                                <w:b/>
                                <w:spacing w:val="-4"/>
                                <w:szCs w:val="18"/>
                              </w:rPr>
                            </w:pPr>
                            <w:r w:rsidRPr="0028735F">
                              <w:rPr>
                                <w:rFonts w:ascii="標楷體" w:eastAsia="標楷體" w:hAnsi="標楷體" w:hint="eastAsia"/>
                                <w:b/>
                                <w:spacing w:val="-4"/>
                                <w:szCs w:val="18"/>
                              </w:rPr>
                              <w:t>表</w:t>
                            </w:r>
                            <w:r>
                              <w:rPr>
                                <w:rFonts w:ascii="標楷體" w:eastAsia="標楷體" w:hAnsi="標楷體"/>
                                <w:b/>
                                <w:spacing w:val="-4"/>
                                <w:szCs w:val="18"/>
                              </w:rPr>
                              <w:t>31</w:t>
                            </w:r>
                            <w:r w:rsidRPr="0028735F">
                              <w:rPr>
                                <w:rFonts w:ascii="標楷體" w:eastAsia="標楷體" w:hAnsi="標楷體" w:hint="eastAsia"/>
                                <w:b/>
                                <w:spacing w:val="-4"/>
                                <w:szCs w:val="18"/>
                              </w:rPr>
                              <w:t xml:space="preserve">　</w:t>
                            </w:r>
                            <w:r w:rsidRPr="00FC4FD2">
                              <w:rPr>
                                <w:rFonts w:ascii="標楷體" w:eastAsia="標楷體" w:hAnsi="標楷體" w:hint="eastAsia"/>
                                <w:b/>
                                <w:spacing w:val="-4"/>
                                <w:szCs w:val="18"/>
                              </w:rPr>
                              <w:t>113年度6都美容醫學廣告查處情形</w:t>
                            </w:r>
                          </w:p>
                          <w:p w14:paraId="3DB8512B" w14:textId="77777777" w:rsidR="00C84F08" w:rsidRPr="0028735F" w:rsidRDefault="00C84F08" w:rsidP="00CB2199">
                            <w:pPr>
                              <w:spacing w:line="220" w:lineRule="exact"/>
                              <w:ind w:leftChars="-59" w:left="509" w:rightChars="39" w:right="94" w:hangingChars="339" w:hanging="651"/>
                              <w:jc w:val="right"/>
                              <w:rPr>
                                <w:rFonts w:ascii="標楷體" w:eastAsia="標楷體" w:hAnsi="標楷體"/>
                                <w:b/>
                                <w:spacing w:val="-2"/>
                                <w:szCs w:val="18"/>
                              </w:rPr>
                            </w:pPr>
                            <w:r w:rsidRPr="0028735F">
                              <w:rPr>
                                <w:rFonts w:ascii="標楷體" w:eastAsia="標楷體" w:hAnsi="標楷體" w:hint="eastAsia"/>
                                <w:spacing w:val="-4"/>
                                <w:sz w:val="20"/>
                                <w:szCs w:val="20"/>
                              </w:rPr>
                              <w:t>單位：</w:t>
                            </w:r>
                            <w:r>
                              <w:rPr>
                                <w:rFonts w:ascii="標楷體" w:eastAsia="標楷體" w:hAnsi="標楷體" w:hint="eastAsia"/>
                                <w:spacing w:val="-4"/>
                                <w:sz w:val="20"/>
                                <w:szCs w:val="20"/>
                              </w:rPr>
                              <w:t>案、％</w:t>
                            </w:r>
                          </w:p>
                          <w:tbl>
                            <w:tblPr>
                              <w:tblW w:w="4931" w:type="pct"/>
                              <w:tblLayout w:type="fixed"/>
                              <w:tblLook w:val="04A0" w:firstRow="1" w:lastRow="0" w:firstColumn="1" w:lastColumn="0" w:noHBand="0" w:noVBand="1"/>
                            </w:tblPr>
                            <w:tblGrid>
                              <w:gridCol w:w="820"/>
                              <w:gridCol w:w="575"/>
                              <w:gridCol w:w="1030"/>
                              <w:gridCol w:w="1134"/>
                              <w:gridCol w:w="922"/>
                              <w:gridCol w:w="915"/>
                            </w:tblGrid>
                            <w:tr w:rsidR="00C84F08" w:rsidRPr="00FC4FD2" w14:paraId="2E186853" w14:textId="77777777" w:rsidTr="007D34B4">
                              <w:trPr>
                                <w:trHeight w:val="20"/>
                              </w:trPr>
                              <w:tc>
                                <w:tcPr>
                                  <w:tcW w:w="760" w:type="pct"/>
                                  <w:vMerge w:val="restart"/>
                                  <w:tcBorders>
                                    <w:top w:val="single" w:sz="4" w:space="0" w:color="auto"/>
                                    <w:left w:val="single" w:sz="4" w:space="0" w:color="auto"/>
                                    <w:bottom w:val="single" w:sz="4" w:space="0" w:color="auto"/>
                                    <w:right w:val="single" w:sz="4" w:space="0" w:color="auto"/>
                                  </w:tcBorders>
                                  <w:vAlign w:val="center"/>
                                  <w:hideMark/>
                                </w:tcPr>
                                <w:p w14:paraId="630EA1FB"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直轄市</w:t>
                                  </w:r>
                                </w:p>
                              </w:tc>
                              <w:tc>
                                <w:tcPr>
                                  <w:tcW w:w="4240" w:type="pct"/>
                                  <w:gridSpan w:val="5"/>
                                  <w:tcBorders>
                                    <w:top w:val="single" w:sz="4" w:space="0" w:color="auto"/>
                                    <w:left w:val="single" w:sz="4" w:space="0" w:color="auto"/>
                                    <w:bottom w:val="nil"/>
                                    <w:right w:val="single" w:sz="4" w:space="0" w:color="auto"/>
                                  </w:tcBorders>
                                  <w:hideMark/>
                                </w:tcPr>
                                <w:p w14:paraId="4368FF56"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醫美診所醫療廣告查核件數</w:t>
                                  </w:r>
                                  <w:r>
                                    <w:rPr>
                                      <w:rFonts w:ascii="標楷體" w:eastAsia="標楷體" w:hAnsi="標楷體" w:hint="eastAsia"/>
                                      <w:kern w:val="0"/>
                                      <w:sz w:val="20"/>
                                      <w:szCs w:val="20"/>
                                    </w:rPr>
                                    <w:t>（</w:t>
                                  </w:r>
                                  <w:r w:rsidRPr="00135298">
                                    <w:rPr>
                                      <w:rFonts w:ascii="標楷體" w:eastAsia="標楷體" w:hAnsi="標楷體"/>
                                      <w:kern w:val="0"/>
                                      <w:sz w:val="20"/>
                                      <w:szCs w:val="20"/>
                                    </w:rPr>
                                    <w:t>A</w:t>
                                  </w:r>
                                  <w:r>
                                    <w:rPr>
                                      <w:rFonts w:ascii="標楷體" w:eastAsia="標楷體" w:hAnsi="標楷體" w:hint="eastAsia"/>
                                      <w:kern w:val="0"/>
                                      <w:sz w:val="20"/>
                                      <w:szCs w:val="20"/>
                                    </w:rPr>
                                    <w:t>）</w:t>
                                  </w:r>
                                </w:p>
                              </w:tc>
                            </w:tr>
                            <w:tr w:rsidR="00C84F08" w:rsidRPr="00FC4FD2" w14:paraId="0437AD1C" w14:textId="77777777" w:rsidTr="007D34B4">
                              <w:trPr>
                                <w:trHeight w:val="20"/>
                              </w:trPr>
                              <w:tc>
                                <w:tcPr>
                                  <w:tcW w:w="760" w:type="pct"/>
                                  <w:vMerge/>
                                  <w:tcBorders>
                                    <w:top w:val="single" w:sz="4" w:space="0" w:color="auto"/>
                                    <w:left w:val="single" w:sz="4" w:space="0" w:color="auto"/>
                                    <w:bottom w:val="single" w:sz="4" w:space="0" w:color="auto"/>
                                    <w:right w:val="single" w:sz="4" w:space="0" w:color="auto"/>
                                  </w:tcBorders>
                                  <w:vAlign w:val="center"/>
                                  <w:hideMark/>
                                </w:tcPr>
                                <w:p w14:paraId="79670912"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533" w:type="pct"/>
                                  <w:vMerge w:val="restart"/>
                                  <w:tcBorders>
                                    <w:top w:val="nil"/>
                                    <w:left w:val="single" w:sz="4" w:space="0" w:color="auto"/>
                                    <w:right w:val="single" w:sz="4" w:space="0" w:color="auto"/>
                                  </w:tcBorders>
                                </w:tcPr>
                                <w:p w14:paraId="00D3FE57"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954" w:type="pct"/>
                                  <w:vMerge w:val="restart"/>
                                  <w:tcBorders>
                                    <w:top w:val="single" w:sz="4" w:space="0" w:color="auto"/>
                                    <w:left w:val="single" w:sz="4" w:space="0" w:color="auto"/>
                                    <w:right w:val="single" w:sz="4" w:space="0" w:color="auto"/>
                                  </w:tcBorders>
                                  <w:vAlign w:val="center"/>
                                  <w:hideMark/>
                                </w:tcPr>
                                <w:p w14:paraId="5FD0FA63" w14:textId="77777777" w:rsidR="00C84F08" w:rsidRPr="00135298" w:rsidRDefault="00C84F08" w:rsidP="00C724E0">
                                  <w:pPr>
                                    <w:spacing w:line="200" w:lineRule="exact"/>
                                    <w:ind w:leftChars="-45" w:left="684" w:rightChars="-47" w:right="-113" w:hangingChars="396" w:hanging="792"/>
                                    <w:jc w:val="center"/>
                                    <w:rPr>
                                      <w:rFonts w:ascii="標楷體" w:eastAsia="標楷體" w:hAnsi="標楷體"/>
                                      <w:kern w:val="0"/>
                                      <w:sz w:val="20"/>
                                      <w:szCs w:val="20"/>
                                    </w:rPr>
                                  </w:pPr>
                                  <w:r w:rsidRPr="00135298">
                                    <w:rPr>
                                      <w:rFonts w:ascii="標楷體" w:eastAsia="標楷體" w:hAnsi="標楷體" w:hint="eastAsia"/>
                                      <w:kern w:val="0"/>
                                      <w:sz w:val="20"/>
                                      <w:szCs w:val="20"/>
                                    </w:rPr>
                                    <w:t>民眾檢舉</w:t>
                                  </w:r>
                                </w:p>
                                <w:p w14:paraId="6F229D4D" w14:textId="77777777" w:rsidR="00C84F08" w:rsidRPr="00135298" w:rsidRDefault="00C84F08" w:rsidP="00B24CEA">
                                  <w:pPr>
                                    <w:spacing w:line="200" w:lineRule="exact"/>
                                    <w:ind w:leftChars="5" w:left="110" w:rightChars="-47" w:right="-113" w:hangingChars="49" w:hanging="98"/>
                                    <w:rPr>
                                      <w:rFonts w:ascii="標楷體" w:eastAsia="標楷體" w:hAnsi="標楷體"/>
                                      <w:kern w:val="0"/>
                                      <w:sz w:val="20"/>
                                      <w:szCs w:val="20"/>
                                    </w:rPr>
                                  </w:pPr>
                                  <w:r w:rsidRPr="00135298">
                                    <w:rPr>
                                      <w:rFonts w:ascii="標楷體" w:eastAsia="標楷體" w:hAnsi="標楷體" w:hint="eastAsia"/>
                                      <w:kern w:val="0"/>
                                      <w:sz w:val="20"/>
                                      <w:szCs w:val="20"/>
                                    </w:rPr>
                                    <w:t>案件</w:t>
                                  </w:r>
                                  <w:r>
                                    <w:rPr>
                                      <w:rFonts w:ascii="標楷體" w:eastAsia="標楷體" w:hAnsi="標楷體" w:hint="eastAsia"/>
                                      <w:kern w:val="0"/>
                                      <w:sz w:val="20"/>
                                      <w:szCs w:val="20"/>
                                    </w:rPr>
                                    <w:t>（</w:t>
                                  </w:r>
                                  <w:r>
                                    <w:rPr>
                                      <w:rFonts w:ascii="標楷體" w:eastAsia="標楷體" w:hAnsi="標楷體"/>
                                      <w:kern w:val="0"/>
                                      <w:sz w:val="20"/>
                                      <w:szCs w:val="20"/>
                                    </w:rPr>
                                    <w:t>B）</w:t>
                                  </w:r>
                                </w:p>
                              </w:tc>
                              <w:tc>
                                <w:tcPr>
                                  <w:tcW w:w="1051" w:type="pct"/>
                                  <w:vMerge w:val="restart"/>
                                  <w:tcBorders>
                                    <w:top w:val="single" w:sz="4" w:space="0" w:color="auto"/>
                                    <w:left w:val="single" w:sz="4" w:space="0" w:color="auto"/>
                                    <w:right w:val="single" w:sz="4" w:space="0" w:color="auto"/>
                                  </w:tcBorders>
                                  <w:vAlign w:val="center"/>
                                </w:tcPr>
                                <w:p w14:paraId="1DF98983"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占比</w:t>
                                  </w:r>
                                </w:p>
                                <w:p w14:paraId="091D27DB" w14:textId="1AA77233" w:rsidR="00C84F08" w:rsidRPr="00135298" w:rsidRDefault="00C84F08" w:rsidP="007D34B4">
                                  <w:pPr>
                                    <w:spacing w:line="200" w:lineRule="exact"/>
                                    <w:ind w:leftChars="-45" w:left="996" w:hangingChars="552" w:hanging="1104"/>
                                    <w:jc w:val="both"/>
                                    <w:rPr>
                                      <w:rFonts w:ascii="標楷體" w:eastAsia="標楷體" w:hAnsi="標楷體"/>
                                      <w:kern w:val="0"/>
                                      <w:sz w:val="20"/>
                                      <w:szCs w:val="20"/>
                                    </w:rPr>
                                  </w:pPr>
                                  <w:r>
                                    <w:rPr>
                                      <w:rFonts w:ascii="標楷體" w:eastAsia="標楷體" w:hAnsi="標楷體" w:hint="eastAsia"/>
                                      <w:kern w:val="0"/>
                                      <w:sz w:val="20"/>
                                      <w:szCs w:val="20"/>
                                    </w:rPr>
                                    <w:t>（</w:t>
                                  </w:r>
                                  <w:r w:rsidRPr="00135298">
                                    <w:rPr>
                                      <w:rFonts w:ascii="標楷體" w:eastAsia="標楷體" w:hAnsi="標楷體"/>
                                      <w:kern w:val="0"/>
                                      <w:sz w:val="20"/>
                                      <w:szCs w:val="20"/>
                                    </w:rPr>
                                    <w:t>B/A</w:t>
                                  </w:r>
                                  <w:r w:rsidR="00680394">
                                    <w:rPr>
                                      <w:rFonts w:ascii="標楷體" w:eastAsia="標楷體" w:hAnsi="標楷體"/>
                                      <w:kern w:val="0"/>
                                      <w:sz w:val="20"/>
                                      <w:szCs w:val="20"/>
                                    </w:rPr>
                                    <w:t>×</w:t>
                                  </w:r>
                                  <w:r w:rsidRPr="00135298">
                                    <w:rPr>
                                      <w:rFonts w:ascii="標楷體" w:eastAsia="標楷體" w:hAnsi="標楷體"/>
                                      <w:kern w:val="0"/>
                                      <w:sz w:val="20"/>
                                      <w:szCs w:val="20"/>
                                    </w:rPr>
                                    <w:t>100</w:t>
                                  </w:r>
                                  <w:r>
                                    <w:rPr>
                                      <w:rFonts w:ascii="標楷體" w:eastAsia="標楷體" w:hAnsi="標楷體"/>
                                      <w:kern w:val="0"/>
                                      <w:sz w:val="20"/>
                                      <w:szCs w:val="20"/>
                                    </w:rPr>
                                    <w:t>）</w:t>
                                  </w:r>
                                </w:p>
                              </w:tc>
                              <w:tc>
                                <w:tcPr>
                                  <w:tcW w:w="1702" w:type="pct"/>
                                  <w:gridSpan w:val="2"/>
                                  <w:tcBorders>
                                    <w:top w:val="single" w:sz="4" w:space="0" w:color="auto"/>
                                    <w:left w:val="single" w:sz="4" w:space="0" w:color="auto"/>
                                    <w:bottom w:val="nil"/>
                                    <w:right w:val="single" w:sz="4" w:space="0" w:color="auto"/>
                                  </w:tcBorders>
                                </w:tcPr>
                                <w:p w14:paraId="3E8EB80D"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r w:rsidRPr="00135298">
                                    <w:rPr>
                                      <w:rFonts w:ascii="標楷體" w:eastAsia="標楷體" w:hAnsi="標楷體" w:hint="eastAsia"/>
                                      <w:kern w:val="0"/>
                                      <w:sz w:val="20"/>
                                      <w:szCs w:val="20"/>
                                    </w:rPr>
                                    <w:t>違規裁處罰鍰案件</w:t>
                                  </w:r>
                                </w:p>
                              </w:tc>
                            </w:tr>
                            <w:tr w:rsidR="00C84F08" w:rsidRPr="00FC4FD2" w14:paraId="1492C6AE" w14:textId="77777777" w:rsidTr="007D34B4">
                              <w:trPr>
                                <w:trHeight w:val="20"/>
                              </w:trPr>
                              <w:tc>
                                <w:tcPr>
                                  <w:tcW w:w="760" w:type="pct"/>
                                  <w:vMerge/>
                                  <w:tcBorders>
                                    <w:top w:val="single" w:sz="4" w:space="0" w:color="auto"/>
                                    <w:left w:val="single" w:sz="4" w:space="0" w:color="auto"/>
                                    <w:bottom w:val="single" w:sz="4" w:space="0" w:color="auto"/>
                                    <w:right w:val="single" w:sz="4" w:space="0" w:color="auto"/>
                                  </w:tcBorders>
                                  <w:vAlign w:val="center"/>
                                  <w:hideMark/>
                                </w:tcPr>
                                <w:p w14:paraId="66F8AB3D"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533" w:type="pct"/>
                                  <w:vMerge/>
                                  <w:tcBorders>
                                    <w:left w:val="single" w:sz="4" w:space="0" w:color="auto"/>
                                    <w:bottom w:val="single" w:sz="4" w:space="0" w:color="auto"/>
                                    <w:right w:val="single" w:sz="4" w:space="0" w:color="auto"/>
                                  </w:tcBorders>
                                  <w:vAlign w:val="center"/>
                                  <w:hideMark/>
                                </w:tcPr>
                                <w:p w14:paraId="6CCE3978"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954" w:type="pct"/>
                                  <w:vMerge/>
                                  <w:tcBorders>
                                    <w:left w:val="single" w:sz="4" w:space="0" w:color="auto"/>
                                    <w:bottom w:val="single" w:sz="4" w:space="0" w:color="auto"/>
                                    <w:right w:val="single" w:sz="4" w:space="0" w:color="auto"/>
                                  </w:tcBorders>
                                </w:tcPr>
                                <w:p w14:paraId="3E7FA987"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1051" w:type="pct"/>
                                  <w:vMerge/>
                                  <w:tcBorders>
                                    <w:left w:val="single" w:sz="4" w:space="0" w:color="auto"/>
                                    <w:bottom w:val="single" w:sz="4" w:space="0" w:color="auto"/>
                                    <w:right w:val="single" w:sz="4" w:space="0" w:color="auto"/>
                                  </w:tcBorders>
                                </w:tcPr>
                                <w:p w14:paraId="4297807A"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854" w:type="pct"/>
                                  <w:tcBorders>
                                    <w:top w:val="nil"/>
                                    <w:left w:val="single" w:sz="4" w:space="0" w:color="auto"/>
                                    <w:bottom w:val="single" w:sz="4" w:space="0" w:color="auto"/>
                                    <w:right w:val="single" w:sz="4" w:space="0" w:color="auto"/>
                                  </w:tcBorders>
                                  <w:hideMark/>
                                </w:tcPr>
                                <w:p w14:paraId="49289964"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848" w:type="pct"/>
                                  <w:tcBorders>
                                    <w:top w:val="single" w:sz="4" w:space="0" w:color="auto"/>
                                    <w:left w:val="single" w:sz="4" w:space="0" w:color="auto"/>
                                    <w:bottom w:val="single" w:sz="4" w:space="0" w:color="auto"/>
                                    <w:right w:val="single" w:sz="4" w:space="0" w:color="auto"/>
                                  </w:tcBorders>
                                  <w:hideMark/>
                                </w:tcPr>
                                <w:p w14:paraId="35917FB3" w14:textId="77777777" w:rsidR="00C84F08" w:rsidRPr="00135298" w:rsidRDefault="00C84F08" w:rsidP="00C724E0">
                                  <w:pPr>
                                    <w:spacing w:line="200" w:lineRule="exact"/>
                                    <w:ind w:leftChars="-50" w:left="968" w:rightChars="-55" w:right="-132" w:hangingChars="544" w:hanging="1088"/>
                                    <w:jc w:val="center"/>
                                    <w:rPr>
                                      <w:rFonts w:ascii="標楷體" w:eastAsia="標楷體" w:hAnsi="標楷體"/>
                                      <w:kern w:val="0"/>
                                      <w:sz w:val="20"/>
                                      <w:szCs w:val="20"/>
                                    </w:rPr>
                                  </w:pPr>
                                  <w:r w:rsidRPr="00135298">
                                    <w:rPr>
                                      <w:rFonts w:ascii="標楷體" w:eastAsia="標楷體" w:hAnsi="標楷體" w:hint="eastAsia"/>
                                      <w:kern w:val="0"/>
                                      <w:sz w:val="20"/>
                                      <w:szCs w:val="20"/>
                                    </w:rPr>
                                    <w:t>網路刊</w:t>
                                  </w:r>
                                </w:p>
                                <w:p w14:paraId="29DCBEDC" w14:textId="77777777" w:rsidR="00C84F08" w:rsidRPr="00135298" w:rsidRDefault="00C84F08" w:rsidP="00C724E0">
                                  <w:pPr>
                                    <w:spacing w:line="200" w:lineRule="exact"/>
                                    <w:ind w:leftChars="-50" w:left="968" w:rightChars="-55" w:right="-132" w:hangingChars="544" w:hanging="1088"/>
                                    <w:jc w:val="center"/>
                                    <w:rPr>
                                      <w:rFonts w:ascii="標楷體" w:eastAsia="標楷體" w:hAnsi="標楷體"/>
                                      <w:kern w:val="0"/>
                                      <w:sz w:val="20"/>
                                      <w:szCs w:val="20"/>
                                    </w:rPr>
                                  </w:pPr>
                                  <w:r w:rsidRPr="00135298">
                                    <w:rPr>
                                      <w:rFonts w:ascii="標楷體" w:eastAsia="標楷體" w:hAnsi="標楷體" w:hint="eastAsia"/>
                                      <w:kern w:val="0"/>
                                      <w:sz w:val="20"/>
                                      <w:szCs w:val="20"/>
                                    </w:rPr>
                                    <w:t>登案件</w:t>
                                  </w:r>
                                </w:p>
                              </w:tc>
                            </w:tr>
                            <w:tr w:rsidR="00C84F08" w:rsidRPr="00FC4FD2" w14:paraId="0B6174FA"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5DDCC2FF" w14:textId="77777777" w:rsidR="00C84F08" w:rsidRPr="00135298" w:rsidRDefault="00C84F08" w:rsidP="00FC4FD2">
                                  <w:pPr>
                                    <w:spacing w:line="220" w:lineRule="exact"/>
                                    <w:ind w:left="999" w:hangingChars="499" w:hanging="999"/>
                                    <w:jc w:val="center"/>
                                    <w:rPr>
                                      <w:rFonts w:ascii="標楷體" w:eastAsia="標楷體" w:hAnsi="標楷體"/>
                                      <w:b/>
                                      <w:kern w:val="0"/>
                                      <w:sz w:val="20"/>
                                      <w:szCs w:val="20"/>
                                    </w:rPr>
                                  </w:pPr>
                                  <w:r w:rsidRPr="00135298">
                                    <w:rPr>
                                      <w:rFonts w:ascii="標楷體" w:eastAsia="標楷體" w:hAnsi="標楷體" w:hint="eastAsia"/>
                                      <w:b/>
                                      <w:kern w:val="0"/>
                                      <w:sz w:val="20"/>
                                      <w:szCs w:val="20"/>
                                    </w:rPr>
                                    <w:t>合計</w:t>
                                  </w:r>
                                </w:p>
                              </w:tc>
                              <w:tc>
                                <w:tcPr>
                                  <w:tcW w:w="533" w:type="pct"/>
                                  <w:tcBorders>
                                    <w:top w:val="single" w:sz="4" w:space="0" w:color="auto"/>
                                    <w:left w:val="single" w:sz="4" w:space="0" w:color="auto"/>
                                    <w:bottom w:val="single" w:sz="4" w:space="0" w:color="auto"/>
                                    <w:right w:val="single" w:sz="4" w:space="0" w:color="auto"/>
                                  </w:tcBorders>
                                  <w:hideMark/>
                                </w:tcPr>
                                <w:p w14:paraId="79319CE8"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267</w:t>
                                  </w:r>
                                </w:p>
                              </w:tc>
                              <w:tc>
                                <w:tcPr>
                                  <w:tcW w:w="954" w:type="pct"/>
                                  <w:tcBorders>
                                    <w:top w:val="single" w:sz="4" w:space="0" w:color="auto"/>
                                    <w:left w:val="single" w:sz="4" w:space="0" w:color="auto"/>
                                    <w:bottom w:val="single" w:sz="4" w:space="0" w:color="auto"/>
                                    <w:right w:val="single" w:sz="4" w:space="0" w:color="auto"/>
                                  </w:tcBorders>
                                  <w:hideMark/>
                                </w:tcPr>
                                <w:p w14:paraId="7F5D5C2D"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248</w:t>
                                  </w:r>
                                </w:p>
                              </w:tc>
                              <w:tc>
                                <w:tcPr>
                                  <w:tcW w:w="1051" w:type="pct"/>
                                  <w:tcBorders>
                                    <w:top w:val="single" w:sz="4" w:space="0" w:color="auto"/>
                                    <w:left w:val="single" w:sz="4" w:space="0" w:color="auto"/>
                                    <w:bottom w:val="single" w:sz="4" w:space="0" w:color="auto"/>
                                    <w:right w:val="single" w:sz="4" w:space="0" w:color="auto"/>
                                  </w:tcBorders>
                                </w:tcPr>
                                <w:p w14:paraId="3BA619C4"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92.88</w:t>
                                  </w:r>
                                </w:p>
                              </w:tc>
                              <w:tc>
                                <w:tcPr>
                                  <w:tcW w:w="854" w:type="pct"/>
                                  <w:tcBorders>
                                    <w:top w:val="single" w:sz="4" w:space="0" w:color="auto"/>
                                    <w:left w:val="single" w:sz="4" w:space="0" w:color="auto"/>
                                    <w:bottom w:val="single" w:sz="4" w:space="0" w:color="auto"/>
                                    <w:right w:val="single" w:sz="4" w:space="0" w:color="auto"/>
                                  </w:tcBorders>
                                </w:tcPr>
                                <w:p w14:paraId="6E3751F0"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5</w:t>
                                  </w:r>
                                  <w:r w:rsidRPr="00135298">
                                    <w:rPr>
                                      <w:rFonts w:ascii="標楷體" w:eastAsia="標楷體" w:hAnsi="標楷體"/>
                                      <w:b/>
                                      <w:kern w:val="0"/>
                                      <w:sz w:val="20"/>
                                      <w:szCs w:val="20"/>
                                    </w:rPr>
                                    <w:t>9</w:t>
                                  </w:r>
                                </w:p>
                              </w:tc>
                              <w:tc>
                                <w:tcPr>
                                  <w:tcW w:w="848" w:type="pct"/>
                                  <w:tcBorders>
                                    <w:top w:val="single" w:sz="4" w:space="0" w:color="auto"/>
                                    <w:left w:val="single" w:sz="4" w:space="0" w:color="auto"/>
                                    <w:bottom w:val="single" w:sz="4" w:space="0" w:color="auto"/>
                                    <w:right w:val="single" w:sz="4" w:space="0" w:color="auto"/>
                                  </w:tcBorders>
                                </w:tcPr>
                                <w:p w14:paraId="5B4F46F1"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59</w:t>
                                  </w:r>
                                </w:p>
                              </w:tc>
                            </w:tr>
                            <w:tr w:rsidR="00C84F08" w:rsidRPr="00FC4FD2" w14:paraId="09F3DA9E"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34D1641A"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臺北市</w:t>
                                  </w:r>
                                </w:p>
                              </w:tc>
                              <w:tc>
                                <w:tcPr>
                                  <w:tcW w:w="533" w:type="pct"/>
                                  <w:tcBorders>
                                    <w:top w:val="single" w:sz="4" w:space="0" w:color="auto"/>
                                    <w:left w:val="single" w:sz="4" w:space="0" w:color="auto"/>
                                    <w:bottom w:val="single" w:sz="4" w:space="0" w:color="auto"/>
                                    <w:right w:val="single" w:sz="4" w:space="0" w:color="auto"/>
                                  </w:tcBorders>
                                  <w:hideMark/>
                                </w:tcPr>
                                <w:p w14:paraId="5FFA05A5"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201</w:t>
                                  </w:r>
                                </w:p>
                              </w:tc>
                              <w:tc>
                                <w:tcPr>
                                  <w:tcW w:w="954" w:type="pct"/>
                                  <w:tcBorders>
                                    <w:top w:val="single" w:sz="4" w:space="0" w:color="auto"/>
                                    <w:left w:val="single" w:sz="4" w:space="0" w:color="auto"/>
                                    <w:bottom w:val="single" w:sz="4" w:space="0" w:color="auto"/>
                                    <w:right w:val="single" w:sz="4" w:space="0" w:color="auto"/>
                                  </w:tcBorders>
                                  <w:hideMark/>
                                </w:tcPr>
                                <w:p w14:paraId="15B780BB"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190</w:t>
                                  </w:r>
                                </w:p>
                              </w:tc>
                              <w:tc>
                                <w:tcPr>
                                  <w:tcW w:w="1051" w:type="pct"/>
                                  <w:tcBorders>
                                    <w:top w:val="single" w:sz="4" w:space="0" w:color="auto"/>
                                    <w:left w:val="single" w:sz="4" w:space="0" w:color="auto"/>
                                    <w:bottom w:val="single" w:sz="4" w:space="0" w:color="auto"/>
                                    <w:right w:val="single" w:sz="4" w:space="0" w:color="auto"/>
                                  </w:tcBorders>
                                </w:tcPr>
                                <w:p w14:paraId="3BD24E1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94.53</w:t>
                                  </w:r>
                                </w:p>
                              </w:tc>
                              <w:tc>
                                <w:tcPr>
                                  <w:tcW w:w="854" w:type="pct"/>
                                  <w:tcBorders>
                                    <w:top w:val="single" w:sz="4" w:space="0" w:color="auto"/>
                                    <w:left w:val="single" w:sz="4" w:space="0" w:color="auto"/>
                                    <w:bottom w:val="single" w:sz="4" w:space="0" w:color="auto"/>
                                    <w:right w:val="single" w:sz="4" w:space="0" w:color="auto"/>
                                  </w:tcBorders>
                                </w:tcPr>
                                <w:p w14:paraId="0E0A9F2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w:t>
                                  </w:r>
                                  <w:r w:rsidRPr="00135298">
                                    <w:rPr>
                                      <w:rFonts w:ascii="標楷體" w:eastAsia="標楷體" w:hAnsi="標楷體"/>
                                      <w:kern w:val="0"/>
                                      <w:sz w:val="20"/>
                                      <w:szCs w:val="20"/>
                                    </w:rPr>
                                    <w:t>5</w:t>
                                  </w:r>
                                </w:p>
                              </w:tc>
                              <w:tc>
                                <w:tcPr>
                                  <w:tcW w:w="848" w:type="pct"/>
                                  <w:tcBorders>
                                    <w:top w:val="single" w:sz="4" w:space="0" w:color="auto"/>
                                    <w:left w:val="single" w:sz="4" w:space="0" w:color="auto"/>
                                    <w:bottom w:val="single" w:sz="4" w:space="0" w:color="auto"/>
                                    <w:right w:val="single" w:sz="4" w:space="0" w:color="auto"/>
                                  </w:tcBorders>
                                </w:tcPr>
                                <w:p w14:paraId="48874F23"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25</w:t>
                                  </w:r>
                                </w:p>
                              </w:tc>
                            </w:tr>
                            <w:tr w:rsidR="00C84F08" w:rsidRPr="00FC4FD2" w14:paraId="68512655"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6B169E43"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新北市</w:t>
                                  </w:r>
                                </w:p>
                              </w:tc>
                              <w:tc>
                                <w:tcPr>
                                  <w:tcW w:w="533" w:type="pct"/>
                                  <w:tcBorders>
                                    <w:top w:val="single" w:sz="4" w:space="0" w:color="auto"/>
                                    <w:left w:val="single" w:sz="4" w:space="0" w:color="auto"/>
                                    <w:bottom w:val="single" w:sz="4" w:space="0" w:color="auto"/>
                                    <w:right w:val="single" w:sz="4" w:space="0" w:color="auto"/>
                                  </w:tcBorders>
                                  <w:hideMark/>
                                </w:tcPr>
                                <w:p w14:paraId="5DC25963"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15</w:t>
                                  </w:r>
                                </w:p>
                              </w:tc>
                              <w:tc>
                                <w:tcPr>
                                  <w:tcW w:w="954" w:type="pct"/>
                                  <w:tcBorders>
                                    <w:top w:val="single" w:sz="4" w:space="0" w:color="auto"/>
                                    <w:left w:val="single" w:sz="4" w:space="0" w:color="auto"/>
                                    <w:bottom w:val="single" w:sz="4" w:space="0" w:color="auto"/>
                                    <w:right w:val="single" w:sz="4" w:space="0" w:color="auto"/>
                                  </w:tcBorders>
                                  <w:hideMark/>
                                </w:tcPr>
                                <w:p w14:paraId="03EC1E49"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12</w:t>
                                  </w:r>
                                </w:p>
                              </w:tc>
                              <w:tc>
                                <w:tcPr>
                                  <w:tcW w:w="1051" w:type="pct"/>
                                  <w:tcBorders>
                                    <w:top w:val="single" w:sz="4" w:space="0" w:color="auto"/>
                                    <w:left w:val="single" w:sz="4" w:space="0" w:color="auto"/>
                                    <w:bottom w:val="single" w:sz="4" w:space="0" w:color="auto"/>
                                    <w:right w:val="single" w:sz="4" w:space="0" w:color="auto"/>
                                  </w:tcBorders>
                                </w:tcPr>
                                <w:p w14:paraId="1452788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80.00</w:t>
                                  </w:r>
                                </w:p>
                              </w:tc>
                              <w:tc>
                                <w:tcPr>
                                  <w:tcW w:w="854" w:type="pct"/>
                                  <w:tcBorders>
                                    <w:top w:val="single" w:sz="4" w:space="0" w:color="auto"/>
                                    <w:left w:val="single" w:sz="4" w:space="0" w:color="auto"/>
                                    <w:bottom w:val="single" w:sz="4" w:space="0" w:color="auto"/>
                                    <w:right w:val="single" w:sz="4" w:space="0" w:color="auto"/>
                                  </w:tcBorders>
                                </w:tcPr>
                                <w:p w14:paraId="3AE70B71"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6</w:t>
                                  </w:r>
                                </w:p>
                              </w:tc>
                              <w:tc>
                                <w:tcPr>
                                  <w:tcW w:w="848" w:type="pct"/>
                                  <w:tcBorders>
                                    <w:top w:val="single" w:sz="4" w:space="0" w:color="auto"/>
                                    <w:left w:val="single" w:sz="4" w:space="0" w:color="auto"/>
                                    <w:bottom w:val="single" w:sz="4" w:space="0" w:color="auto"/>
                                    <w:right w:val="single" w:sz="4" w:space="0" w:color="auto"/>
                                  </w:tcBorders>
                                </w:tcPr>
                                <w:p w14:paraId="4CAEC89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6</w:t>
                                  </w:r>
                                </w:p>
                              </w:tc>
                            </w:tr>
                            <w:tr w:rsidR="00C84F08" w:rsidRPr="00FC4FD2" w14:paraId="162705FE"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0C388BE9"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桃園市</w:t>
                                  </w:r>
                                </w:p>
                              </w:tc>
                              <w:tc>
                                <w:tcPr>
                                  <w:tcW w:w="533" w:type="pct"/>
                                  <w:tcBorders>
                                    <w:top w:val="single" w:sz="4" w:space="0" w:color="auto"/>
                                    <w:left w:val="single" w:sz="4" w:space="0" w:color="auto"/>
                                    <w:bottom w:val="single" w:sz="4" w:space="0" w:color="auto"/>
                                    <w:right w:val="single" w:sz="4" w:space="0" w:color="auto"/>
                                  </w:tcBorders>
                                  <w:hideMark/>
                                </w:tcPr>
                                <w:p w14:paraId="705C14E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13</w:t>
                                  </w:r>
                                </w:p>
                              </w:tc>
                              <w:tc>
                                <w:tcPr>
                                  <w:tcW w:w="954" w:type="pct"/>
                                  <w:tcBorders>
                                    <w:top w:val="single" w:sz="4" w:space="0" w:color="auto"/>
                                    <w:left w:val="single" w:sz="4" w:space="0" w:color="auto"/>
                                    <w:bottom w:val="single" w:sz="4" w:space="0" w:color="auto"/>
                                    <w:right w:val="single" w:sz="4" w:space="0" w:color="auto"/>
                                  </w:tcBorders>
                                  <w:hideMark/>
                                </w:tcPr>
                                <w:p w14:paraId="1799CE2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12</w:t>
                                  </w:r>
                                </w:p>
                              </w:tc>
                              <w:tc>
                                <w:tcPr>
                                  <w:tcW w:w="1051" w:type="pct"/>
                                  <w:tcBorders>
                                    <w:top w:val="single" w:sz="4" w:space="0" w:color="auto"/>
                                    <w:left w:val="single" w:sz="4" w:space="0" w:color="auto"/>
                                    <w:bottom w:val="single" w:sz="4" w:space="0" w:color="auto"/>
                                    <w:right w:val="single" w:sz="4" w:space="0" w:color="auto"/>
                                  </w:tcBorders>
                                </w:tcPr>
                                <w:p w14:paraId="0286CD3F"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92.31</w:t>
                                  </w:r>
                                </w:p>
                              </w:tc>
                              <w:tc>
                                <w:tcPr>
                                  <w:tcW w:w="854" w:type="pct"/>
                                  <w:tcBorders>
                                    <w:top w:val="single" w:sz="4" w:space="0" w:color="auto"/>
                                    <w:left w:val="single" w:sz="4" w:space="0" w:color="auto"/>
                                    <w:bottom w:val="single" w:sz="4" w:space="0" w:color="auto"/>
                                    <w:right w:val="single" w:sz="4" w:space="0" w:color="auto"/>
                                  </w:tcBorders>
                                </w:tcPr>
                                <w:p w14:paraId="087C8EE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4</w:t>
                                  </w:r>
                                </w:p>
                              </w:tc>
                              <w:tc>
                                <w:tcPr>
                                  <w:tcW w:w="848" w:type="pct"/>
                                  <w:tcBorders>
                                    <w:top w:val="single" w:sz="4" w:space="0" w:color="auto"/>
                                    <w:left w:val="single" w:sz="4" w:space="0" w:color="auto"/>
                                    <w:bottom w:val="single" w:sz="4" w:space="0" w:color="auto"/>
                                    <w:right w:val="single" w:sz="4" w:space="0" w:color="auto"/>
                                  </w:tcBorders>
                                </w:tcPr>
                                <w:p w14:paraId="2D83036C"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4</w:t>
                                  </w:r>
                                </w:p>
                              </w:tc>
                            </w:tr>
                            <w:tr w:rsidR="00C84F08" w:rsidRPr="00FC4FD2" w14:paraId="142062E9"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721D9B9A"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臺中市</w:t>
                                  </w:r>
                                </w:p>
                              </w:tc>
                              <w:tc>
                                <w:tcPr>
                                  <w:tcW w:w="533" w:type="pct"/>
                                  <w:tcBorders>
                                    <w:top w:val="single" w:sz="4" w:space="0" w:color="auto"/>
                                    <w:left w:val="single" w:sz="4" w:space="0" w:color="auto"/>
                                    <w:bottom w:val="single" w:sz="4" w:space="0" w:color="auto"/>
                                    <w:right w:val="single" w:sz="4" w:space="0" w:color="auto"/>
                                  </w:tcBorders>
                                  <w:hideMark/>
                                </w:tcPr>
                                <w:p w14:paraId="74E75F96"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7</w:t>
                                  </w:r>
                                </w:p>
                              </w:tc>
                              <w:tc>
                                <w:tcPr>
                                  <w:tcW w:w="954" w:type="pct"/>
                                  <w:tcBorders>
                                    <w:top w:val="single" w:sz="4" w:space="0" w:color="auto"/>
                                    <w:left w:val="single" w:sz="4" w:space="0" w:color="auto"/>
                                    <w:bottom w:val="single" w:sz="4" w:space="0" w:color="auto"/>
                                    <w:right w:val="single" w:sz="4" w:space="0" w:color="auto"/>
                                  </w:tcBorders>
                                  <w:hideMark/>
                                </w:tcPr>
                                <w:p w14:paraId="6B4AF0A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7</w:t>
                                  </w:r>
                                </w:p>
                              </w:tc>
                              <w:tc>
                                <w:tcPr>
                                  <w:tcW w:w="1051" w:type="pct"/>
                                  <w:tcBorders>
                                    <w:top w:val="single" w:sz="4" w:space="0" w:color="auto"/>
                                    <w:left w:val="single" w:sz="4" w:space="0" w:color="auto"/>
                                    <w:bottom w:val="single" w:sz="4" w:space="0" w:color="auto"/>
                                    <w:right w:val="single" w:sz="4" w:space="0" w:color="auto"/>
                                  </w:tcBorders>
                                </w:tcPr>
                                <w:p w14:paraId="34FF3DE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100.00</w:t>
                                  </w:r>
                                </w:p>
                              </w:tc>
                              <w:tc>
                                <w:tcPr>
                                  <w:tcW w:w="854" w:type="pct"/>
                                  <w:tcBorders>
                                    <w:top w:val="single" w:sz="4" w:space="0" w:color="auto"/>
                                    <w:left w:val="single" w:sz="4" w:space="0" w:color="auto"/>
                                    <w:bottom w:val="single" w:sz="4" w:space="0" w:color="auto"/>
                                    <w:right w:val="single" w:sz="4" w:space="0" w:color="auto"/>
                                  </w:tcBorders>
                                </w:tcPr>
                                <w:p w14:paraId="3EF70E9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5</w:t>
                                  </w:r>
                                </w:p>
                              </w:tc>
                              <w:tc>
                                <w:tcPr>
                                  <w:tcW w:w="848" w:type="pct"/>
                                  <w:tcBorders>
                                    <w:top w:val="single" w:sz="4" w:space="0" w:color="auto"/>
                                    <w:left w:val="single" w:sz="4" w:space="0" w:color="auto"/>
                                    <w:bottom w:val="single" w:sz="4" w:space="0" w:color="auto"/>
                                    <w:right w:val="single" w:sz="4" w:space="0" w:color="auto"/>
                                  </w:tcBorders>
                                </w:tcPr>
                                <w:p w14:paraId="26F8068F"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5</w:t>
                                  </w:r>
                                </w:p>
                              </w:tc>
                            </w:tr>
                            <w:tr w:rsidR="00C84F08" w:rsidRPr="00FC4FD2" w14:paraId="6084F45A"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397F38A5"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臺南市</w:t>
                                  </w:r>
                                </w:p>
                              </w:tc>
                              <w:tc>
                                <w:tcPr>
                                  <w:tcW w:w="533" w:type="pct"/>
                                  <w:tcBorders>
                                    <w:top w:val="single" w:sz="4" w:space="0" w:color="auto"/>
                                    <w:left w:val="single" w:sz="4" w:space="0" w:color="auto"/>
                                    <w:bottom w:val="single" w:sz="4" w:space="0" w:color="auto"/>
                                    <w:right w:val="single" w:sz="4" w:space="0" w:color="auto"/>
                                  </w:tcBorders>
                                  <w:hideMark/>
                                </w:tcPr>
                                <w:p w14:paraId="60ACEE0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16</w:t>
                                  </w:r>
                                </w:p>
                              </w:tc>
                              <w:tc>
                                <w:tcPr>
                                  <w:tcW w:w="954" w:type="pct"/>
                                  <w:tcBorders>
                                    <w:top w:val="single" w:sz="4" w:space="0" w:color="auto"/>
                                    <w:left w:val="single" w:sz="4" w:space="0" w:color="auto"/>
                                    <w:bottom w:val="single" w:sz="4" w:space="0" w:color="auto"/>
                                    <w:right w:val="single" w:sz="4" w:space="0" w:color="auto"/>
                                  </w:tcBorders>
                                  <w:hideMark/>
                                </w:tcPr>
                                <w:p w14:paraId="65346572"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13</w:t>
                                  </w:r>
                                </w:p>
                              </w:tc>
                              <w:tc>
                                <w:tcPr>
                                  <w:tcW w:w="1051" w:type="pct"/>
                                  <w:tcBorders>
                                    <w:top w:val="single" w:sz="4" w:space="0" w:color="auto"/>
                                    <w:left w:val="single" w:sz="4" w:space="0" w:color="auto"/>
                                    <w:bottom w:val="single" w:sz="4" w:space="0" w:color="auto"/>
                                    <w:right w:val="single" w:sz="4" w:space="0" w:color="auto"/>
                                  </w:tcBorders>
                                </w:tcPr>
                                <w:p w14:paraId="2624BDA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81.25</w:t>
                                  </w:r>
                                </w:p>
                              </w:tc>
                              <w:tc>
                                <w:tcPr>
                                  <w:tcW w:w="854" w:type="pct"/>
                                  <w:tcBorders>
                                    <w:top w:val="single" w:sz="4" w:space="0" w:color="auto"/>
                                    <w:left w:val="single" w:sz="4" w:space="0" w:color="auto"/>
                                    <w:bottom w:val="single" w:sz="4" w:space="0" w:color="auto"/>
                                    <w:right w:val="single" w:sz="4" w:space="0" w:color="auto"/>
                                  </w:tcBorders>
                                </w:tcPr>
                                <w:p w14:paraId="6A8B7C96"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w:t>
                                  </w:r>
                                </w:p>
                              </w:tc>
                              <w:tc>
                                <w:tcPr>
                                  <w:tcW w:w="848" w:type="pct"/>
                                  <w:tcBorders>
                                    <w:top w:val="single" w:sz="4" w:space="0" w:color="auto"/>
                                    <w:left w:val="single" w:sz="4" w:space="0" w:color="auto"/>
                                    <w:bottom w:val="single" w:sz="4" w:space="0" w:color="auto"/>
                                    <w:right w:val="single" w:sz="4" w:space="0" w:color="auto"/>
                                  </w:tcBorders>
                                </w:tcPr>
                                <w:p w14:paraId="0437820E"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w:t>
                                  </w:r>
                                </w:p>
                              </w:tc>
                            </w:tr>
                            <w:tr w:rsidR="00C84F08" w:rsidRPr="00FC4FD2" w14:paraId="69FF02E7"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679F1369"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高雄市</w:t>
                                  </w:r>
                                </w:p>
                              </w:tc>
                              <w:tc>
                                <w:tcPr>
                                  <w:tcW w:w="533" w:type="pct"/>
                                  <w:tcBorders>
                                    <w:top w:val="single" w:sz="4" w:space="0" w:color="auto"/>
                                    <w:left w:val="single" w:sz="4" w:space="0" w:color="auto"/>
                                    <w:bottom w:val="single" w:sz="4" w:space="0" w:color="auto"/>
                                    <w:right w:val="single" w:sz="4" w:space="0" w:color="auto"/>
                                  </w:tcBorders>
                                  <w:hideMark/>
                                </w:tcPr>
                                <w:p w14:paraId="5CB88081"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15</w:t>
                                  </w:r>
                                </w:p>
                              </w:tc>
                              <w:tc>
                                <w:tcPr>
                                  <w:tcW w:w="954" w:type="pct"/>
                                  <w:tcBorders>
                                    <w:top w:val="single" w:sz="4" w:space="0" w:color="auto"/>
                                    <w:left w:val="single" w:sz="4" w:space="0" w:color="auto"/>
                                    <w:bottom w:val="single" w:sz="4" w:space="0" w:color="auto"/>
                                    <w:right w:val="single" w:sz="4" w:space="0" w:color="auto"/>
                                  </w:tcBorders>
                                  <w:hideMark/>
                                </w:tcPr>
                                <w:p w14:paraId="2D26BB24"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14</w:t>
                                  </w:r>
                                </w:p>
                              </w:tc>
                              <w:tc>
                                <w:tcPr>
                                  <w:tcW w:w="1051" w:type="pct"/>
                                  <w:tcBorders>
                                    <w:top w:val="single" w:sz="4" w:space="0" w:color="auto"/>
                                    <w:left w:val="single" w:sz="4" w:space="0" w:color="auto"/>
                                    <w:bottom w:val="single" w:sz="4" w:space="0" w:color="auto"/>
                                    <w:right w:val="single" w:sz="4" w:space="0" w:color="auto"/>
                                  </w:tcBorders>
                                </w:tcPr>
                                <w:p w14:paraId="41E62B9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93.33</w:t>
                                  </w:r>
                                </w:p>
                              </w:tc>
                              <w:tc>
                                <w:tcPr>
                                  <w:tcW w:w="854" w:type="pct"/>
                                  <w:tcBorders>
                                    <w:top w:val="single" w:sz="4" w:space="0" w:color="auto"/>
                                    <w:left w:val="single" w:sz="4" w:space="0" w:color="auto"/>
                                    <w:bottom w:val="single" w:sz="4" w:space="0" w:color="auto"/>
                                    <w:right w:val="single" w:sz="4" w:space="0" w:color="auto"/>
                                  </w:tcBorders>
                                </w:tcPr>
                                <w:p w14:paraId="3623460E"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w:t>
                                  </w:r>
                                  <w:r w:rsidRPr="00135298">
                                    <w:rPr>
                                      <w:rFonts w:ascii="標楷體" w:eastAsia="標楷體" w:hAnsi="標楷體"/>
                                      <w:kern w:val="0"/>
                                      <w:sz w:val="20"/>
                                      <w:szCs w:val="20"/>
                                    </w:rPr>
                                    <w:t>1</w:t>
                                  </w:r>
                                </w:p>
                              </w:tc>
                              <w:tc>
                                <w:tcPr>
                                  <w:tcW w:w="848" w:type="pct"/>
                                  <w:tcBorders>
                                    <w:top w:val="single" w:sz="4" w:space="0" w:color="auto"/>
                                    <w:left w:val="single" w:sz="4" w:space="0" w:color="auto"/>
                                    <w:bottom w:val="single" w:sz="4" w:space="0" w:color="auto"/>
                                    <w:right w:val="single" w:sz="4" w:space="0" w:color="auto"/>
                                  </w:tcBorders>
                                </w:tcPr>
                                <w:p w14:paraId="024346C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11</w:t>
                                  </w:r>
                                </w:p>
                              </w:tc>
                            </w:tr>
                          </w:tbl>
                          <w:p w14:paraId="771F441D" w14:textId="77777777" w:rsidR="00C84F08" w:rsidRPr="00127AE5" w:rsidRDefault="00C84F08" w:rsidP="00C84F08">
                            <w:pPr>
                              <w:spacing w:line="220" w:lineRule="exact"/>
                              <w:ind w:left="898" w:hangingChars="499" w:hanging="898"/>
                              <w:rPr>
                                <w:sz w:val="20"/>
                                <w:szCs w:val="18"/>
                              </w:rPr>
                            </w:pPr>
                            <w:r w:rsidRPr="00127AE5">
                              <w:rPr>
                                <w:rFonts w:ascii="標楷體" w:eastAsia="標楷體" w:hAnsi="標楷體" w:hint="eastAsia"/>
                                <w:kern w:val="0"/>
                                <w:sz w:val="18"/>
                                <w:szCs w:val="16"/>
                              </w:rPr>
                              <w:t>資料來源：</w:t>
                            </w:r>
                            <w:r>
                              <w:rPr>
                                <w:rFonts w:ascii="標楷體" w:eastAsia="標楷體" w:hAnsi="標楷體" w:hint="eastAsia"/>
                                <w:kern w:val="0"/>
                                <w:sz w:val="18"/>
                                <w:szCs w:val="16"/>
                              </w:rPr>
                              <w:t>整理自衛福部提供資料。</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A2A7DA" id="文字方塊 7" o:spid="_x0000_s1057" type="#_x0000_t202" style="position:absolute;left:0;text-align:left;margin-left:209.95pt;margin-top:9.4pt;width:288.3pt;height:165.85pt;z-index:-25037107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" fillcolor="white [3201]" stroked="f" strokeweight=".5pt">
                <v:textbox inset=",0,,0">
                  <w:txbxContent>
                    <w:p w14:paraId="717C0427" w14:textId="77777777" w:rsidR="00C84F08" w:rsidRPr="0028735F" w:rsidRDefault="00C84F08" w:rsidP="00C84F08">
                      <w:pPr>
                        <w:spacing w:line="220" w:lineRule="exact"/>
                        <w:ind w:left="643" w:rightChars="-65" w:right="-156" w:hangingChars="277" w:hanging="643"/>
                        <w:jc w:val="center"/>
                        <w:rPr>
                          <w:rFonts w:ascii="標楷體" w:eastAsia="標楷體" w:hAnsi="標楷體"/>
                          <w:b/>
                          <w:spacing w:val="-4"/>
                          <w:szCs w:val="18"/>
                        </w:rPr>
                      </w:pPr>
                      <w:r w:rsidRPr="0028735F">
                        <w:rPr>
                          <w:rFonts w:ascii="標楷體" w:eastAsia="標楷體" w:hAnsi="標楷體" w:hint="eastAsia"/>
                          <w:b/>
                          <w:spacing w:val="-4"/>
                          <w:szCs w:val="18"/>
                        </w:rPr>
                        <w:t>表</w:t>
                      </w:r>
                      <w:r>
                        <w:rPr>
                          <w:rFonts w:ascii="標楷體" w:eastAsia="標楷體" w:hAnsi="標楷體"/>
                          <w:b/>
                          <w:spacing w:val="-4"/>
                          <w:szCs w:val="18"/>
                        </w:rPr>
                        <w:t>31</w:t>
                      </w:r>
                      <w:r w:rsidRPr="0028735F">
                        <w:rPr>
                          <w:rFonts w:ascii="標楷體" w:eastAsia="標楷體" w:hAnsi="標楷體" w:hint="eastAsia"/>
                          <w:b/>
                          <w:spacing w:val="-4"/>
                          <w:szCs w:val="18"/>
                        </w:rPr>
                        <w:t xml:space="preserve">　</w:t>
                      </w:r>
                      <w:r w:rsidRPr="00FC4FD2">
                        <w:rPr>
                          <w:rFonts w:ascii="標楷體" w:eastAsia="標楷體" w:hAnsi="標楷體" w:hint="eastAsia"/>
                          <w:b/>
                          <w:spacing w:val="-4"/>
                          <w:szCs w:val="18"/>
                        </w:rPr>
                        <w:t>113年度6都美容醫學廣告查處情形</w:t>
                      </w:r>
                    </w:p>
                    <w:p w14:paraId="3DB8512B" w14:textId="77777777" w:rsidR="00C84F08" w:rsidRPr="0028735F" w:rsidRDefault="00C84F08" w:rsidP="00CB2199">
                      <w:pPr>
                        <w:spacing w:line="220" w:lineRule="exact"/>
                        <w:ind w:leftChars="-59" w:left="509" w:rightChars="39" w:right="94" w:hangingChars="339" w:hanging="651"/>
                        <w:jc w:val="right"/>
                        <w:rPr>
                          <w:rFonts w:ascii="標楷體" w:eastAsia="標楷體" w:hAnsi="標楷體"/>
                          <w:b/>
                          <w:spacing w:val="-2"/>
                          <w:szCs w:val="18"/>
                        </w:rPr>
                      </w:pPr>
                      <w:r w:rsidRPr="0028735F">
                        <w:rPr>
                          <w:rFonts w:ascii="標楷體" w:eastAsia="標楷體" w:hAnsi="標楷體" w:hint="eastAsia"/>
                          <w:spacing w:val="-4"/>
                          <w:sz w:val="20"/>
                          <w:szCs w:val="20"/>
                        </w:rPr>
                        <w:t>單位：</w:t>
                      </w:r>
                      <w:r>
                        <w:rPr>
                          <w:rFonts w:ascii="標楷體" w:eastAsia="標楷體" w:hAnsi="標楷體" w:hint="eastAsia"/>
                          <w:spacing w:val="-4"/>
                          <w:sz w:val="20"/>
                          <w:szCs w:val="20"/>
                        </w:rPr>
                        <w:t>案、％</w:t>
                      </w:r>
                    </w:p>
                    <w:tbl>
                      <w:tblPr>
                        <w:tblW w:w="4931" w:type="pct"/>
                        <w:tblLayout w:type="fixed"/>
                        <w:tblLook w:val="04A0" w:firstRow="1" w:lastRow="0" w:firstColumn="1" w:lastColumn="0" w:noHBand="0" w:noVBand="1"/>
                      </w:tblPr>
                      <w:tblGrid>
                        <w:gridCol w:w="820"/>
                        <w:gridCol w:w="575"/>
                        <w:gridCol w:w="1030"/>
                        <w:gridCol w:w="1134"/>
                        <w:gridCol w:w="922"/>
                        <w:gridCol w:w="915"/>
                      </w:tblGrid>
                      <w:tr w:rsidR="00C84F08" w:rsidRPr="00FC4FD2" w14:paraId="2E186853" w14:textId="77777777" w:rsidTr="007D34B4">
                        <w:trPr>
                          <w:trHeight w:val="20"/>
                        </w:trPr>
                        <w:tc>
                          <w:tcPr>
                            <w:tcW w:w="760" w:type="pct"/>
                            <w:vMerge w:val="restart"/>
                            <w:tcBorders>
                              <w:top w:val="single" w:sz="4" w:space="0" w:color="auto"/>
                              <w:left w:val="single" w:sz="4" w:space="0" w:color="auto"/>
                              <w:bottom w:val="single" w:sz="4" w:space="0" w:color="auto"/>
                              <w:right w:val="single" w:sz="4" w:space="0" w:color="auto"/>
                            </w:tcBorders>
                            <w:vAlign w:val="center"/>
                            <w:hideMark/>
                          </w:tcPr>
                          <w:p w14:paraId="630EA1FB"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直轄市</w:t>
                            </w:r>
                          </w:p>
                        </w:tc>
                        <w:tc>
                          <w:tcPr>
                            <w:tcW w:w="4240" w:type="pct"/>
                            <w:gridSpan w:val="5"/>
                            <w:tcBorders>
                              <w:top w:val="single" w:sz="4" w:space="0" w:color="auto"/>
                              <w:left w:val="single" w:sz="4" w:space="0" w:color="auto"/>
                              <w:bottom w:val="nil"/>
                              <w:right w:val="single" w:sz="4" w:space="0" w:color="auto"/>
                            </w:tcBorders>
                            <w:hideMark/>
                          </w:tcPr>
                          <w:p w14:paraId="4368FF56"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醫美診所醫療廣告查核件數</w:t>
                            </w:r>
                            <w:r>
                              <w:rPr>
                                <w:rFonts w:ascii="標楷體" w:eastAsia="標楷體" w:hAnsi="標楷體" w:hint="eastAsia"/>
                                <w:kern w:val="0"/>
                                <w:sz w:val="20"/>
                                <w:szCs w:val="20"/>
                              </w:rPr>
                              <w:t>（</w:t>
                            </w:r>
                            <w:r w:rsidRPr="00135298">
                              <w:rPr>
                                <w:rFonts w:ascii="標楷體" w:eastAsia="標楷體" w:hAnsi="標楷體"/>
                                <w:kern w:val="0"/>
                                <w:sz w:val="20"/>
                                <w:szCs w:val="20"/>
                              </w:rPr>
                              <w:t>A</w:t>
                            </w:r>
                            <w:r>
                              <w:rPr>
                                <w:rFonts w:ascii="標楷體" w:eastAsia="標楷體" w:hAnsi="標楷體" w:hint="eastAsia"/>
                                <w:kern w:val="0"/>
                                <w:sz w:val="20"/>
                                <w:szCs w:val="20"/>
                              </w:rPr>
                              <w:t>）</w:t>
                            </w:r>
                          </w:p>
                        </w:tc>
                      </w:tr>
                      <w:tr w:rsidR="00C84F08" w:rsidRPr="00FC4FD2" w14:paraId="0437AD1C" w14:textId="77777777" w:rsidTr="007D34B4">
                        <w:trPr>
                          <w:trHeight w:val="20"/>
                        </w:trPr>
                        <w:tc>
                          <w:tcPr>
                            <w:tcW w:w="760" w:type="pct"/>
                            <w:vMerge/>
                            <w:tcBorders>
                              <w:top w:val="single" w:sz="4" w:space="0" w:color="auto"/>
                              <w:left w:val="single" w:sz="4" w:space="0" w:color="auto"/>
                              <w:bottom w:val="single" w:sz="4" w:space="0" w:color="auto"/>
                              <w:right w:val="single" w:sz="4" w:space="0" w:color="auto"/>
                            </w:tcBorders>
                            <w:vAlign w:val="center"/>
                            <w:hideMark/>
                          </w:tcPr>
                          <w:p w14:paraId="79670912"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533" w:type="pct"/>
                            <w:vMerge w:val="restart"/>
                            <w:tcBorders>
                              <w:top w:val="nil"/>
                              <w:left w:val="single" w:sz="4" w:space="0" w:color="auto"/>
                              <w:right w:val="single" w:sz="4" w:space="0" w:color="auto"/>
                            </w:tcBorders>
                          </w:tcPr>
                          <w:p w14:paraId="00D3FE57"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954" w:type="pct"/>
                            <w:vMerge w:val="restart"/>
                            <w:tcBorders>
                              <w:top w:val="single" w:sz="4" w:space="0" w:color="auto"/>
                              <w:left w:val="single" w:sz="4" w:space="0" w:color="auto"/>
                              <w:right w:val="single" w:sz="4" w:space="0" w:color="auto"/>
                            </w:tcBorders>
                            <w:vAlign w:val="center"/>
                            <w:hideMark/>
                          </w:tcPr>
                          <w:p w14:paraId="5FD0FA63" w14:textId="77777777" w:rsidR="00C84F08" w:rsidRPr="00135298" w:rsidRDefault="00C84F08" w:rsidP="00C724E0">
                            <w:pPr>
                              <w:spacing w:line="200" w:lineRule="exact"/>
                              <w:ind w:leftChars="-45" w:left="684" w:rightChars="-47" w:right="-113" w:hangingChars="396" w:hanging="792"/>
                              <w:jc w:val="center"/>
                              <w:rPr>
                                <w:rFonts w:ascii="標楷體" w:eastAsia="標楷體" w:hAnsi="標楷體"/>
                                <w:kern w:val="0"/>
                                <w:sz w:val="20"/>
                                <w:szCs w:val="20"/>
                              </w:rPr>
                            </w:pPr>
                            <w:r w:rsidRPr="00135298">
                              <w:rPr>
                                <w:rFonts w:ascii="標楷體" w:eastAsia="標楷體" w:hAnsi="標楷體" w:hint="eastAsia"/>
                                <w:kern w:val="0"/>
                                <w:sz w:val="20"/>
                                <w:szCs w:val="20"/>
                              </w:rPr>
                              <w:t>民眾檢舉</w:t>
                            </w:r>
                          </w:p>
                          <w:p w14:paraId="6F229D4D" w14:textId="77777777" w:rsidR="00C84F08" w:rsidRPr="00135298" w:rsidRDefault="00C84F08" w:rsidP="00B24CEA">
                            <w:pPr>
                              <w:spacing w:line="200" w:lineRule="exact"/>
                              <w:ind w:leftChars="5" w:left="110" w:rightChars="-47" w:right="-113" w:hangingChars="49" w:hanging="98"/>
                              <w:rPr>
                                <w:rFonts w:ascii="標楷體" w:eastAsia="標楷體" w:hAnsi="標楷體"/>
                                <w:kern w:val="0"/>
                                <w:sz w:val="20"/>
                                <w:szCs w:val="20"/>
                              </w:rPr>
                            </w:pPr>
                            <w:r w:rsidRPr="00135298">
                              <w:rPr>
                                <w:rFonts w:ascii="標楷體" w:eastAsia="標楷體" w:hAnsi="標楷體" w:hint="eastAsia"/>
                                <w:kern w:val="0"/>
                                <w:sz w:val="20"/>
                                <w:szCs w:val="20"/>
                              </w:rPr>
                              <w:t>案件</w:t>
                            </w:r>
                            <w:r>
                              <w:rPr>
                                <w:rFonts w:ascii="標楷體" w:eastAsia="標楷體" w:hAnsi="標楷體" w:hint="eastAsia"/>
                                <w:kern w:val="0"/>
                                <w:sz w:val="20"/>
                                <w:szCs w:val="20"/>
                              </w:rPr>
                              <w:t>（</w:t>
                            </w:r>
                            <w:r>
                              <w:rPr>
                                <w:rFonts w:ascii="標楷體" w:eastAsia="標楷體" w:hAnsi="標楷體"/>
                                <w:kern w:val="0"/>
                                <w:sz w:val="20"/>
                                <w:szCs w:val="20"/>
                              </w:rPr>
                              <w:t>B）</w:t>
                            </w:r>
                          </w:p>
                        </w:tc>
                        <w:tc>
                          <w:tcPr>
                            <w:tcW w:w="1051" w:type="pct"/>
                            <w:vMerge w:val="restart"/>
                            <w:tcBorders>
                              <w:top w:val="single" w:sz="4" w:space="0" w:color="auto"/>
                              <w:left w:val="single" w:sz="4" w:space="0" w:color="auto"/>
                              <w:right w:val="single" w:sz="4" w:space="0" w:color="auto"/>
                            </w:tcBorders>
                            <w:vAlign w:val="center"/>
                          </w:tcPr>
                          <w:p w14:paraId="1DF98983" w14:textId="77777777" w:rsidR="00C84F08" w:rsidRPr="00135298" w:rsidRDefault="00C84F08" w:rsidP="00C724E0">
                            <w:pPr>
                              <w:spacing w:line="20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占比</w:t>
                            </w:r>
                          </w:p>
                          <w:p w14:paraId="091D27DB" w14:textId="1AA77233" w:rsidR="00C84F08" w:rsidRPr="00135298" w:rsidRDefault="00C84F08" w:rsidP="007D34B4">
                            <w:pPr>
                              <w:spacing w:line="200" w:lineRule="exact"/>
                              <w:ind w:leftChars="-45" w:left="996" w:hangingChars="552" w:hanging="1104"/>
                              <w:jc w:val="both"/>
                              <w:rPr>
                                <w:rFonts w:ascii="標楷體" w:eastAsia="標楷體" w:hAnsi="標楷體"/>
                                <w:kern w:val="0"/>
                                <w:sz w:val="20"/>
                                <w:szCs w:val="20"/>
                              </w:rPr>
                            </w:pPr>
                            <w:r>
                              <w:rPr>
                                <w:rFonts w:ascii="標楷體" w:eastAsia="標楷體" w:hAnsi="標楷體" w:hint="eastAsia"/>
                                <w:kern w:val="0"/>
                                <w:sz w:val="20"/>
                                <w:szCs w:val="20"/>
                              </w:rPr>
                              <w:t>（</w:t>
                            </w:r>
                            <w:r w:rsidRPr="00135298">
                              <w:rPr>
                                <w:rFonts w:ascii="標楷體" w:eastAsia="標楷體" w:hAnsi="標楷體"/>
                                <w:kern w:val="0"/>
                                <w:sz w:val="20"/>
                                <w:szCs w:val="20"/>
                              </w:rPr>
                              <w:t>B/A</w:t>
                            </w:r>
                            <w:r w:rsidR="00680394">
                              <w:rPr>
                                <w:rFonts w:ascii="標楷體" w:eastAsia="標楷體" w:hAnsi="標楷體"/>
                                <w:kern w:val="0"/>
                                <w:sz w:val="20"/>
                                <w:szCs w:val="20"/>
                              </w:rPr>
                              <w:t>×</w:t>
                            </w:r>
                            <w:r w:rsidRPr="00135298">
                              <w:rPr>
                                <w:rFonts w:ascii="標楷體" w:eastAsia="標楷體" w:hAnsi="標楷體"/>
                                <w:kern w:val="0"/>
                                <w:sz w:val="20"/>
                                <w:szCs w:val="20"/>
                              </w:rPr>
                              <w:t>100</w:t>
                            </w:r>
                            <w:r>
                              <w:rPr>
                                <w:rFonts w:ascii="標楷體" w:eastAsia="標楷體" w:hAnsi="標楷體"/>
                                <w:kern w:val="0"/>
                                <w:sz w:val="20"/>
                                <w:szCs w:val="20"/>
                              </w:rPr>
                              <w:t>）</w:t>
                            </w:r>
                          </w:p>
                        </w:tc>
                        <w:tc>
                          <w:tcPr>
                            <w:tcW w:w="1702" w:type="pct"/>
                            <w:gridSpan w:val="2"/>
                            <w:tcBorders>
                              <w:top w:val="single" w:sz="4" w:space="0" w:color="auto"/>
                              <w:left w:val="single" w:sz="4" w:space="0" w:color="auto"/>
                              <w:bottom w:val="nil"/>
                              <w:right w:val="single" w:sz="4" w:space="0" w:color="auto"/>
                            </w:tcBorders>
                          </w:tcPr>
                          <w:p w14:paraId="3E8EB80D"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r w:rsidRPr="00135298">
                              <w:rPr>
                                <w:rFonts w:ascii="標楷體" w:eastAsia="標楷體" w:hAnsi="標楷體" w:hint="eastAsia"/>
                                <w:kern w:val="0"/>
                                <w:sz w:val="20"/>
                                <w:szCs w:val="20"/>
                              </w:rPr>
                              <w:t>違規裁處罰鍰案件</w:t>
                            </w:r>
                          </w:p>
                        </w:tc>
                      </w:tr>
                      <w:tr w:rsidR="00C84F08" w:rsidRPr="00FC4FD2" w14:paraId="1492C6AE" w14:textId="77777777" w:rsidTr="007D34B4">
                        <w:trPr>
                          <w:trHeight w:val="20"/>
                        </w:trPr>
                        <w:tc>
                          <w:tcPr>
                            <w:tcW w:w="760" w:type="pct"/>
                            <w:vMerge/>
                            <w:tcBorders>
                              <w:top w:val="single" w:sz="4" w:space="0" w:color="auto"/>
                              <w:left w:val="single" w:sz="4" w:space="0" w:color="auto"/>
                              <w:bottom w:val="single" w:sz="4" w:space="0" w:color="auto"/>
                              <w:right w:val="single" w:sz="4" w:space="0" w:color="auto"/>
                            </w:tcBorders>
                            <w:vAlign w:val="center"/>
                            <w:hideMark/>
                          </w:tcPr>
                          <w:p w14:paraId="66F8AB3D"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533" w:type="pct"/>
                            <w:vMerge/>
                            <w:tcBorders>
                              <w:left w:val="single" w:sz="4" w:space="0" w:color="auto"/>
                              <w:bottom w:val="single" w:sz="4" w:space="0" w:color="auto"/>
                              <w:right w:val="single" w:sz="4" w:space="0" w:color="auto"/>
                            </w:tcBorders>
                            <w:vAlign w:val="center"/>
                            <w:hideMark/>
                          </w:tcPr>
                          <w:p w14:paraId="6CCE3978"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954" w:type="pct"/>
                            <w:vMerge/>
                            <w:tcBorders>
                              <w:left w:val="single" w:sz="4" w:space="0" w:color="auto"/>
                              <w:bottom w:val="single" w:sz="4" w:space="0" w:color="auto"/>
                              <w:right w:val="single" w:sz="4" w:space="0" w:color="auto"/>
                            </w:tcBorders>
                          </w:tcPr>
                          <w:p w14:paraId="3E7FA987"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1051" w:type="pct"/>
                            <w:vMerge/>
                            <w:tcBorders>
                              <w:left w:val="single" w:sz="4" w:space="0" w:color="auto"/>
                              <w:bottom w:val="single" w:sz="4" w:space="0" w:color="auto"/>
                              <w:right w:val="single" w:sz="4" w:space="0" w:color="auto"/>
                            </w:tcBorders>
                          </w:tcPr>
                          <w:p w14:paraId="4297807A"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854" w:type="pct"/>
                            <w:tcBorders>
                              <w:top w:val="nil"/>
                              <w:left w:val="single" w:sz="4" w:space="0" w:color="auto"/>
                              <w:bottom w:val="single" w:sz="4" w:space="0" w:color="auto"/>
                              <w:right w:val="single" w:sz="4" w:space="0" w:color="auto"/>
                            </w:tcBorders>
                            <w:hideMark/>
                          </w:tcPr>
                          <w:p w14:paraId="49289964" w14:textId="77777777" w:rsidR="00C84F08" w:rsidRPr="00135298" w:rsidRDefault="00C84F08" w:rsidP="00C724E0">
                            <w:pPr>
                              <w:spacing w:line="200" w:lineRule="exact"/>
                              <w:ind w:left="998" w:hangingChars="499" w:hanging="998"/>
                              <w:rPr>
                                <w:rFonts w:ascii="標楷體" w:eastAsia="標楷體" w:hAnsi="標楷體"/>
                                <w:kern w:val="0"/>
                                <w:sz w:val="20"/>
                                <w:szCs w:val="20"/>
                              </w:rPr>
                            </w:pPr>
                          </w:p>
                        </w:tc>
                        <w:tc>
                          <w:tcPr>
                            <w:tcW w:w="848" w:type="pct"/>
                            <w:tcBorders>
                              <w:top w:val="single" w:sz="4" w:space="0" w:color="auto"/>
                              <w:left w:val="single" w:sz="4" w:space="0" w:color="auto"/>
                              <w:bottom w:val="single" w:sz="4" w:space="0" w:color="auto"/>
                              <w:right w:val="single" w:sz="4" w:space="0" w:color="auto"/>
                            </w:tcBorders>
                            <w:hideMark/>
                          </w:tcPr>
                          <w:p w14:paraId="35917FB3" w14:textId="77777777" w:rsidR="00C84F08" w:rsidRPr="00135298" w:rsidRDefault="00C84F08" w:rsidP="00C724E0">
                            <w:pPr>
                              <w:spacing w:line="200" w:lineRule="exact"/>
                              <w:ind w:leftChars="-50" w:left="968" w:rightChars="-55" w:right="-132" w:hangingChars="544" w:hanging="1088"/>
                              <w:jc w:val="center"/>
                              <w:rPr>
                                <w:rFonts w:ascii="標楷體" w:eastAsia="標楷體" w:hAnsi="標楷體"/>
                                <w:kern w:val="0"/>
                                <w:sz w:val="20"/>
                                <w:szCs w:val="20"/>
                              </w:rPr>
                            </w:pPr>
                            <w:r w:rsidRPr="00135298">
                              <w:rPr>
                                <w:rFonts w:ascii="標楷體" w:eastAsia="標楷體" w:hAnsi="標楷體" w:hint="eastAsia"/>
                                <w:kern w:val="0"/>
                                <w:sz w:val="20"/>
                                <w:szCs w:val="20"/>
                              </w:rPr>
                              <w:t>網路刊</w:t>
                            </w:r>
                          </w:p>
                          <w:p w14:paraId="29DCBEDC" w14:textId="77777777" w:rsidR="00C84F08" w:rsidRPr="00135298" w:rsidRDefault="00C84F08" w:rsidP="00C724E0">
                            <w:pPr>
                              <w:spacing w:line="200" w:lineRule="exact"/>
                              <w:ind w:leftChars="-50" w:left="968" w:rightChars="-55" w:right="-132" w:hangingChars="544" w:hanging="1088"/>
                              <w:jc w:val="center"/>
                              <w:rPr>
                                <w:rFonts w:ascii="標楷體" w:eastAsia="標楷體" w:hAnsi="標楷體"/>
                                <w:kern w:val="0"/>
                                <w:sz w:val="20"/>
                                <w:szCs w:val="20"/>
                              </w:rPr>
                            </w:pPr>
                            <w:r w:rsidRPr="00135298">
                              <w:rPr>
                                <w:rFonts w:ascii="標楷體" w:eastAsia="標楷體" w:hAnsi="標楷體" w:hint="eastAsia"/>
                                <w:kern w:val="0"/>
                                <w:sz w:val="20"/>
                                <w:szCs w:val="20"/>
                              </w:rPr>
                              <w:t>登案件</w:t>
                            </w:r>
                          </w:p>
                        </w:tc>
                      </w:tr>
                      <w:tr w:rsidR="00C84F08" w:rsidRPr="00FC4FD2" w14:paraId="0B6174FA"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5DDCC2FF" w14:textId="77777777" w:rsidR="00C84F08" w:rsidRPr="00135298" w:rsidRDefault="00C84F08" w:rsidP="00FC4FD2">
                            <w:pPr>
                              <w:spacing w:line="220" w:lineRule="exact"/>
                              <w:ind w:left="999" w:hangingChars="499" w:hanging="999"/>
                              <w:jc w:val="center"/>
                              <w:rPr>
                                <w:rFonts w:ascii="標楷體" w:eastAsia="標楷體" w:hAnsi="標楷體"/>
                                <w:b/>
                                <w:kern w:val="0"/>
                                <w:sz w:val="20"/>
                                <w:szCs w:val="20"/>
                              </w:rPr>
                            </w:pPr>
                            <w:r w:rsidRPr="00135298">
                              <w:rPr>
                                <w:rFonts w:ascii="標楷體" w:eastAsia="標楷體" w:hAnsi="標楷體" w:hint="eastAsia"/>
                                <w:b/>
                                <w:kern w:val="0"/>
                                <w:sz w:val="20"/>
                                <w:szCs w:val="20"/>
                              </w:rPr>
                              <w:t>合計</w:t>
                            </w:r>
                          </w:p>
                        </w:tc>
                        <w:tc>
                          <w:tcPr>
                            <w:tcW w:w="533" w:type="pct"/>
                            <w:tcBorders>
                              <w:top w:val="single" w:sz="4" w:space="0" w:color="auto"/>
                              <w:left w:val="single" w:sz="4" w:space="0" w:color="auto"/>
                              <w:bottom w:val="single" w:sz="4" w:space="0" w:color="auto"/>
                              <w:right w:val="single" w:sz="4" w:space="0" w:color="auto"/>
                            </w:tcBorders>
                            <w:hideMark/>
                          </w:tcPr>
                          <w:p w14:paraId="79319CE8"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267</w:t>
                            </w:r>
                          </w:p>
                        </w:tc>
                        <w:tc>
                          <w:tcPr>
                            <w:tcW w:w="954" w:type="pct"/>
                            <w:tcBorders>
                              <w:top w:val="single" w:sz="4" w:space="0" w:color="auto"/>
                              <w:left w:val="single" w:sz="4" w:space="0" w:color="auto"/>
                              <w:bottom w:val="single" w:sz="4" w:space="0" w:color="auto"/>
                              <w:right w:val="single" w:sz="4" w:space="0" w:color="auto"/>
                            </w:tcBorders>
                            <w:hideMark/>
                          </w:tcPr>
                          <w:p w14:paraId="7F5D5C2D"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248</w:t>
                            </w:r>
                          </w:p>
                        </w:tc>
                        <w:tc>
                          <w:tcPr>
                            <w:tcW w:w="1051" w:type="pct"/>
                            <w:tcBorders>
                              <w:top w:val="single" w:sz="4" w:space="0" w:color="auto"/>
                              <w:left w:val="single" w:sz="4" w:space="0" w:color="auto"/>
                              <w:bottom w:val="single" w:sz="4" w:space="0" w:color="auto"/>
                              <w:right w:val="single" w:sz="4" w:space="0" w:color="auto"/>
                            </w:tcBorders>
                          </w:tcPr>
                          <w:p w14:paraId="3BA619C4"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92.88</w:t>
                            </w:r>
                          </w:p>
                        </w:tc>
                        <w:tc>
                          <w:tcPr>
                            <w:tcW w:w="854" w:type="pct"/>
                            <w:tcBorders>
                              <w:top w:val="single" w:sz="4" w:space="0" w:color="auto"/>
                              <w:left w:val="single" w:sz="4" w:space="0" w:color="auto"/>
                              <w:bottom w:val="single" w:sz="4" w:space="0" w:color="auto"/>
                              <w:right w:val="single" w:sz="4" w:space="0" w:color="auto"/>
                            </w:tcBorders>
                          </w:tcPr>
                          <w:p w14:paraId="6E3751F0"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5</w:t>
                            </w:r>
                            <w:r w:rsidRPr="00135298">
                              <w:rPr>
                                <w:rFonts w:ascii="標楷體" w:eastAsia="標楷體" w:hAnsi="標楷體"/>
                                <w:b/>
                                <w:kern w:val="0"/>
                                <w:sz w:val="20"/>
                                <w:szCs w:val="20"/>
                              </w:rPr>
                              <w:t>9</w:t>
                            </w:r>
                          </w:p>
                        </w:tc>
                        <w:tc>
                          <w:tcPr>
                            <w:tcW w:w="848" w:type="pct"/>
                            <w:tcBorders>
                              <w:top w:val="single" w:sz="4" w:space="0" w:color="auto"/>
                              <w:left w:val="single" w:sz="4" w:space="0" w:color="auto"/>
                              <w:bottom w:val="single" w:sz="4" w:space="0" w:color="auto"/>
                              <w:right w:val="single" w:sz="4" w:space="0" w:color="auto"/>
                            </w:tcBorders>
                          </w:tcPr>
                          <w:p w14:paraId="5B4F46F1" w14:textId="77777777" w:rsidR="00C84F08" w:rsidRPr="00135298" w:rsidRDefault="00C84F08" w:rsidP="00FC4FD2">
                            <w:pPr>
                              <w:spacing w:line="220" w:lineRule="exact"/>
                              <w:ind w:left="999" w:hangingChars="499" w:hanging="999"/>
                              <w:jc w:val="right"/>
                              <w:rPr>
                                <w:rFonts w:ascii="標楷體" w:eastAsia="標楷體" w:hAnsi="標楷體"/>
                                <w:b/>
                                <w:kern w:val="0"/>
                                <w:sz w:val="20"/>
                                <w:szCs w:val="20"/>
                              </w:rPr>
                            </w:pPr>
                            <w:r w:rsidRPr="00135298">
                              <w:rPr>
                                <w:rFonts w:ascii="標楷體" w:eastAsia="標楷體" w:hAnsi="標楷體" w:hint="eastAsia"/>
                                <w:b/>
                                <w:kern w:val="0"/>
                                <w:sz w:val="20"/>
                                <w:szCs w:val="20"/>
                              </w:rPr>
                              <w:t>59</w:t>
                            </w:r>
                          </w:p>
                        </w:tc>
                      </w:tr>
                      <w:tr w:rsidR="00C84F08" w:rsidRPr="00FC4FD2" w14:paraId="09F3DA9E"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34D1641A"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臺北市</w:t>
                            </w:r>
                          </w:p>
                        </w:tc>
                        <w:tc>
                          <w:tcPr>
                            <w:tcW w:w="533" w:type="pct"/>
                            <w:tcBorders>
                              <w:top w:val="single" w:sz="4" w:space="0" w:color="auto"/>
                              <w:left w:val="single" w:sz="4" w:space="0" w:color="auto"/>
                              <w:bottom w:val="single" w:sz="4" w:space="0" w:color="auto"/>
                              <w:right w:val="single" w:sz="4" w:space="0" w:color="auto"/>
                            </w:tcBorders>
                            <w:hideMark/>
                          </w:tcPr>
                          <w:p w14:paraId="5FFA05A5"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201</w:t>
                            </w:r>
                          </w:p>
                        </w:tc>
                        <w:tc>
                          <w:tcPr>
                            <w:tcW w:w="954" w:type="pct"/>
                            <w:tcBorders>
                              <w:top w:val="single" w:sz="4" w:space="0" w:color="auto"/>
                              <w:left w:val="single" w:sz="4" w:space="0" w:color="auto"/>
                              <w:bottom w:val="single" w:sz="4" w:space="0" w:color="auto"/>
                              <w:right w:val="single" w:sz="4" w:space="0" w:color="auto"/>
                            </w:tcBorders>
                            <w:hideMark/>
                          </w:tcPr>
                          <w:p w14:paraId="15B780BB"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190</w:t>
                            </w:r>
                          </w:p>
                        </w:tc>
                        <w:tc>
                          <w:tcPr>
                            <w:tcW w:w="1051" w:type="pct"/>
                            <w:tcBorders>
                              <w:top w:val="single" w:sz="4" w:space="0" w:color="auto"/>
                              <w:left w:val="single" w:sz="4" w:space="0" w:color="auto"/>
                              <w:bottom w:val="single" w:sz="4" w:space="0" w:color="auto"/>
                              <w:right w:val="single" w:sz="4" w:space="0" w:color="auto"/>
                            </w:tcBorders>
                          </w:tcPr>
                          <w:p w14:paraId="3BD24E1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94.53</w:t>
                            </w:r>
                          </w:p>
                        </w:tc>
                        <w:tc>
                          <w:tcPr>
                            <w:tcW w:w="854" w:type="pct"/>
                            <w:tcBorders>
                              <w:top w:val="single" w:sz="4" w:space="0" w:color="auto"/>
                              <w:left w:val="single" w:sz="4" w:space="0" w:color="auto"/>
                              <w:bottom w:val="single" w:sz="4" w:space="0" w:color="auto"/>
                              <w:right w:val="single" w:sz="4" w:space="0" w:color="auto"/>
                            </w:tcBorders>
                          </w:tcPr>
                          <w:p w14:paraId="0E0A9F2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w:t>
                            </w:r>
                            <w:r w:rsidRPr="00135298">
                              <w:rPr>
                                <w:rFonts w:ascii="標楷體" w:eastAsia="標楷體" w:hAnsi="標楷體"/>
                                <w:kern w:val="0"/>
                                <w:sz w:val="20"/>
                                <w:szCs w:val="20"/>
                              </w:rPr>
                              <w:t>5</w:t>
                            </w:r>
                          </w:p>
                        </w:tc>
                        <w:tc>
                          <w:tcPr>
                            <w:tcW w:w="848" w:type="pct"/>
                            <w:tcBorders>
                              <w:top w:val="single" w:sz="4" w:space="0" w:color="auto"/>
                              <w:left w:val="single" w:sz="4" w:space="0" w:color="auto"/>
                              <w:bottom w:val="single" w:sz="4" w:space="0" w:color="auto"/>
                              <w:right w:val="single" w:sz="4" w:space="0" w:color="auto"/>
                            </w:tcBorders>
                          </w:tcPr>
                          <w:p w14:paraId="48874F23"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25</w:t>
                            </w:r>
                          </w:p>
                        </w:tc>
                      </w:tr>
                      <w:tr w:rsidR="00C84F08" w:rsidRPr="00FC4FD2" w14:paraId="68512655"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6B169E43"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新北市</w:t>
                            </w:r>
                          </w:p>
                        </w:tc>
                        <w:tc>
                          <w:tcPr>
                            <w:tcW w:w="533" w:type="pct"/>
                            <w:tcBorders>
                              <w:top w:val="single" w:sz="4" w:space="0" w:color="auto"/>
                              <w:left w:val="single" w:sz="4" w:space="0" w:color="auto"/>
                              <w:bottom w:val="single" w:sz="4" w:space="0" w:color="auto"/>
                              <w:right w:val="single" w:sz="4" w:space="0" w:color="auto"/>
                            </w:tcBorders>
                            <w:hideMark/>
                          </w:tcPr>
                          <w:p w14:paraId="5DC25963"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15</w:t>
                            </w:r>
                          </w:p>
                        </w:tc>
                        <w:tc>
                          <w:tcPr>
                            <w:tcW w:w="954" w:type="pct"/>
                            <w:tcBorders>
                              <w:top w:val="single" w:sz="4" w:space="0" w:color="auto"/>
                              <w:left w:val="single" w:sz="4" w:space="0" w:color="auto"/>
                              <w:bottom w:val="single" w:sz="4" w:space="0" w:color="auto"/>
                              <w:right w:val="single" w:sz="4" w:space="0" w:color="auto"/>
                            </w:tcBorders>
                            <w:hideMark/>
                          </w:tcPr>
                          <w:p w14:paraId="03EC1E49"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12</w:t>
                            </w:r>
                          </w:p>
                        </w:tc>
                        <w:tc>
                          <w:tcPr>
                            <w:tcW w:w="1051" w:type="pct"/>
                            <w:tcBorders>
                              <w:top w:val="single" w:sz="4" w:space="0" w:color="auto"/>
                              <w:left w:val="single" w:sz="4" w:space="0" w:color="auto"/>
                              <w:bottom w:val="single" w:sz="4" w:space="0" w:color="auto"/>
                              <w:right w:val="single" w:sz="4" w:space="0" w:color="auto"/>
                            </w:tcBorders>
                          </w:tcPr>
                          <w:p w14:paraId="1452788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80.00</w:t>
                            </w:r>
                          </w:p>
                        </w:tc>
                        <w:tc>
                          <w:tcPr>
                            <w:tcW w:w="854" w:type="pct"/>
                            <w:tcBorders>
                              <w:top w:val="single" w:sz="4" w:space="0" w:color="auto"/>
                              <w:left w:val="single" w:sz="4" w:space="0" w:color="auto"/>
                              <w:bottom w:val="single" w:sz="4" w:space="0" w:color="auto"/>
                              <w:right w:val="single" w:sz="4" w:space="0" w:color="auto"/>
                            </w:tcBorders>
                          </w:tcPr>
                          <w:p w14:paraId="3AE70B71"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6</w:t>
                            </w:r>
                          </w:p>
                        </w:tc>
                        <w:tc>
                          <w:tcPr>
                            <w:tcW w:w="848" w:type="pct"/>
                            <w:tcBorders>
                              <w:top w:val="single" w:sz="4" w:space="0" w:color="auto"/>
                              <w:left w:val="single" w:sz="4" w:space="0" w:color="auto"/>
                              <w:bottom w:val="single" w:sz="4" w:space="0" w:color="auto"/>
                              <w:right w:val="single" w:sz="4" w:space="0" w:color="auto"/>
                            </w:tcBorders>
                          </w:tcPr>
                          <w:p w14:paraId="4CAEC89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6</w:t>
                            </w:r>
                          </w:p>
                        </w:tc>
                      </w:tr>
                      <w:tr w:rsidR="00C84F08" w:rsidRPr="00FC4FD2" w14:paraId="162705FE"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0C388BE9"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桃園市</w:t>
                            </w:r>
                          </w:p>
                        </w:tc>
                        <w:tc>
                          <w:tcPr>
                            <w:tcW w:w="533" w:type="pct"/>
                            <w:tcBorders>
                              <w:top w:val="single" w:sz="4" w:space="0" w:color="auto"/>
                              <w:left w:val="single" w:sz="4" w:space="0" w:color="auto"/>
                              <w:bottom w:val="single" w:sz="4" w:space="0" w:color="auto"/>
                              <w:right w:val="single" w:sz="4" w:space="0" w:color="auto"/>
                            </w:tcBorders>
                            <w:hideMark/>
                          </w:tcPr>
                          <w:p w14:paraId="705C14E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13</w:t>
                            </w:r>
                          </w:p>
                        </w:tc>
                        <w:tc>
                          <w:tcPr>
                            <w:tcW w:w="954" w:type="pct"/>
                            <w:tcBorders>
                              <w:top w:val="single" w:sz="4" w:space="0" w:color="auto"/>
                              <w:left w:val="single" w:sz="4" w:space="0" w:color="auto"/>
                              <w:bottom w:val="single" w:sz="4" w:space="0" w:color="auto"/>
                              <w:right w:val="single" w:sz="4" w:space="0" w:color="auto"/>
                            </w:tcBorders>
                            <w:hideMark/>
                          </w:tcPr>
                          <w:p w14:paraId="1799CE2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12</w:t>
                            </w:r>
                          </w:p>
                        </w:tc>
                        <w:tc>
                          <w:tcPr>
                            <w:tcW w:w="1051" w:type="pct"/>
                            <w:tcBorders>
                              <w:top w:val="single" w:sz="4" w:space="0" w:color="auto"/>
                              <w:left w:val="single" w:sz="4" w:space="0" w:color="auto"/>
                              <w:bottom w:val="single" w:sz="4" w:space="0" w:color="auto"/>
                              <w:right w:val="single" w:sz="4" w:space="0" w:color="auto"/>
                            </w:tcBorders>
                          </w:tcPr>
                          <w:p w14:paraId="0286CD3F"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92.31</w:t>
                            </w:r>
                          </w:p>
                        </w:tc>
                        <w:tc>
                          <w:tcPr>
                            <w:tcW w:w="854" w:type="pct"/>
                            <w:tcBorders>
                              <w:top w:val="single" w:sz="4" w:space="0" w:color="auto"/>
                              <w:left w:val="single" w:sz="4" w:space="0" w:color="auto"/>
                              <w:bottom w:val="single" w:sz="4" w:space="0" w:color="auto"/>
                              <w:right w:val="single" w:sz="4" w:space="0" w:color="auto"/>
                            </w:tcBorders>
                          </w:tcPr>
                          <w:p w14:paraId="087C8EE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4</w:t>
                            </w:r>
                          </w:p>
                        </w:tc>
                        <w:tc>
                          <w:tcPr>
                            <w:tcW w:w="848" w:type="pct"/>
                            <w:tcBorders>
                              <w:top w:val="single" w:sz="4" w:space="0" w:color="auto"/>
                              <w:left w:val="single" w:sz="4" w:space="0" w:color="auto"/>
                              <w:bottom w:val="single" w:sz="4" w:space="0" w:color="auto"/>
                              <w:right w:val="single" w:sz="4" w:space="0" w:color="auto"/>
                            </w:tcBorders>
                          </w:tcPr>
                          <w:p w14:paraId="2D83036C"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4</w:t>
                            </w:r>
                          </w:p>
                        </w:tc>
                      </w:tr>
                      <w:tr w:rsidR="00C84F08" w:rsidRPr="00FC4FD2" w14:paraId="142062E9"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721D9B9A"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臺中市</w:t>
                            </w:r>
                          </w:p>
                        </w:tc>
                        <w:tc>
                          <w:tcPr>
                            <w:tcW w:w="533" w:type="pct"/>
                            <w:tcBorders>
                              <w:top w:val="single" w:sz="4" w:space="0" w:color="auto"/>
                              <w:left w:val="single" w:sz="4" w:space="0" w:color="auto"/>
                              <w:bottom w:val="single" w:sz="4" w:space="0" w:color="auto"/>
                              <w:right w:val="single" w:sz="4" w:space="0" w:color="auto"/>
                            </w:tcBorders>
                            <w:hideMark/>
                          </w:tcPr>
                          <w:p w14:paraId="74E75F96"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7</w:t>
                            </w:r>
                          </w:p>
                        </w:tc>
                        <w:tc>
                          <w:tcPr>
                            <w:tcW w:w="954" w:type="pct"/>
                            <w:tcBorders>
                              <w:top w:val="single" w:sz="4" w:space="0" w:color="auto"/>
                              <w:left w:val="single" w:sz="4" w:space="0" w:color="auto"/>
                              <w:bottom w:val="single" w:sz="4" w:space="0" w:color="auto"/>
                              <w:right w:val="single" w:sz="4" w:space="0" w:color="auto"/>
                            </w:tcBorders>
                            <w:hideMark/>
                          </w:tcPr>
                          <w:p w14:paraId="6B4AF0A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7</w:t>
                            </w:r>
                          </w:p>
                        </w:tc>
                        <w:tc>
                          <w:tcPr>
                            <w:tcW w:w="1051" w:type="pct"/>
                            <w:tcBorders>
                              <w:top w:val="single" w:sz="4" w:space="0" w:color="auto"/>
                              <w:left w:val="single" w:sz="4" w:space="0" w:color="auto"/>
                              <w:bottom w:val="single" w:sz="4" w:space="0" w:color="auto"/>
                              <w:right w:val="single" w:sz="4" w:space="0" w:color="auto"/>
                            </w:tcBorders>
                          </w:tcPr>
                          <w:p w14:paraId="34FF3DE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100.00</w:t>
                            </w:r>
                          </w:p>
                        </w:tc>
                        <w:tc>
                          <w:tcPr>
                            <w:tcW w:w="854" w:type="pct"/>
                            <w:tcBorders>
                              <w:top w:val="single" w:sz="4" w:space="0" w:color="auto"/>
                              <w:left w:val="single" w:sz="4" w:space="0" w:color="auto"/>
                              <w:bottom w:val="single" w:sz="4" w:space="0" w:color="auto"/>
                              <w:right w:val="single" w:sz="4" w:space="0" w:color="auto"/>
                            </w:tcBorders>
                          </w:tcPr>
                          <w:p w14:paraId="3EF70E9A"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5</w:t>
                            </w:r>
                          </w:p>
                        </w:tc>
                        <w:tc>
                          <w:tcPr>
                            <w:tcW w:w="848" w:type="pct"/>
                            <w:tcBorders>
                              <w:top w:val="single" w:sz="4" w:space="0" w:color="auto"/>
                              <w:left w:val="single" w:sz="4" w:space="0" w:color="auto"/>
                              <w:bottom w:val="single" w:sz="4" w:space="0" w:color="auto"/>
                              <w:right w:val="single" w:sz="4" w:space="0" w:color="auto"/>
                            </w:tcBorders>
                          </w:tcPr>
                          <w:p w14:paraId="26F8068F"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5</w:t>
                            </w:r>
                          </w:p>
                        </w:tc>
                      </w:tr>
                      <w:tr w:rsidR="00C84F08" w:rsidRPr="00FC4FD2" w14:paraId="6084F45A"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397F38A5"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臺南市</w:t>
                            </w:r>
                          </w:p>
                        </w:tc>
                        <w:tc>
                          <w:tcPr>
                            <w:tcW w:w="533" w:type="pct"/>
                            <w:tcBorders>
                              <w:top w:val="single" w:sz="4" w:space="0" w:color="auto"/>
                              <w:left w:val="single" w:sz="4" w:space="0" w:color="auto"/>
                              <w:bottom w:val="single" w:sz="4" w:space="0" w:color="auto"/>
                              <w:right w:val="single" w:sz="4" w:space="0" w:color="auto"/>
                            </w:tcBorders>
                            <w:hideMark/>
                          </w:tcPr>
                          <w:p w14:paraId="60ACEE0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16</w:t>
                            </w:r>
                          </w:p>
                        </w:tc>
                        <w:tc>
                          <w:tcPr>
                            <w:tcW w:w="954" w:type="pct"/>
                            <w:tcBorders>
                              <w:top w:val="single" w:sz="4" w:space="0" w:color="auto"/>
                              <w:left w:val="single" w:sz="4" w:space="0" w:color="auto"/>
                              <w:bottom w:val="single" w:sz="4" w:space="0" w:color="auto"/>
                              <w:right w:val="single" w:sz="4" w:space="0" w:color="auto"/>
                            </w:tcBorders>
                            <w:hideMark/>
                          </w:tcPr>
                          <w:p w14:paraId="65346572"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13</w:t>
                            </w:r>
                          </w:p>
                        </w:tc>
                        <w:tc>
                          <w:tcPr>
                            <w:tcW w:w="1051" w:type="pct"/>
                            <w:tcBorders>
                              <w:top w:val="single" w:sz="4" w:space="0" w:color="auto"/>
                              <w:left w:val="single" w:sz="4" w:space="0" w:color="auto"/>
                              <w:bottom w:val="single" w:sz="4" w:space="0" w:color="auto"/>
                              <w:right w:val="single" w:sz="4" w:space="0" w:color="auto"/>
                            </w:tcBorders>
                          </w:tcPr>
                          <w:p w14:paraId="2624BDA0"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81.25</w:t>
                            </w:r>
                          </w:p>
                        </w:tc>
                        <w:tc>
                          <w:tcPr>
                            <w:tcW w:w="854" w:type="pct"/>
                            <w:tcBorders>
                              <w:top w:val="single" w:sz="4" w:space="0" w:color="auto"/>
                              <w:left w:val="single" w:sz="4" w:space="0" w:color="auto"/>
                              <w:bottom w:val="single" w:sz="4" w:space="0" w:color="auto"/>
                              <w:right w:val="single" w:sz="4" w:space="0" w:color="auto"/>
                            </w:tcBorders>
                          </w:tcPr>
                          <w:p w14:paraId="6A8B7C96"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w:t>
                            </w:r>
                          </w:p>
                        </w:tc>
                        <w:tc>
                          <w:tcPr>
                            <w:tcW w:w="848" w:type="pct"/>
                            <w:tcBorders>
                              <w:top w:val="single" w:sz="4" w:space="0" w:color="auto"/>
                              <w:left w:val="single" w:sz="4" w:space="0" w:color="auto"/>
                              <w:bottom w:val="single" w:sz="4" w:space="0" w:color="auto"/>
                              <w:right w:val="single" w:sz="4" w:space="0" w:color="auto"/>
                            </w:tcBorders>
                          </w:tcPr>
                          <w:p w14:paraId="0437820E"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8</w:t>
                            </w:r>
                          </w:p>
                        </w:tc>
                      </w:tr>
                      <w:tr w:rsidR="00C84F08" w:rsidRPr="00FC4FD2" w14:paraId="69FF02E7" w14:textId="77777777" w:rsidTr="00691F33">
                        <w:trPr>
                          <w:trHeight w:val="244"/>
                        </w:trPr>
                        <w:tc>
                          <w:tcPr>
                            <w:tcW w:w="760" w:type="pct"/>
                            <w:tcBorders>
                              <w:top w:val="single" w:sz="4" w:space="0" w:color="auto"/>
                              <w:left w:val="single" w:sz="4" w:space="0" w:color="auto"/>
                              <w:bottom w:val="single" w:sz="4" w:space="0" w:color="auto"/>
                              <w:right w:val="single" w:sz="4" w:space="0" w:color="auto"/>
                            </w:tcBorders>
                            <w:hideMark/>
                          </w:tcPr>
                          <w:p w14:paraId="679F1369" w14:textId="77777777" w:rsidR="00C84F08" w:rsidRPr="00135298" w:rsidRDefault="00C84F08" w:rsidP="00FC4FD2">
                            <w:pPr>
                              <w:spacing w:line="220" w:lineRule="exact"/>
                              <w:ind w:left="998" w:hangingChars="499" w:hanging="998"/>
                              <w:jc w:val="center"/>
                              <w:rPr>
                                <w:rFonts w:ascii="標楷體" w:eastAsia="標楷體" w:hAnsi="標楷體"/>
                                <w:kern w:val="0"/>
                                <w:sz w:val="20"/>
                                <w:szCs w:val="20"/>
                              </w:rPr>
                            </w:pPr>
                            <w:r w:rsidRPr="00135298">
                              <w:rPr>
                                <w:rFonts w:ascii="標楷體" w:eastAsia="標楷體" w:hAnsi="標楷體" w:hint="eastAsia"/>
                                <w:kern w:val="0"/>
                                <w:sz w:val="20"/>
                                <w:szCs w:val="20"/>
                              </w:rPr>
                              <w:t>高雄市</w:t>
                            </w:r>
                          </w:p>
                        </w:tc>
                        <w:tc>
                          <w:tcPr>
                            <w:tcW w:w="533" w:type="pct"/>
                            <w:tcBorders>
                              <w:top w:val="single" w:sz="4" w:space="0" w:color="auto"/>
                              <w:left w:val="single" w:sz="4" w:space="0" w:color="auto"/>
                              <w:bottom w:val="single" w:sz="4" w:space="0" w:color="auto"/>
                              <w:right w:val="single" w:sz="4" w:space="0" w:color="auto"/>
                            </w:tcBorders>
                            <w:hideMark/>
                          </w:tcPr>
                          <w:p w14:paraId="5CB88081"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15</w:t>
                            </w:r>
                          </w:p>
                        </w:tc>
                        <w:tc>
                          <w:tcPr>
                            <w:tcW w:w="954" w:type="pct"/>
                            <w:tcBorders>
                              <w:top w:val="single" w:sz="4" w:space="0" w:color="auto"/>
                              <w:left w:val="single" w:sz="4" w:space="0" w:color="auto"/>
                              <w:bottom w:val="single" w:sz="4" w:space="0" w:color="auto"/>
                              <w:right w:val="single" w:sz="4" w:space="0" w:color="auto"/>
                            </w:tcBorders>
                            <w:hideMark/>
                          </w:tcPr>
                          <w:p w14:paraId="2D26BB24"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14</w:t>
                            </w:r>
                          </w:p>
                        </w:tc>
                        <w:tc>
                          <w:tcPr>
                            <w:tcW w:w="1051" w:type="pct"/>
                            <w:tcBorders>
                              <w:top w:val="single" w:sz="4" w:space="0" w:color="auto"/>
                              <w:left w:val="single" w:sz="4" w:space="0" w:color="auto"/>
                              <w:bottom w:val="single" w:sz="4" w:space="0" w:color="auto"/>
                              <w:right w:val="single" w:sz="4" w:space="0" w:color="auto"/>
                            </w:tcBorders>
                          </w:tcPr>
                          <w:p w14:paraId="41E62B98"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93.33</w:t>
                            </w:r>
                          </w:p>
                        </w:tc>
                        <w:tc>
                          <w:tcPr>
                            <w:tcW w:w="854" w:type="pct"/>
                            <w:tcBorders>
                              <w:top w:val="single" w:sz="4" w:space="0" w:color="auto"/>
                              <w:left w:val="single" w:sz="4" w:space="0" w:color="auto"/>
                              <w:bottom w:val="single" w:sz="4" w:space="0" w:color="auto"/>
                              <w:right w:val="single" w:sz="4" w:space="0" w:color="auto"/>
                            </w:tcBorders>
                          </w:tcPr>
                          <w:p w14:paraId="3623460E"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w:t>
                            </w:r>
                            <w:r w:rsidRPr="00135298">
                              <w:rPr>
                                <w:rFonts w:ascii="標楷體" w:eastAsia="標楷體" w:hAnsi="標楷體"/>
                                <w:kern w:val="0"/>
                                <w:sz w:val="20"/>
                                <w:szCs w:val="20"/>
                              </w:rPr>
                              <w:t>1</w:t>
                            </w:r>
                          </w:p>
                        </w:tc>
                        <w:tc>
                          <w:tcPr>
                            <w:tcW w:w="848" w:type="pct"/>
                            <w:tcBorders>
                              <w:top w:val="single" w:sz="4" w:space="0" w:color="auto"/>
                              <w:left w:val="single" w:sz="4" w:space="0" w:color="auto"/>
                              <w:bottom w:val="single" w:sz="4" w:space="0" w:color="auto"/>
                              <w:right w:val="single" w:sz="4" w:space="0" w:color="auto"/>
                            </w:tcBorders>
                          </w:tcPr>
                          <w:p w14:paraId="024346C7" w14:textId="77777777" w:rsidR="00C84F08" w:rsidRPr="00135298" w:rsidRDefault="00C84F08" w:rsidP="00FC4FD2">
                            <w:pPr>
                              <w:spacing w:line="220" w:lineRule="exact"/>
                              <w:ind w:left="998" w:hangingChars="499" w:hanging="998"/>
                              <w:jc w:val="right"/>
                              <w:rPr>
                                <w:rFonts w:ascii="標楷體" w:eastAsia="標楷體" w:hAnsi="標楷體"/>
                                <w:kern w:val="0"/>
                                <w:sz w:val="20"/>
                                <w:szCs w:val="20"/>
                              </w:rPr>
                            </w:pPr>
                            <w:r w:rsidRPr="00135298">
                              <w:rPr>
                                <w:rFonts w:ascii="標楷體" w:eastAsia="標楷體" w:hAnsi="標楷體" w:hint="eastAsia"/>
                                <w:kern w:val="0"/>
                                <w:sz w:val="20"/>
                                <w:szCs w:val="20"/>
                              </w:rPr>
                              <w:t>11</w:t>
                            </w:r>
                          </w:p>
                        </w:tc>
                      </w:tr>
                    </w:tbl>
                    <w:p w14:paraId="771F441D" w14:textId="77777777" w:rsidR="00C84F08" w:rsidRPr="00127AE5" w:rsidRDefault="00C84F08" w:rsidP="00C84F08">
                      <w:pPr>
                        <w:spacing w:line="220" w:lineRule="exact"/>
                        <w:ind w:left="898" w:hangingChars="499" w:hanging="898"/>
                        <w:rPr>
                          <w:sz w:val="20"/>
                          <w:szCs w:val="18"/>
                        </w:rPr>
                      </w:pPr>
                      <w:r w:rsidRPr="00127AE5">
                        <w:rPr>
                          <w:rFonts w:ascii="標楷體" w:eastAsia="標楷體" w:hAnsi="標楷體" w:hint="eastAsia"/>
                          <w:kern w:val="0"/>
                          <w:sz w:val="18"/>
                          <w:szCs w:val="16"/>
                        </w:rPr>
                        <w:t>資料來源：</w:t>
                      </w:r>
                      <w:r>
                        <w:rPr>
                          <w:rFonts w:ascii="標楷體" w:eastAsia="標楷體" w:hAnsi="標楷體" w:hint="eastAsia"/>
                          <w:kern w:val="0"/>
                          <w:sz w:val="18"/>
                          <w:szCs w:val="16"/>
                        </w:rPr>
                        <w:t>整理自衛福部提供資料。</w:t>
                      </w:r>
                    </w:p>
                  </w:txbxContent>
                </v:textbox>
                <w10:wrap type="tight" anchorx="margin"/>
              </v:shape>
            </w:pict>
          </mc:Fallback>
        </mc:AlternateContent>
      </w:r>
      <w:r w:rsidR="00B24CEA" w:rsidRPr="00065AB6">
        <w:rPr>
          <w:rFonts w:ascii="標楷體" w:eastAsia="標楷體" w:hAnsi="標楷體" w:hint="eastAsia"/>
          <w:spacing w:val="-2"/>
        </w:rPr>
        <w:t>入</w:t>
      </w:r>
      <w:r w:rsidRPr="00065AB6">
        <w:rPr>
          <w:rFonts w:ascii="標楷體" w:eastAsia="標楷體" w:hAnsi="標楷體" w:hint="eastAsia"/>
          <w:spacing w:val="-2"/>
        </w:rPr>
        <w:t>地方政府衛生機關醫政業務考核項目，督導地方政府加強辦理。經以6個直轄市（下稱6都）113年度醫療廣告查處案件分析，該年度6都查核之389案西醫醫療廣告中，計有</w:t>
      </w:r>
      <w:r w:rsidR="00C3144C" w:rsidRPr="00065AB6">
        <w:rPr>
          <w:rFonts w:ascii="標楷體" w:eastAsia="標楷體" w:hAnsi="標楷體" w:hint="eastAsia"/>
          <w:spacing w:val="-2"/>
        </w:rPr>
        <w:t>267案為醫美診所投放之廣告（下稱美容醫學廣告），其中經查明違規裁處罰鍰者計59案，全數為網路刊登案件（表</w:t>
      </w:r>
      <w:r w:rsidR="003B4311" w:rsidRPr="00065AB6">
        <w:rPr>
          <w:rFonts w:ascii="標楷體" w:eastAsia="標楷體" w:hAnsi="標楷體"/>
          <w:spacing w:val="-2"/>
        </w:rPr>
        <w:t>3</w:t>
      </w:r>
      <w:r w:rsidR="00066508" w:rsidRPr="00065AB6">
        <w:rPr>
          <w:rFonts w:ascii="標楷體" w:eastAsia="標楷體" w:hAnsi="標楷體" w:hint="eastAsia"/>
          <w:spacing w:val="-2"/>
        </w:rPr>
        <w:t>1</w:t>
      </w:r>
      <w:r w:rsidR="00C3144C" w:rsidRPr="00065AB6">
        <w:rPr>
          <w:rFonts w:ascii="標楷體" w:eastAsia="標楷體" w:hAnsi="標楷體" w:hint="eastAsia"/>
          <w:spacing w:val="-2"/>
        </w:rPr>
        <w:t>），顯示網路平臺已成為醫美診所投放違規廣告之高風險場域，惟</w:t>
      </w:r>
      <w:r w:rsidR="00D42FBD" w:rsidRPr="00065AB6">
        <w:rPr>
          <w:rFonts w:ascii="標楷體" w:eastAsia="標楷體" w:hAnsi="標楷體" w:hint="eastAsia"/>
          <w:spacing w:val="-2"/>
        </w:rPr>
        <w:t>現行</w:t>
      </w:r>
      <w:r w:rsidRPr="00065AB6">
        <w:rPr>
          <w:rFonts w:ascii="標楷體" w:eastAsia="標楷體" w:hAnsi="標楷體" w:hint="eastAsia"/>
          <w:spacing w:val="-2"/>
        </w:rPr>
        <w:t>尚</w:t>
      </w:r>
      <w:r w:rsidR="00D42FBD" w:rsidRPr="00065AB6">
        <w:rPr>
          <w:rFonts w:ascii="標楷體" w:eastAsia="標楷體" w:hAnsi="標楷體" w:hint="eastAsia"/>
          <w:spacing w:val="-2"/>
        </w:rPr>
        <w:t>乏</w:t>
      </w:r>
      <w:r w:rsidRPr="00065AB6">
        <w:rPr>
          <w:rFonts w:ascii="標楷體" w:eastAsia="標楷體" w:hAnsi="標楷體" w:hint="eastAsia"/>
          <w:spacing w:val="-2"/>
        </w:rPr>
        <w:t>系統性之</w:t>
      </w:r>
      <w:r w:rsidR="00D42FBD" w:rsidRPr="00065AB6">
        <w:rPr>
          <w:rFonts w:ascii="標楷體" w:eastAsia="標楷體" w:hAnsi="標楷體" w:hint="eastAsia"/>
          <w:spacing w:val="-2"/>
        </w:rPr>
        <w:t>主動監測</w:t>
      </w:r>
      <w:r w:rsidRPr="00065AB6">
        <w:rPr>
          <w:rFonts w:ascii="標楷體" w:eastAsia="標楷體" w:hAnsi="標楷體" w:hint="eastAsia"/>
          <w:spacing w:val="-2"/>
        </w:rPr>
        <w:t>機制，上開267案美容醫學廣告查核案件，多源自民眾主動檢舉（248案），地方政府自查案件尚未及1成，不利降低民眾接觸不實廣告之風險。另查，衛福部為因應部分醫療廣告不當使用高濃度血小板血漿（Platelet Rich Plasma, PRP）宣稱療效，於106年3月函釋說明，PRP醫療廣告如擅自宣稱未具實證基</w:t>
      </w:r>
      <w:r w:rsidRPr="00065AB6">
        <w:rPr>
          <w:rFonts w:ascii="標楷體" w:eastAsia="標楷體" w:hAnsi="標楷體" w:hint="eastAsia"/>
        </w:rPr>
        <w:t>礎之療效或適應症，已涉違反醫療法第86條第7款所稱「以其</w:t>
      </w:r>
      <w:r w:rsidRPr="00065AB6">
        <w:rPr>
          <w:rFonts w:ascii="標楷體" w:eastAsia="標楷體" w:hAnsi="標楷體" w:hint="eastAsia"/>
          <w:spacing w:val="-2"/>
        </w:rPr>
        <w:t>他不正當方式為宣傳」。113年度6都查核之267案美容醫學廣告中，涉及PRP者</w:t>
      </w:r>
      <w:r w:rsidR="00D42FBD" w:rsidRPr="00065AB6">
        <w:rPr>
          <w:rFonts w:ascii="標楷體" w:eastAsia="標楷體" w:hAnsi="標楷體" w:hint="eastAsia"/>
          <w:spacing w:val="-2"/>
        </w:rPr>
        <w:t>計</w:t>
      </w:r>
      <w:r w:rsidRPr="00065AB6">
        <w:rPr>
          <w:rFonts w:ascii="標楷體" w:eastAsia="標楷體" w:hAnsi="標楷體" w:hint="eastAsia"/>
          <w:spacing w:val="-2"/>
        </w:rPr>
        <w:t>10案，惟經本部檢視提供PRP醫療服務之醫美診所官網，仍發現部分診所網站載有宣稱PRP具改善、促進或具特定療效之</w:t>
      </w:r>
      <w:r w:rsidR="00A627CF" w:rsidRPr="00065AB6">
        <w:rPr>
          <w:rFonts w:ascii="標楷體" w:eastAsia="標楷體" w:hAnsi="標楷體" w:hint="eastAsia"/>
          <w:spacing w:val="-2"/>
        </w:rPr>
        <w:t>用</w:t>
      </w:r>
      <w:r w:rsidRPr="00065AB6">
        <w:rPr>
          <w:rFonts w:ascii="標楷體" w:eastAsia="標楷體" w:hAnsi="標楷體" w:hint="eastAsia"/>
          <w:spacing w:val="-2"/>
        </w:rPr>
        <w:t>語，顯示PRP廣告之管理仍有待強化。經函請衛福部研議建置網路醫療廣告監測與稽查機制，並宣導提升醫療機構對廣告投放內容之正確認知，以強化美容醫學廣告管理成效，保障民眾就醫安全。據復：為完備地方衛生局主動監測醫療廣告機制，將於地方衛生機關業務考評作業手冊中，輔導衛生局強化主動監測事宜，並適時列為前開作業手冊之考評項目。</w:t>
      </w:r>
    </w:p>
    <w:p w14:paraId="1D9FC40F" w14:textId="0A1A00C8" w:rsidR="009D6A01" w:rsidRPr="00065AB6" w:rsidRDefault="009D6A01" w:rsidP="000B1A9E">
      <w:pPr>
        <w:spacing w:line="400" w:lineRule="exact"/>
        <w:ind w:firstLineChars="450" w:firstLine="1081"/>
        <w:jc w:val="both"/>
        <w:rPr>
          <w:rFonts w:ascii="標楷體" w:eastAsia="標楷體" w:hAnsi="標楷體"/>
          <w:spacing w:val="-2"/>
        </w:rPr>
      </w:pPr>
      <w:r w:rsidRPr="00065AB6">
        <w:rPr>
          <w:rFonts w:ascii="標楷體" w:eastAsia="標楷體" w:hAnsi="標楷體" w:hint="eastAsia"/>
          <w:b/>
          <w:bCs/>
        </w:rPr>
        <w:t>3.</w:t>
      </w:r>
      <w:r w:rsidRPr="00065AB6">
        <w:rPr>
          <w:rFonts w:hint="eastAsia"/>
          <w:b/>
          <w:bCs/>
        </w:rPr>
        <w:t xml:space="preserve">　</w:t>
      </w:r>
      <w:r w:rsidRPr="00065AB6">
        <w:rPr>
          <w:rFonts w:ascii="標楷體" w:eastAsia="標楷體" w:hAnsi="標楷體" w:hint="eastAsia"/>
          <w:b/>
          <w:bCs/>
        </w:rPr>
        <w:t>輸入化粧品製造場所之GMP相關資訊仰賴業者自行揭露，惟業者揭露資料多有缺漏，復未辦理PIF查核作業，不利有效掌握國外化粧品製造場所之GMP符合情況：</w:t>
      </w:r>
      <w:r w:rsidRPr="00065AB6">
        <w:rPr>
          <w:rFonts w:ascii="標楷體" w:eastAsia="標楷體" w:hAnsi="標楷體" w:hint="eastAsia"/>
        </w:rPr>
        <w:t>食藥署為強化化粧品之品質管理，於108年8月訂定化粧品優良製造準則（Cosmetics Good Manufacturing Practices, GMP），作為化粧品製造品質之基本規範，並分3階段推動辦理，自113年7月1日起，防曬、染髮、燙髮、止汗制臭、含過氧化物之居家使用牙齒美白用途等化粧品（下稱第1階段化粧品）製造場所應符合GMP；114年7月1日起，擴大於生產嬰兒用、唇用、眼部用、非藥用牙膏及漱口水等化粧品（下稱第2階段化粧品）之製造場所；115年7月1日起，則於所有化粧品製造場所全面實施（除免辦工廠登記之固態手工香皂製造業者外）。食藥署為協助業者落實GMP，自109年起持續辦理國內製造場所實地訪視及輔導作業，並自113年7月起啟動現場檢查，逐步掌握國內化粧品製造場所之GMP符合情形</w:t>
      </w:r>
      <w:r w:rsidR="00BA3560" w:rsidRPr="00065AB6">
        <w:rPr>
          <w:rFonts w:ascii="標楷體" w:eastAsia="標楷體" w:hAnsi="標楷體" w:hint="eastAsia"/>
        </w:rPr>
        <w:t>。而</w:t>
      </w:r>
      <w:r w:rsidRPr="00065AB6">
        <w:rPr>
          <w:rFonts w:ascii="標楷體" w:eastAsia="標楷體" w:hAnsi="標楷體" w:hint="eastAsia"/>
        </w:rPr>
        <w:t>針對輸入化粧品之國外製造場所，現行係由業者於產品登錄資料及產品資訊檔案（Product Information File, PIF）中，揭露其製造場所之GMP符合情形，以作為主管機關查核依據。惟據食藥署提供之114年11月27日化粧品產品登錄平臺系統資料，化粧品國外製造場所共14,940處，其中9,487處製造場所之GMP符合情形欄位為空白，約占63.50％，另有330處製造場所登錄之GMP證書效期已於102年6月至</w:t>
      </w:r>
      <w:r w:rsidRPr="00065AB6">
        <w:rPr>
          <w:rFonts w:ascii="標楷體" w:eastAsia="標楷體" w:hAnsi="標楷體" w:hint="eastAsia"/>
        </w:rPr>
        <w:lastRenderedPageBreak/>
        <w:t>114年10月間逾期，顯示現行產品登錄資料，對於國外製造場所GMP資訊之揭露仍未完備，不利輸入化粧品之源頭品質管理。又107年5月化粧品衛生安全管理法修正後，經中央主管機關公告之化粧品，上市前應由製造及輸入業者建立PIF，保存於化粧品外包裝或容器標示之製造（輸入）業者地址，其推動期程與化粧品製造場所導入GMP期程相同，主管機關並得依法進行查核。惟食藥署考量國內業者規模較小，制度實施首年以輔導為主，截至114年11月底止，尚未啟動化粧品PIF查核作業，且該署雖自112年起辦理業者P</w:t>
      </w:r>
      <w:r w:rsidRPr="00065AB6">
        <w:rPr>
          <w:rFonts w:ascii="標楷體" w:eastAsia="標楷體" w:hAnsi="標楷體"/>
        </w:rPr>
        <w:t>IF</w:t>
      </w:r>
      <w:r w:rsidRPr="00065AB6">
        <w:rPr>
          <w:rFonts w:ascii="標楷體" w:eastAsia="標楷體" w:hAnsi="標楷體" w:hint="eastAsia"/>
        </w:rPr>
        <w:t>實地訪視作業，協助業者落實建置PIF，然截至114年11月底止，累積訪視第1階段及第2階段應建立PIF之業者180家及62家，僅約</w:t>
      </w:r>
      <w:r w:rsidR="00A627CF" w:rsidRPr="00065AB6">
        <w:rPr>
          <w:rFonts w:ascii="標楷體" w:eastAsia="標楷體" w:hAnsi="標楷體" w:hint="eastAsia"/>
        </w:rPr>
        <w:t>占</w:t>
      </w:r>
      <w:r w:rsidRPr="00065AB6">
        <w:rPr>
          <w:rFonts w:ascii="標楷體" w:eastAsia="標楷體" w:hAnsi="標楷體" w:hint="eastAsia"/>
        </w:rPr>
        <w:t>業者總數之10.83％及2.87％（表3</w:t>
      </w:r>
      <w:r w:rsidR="00066508" w:rsidRPr="00065AB6">
        <w:rPr>
          <w:rFonts w:ascii="標楷體" w:eastAsia="標楷體" w:hAnsi="標楷體" w:hint="eastAsia"/>
        </w:rPr>
        <w:t>2</w:t>
      </w:r>
      <w:r w:rsidRPr="00065AB6">
        <w:rPr>
          <w:rFonts w:ascii="標楷體" w:eastAsia="標楷體" w:hAnsi="標楷體" w:hint="eastAsia"/>
        </w:rPr>
        <w:t>），實地訪視涵蓋率仍屬偏低，尚難有效掌握業者PIF實際建置情形，</w:t>
      </w:r>
      <w:r w:rsidR="00BA3560" w:rsidRPr="00065AB6">
        <w:rPr>
          <w:rFonts w:ascii="標楷體" w:eastAsia="標楷體" w:hAnsi="標楷體" w:hint="eastAsia"/>
        </w:rPr>
        <w:t>而</w:t>
      </w:r>
      <w:r w:rsidRPr="00065AB6">
        <w:rPr>
          <w:rFonts w:ascii="標楷體" w:eastAsia="標楷體" w:hAnsi="標楷體" w:hint="eastAsia"/>
        </w:rPr>
        <w:t>透由PIF瞭解國外製造場所之GMP符合情形</w:t>
      </w:r>
      <w:r w:rsidR="00BA3560" w:rsidRPr="00065AB6">
        <w:rPr>
          <w:rFonts w:ascii="標楷體" w:eastAsia="標楷體" w:hAnsi="標楷體" w:hint="eastAsia"/>
        </w:rPr>
        <w:t>更為不易</w:t>
      </w:r>
      <w:r w:rsidRPr="00065AB6">
        <w:rPr>
          <w:rFonts w:ascii="標楷體" w:eastAsia="標楷體" w:hAnsi="標楷體" w:hint="eastAsia"/>
        </w:rPr>
        <w:t>。經函請食藥署檢討強化國外製造場所GMP符合性之查證方式，督導業者確實登載產品登錄資訊，並儘速</w:t>
      </w:r>
      <w:r w:rsidR="00D621FF" w:rsidRPr="00065AB6">
        <w:rPr>
          <w:rFonts w:ascii="標楷體" w:eastAsia="標楷體" w:hAnsi="標楷體" w:hint="eastAsia"/>
          <w:b/>
          <w:bCs/>
          <w:noProof/>
        </w:rPr>
        <mc:AlternateContent>
          <mc:Choice Requires="wps">
            <w:drawing>
              <wp:anchor distT="0" distB="0" distL="71755" distR="36195" simplePos="0" relativeHeight="252887040" behindDoc="1" locked="0" layoutInCell="1" allowOverlap="1" wp14:anchorId="3D50B851" wp14:editId="6B43F4BA">
                <wp:simplePos x="0" y="0"/>
                <wp:positionH relativeFrom="margin">
                  <wp:posOffset>2984500</wp:posOffset>
                </wp:positionH>
                <wp:positionV relativeFrom="paragraph">
                  <wp:posOffset>2632722</wp:posOffset>
                </wp:positionV>
                <wp:extent cx="3311525" cy="1403350"/>
                <wp:effectExtent l="0" t="0" r="3175" b="6350"/>
                <wp:wrapTight wrapText="bothSides">
                  <wp:wrapPolygon edited="0">
                    <wp:start x="0" y="0"/>
                    <wp:lineTo x="0" y="21405"/>
                    <wp:lineTo x="21496" y="21405"/>
                    <wp:lineTo x="21496" y="0"/>
                    <wp:lineTo x="0" y="0"/>
                  </wp:wrapPolygon>
                </wp:wrapTight>
                <wp:docPr id="8" name="文字方塊 8"/>
                <wp:cNvGraphicFramePr/>
                <a:graphic xmlns:a="http://schemas.openxmlformats.org/drawingml/2006/main">
                  <a:graphicData uri="http://schemas.microsoft.com/office/word/2010/wordprocessingShape">
                    <wps:wsp>
                      <wps:cNvSpPr txBox="1"/>
                      <wps:spPr>
                        <a:xfrm>
                          <a:off x="0" y="0"/>
                          <a:ext cx="3311525" cy="1403350"/>
                        </a:xfrm>
                        <a:prstGeom prst="rect">
                          <a:avLst/>
                        </a:prstGeom>
                        <a:solidFill>
                          <a:schemeClr val="lt1"/>
                        </a:solidFill>
                        <a:ln w="6350">
                          <a:noFill/>
                        </a:ln>
                      </wps:spPr>
                      <wps:txbx>
                        <w:txbxContent>
                          <w:p w14:paraId="0A2A9256" w14:textId="0BA7BFD1" w:rsidR="009D6A01" w:rsidRDefault="009D6A01" w:rsidP="00DD168F">
                            <w:pPr>
                              <w:spacing w:line="220" w:lineRule="exact"/>
                              <w:ind w:leftChars="-921" w:left="-2210" w:rightChars="-31" w:right="-74" w:firstLineChars="926" w:firstLine="2225"/>
                              <w:jc w:val="center"/>
                              <w:rPr>
                                <w:rFonts w:ascii="標楷體" w:eastAsia="標楷體" w:hAnsi="標楷體"/>
                                <w:b/>
                                <w:szCs w:val="18"/>
                              </w:rPr>
                            </w:pPr>
                            <w:r w:rsidRPr="004D6229">
                              <w:rPr>
                                <w:rFonts w:ascii="標楷體" w:eastAsia="標楷體" w:hAnsi="標楷體" w:hint="eastAsia"/>
                                <w:b/>
                                <w:szCs w:val="18"/>
                              </w:rPr>
                              <w:t>表3</w:t>
                            </w:r>
                            <w:r w:rsidR="00066508">
                              <w:rPr>
                                <w:rFonts w:ascii="標楷體" w:eastAsia="標楷體" w:hAnsi="標楷體"/>
                                <w:b/>
                                <w:szCs w:val="18"/>
                              </w:rPr>
                              <w:t>2</w:t>
                            </w:r>
                            <w:r w:rsidRPr="004D6229">
                              <w:rPr>
                                <w:rFonts w:ascii="標楷體" w:eastAsia="標楷體" w:hAnsi="標楷體" w:hint="eastAsia"/>
                                <w:b/>
                                <w:szCs w:val="18"/>
                              </w:rPr>
                              <w:t xml:space="preserve">　1</w:t>
                            </w:r>
                            <w:r w:rsidRPr="004D6229">
                              <w:rPr>
                                <w:rFonts w:ascii="標楷體" w:eastAsia="標楷體" w:hAnsi="標楷體"/>
                                <w:b/>
                                <w:szCs w:val="18"/>
                              </w:rPr>
                              <w:t>14</w:t>
                            </w:r>
                            <w:r w:rsidRPr="004D6229">
                              <w:rPr>
                                <w:rFonts w:ascii="標楷體" w:eastAsia="標楷體" w:hAnsi="標楷體" w:hint="eastAsia"/>
                                <w:b/>
                                <w:szCs w:val="18"/>
                              </w:rPr>
                              <w:t>年11月底止化粧品PIF實地訪視作業</w:t>
                            </w:r>
                            <w:r w:rsidRPr="000F1E34">
                              <w:rPr>
                                <w:rFonts w:ascii="標楷體" w:eastAsia="標楷體" w:hAnsi="標楷體" w:hint="eastAsia"/>
                                <w:b/>
                                <w:spacing w:val="-4"/>
                                <w:szCs w:val="18"/>
                              </w:rPr>
                              <w:t>辦理</w:t>
                            </w:r>
                            <w:r w:rsidRPr="004D6229">
                              <w:rPr>
                                <w:rFonts w:ascii="標楷體" w:eastAsia="標楷體" w:hAnsi="標楷體" w:hint="eastAsia"/>
                                <w:b/>
                                <w:szCs w:val="18"/>
                              </w:rPr>
                              <w:t>情形</w:t>
                            </w:r>
                          </w:p>
                          <w:p w14:paraId="1E3C9209" w14:textId="77777777" w:rsidR="009D6A01" w:rsidRPr="00D264F3" w:rsidRDefault="009D6A01" w:rsidP="009D6A01">
                            <w:pPr>
                              <w:spacing w:line="220" w:lineRule="exact"/>
                              <w:ind w:leftChars="-1178" w:left="-2827" w:rightChars="-36" w:right="-86" w:firstLineChars="1149" w:firstLine="2298"/>
                              <w:jc w:val="right"/>
                              <w:rPr>
                                <w:rFonts w:ascii="標楷體" w:eastAsia="標楷體" w:hAnsi="標楷體"/>
                                <w:b/>
                                <w:sz w:val="20"/>
                                <w:szCs w:val="14"/>
                              </w:rPr>
                            </w:pPr>
                            <w:r w:rsidRPr="00D264F3">
                              <w:rPr>
                                <w:rFonts w:ascii="標楷體" w:eastAsia="標楷體" w:hAnsi="標楷體" w:hint="eastAsia"/>
                                <w:sz w:val="20"/>
                                <w:szCs w:val="20"/>
                              </w:rPr>
                              <w:t>單位：家、％</w:t>
                            </w:r>
                          </w:p>
                          <w:tbl>
                            <w:tblPr>
                              <w:tblStyle w:val="16"/>
                              <w:tblW w:w="5026" w:type="dxa"/>
                              <w:tblInd w:w="-5" w:type="dxa"/>
                              <w:tblLook w:val="04A0" w:firstRow="1" w:lastRow="0" w:firstColumn="1" w:lastColumn="0" w:noHBand="0" w:noVBand="1"/>
                            </w:tblPr>
                            <w:tblGrid>
                              <w:gridCol w:w="857"/>
                              <w:gridCol w:w="1389"/>
                              <w:gridCol w:w="1390"/>
                              <w:gridCol w:w="1390"/>
                            </w:tblGrid>
                            <w:tr w:rsidR="009D6A01" w:rsidRPr="00867CA3" w14:paraId="6681BF92" w14:textId="77777777" w:rsidTr="007D34B4">
                              <w:trPr>
                                <w:trHeight w:val="20"/>
                              </w:trPr>
                              <w:tc>
                                <w:tcPr>
                                  <w:tcW w:w="857" w:type="dxa"/>
                                  <w:vAlign w:val="center"/>
                                </w:tcPr>
                                <w:p w14:paraId="14BB1DDE" w14:textId="77777777" w:rsidR="009D6A01" w:rsidRPr="001D75CA" w:rsidRDefault="009D6A01" w:rsidP="00D264F3">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項目</w:t>
                                  </w:r>
                                </w:p>
                              </w:tc>
                              <w:tc>
                                <w:tcPr>
                                  <w:tcW w:w="1389" w:type="dxa"/>
                                  <w:vAlign w:val="center"/>
                                </w:tcPr>
                                <w:p w14:paraId="697582C5" w14:textId="77777777" w:rsidR="009D6A01" w:rsidRDefault="009D6A01" w:rsidP="00D264F3">
                                  <w:pPr>
                                    <w:widowControl/>
                                    <w:overflowPunct w:val="0"/>
                                    <w:spacing w:line="200" w:lineRule="exact"/>
                                    <w:ind w:leftChars="-71" w:left="-108" w:rightChars="-56" w:right="-134" w:hangingChars="31" w:hanging="62"/>
                                    <w:jc w:val="center"/>
                                    <w:textAlignment w:val="baseline"/>
                                    <w:rPr>
                                      <w:rFonts w:ascii="標楷體" w:eastAsia="標楷體" w:hAnsi="標楷體"/>
                                    </w:rPr>
                                  </w:pPr>
                                  <w:r w:rsidRPr="001D75CA">
                                    <w:rPr>
                                      <w:rFonts w:ascii="標楷體" w:eastAsia="標楷體" w:hAnsi="標楷體" w:hint="eastAsia"/>
                                    </w:rPr>
                                    <w:t>應建置PIF</w:t>
                                  </w:r>
                                </w:p>
                                <w:p w14:paraId="5C26B773" w14:textId="19979FE8" w:rsidR="009D6A01" w:rsidRPr="001D75CA" w:rsidRDefault="009D6A01" w:rsidP="00D264F3">
                                  <w:pPr>
                                    <w:widowControl/>
                                    <w:overflowPunct w:val="0"/>
                                    <w:spacing w:line="200" w:lineRule="exact"/>
                                    <w:ind w:leftChars="-71" w:left="-108" w:rightChars="-56" w:right="-134" w:hangingChars="31" w:hanging="62"/>
                                    <w:jc w:val="center"/>
                                    <w:textAlignment w:val="baseline"/>
                                    <w:rPr>
                                      <w:rFonts w:ascii="標楷體" w:eastAsia="標楷體" w:hAnsi="標楷體"/>
                                    </w:rPr>
                                  </w:pPr>
                                  <w:r w:rsidRPr="001D75CA">
                                    <w:rPr>
                                      <w:rFonts w:ascii="標楷體" w:eastAsia="標楷體" w:hAnsi="標楷體" w:hint="eastAsia"/>
                                    </w:rPr>
                                    <w:t>業者數</w:t>
                                  </w:r>
                                  <w:r w:rsidR="00251C9D">
                                    <w:rPr>
                                      <w:rFonts w:ascii="標楷體" w:eastAsia="標楷體" w:hAnsi="標楷體" w:hint="eastAsia"/>
                                    </w:rPr>
                                    <w:t>（</w:t>
                                  </w:r>
                                  <w:r w:rsidRPr="001D75CA">
                                    <w:rPr>
                                      <w:rFonts w:ascii="標楷體" w:eastAsia="標楷體" w:hAnsi="標楷體" w:hint="eastAsia"/>
                                    </w:rPr>
                                    <w:t>A</w:t>
                                  </w:r>
                                  <w:r w:rsidR="00251C9D">
                                    <w:rPr>
                                      <w:rFonts w:ascii="標楷體" w:eastAsia="標楷體" w:hAnsi="標楷體"/>
                                    </w:rPr>
                                    <w:t>）</w:t>
                                  </w:r>
                                </w:p>
                              </w:tc>
                              <w:tc>
                                <w:tcPr>
                                  <w:tcW w:w="1390" w:type="dxa"/>
                                  <w:vAlign w:val="center"/>
                                </w:tcPr>
                                <w:p w14:paraId="5458A898" w14:textId="77777777" w:rsidR="009D6A01" w:rsidRDefault="009D6A01" w:rsidP="00D264F3">
                                  <w:pPr>
                                    <w:overflowPunct w:val="0"/>
                                    <w:spacing w:line="200" w:lineRule="exact"/>
                                    <w:jc w:val="center"/>
                                    <w:rPr>
                                      <w:rFonts w:ascii="標楷體" w:eastAsia="標楷體" w:hAnsi="標楷體"/>
                                    </w:rPr>
                                  </w:pPr>
                                  <w:r w:rsidRPr="001D75CA">
                                    <w:rPr>
                                      <w:rFonts w:ascii="標楷體" w:eastAsia="標楷體" w:hAnsi="標楷體" w:hint="eastAsia"/>
                                    </w:rPr>
                                    <w:t>實地訪視</w:t>
                                  </w:r>
                                </w:p>
                                <w:p w14:paraId="6848A5AF" w14:textId="31E2863E" w:rsidR="009D6A01" w:rsidRPr="001D75CA" w:rsidRDefault="009D6A01" w:rsidP="00D264F3">
                                  <w:pPr>
                                    <w:overflowPunct w:val="0"/>
                                    <w:spacing w:line="200" w:lineRule="exact"/>
                                    <w:jc w:val="center"/>
                                    <w:rPr>
                                      <w:rFonts w:ascii="標楷體" w:eastAsia="標楷體" w:hAnsi="標楷體"/>
                                    </w:rPr>
                                  </w:pPr>
                                  <w:r w:rsidRPr="001D75CA">
                                    <w:rPr>
                                      <w:rFonts w:ascii="標楷體" w:eastAsia="標楷體" w:hAnsi="標楷體" w:hint="eastAsia"/>
                                    </w:rPr>
                                    <w:t>業者數</w:t>
                                  </w:r>
                                  <w:r w:rsidR="00251C9D">
                                    <w:rPr>
                                      <w:rFonts w:ascii="標楷體" w:eastAsia="標楷體" w:hAnsi="標楷體" w:hint="eastAsia"/>
                                    </w:rPr>
                                    <w:t>（</w:t>
                                  </w:r>
                                  <w:r w:rsidRPr="001D75CA">
                                    <w:rPr>
                                      <w:rFonts w:ascii="標楷體" w:eastAsia="標楷體" w:hAnsi="標楷體"/>
                                    </w:rPr>
                                    <w:t>B</w:t>
                                  </w:r>
                                  <w:r w:rsidR="00251C9D">
                                    <w:rPr>
                                      <w:rFonts w:ascii="標楷體" w:eastAsia="標楷體" w:hAnsi="標楷體"/>
                                    </w:rPr>
                                    <w:t>）</w:t>
                                  </w:r>
                                </w:p>
                              </w:tc>
                              <w:tc>
                                <w:tcPr>
                                  <w:tcW w:w="1390" w:type="dxa"/>
                                  <w:vAlign w:val="center"/>
                                </w:tcPr>
                                <w:p w14:paraId="46091BF1" w14:textId="50B60A02" w:rsidR="009D6A01" w:rsidRPr="001D75CA" w:rsidRDefault="009D6A01" w:rsidP="00D264F3">
                                  <w:pPr>
                                    <w:widowControl/>
                                    <w:overflowPunct w:val="0"/>
                                    <w:spacing w:line="200" w:lineRule="exact"/>
                                    <w:jc w:val="center"/>
                                    <w:textAlignment w:val="baseline"/>
                                    <w:rPr>
                                      <w:rFonts w:ascii="標楷體" w:eastAsia="標楷體" w:hAnsi="標楷體"/>
                                    </w:rPr>
                                  </w:pPr>
                                  <w:r w:rsidRPr="001D75CA">
                                    <w:rPr>
                                      <w:rFonts w:ascii="標楷體" w:eastAsia="標楷體" w:hAnsi="標楷體" w:hint="eastAsia"/>
                                    </w:rPr>
                                    <w:t>占比</w:t>
                                  </w:r>
                                  <w:r w:rsidR="00251C9D">
                                    <w:rPr>
                                      <w:rFonts w:ascii="標楷體" w:eastAsia="標楷體" w:hAnsi="標楷體" w:hint="eastAsia"/>
                                    </w:rPr>
                                    <w:t>（</w:t>
                                  </w:r>
                                  <w:r w:rsidRPr="001D75CA">
                                    <w:rPr>
                                      <w:rFonts w:ascii="標楷體" w:eastAsia="標楷體" w:hAnsi="標楷體" w:hint="eastAsia"/>
                                    </w:rPr>
                                    <w:t>B/A</w:t>
                                  </w:r>
                                  <w:r w:rsidR="00680394">
                                    <w:rPr>
                                      <w:rFonts w:ascii="標楷體" w:eastAsia="標楷體" w:hAnsi="標楷體"/>
                                      <w:szCs w:val="20"/>
                                    </w:rPr>
                                    <w:t>×</w:t>
                                  </w:r>
                                  <w:r w:rsidRPr="001D75CA">
                                    <w:rPr>
                                      <w:rFonts w:ascii="標楷體" w:eastAsia="標楷體" w:hAnsi="標楷體" w:hint="eastAsia"/>
                                    </w:rPr>
                                    <w:t>100</w:t>
                                  </w:r>
                                  <w:r w:rsidR="00251C9D">
                                    <w:rPr>
                                      <w:rFonts w:ascii="標楷體" w:eastAsia="標楷體" w:hAnsi="標楷體"/>
                                    </w:rPr>
                                    <w:t>）</w:t>
                                  </w:r>
                                </w:p>
                              </w:tc>
                            </w:tr>
                            <w:tr w:rsidR="009D6A01" w:rsidRPr="00867CA3" w14:paraId="10D0471A" w14:textId="77777777" w:rsidTr="00066508">
                              <w:trPr>
                                <w:trHeight w:val="438"/>
                              </w:trPr>
                              <w:tc>
                                <w:tcPr>
                                  <w:tcW w:w="857" w:type="dxa"/>
                                  <w:vAlign w:val="center"/>
                                </w:tcPr>
                                <w:p w14:paraId="1A9F27C5" w14:textId="77777777" w:rsidR="009D6A01" w:rsidRPr="001D75CA" w:rsidRDefault="009D6A01" w:rsidP="00A96D32">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第1階段化粧品</w:t>
                                  </w:r>
                                </w:p>
                              </w:tc>
                              <w:tc>
                                <w:tcPr>
                                  <w:tcW w:w="1389" w:type="dxa"/>
                                  <w:vAlign w:val="center"/>
                                </w:tcPr>
                                <w:p w14:paraId="66C58156"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1,662</w:t>
                                  </w:r>
                                </w:p>
                              </w:tc>
                              <w:tc>
                                <w:tcPr>
                                  <w:tcW w:w="1390" w:type="dxa"/>
                                  <w:vAlign w:val="center"/>
                                </w:tcPr>
                                <w:p w14:paraId="41FFB91A"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180</w:t>
                                  </w:r>
                                </w:p>
                              </w:tc>
                              <w:tc>
                                <w:tcPr>
                                  <w:tcW w:w="1390" w:type="dxa"/>
                                  <w:vAlign w:val="center"/>
                                </w:tcPr>
                                <w:p w14:paraId="0A6CF3C3"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rPr>
                                    <w:t>10.83</w:t>
                                  </w:r>
                                </w:p>
                              </w:tc>
                            </w:tr>
                            <w:tr w:rsidR="009D6A01" w:rsidRPr="00867CA3" w14:paraId="6F4DF24A" w14:textId="77777777" w:rsidTr="00066508">
                              <w:trPr>
                                <w:trHeight w:val="438"/>
                              </w:trPr>
                              <w:tc>
                                <w:tcPr>
                                  <w:tcW w:w="857" w:type="dxa"/>
                                  <w:vAlign w:val="center"/>
                                </w:tcPr>
                                <w:p w14:paraId="214459F5" w14:textId="77777777" w:rsidR="009D6A01" w:rsidRPr="001D75CA" w:rsidRDefault="009D6A01" w:rsidP="00A96D32">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第2階段化粧品</w:t>
                                  </w:r>
                                </w:p>
                              </w:tc>
                              <w:tc>
                                <w:tcPr>
                                  <w:tcW w:w="1389" w:type="dxa"/>
                                  <w:vAlign w:val="center"/>
                                </w:tcPr>
                                <w:p w14:paraId="563BD79B"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2,163</w:t>
                                  </w:r>
                                </w:p>
                              </w:tc>
                              <w:tc>
                                <w:tcPr>
                                  <w:tcW w:w="1390" w:type="dxa"/>
                                  <w:vAlign w:val="center"/>
                                </w:tcPr>
                                <w:p w14:paraId="50CB39B6"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62</w:t>
                                  </w:r>
                                </w:p>
                              </w:tc>
                              <w:tc>
                                <w:tcPr>
                                  <w:tcW w:w="1390" w:type="dxa"/>
                                  <w:vAlign w:val="center"/>
                                </w:tcPr>
                                <w:p w14:paraId="1F71E43E"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rPr>
                                    <w:t>2.87</w:t>
                                  </w:r>
                                </w:p>
                              </w:tc>
                            </w:tr>
                          </w:tbl>
                          <w:p w14:paraId="1C5503EF" w14:textId="77777777" w:rsidR="009D6A01" w:rsidRPr="00127AE5" w:rsidRDefault="009D6A01" w:rsidP="00B179E2">
                            <w:pPr>
                              <w:spacing w:line="200" w:lineRule="exact"/>
                              <w:ind w:leftChars="-12" w:left="894" w:hangingChars="513" w:hanging="923"/>
                              <w:rPr>
                                <w:sz w:val="20"/>
                                <w:szCs w:val="18"/>
                              </w:rPr>
                            </w:pPr>
                            <w:r w:rsidRPr="001D75CA">
                              <w:rPr>
                                <w:rFonts w:ascii="標楷體" w:eastAsia="標楷體" w:hAnsi="標楷體" w:hint="eastAsia"/>
                                <w:kern w:val="0"/>
                                <w:sz w:val="18"/>
                                <w:szCs w:val="16"/>
                              </w:rPr>
                              <w:t>資料來源：整理自食藥署提供資料。</w:t>
                            </w:r>
                          </w:p>
                        </w:txbxContent>
                      </wps:txbx>
                      <wps:bodyPr rot="0" spcFirstLastPara="0" vertOverflow="overflow" horzOverflow="overflow" vert="horz" wrap="square" lIns="91440" tIns="0" rIns="72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0B851" id="文字方塊 8" o:spid="_x0000_s1058" type="#_x0000_t202" style="position:absolute;left:0;text-align:left;margin-left:235pt;margin-top:207.3pt;width:260.75pt;height:110.5pt;z-index:-250429440;visibility:visible;mso-wrap-style:square;mso-width-percent:0;mso-height-percent:0;mso-wrap-distance-left:5.6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" fillcolor="white [3201]" stroked="f" strokeweight=".5pt">
                <v:textbox inset=",0,2mm,0">
                  <w:txbxContent>
                    <w:p w14:paraId="0A2A9256" w14:textId="0BA7BFD1" w:rsidR="009D6A01" w:rsidRDefault="009D6A01" w:rsidP="00DD168F">
                      <w:pPr>
                        <w:spacing w:line="220" w:lineRule="exact"/>
                        <w:ind w:leftChars="-921" w:left="-2210" w:rightChars="-31" w:right="-74" w:firstLineChars="926" w:firstLine="2225"/>
                        <w:jc w:val="center"/>
                        <w:rPr>
                          <w:rFonts w:ascii="標楷體" w:eastAsia="標楷體" w:hAnsi="標楷體"/>
                          <w:b/>
                          <w:szCs w:val="18"/>
                        </w:rPr>
                      </w:pPr>
                      <w:r w:rsidRPr="004D6229">
                        <w:rPr>
                          <w:rFonts w:ascii="標楷體" w:eastAsia="標楷體" w:hAnsi="標楷體" w:hint="eastAsia"/>
                          <w:b/>
                          <w:szCs w:val="18"/>
                        </w:rPr>
                        <w:t>表3</w:t>
                      </w:r>
                      <w:r w:rsidR="00066508">
                        <w:rPr>
                          <w:rFonts w:ascii="標楷體" w:eastAsia="標楷體" w:hAnsi="標楷體"/>
                          <w:b/>
                          <w:szCs w:val="18"/>
                        </w:rPr>
                        <w:t>2</w:t>
                      </w:r>
                      <w:r w:rsidRPr="004D6229">
                        <w:rPr>
                          <w:rFonts w:ascii="標楷體" w:eastAsia="標楷體" w:hAnsi="標楷體" w:hint="eastAsia"/>
                          <w:b/>
                          <w:szCs w:val="18"/>
                        </w:rPr>
                        <w:t xml:space="preserve">　1</w:t>
                      </w:r>
                      <w:r w:rsidRPr="004D6229">
                        <w:rPr>
                          <w:rFonts w:ascii="標楷體" w:eastAsia="標楷體" w:hAnsi="標楷體"/>
                          <w:b/>
                          <w:szCs w:val="18"/>
                        </w:rPr>
                        <w:t>14</w:t>
                      </w:r>
                      <w:r w:rsidRPr="004D6229">
                        <w:rPr>
                          <w:rFonts w:ascii="標楷體" w:eastAsia="標楷體" w:hAnsi="標楷體" w:hint="eastAsia"/>
                          <w:b/>
                          <w:szCs w:val="18"/>
                        </w:rPr>
                        <w:t>年11月底止化粧品PIF實地訪視作業</w:t>
                      </w:r>
                      <w:r w:rsidRPr="000F1E34">
                        <w:rPr>
                          <w:rFonts w:ascii="標楷體" w:eastAsia="標楷體" w:hAnsi="標楷體" w:hint="eastAsia"/>
                          <w:b/>
                          <w:spacing w:val="-4"/>
                          <w:szCs w:val="18"/>
                        </w:rPr>
                        <w:t>辦理</w:t>
                      </w:r>
                      <w:r w:rsidRPr="004D6229">
                        <w:rPr>
                          <w:rFonts w:ascii="標楷體" w:eastAsia="標楷體" w:hAnsi="標楷體" w:hint="eastAsia"/>
                          <w:b/>
                          <w:szCs w:val="18"/>
                        </w:rPr>
                        <w:t>情形</w:t>
                      </w:r>
                    </w:p>
                    <w:p w14:paraId="1E3C9209" w14:textId="77777777" w:rsidR="009D6A01" w:rsidRPr="00D264F3" w:rsidRDefault="009D6A01" w:rsidP="009D6A01">
                      <w:pPr>
                        <w:spacing w:line="220" w:lineRule="exact"/>
                        <w:ind w:leftChars="-1178" w:left="-2827" w:rightChars="-36" w:right="-86" w:firstLineChars="1149" w:firstLine="2298"/>
                        <w:jc w:val="right"/>
                        <w:rPr>
                          <w:rFonts w:ascii="標楷體" w:eastAsia="標楷體" w:hAnsi="標楷體"/>
                          <w:b/>
                          <w:sz w:val="20"/>
                          <w:szCs w:val="14"/>
                        </w:rPr>
                      </w:pPr>
                      <w:r w:rsidRPr="00D264F3">
                        <w:rPr>
                          <w:rFonts w:ascii="標楷體" w:eastAsia="標楷體" w:hAnsi="標楷體" w:hint="eastAsia"/>
                          <w:sz w:val="20"/>
                          <w:szCs w:val="20"/>
                        </w:rPr>
                        <w:t>單位：家、％</w:t>
                      </w:r>
                    </w:p>
                    <w:tbl>
                      <w:tblPr>
                        <w:tblStyle w:val="16"/>
                        <w:tblW w:w="5026" w:type="dxa"/>
                        <w:tblInd w:w="-5" w:type="dxa"/>
                        <w:tblLook w:val="04A0" w:firstRow="1" w:lastRow="0" w:firstColumn="1" w:lastColumn="0" w:noHBand="0" w:noVBand="1"/>
                      </w:tblPr>
                      <w:tblGrid>
                        <w:gridCol w:w="857"/>
                        <w:gridCol w:w="1389"/>
                        <w:gridCol w:w="1390"/>
                        <w:gridCol w:w="1390"/>
                      </w:tblGrid>
                      <w:tr w:rsidR="009D6A01" w:rsidRPr="00867CA3" w14:paraId="6681BF92" w14:textId="77777777" w:rsidTr="007D34B4">
                        <w:trPr>
                          <w:trHeight w:val="20"/>
                        </w:trPr>
                        <w:tc>
                          <w:tcPr>
                            <w:tcW w:w="857" w:type="dxa"/>
                            <w:vAlign w:val="center"/>
                          </w:tcPr>
                          <w:p w14:paraId="14BB1DDE" w14:textId="77777777" w:rsidR="009D6A01" w:rsidRPr="001D75CA" w:rsidRDefault="009D6A01" w:rsidP="00D264F3">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項目</w:t>
                            </w:r>
                          </w:p>
                        </w:tc>
                        <w:tc>
                          <w:tcPr>
                            <w:tcW w:w="1389" w:type="dxa"/>
                            <w:vAlign w:val="center"/>
                          </w:tcPr>
                          <w:p w14:paraId="697582C5" w14:textId="77777777" w:rsidR="009D6A01" w:rsidRDefault="009D6A01" w:rsidP="00D264F3">
                            <w:pPr>
                              <w:widowControl/>
                              <w:overflowPunct w:val="0"/>
                              <w:spacing w:line="200" w:lineRule="exact"/>
                              <w:ind w:leftChars="-71" w:left="-108" w:rightChars="-56" w:right="-134" w:hangingChars="31" w:hanging="62"/>
                              <w:jc w:val="center"/>
                              <w:textAlignment w:val="baseline"/>
                              <w:rPr>
                                <w:rFonts w:ascii="標楷體" w:eastAsia="標楷體" w:hAnsi="標楷體"/>
                              </w:rPr>
                            </w:pPr>
                            <w:r w:rsidRPr="001D75CA">
                              <w:rPr>
                                <w:rFonts w:ascii="標楷體" w:eastAsia="標楷體" w:hAnsi="標楷體" w:hint="eastAsia"/>
                              </w:rPr>
                              <w:t>應建置PIF</w:t>
                            </w:r>
                          </w:p>
                          <w:p w14:paraId="5C26B773" w14:textId="19979FE8" w:rsidR="009D6A01" w:rsidRPr="001D75CA" w:rsidRDefault="009D6A01" w:rsidP="00D264F3">
                            <w:pPr>
                              <w:widowControl/>
                              <w:overflowPunct w:val="0"/>
                              <w:spacing w:line="200" w:lineRule="exact"/>
                              <w:ind w:leftChars="-71" w:left="-108" w:rightChars="-56" w:right="-134" w:hangingChars="31" w:hanging="62"/>
                              <w:jc w:val="center"/>
                              <w:textAlignment w:val="baseline"/>
                              <w:rPr>
                                <w:rFonts w:ascii="標楷體" w:eastAsia="標楷體" w:hAnsi="標楷體"/>
                              </w:rPr>
                            </w:pPr>
                            <w:r w:rsidRPr="001D75CA">
                              <w:rPr>
                                <w:rFonts w:ascii="標楷體" w:eastAsia="標楷體" w:hAnsi="標楷體" w:hint="eastAsia"/>
                              </w:rPr>
                              <w:t>業者數</w:t>
                            </w:r>
                            <w:r w:rsidR="00251C9D">
                              <w:rPr>
                                <w:rFonts w:ascii="標楷體" w:eastAsia="標楷體" w:hAnsi="標楷體" w:hint="eastAsia"/>
                              </w:rPr>
                              <w:t>（</w:t>
                            </w:r>
                            <w:r w:rsidRPr="001D75CA">
                              <w:rPr>
                                <w:rFonts w:ascii="標楷體" w:eastAsia="標楷體" w:hAnsi="標楷體" w:hint="eastAsia"/>
                              </w:rPr>
                              <w:t>A</w:t>
                            </w:r>
                            <w:r w:rsidR="00251C9D">
                              <w:rPr>
                                <w:rFonts w:ascii="標楷體" w:eastAsia="標楷體" w:hAnsi="標楷體"/>
                              </w:rPr>
                              <w:t>）</w:t>
                            </w:r>
                          </w:p>
                        </w:tc>
                        <w:tc>
                          <w:tcPr>
                            <w:tcW w:w="1390" w:type="dxa"/>
                            <w:vAlign w:val="center"/>
                          </w:tcPr>
                          <w:p w14:paraId="5458A898" w14:textId="77777777" w:rsidR="009D6A01" w:rsidRDefault="009D6A01" w:rsidP="00D264F3">
                            <w:pPr>
                              <w:overflowPunct w:val="0"/>
                              <w:spacing w:line="200" w:lineRule="exact"/>
                              <w:jc w:val="center"/>
                              <w:rPr>
                                <w:rFonts w:ascii="標楷體" w:eastAsia="標楷體" w:hAnsi="標楷體"/>
                              </w:rPr>
                            </w:pPr>
                            <w:r w:rsidRPr="001D75CA">
                              <w:rPr>
                                <w:rFonts w:ascii="標楷體" w:eastAsia="標楷體" w:hAnsi="標楷體" w:hint="eastAsia"/>
                              </w:rPr>
                              <w:t>實地訪視</w:t>
                            </w:r>
                          </w:p>
                          <w:p w14:paraId="6848A5AF" w14:textId="31E2863E" w:rsidR="009D6A01" w:rsidRPr="001D75CA" w:rsidRDefault="009D6A01" w:rsidP="00D264F3">
                            <w:pPr>
                              <w:overflowPunct w:val="0"/>
                              <w:spacing w:line="200" w:lineRule="exact"/>
                              <w:jc w:val="center"/>
                              <w:rPr>
                                <w:rFonts w:ascii="標楷體" w:eastAsia="標楷體" w:hAnsi="標楷體"/>
                              </w:rPr>
                            </w:pPr>
                            <w:r w:rsidRPr="001D75CA">
                              <w:rPr>
                                <w:rFonts w:ascii="標楷體" w:eastAsia="標楷體" w:hAnsi="標楷體" w:hint="eastAsia"/>
                              </w:rPr>
                              <w:t>業者數</w:t>
                            </w:r>
                            <w:r w:rsidR="00251C9D">
                              <w:rPr>
                                <w:rFonts w:ascii="標楷體" w:eastAsia="標楷體" w:hAnsi="標楷體" w:hint="eastAsia"/>
                              </w:rPr>
                              <w:t>（</w:t>
                            </w:r>
                            <w:r w:rsidRPr="001D75CA">
                              <w:rPr>
                                <w:rFonts w:ascii="標楷體" w:eastAsia="標楷體" w:hAnsi="標楷體"/>
                              </w:rPr>
                              <w:t>B</w:t>
                            </w:r>
                            <w:r w:rsidR="00251C9D">
                              <w:rPr>
                                <w:rFonts w:ascii="標楷體" w:eastAsia="標楷體" w:hAnsi="標楷體"/>
                              </w:rPr>
                              <w:t>）</w:t>
                            </w:r>
                          </w:p>
                        </w:tc>
                        <w:tc>
                          <w:tcPr>
                            <w:tcW w:w="1390" w:type="dxa"/>
                            <w:vAlign w:val="center"/>
                          </w:tcPr>
                          <w:p w14:paraId="46091BF1" w14:textId="50B60A02" w:rsidR="009D6A01" w:rsidRPr="001D75CA" w:rsidRDefault="009D6A01" w:rsidP="00D264F3">
                            <w:pPr>
                              <w:widowControl/>
                              <w:overflowPunct w:val="0"/>
                              <w:spacing w:line="200" w:lineRule="exact"/>
                              <w:jc w:val="center"/>
                              <w:textAlignment w:val="baseline"/>
                              <w:rPr>
                                <w:rFonts w:ascii="標楷體" w:eastAsia="標楷體" w:hAnsi="標楷體"/>
                              </w:rPr>
                            </w:pPr>
                            <w:r w:rsidRPr="001D75CA">
                              <w:rPr>
                                <w:rFonts w:ascii="標楷體" w:eastAsia="標楷體" w:hAnsi="標楷體" w:hint="eastAsia"/>
                              </w:rPr>
                              <w:t>占比</w:t>
                            </w:r>
                            <w:r w:rsidR="00251C9D">
                              <w:rPr>
                                <w:rFonts w:ascii="標楷體" w:eastAsia="標楷體" w:hAnsi="標楷體" w:hint="eastAsia"/>
                              </w:rPr>
                              <w:t>（</w:t>
                            </w:r>
                            <w:r w:rsidRPr="001D75CA">
                              <w:rPr>
                                <w:rFonts w:ascii="標楷體" w:eastAsia="標楷體" w:hAnsi="標楷體" w:hint="eastAsia"/>
                              </w:rPr>
                              <w:t>B/A</w:t>
                            </w:r>
                            <w:r w:rsidR="00680394">
                              <w:rPr>
                                <w:rFonts w:ascii="標楷體" w:eastAsia="標楷體" w:hAnsi="標楷體"/>
                                <w:szCs w:val="20"/>
                              </w:rPr>
                              <w:t>×</w:t>
                            </w:r>
                            <w:r w:rsidRPr="001D75CA">
                              <w:rPr>
                                <w:rFonts w:ascii="標楷體" w:eastAsia="標楷體" w:hAnsi="標楷體" w:hint="eastAsia"/>
                              </w:rPr>
                              <w:t>100</w:t>
                            </w:r>
                            <w:r w:rsidR="00251C9D">
                              <w:rPr>
                                <w:rFonts w:ascii="標楷體" w:eastAsia="標楷體" w:hAnsi="標楷體"/>
                              </w:rPr>
                              <w:t>）</w:t>
                            </w:r>
                          </w:p>
                        </w:tc>
                      </w:tr>
                      <w:tr w:rsidR="009D6A01" w:rsidRPr="00867CA3" w14:paraId="10D0471A" w14:textId="77777777" w:rsidTr="00066508">
                        <w:trPr>
                          <w:trHeight w:val="438"/>
                        </w:trPr>
                        <w:tc>
                          <w:tcPr>
                            <w:tcW w:w="857" w:type="dxa"/>
                            <w:vAlign w:val="center"/>
                          </w:tcPr>
                          <w:p w14:paraId="1A9F27C5" w14:textId="77777777" w:rsidR="009D6A01" w:rsidRPr="001D75CA" w:rsidRDefault="009D6A01" w:rsidP="00A96D32">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第1階段化粧品</w:t>
                            </w:r>
                          </w:p>
                        </w:tc>
                        <w:tc>
                          <w:tcPr>
                            <w:tcW w:w="1389" w:type="dxa"/>
                            <w:vAlign w:val="center"/>
                          </w:tcPr>
                          <w:p w14:paraId="66C58156"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1,662</w:t>
                            </w:r>
                          </w:p>
                        </w:tc>
                        <w:tc>
                          <w:tcPr>
                            <w:tcW w:w="1390" w:type="dxa"/>
                            <w:vAlign w:val="center"/>
                          </w:tcPr>
                          <w:p w14:paraId="41FFB91A"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180</w:t>
                            </w:r>
                          </w:p>
                        </w:tc>
                        <w:tc>
                          <w:tcPr>
                            <w:tcW w:w="1390" w:type="dxa"/>
                            <w:vAlign w:val="center"/>
                          </w:tcPr>
                          <w:p w14:paraId="0A6CF3C3"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rPr>
                              <w:t>10.83</w:t>
                            </w:r>
                          </w:p>
                        </w:tc>
                      </w:tr>
                      <w:tr w:rsidR="009D6A01" w:rsidRPr="00867CA3" w14:paraId="6F4DF24A" w14:textId="77777777" w:rsidTr="00066508">
                        <w:trPr>
                          <w:trHeight w:val="438"/>
                        </w:trPr>
                        <w:tc>
                          <w:tcPr>
                            <w:tcW w:w="857" w:type="dxa"/>
                            <w:vAlign w:val="center"/>
                          </w:tcPr>
                          <w:p w14:paraId="214459F5" w14:textId="77777777" w:rsidR="009D6A01" w:rsidRPr="001D75CA" w:rsidRDefault="009D6A01" w:rsidP="00A96D32">
                            <w:pPr>
                              <w:widowControl/>
                              <w:overflowPunct w:val="0"/>
                              <w:spacing w:line="200" w:lineRule="exact"/>
                              <w:ind w:leftChars="-46" w:left="-110" w:rightChars="-44" w:right="-106" w:firstLineChars="1" w:firstLine="2"/>
                              <w:jc w:val="center"/>
                              <w:textAlignment w:val="baseline"/>
                              <w:rPr>
                                <w:rFonts w:ascii="標楷體" w:eastAsia="標楷體" w:hAnsi="標楷體"/>
                              </w:rPr>
                            </w:pPr>
                            <w:r w:rsidRPr="001D75CA">
                              <w:rPr>
                                <w:rFonts w:ascii="標楷體" w:eastAsia="標楷體" w:hAnsi="標楷體" w:hint="eastAsia"/>
                              </w:rPr>
                              <w:t>第2階段化粧品</w:t>
                            </w:r>
                          </w:p>
                        </w:tc>
                        <w:tc>
                          <w:tcPr>
                            <w:tcW w:w="1389" w:type="dxa"/>
                            <w:vAlign w:val="center"/>
                          </w:tcPr>
                          <w:p w14:paraId="563BD79B"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2,163</w:t>
                            </w:r>
                          </w:p>
                        </w:tc>
                        <w:tc>
                          <w:tcPr>
                            <w:tcW w:w="1390" w:type="dxa"/>
                            <w:vAlign w:val="center"/>
                          </w:tcPr>
                          <w:p w14:paraId="50CB39B6"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hint="eastAsia"/>
                              </w:rPr>
                              <w:t>62</w:t>
                            </w:r>
                          </w:p>
                        </w:tc>
                        <w:tc>
                          <w:tcPr>
                            <w:tcW w:w="1390" w:type="dxa"/>
                            <w:vAlign w:val="center"/>
                          </w:tcPr>
                          <w:p w14:paraId="1F71E43E" w14:textId="77777777" w:rsidR="009D6A01" w:rsidRPr="001D75CA" w:rsidRDefault="009D6A01" w:rsidP="00A96D32">
                            <w:pPr>
                              <w:widowControl/>
                              <w:overflowPunct w:val="0"/>
                              <w:spacing w:line="200" w:lineRule="exact"/>
                              <w:jc w:val="right"/>
                              <w:textAlignment w:val="baseline"/>
                              <w:rPr>
                                <w:rFonts w:ascii="標楷體" w:eastAsia="標楷體" w:hAnsi="標楷體"/>
                              </w:rPr>
                            </w:pPr>
                            <w:r w:rsidRPr="001D75CA">
                              <w:rPr>
                                <w:rFonts w:ascii="標楷體" w:eastAsia="標楷體" w:hAnsi="標楷體"/>
                              </w:rPr>
                              <w:t>2.87</w:t>
                            </w:r>
                          </w:p>
                        </w:tc>
                      </w:tr>
                    </w:tbl>
                    <w:p w14:paraId="1C5503EF" w14:textId="77777777" w:rsidR="009D6A01" w:rsidRPr="00127AE5" w:rsidRDefault="009D6A01" w:rsidP="00B179E2">
                      <w:pPr>
                        <w:spacing w:line="200" w:lineRule="exact"/>
                        <w:ind w:leftChars="-12" w:left="894" w:hangingChars="513" w:hanging="923"/>
                        <w:rPr>
                          <w:sz w:val="20"/>
                          <w:szCs w:val="18"/>
                        </w:rPr>
                      </w:pPr>
                      <w:r w:rsidRPr="001D75CA">
                        <w:rPr>
                          <w:rFonts w:ascii="標楷體" w:eastAsia="標楷體" w:hAnsi="標楷體" w:hint="eastAsia"/>
                          <w:kern w:val="0"/>
                          <w:sz w:val="18"/>
                          <w:szCs w:val="16"/>
                        </w:rPr>
                        <w:t>資料來源：整理自食藥署提供資料。</w:t>
                      </w:r>
                    </w:p>
                  </w:txbxContent>
                </v:textbox>
                <w10:wrap type="tight" anchorx="margin"/>
              </v:shape>
            </w:pict>
          </mc:Fallback>
        </mc:AlternateContent>
      </w:r>
      <w:r w:rsidRPr="00065AB6">
        <w:rPr>
          <w:rFonts w:ascii="標楷體" w:eastAsia="標楷體" w:hAnsi="標楷體" w:hint="eastAsia"/>
        </w:rPr>
        <w:t>啟動PIF查核作業，以</w:t>
      </w:r>
      <w:r w:rsidRPr="00065AB6">
        <w:rPr>
          <w:rFonts w:ascii="標楷體" w:eastAsia="標楷體" w:hAnsi="標楷體" w:hint="eastAsia"/>
          <w:spacing w:val="-2"/>
        </w:rPr>
        <w:t>強化化粧品源頭品質管理。據復：將依化粧品GMP實施時程調整化粧品產品登錄平臺系統，將製造場所GMP符合情形相關資料修正為必填欄位，以督導業者確實登載產品登錄資訊；另該署已自114年12月起啟動PIF查核作業，確保業者落實法規要求。</w:t>
      </w:r>
    </w:p>
    <w:p w14:paraId="2C200E30" w14:textId="69C4C2A8" w:rsidR="00DC5BB2" w:rsidRPr="00065AB6" w:rsidRDefault="00DC5BB2" w:rsidP="00691F33">
      <w:pPr>
        <w:pStyle w:val="a6"/>
        <w:overflowPunct w:val="0"/>
        <w:spacing w:beforeLines="0" w:afterLines="0" w:line="420" w:lineRule="exact"/>
        <w:ind w:left="74" w:right="74" w:firstLine="561"/>
        <w:outlineLvl w:val="0"/>
        <w:rPr>
          <w:rStyle w:val="10"/>
          <w:rFonts w:ascii="標楷體" w:eastAsia="標楷體" w:hAnsi="標楷體"/>
          <w:b/>
          <w:bCs/>
          <w:sz w:val="28"/>
          <w:szCs w:val="28"/>
          <w:lang w:eastAsia="zh-TW"/>
        </w:rPr>
      </w:pPr>
      <w:r w:rsidRPr="00065AB6">
        <w:rPr>
          <w:rStyle w:val="10"/>
          <w:rFonts w:ascii="標楷體" w:eastAsia="標楷體" w:hAnsi="標楷體" w:hint="eastAsia"/>
          <w:b/>
          <w:bCs/>
          <w:sz w:val="28"/>
          <w:szCs w:val="28"/>
          <w:lang w:eastAsia="zh-TW"/>
        </w:rPr>
        <w:t>（十</w:t>
      </w:r>
      <w:r w:rsidR="0048763B" w:rsidRPr="00065AB6">
        <w:rPr>
          <w:rStyle w:val="10"/>
          <w:rFonts w:ascii="標楷體" w:eastAsia="標楷體" w:hAnsi="標楷體" w:hint="eastAsia"/>
          <w:b/>
          <w:bCs/>
          <w:sz w:val="28"/>
          <w:szCs w:val="28"/>
          <w:lang w:eastAsia="zh-TW"/>
        </w:rPr>
        <w:t>七</w:t>
      </w:r>
      <w:r w:rsidRPr="00065AB6">
        <w:rPr>
          <w:rStyle w:val="10"/>
          <w:rFonts w:ascii="標楷體" w:eastAsia="標楷體" w:hAnsi="標楷體" w:hint="eastAsia"/>
          <w:b/>
          <w:bCs/>
          <w:sz w:val="28"/>
          <w:szCs w:val="28"/>
          <w:lang w:eastAsia="zh-TW"/>
        </w:rPr>
        <w:t>）　政府為維護食品衛生安全，訂定食品標示管理及輸入食品查驗等相關監管規範，惟</w:t>
      </w:r>
      <w:r w:rsidR="00A627CF" w:rsidRPr="00065AB6">
        <w:rPr>
          <w:rStyle w:val="10"/>
          <w:rFonts w:ascii="標楷體" w:eastAsia="標楷體" w:hAnsi="標楷體" w:hint="eastAsia"/>
          <w:b/>
          <w:bCs/>
          <w:sz w:val="28"/>
          <w:szCs w:val="28"/>
          <w:lang w:eastAsia="zh-TW"/>
        </w:rPr>
        <w:t>現行</w:t>
      </w:r>
      <w:r w:rsidRPr="00065AB6">
        <w:rPr>
          <w:rStyle w:val="10"/>
          <w:rFonts w:ascii="標楷體" w:eastAsia="標楷體" w:hAnsi="標楷體" w:hint="eastAsia"/>
          <w:b/>
          <w:bCs/>
          <w:sz w:val="28"/>
          <w:szCs w:val="28"/>
          <w:lang w:eastAsia="zh-TW"/>
        </w:rPr>
        <w:t>食品原料含量標示</w:t>
      </w:r>
      <w:r w:rsidR="00BA3560" w:rsidRPr="00065AB6">
        <w:rPr>
          <w:rStyle w:val="10"/>
          <w:rFonts w:ascii="標楷體" w:eastAsia="標楷體" w:hAnsi="標楷體" w:hint="eastAsia"/>
          <w:b/>
          <w:bCs/>
          <w:sz w:val="28"/>
          <w:szCs w:val="28"/>
          <w:lang w:eastAsia="zh-TW"/>
        </w:rPr>
        <w:t>透明度待提升</w:t>
      </w:r>
      <w:r w:rsidRPr="00065AB6">
        <w:rPr>
          <w:rStyle w:val="10"/>
          <w:rFonts w:ascii="標楷體" w:eastAsia="標楷體" w:hAnsi="標楷體" w:hint="eastAsia"/>
          <w:b/>
          <w:bCs/>
          <w:sz w:val="28"/>
          <w:szCs w:val="28"/>
          <w:lang w:eastAsia="zh-TW"/>
        </w:rPr>
        <w:t>，又間有</w:t>
      </w:r>
      <w:r w:rsidR="00F4064C">
        <w:rPr>
          <w:rStyle w:val="10"/>
          <w:rFonts w:ascii="標楷體" w:eastAsia="標楷體" w:hAnsi="標楷體" w:hint="eastAsia"/>
          <w:b/>
          <w:bCs/>
          <w:sz w:val="28"/>
          <w:szCs w:val="28"/>
          <w:lang w:eastAsia="zh-TW"/>
        </w:rPr>
        <w:t>民眾</w:t>
      </w:r>
      <w:r w:rsidRPr="00065AB6">
        <w:rPr>
          <w:rStyle w:val="10"/>
          <w:rFonts w:ascii="標楷體" w:eastAsia="標楷體" w:hAnsi="標楷體" w:hint="eastAsia"/>
          <w:b/>
          <w:bCs/>
          <w:sz w:val="28"/>
          <w:szCs w:val="28"/>
          <w:lang w:eastAsia="zh-TW"/>
        </w:rPr>
        <w:t>涉有利用個人自用食品免輸入查驗制度，進口食品轉售情事，衍生食安管理缺口，允宜研謀改善，以維護國人食之安全。</w:t>
      </w:r>
    </w:p>
    <w:p w14:paraId="64CD1177" w14:textId="37DB56D3" w:rsidR="00DC5BB2" w:rsidRPr="00065AB6" w:rsidRDefault="00DC5BB2" w:rsidP="0078449A">
      <w:pPr>
        <w:overflowPunct w:val="0"/>
        <w:spacing w:line="448" w:lineRule="exact"/>
        <w:ind w:firstLineChars="200" w:firstLine="480"/>
        <w:jc w:val="both"/>
        <w:rPr>
          <w:rFonts w:ascii="標楷體" w:eastAsia="標楷體" w:hAnsi="標楷體"/>
          <w:spacing w:val="-4"/>
        </w:rPr>
      </w:pPr>
      <w:r w:rsidRPr="00065AB6">
        <w:rPr>
          <w:rFonts w:ascii="標楷體" w:eastAsia="標楷體" w:hAnsi="標楷體" w:hint="eastAsia"/>
        </w:rPr>
        <w:t>政府為維護民眾食之安全，於食品安全衛生管理法</w:t>
      </w:r>
      <w:r w:rsidRPr="00065AB6">
        <w:rPr>
          <w:rFonts w:ascii="標楷體" w:eastAsia="標楷體" w:hAnsi="標楷體" w:hint="eastAsia"/>
          <w:spacing w:val="-4"/>
        </w:rPr>
        <w:t>（下稱食安法）及其施行細則中規範，食品之容器或外包裝，應明顯標示品名、內容物名稱、製造廠商、有效日期</w:t>
      </w:r>
      <w:r w:rsidRPr="00065AB6">
        <w:rPr>
          <w:rFonts w:ascii="標楷體" w:eastAsia="標楷體" w:hAnsi="標楷體" w:hint="eastAsia"/>
        </w:rPr>
        <w:t>等資訊，且食品名稱應與本質相符，不得有不實、誇張或易生誤解之情形等，以確保消費者可正確選購所需產品；復為強化輸入食品之安全管理，規範輸入食品除符合特定條件者外，須向食品藥物管理署（下稱食藥署）申請查驗並經審查合格後，方可於國內市場流通販售。經查相關管理作業執行情形，核有下列事項</w:t>
      </w:r>
      <w:r w:rsidRPr="00065AB6">
        <w:rPr>
          <w:rFonts w:ascii="標楷體" w:eastAsia="標楷體" w:hAnsi="標楷體" w:hint="eastAsia"/>
          <w:spacing w:val="-4"/>
        </w:rPr>
        <w:t>：</w:t>
      </w:r>
    </w:p>
    <w:p w14:paraId="2A23EDC1" w14:textId="749EA003" w:rsidR="00DC5BB2" w:rsidRPr="00065AB6" w:rsidRDefault="00DC5BB2" w:rsidP="00DC5BB2">
      <w:pPr>
        <w:spacing w:line="400" w:lineRule="exact"/>
        <w:ind w:firstLineChars="450" w:firstLine="1081"/>
        <w:jc w:val="both"/>
        <w:rPr>
          <w:rFonts w:ascii="標楷體" w:eastAsia="標楷體" w:hAnsi="標楷體"/>
        </w:rPr>
      </w:pPr>
      <w:r w:rsidRPr="00065AB6">
        <w:rPr>
          <w:rFonts w:ascii="標楷體" w:eastAsia="標楷體" w:hAnsi="標楷體" w:hint="eastAsia"/>
          <w:b/>
          <w:bCs/>
        </w:rPr>
        <w:t>1.</w:t>
      </w:r>
      <w:r w:rsidRPr="00065AB6">
        <w:rPr>
          <w:rFonts w:hint="eastAsia"/>
          <w:b/>
          <w:bCs/>
        </w:rPr>
        <w:t xml:space="preserve">　</w:t>
      </w:r>
      <w:r w:rsidRPr="00065AB6">
        <w:rPr>
          <w:rFonts w:ascii="標楷體" w:eastAsia="標楷體" w:hAnsi="標楷體" w:hint="eastAsia"/>
          <w:b/>
          <w:bCs/>
        </w:rPr>
        <w:t>食品標示為消費者選購產品之重要依據，國際對於食品原料含量標示已訂有明確之規範或指引，惟我國僅規範少數食品須標示主成分百分比，未能充分保障消費者權益：</w:t>
      </w:r>
      <w:r w:rsidRPr="00065AB6">
        <w:rPr>
          <w:rFonts w:ascii="標楷體" w:eastAsia="標楷體" w:hAnsi="標楷體" w:hint="eastAsia"/>
          <w:spacing w:val="-2"/>
        </w:rPr>
        <w:t>政府為強化食品標示管理，於食安法第22條規定，食品內容物應依含量多寡由高至低依序標示；另為強化產品資訊揭露，亦規範部分產品應標明其主成分所佔百分比。截</w:t>
      </w:r>
      <w:r w:rsidRPr="00065AB6">
        <w:rPr>
          <w:rFonts w:ascii="標楷體" w:eastAsia="標楷體" w:hAnsi="標楷體" w:hint="eastAsia"/>
        </w:rPr>
        <w:t xml:space="preserve">至114年底止，經食藥署公告須標明主成分百分比之產品包括果蔬汁、調製乳粉等，舉如果蔬汁須標明原汁含有率、調製乳粉須標明乳粉含量百分比等，以協助消費者瞭解產品成分實際含量。經查，國際食品法典委員會（Codex Alimentarius Commission）公告之包裝食品標示通用標準（General Standard for </w:t>
      </w:r>
      <w:r w:rsidRPr="00065AB6">
        <w:rPr>
          <w:rFonts w:ascii="標楷體" w:eastAsia="標楷體" w:hAnsi="標楷體" w:hint="eastAsia"/>
        </w:rPr>
        <w:lastRenderedPageBreak/>
        <w:t>the Labelling of Pre-packaged Foods），針對以文字、圖案或圖形等標示強調特定原料之食品，已訂有原料含量標示（Quantitative ingredients declaration）之原則性規範，業者應於產品標示揭露該原料於產品製造時投入重量或體積百分比。歐洲議會及理事會（European Parliament and the Council）於2011年發布歐盟食品標示規章（EU 1169/2011），亦有類同之原料含量標示相關規範；歐洲執行委員會（European Commission）2017年發布之原料含量標示原則適用指引（2017/C393/05），並提供食品業者原料含量標示之適用範圍、百分比計算方式等實務作業說明，協助業者正確落實執行。惟國內現行對於食品成分含量標示之規定，除針對果蔬汁、乳粉等特定品項要求標示主成分比率外，其餘產品則未有揭露原料使用比重之相關規範，然部分國人常食用之食品，係以食品原料作為品名販售（如蘿蔔糕、魚丸、干貝醬、芝麻糊、花生醬等），消費者依品名、外包裝圖片等，可合理預期該項產品含有相應原料，卻難以從食品標示判別該項原料實際用量，恐影響消費者對產品品質與價值之判斷，衍生消費風險。經函請食藥署廣泛蒐集先進國家有關食品原料含量百分比之標示制度與實務作法，並考量國人食品消費習慣與偏好，研議特定食品導入原料含量標示制度之可行性，以提升食品標示資訊透明度，並與國際管理制度接軌。據復：將持續蒐集國際及先進國家管理規定，</w:t>
      </w:r>
      <w:r w:rsidR="003B4311" w:rsidRPr="00065AB6">
        <w:rPr>
          <w:rFonts w:ascii="標楷體" w:eastAsia="標楷體" w:hAnsi="標楷體" w:hint="eastAsia"/>
        </w:rPr>
        <w:t>俾</w:t>
      </w:r>
      <w:r w:rsidRPr="00065AB6">
        <w:rPr>
          <w:rFonts w:ascii="標楷體" w:eastAsia="標楷體" w:hAnsi="標楷體" w:hint="eastAsia"/>
        </w:rPr>
        <w:t>與國際規範調和，並滾動檢討研析特定食品導入原料含量標示範圍。</w:t>
      </w:r>
    </w:p>
    <w:p w14:paraId="3F64D1B1" w14:textId="18C62F6A" w:rsidR="00DC5BB2" w:rsidRPr="00065AB6" w:rsidRDefault="00DC5BB2" w:rsidP="00DC5BB2">
      <w:pPr>
        <w:spacing w:line="400" w:lineRule="exact"/>
        <w:ind w:firstLineChars="450" w:firstLine="1081"/>
        <w:jc w:val="both"/>
        <w:rPr>
          <w:rFonts w:ascii="標楷體" w:eastAsia="標楷體" w:hAnsi="標楷體"/>
        </w:rPr>
      </w:pPr>
      <w:r w:rsidRPr="00065AB6">
        <w:rPr>
          <w:rFonts w:ascii="標楷體" w:eastAsia="標楷體" w:hAnsi="標楷體" w:hint="eastAsia"/>
          <w:b/>
          <w:bCs/>
        </w:rPr>
        <w:t>2.</w:t>
      </w:r>
      <w:r w:rsidRPr="00065AB6">
        <w:rPr>
          <w:rFonts w:hint="eastAsia"/>
          <w:b/>
          <w:bCs/>
        </w:rPr>
        <w:t xml:space="preserve">　</w:t>
      </w:r>
      <w:bookmarkStart w:id="25" w:name="_Hlk231829747"/>
      <w:r w:rsidRPr="00065AB6">
        <w:rPr>
          <w:rFonts w:ascii="標楷體" w:eastAsia="標楷體" w:hAnsi="標楷體" w:hint="eastAsia"/>
          <w:b/>
          <w:bCs/>
        </w:rPr>
        <w:t>政府因應民眾需求，訂定個人自用食品得免申請輸入查驗制度，惟間有民眾利用郵包進口</w:t>
      </w:r>
      <w:r w:rsidR="00BA3560" w:rsidRPr="00065AB6">
        <w:rPr>
          <w:rFonts w:ascii="標楷體" w:eastAsia="標楷體" w:hAnsi="標楷體" w:hint="eastAsia"/>
          <w:b/>
          <w:bCs/>
        </w:rPr>
        <w:t>大量</w:t>
      </w:r>
      <w:r w:rsidRPr="00065AB6">
        <w:rPr>
          <w:rFonts w:ascii="標楷體" w:eastAsia="標楷體" w:hAnsi="標楷體" w:hint="eastAsia"/>
          <w:b/>
          <w:bCs/>
        </w:rPr>
        <w:t>食品，恐涉有非供自用轉售情事，衍生食安管理缺口</w:t>
      </w:r>
      <w:bookmarkEnd w:id="25"/>
      <w:r w:rsidRPr="00065AB6">
        <w:rPr>
          <w:rFonts w:ascii="標楷體" w:eastAsia="標楷體" w:hAnsi="標楷體" w:hint="eastAsia"/>
          <w:b/>
          <w:bCs/>
        </w:rPr>
        <w:t>：</w:t>
      </w:r>
      <w:r w:rsidRPr="00065AB6">
        <w:rPr>
          <w:rFonts w:ascii="標楷體" w:eastAsia="標楷體" w:hAnsi="標楷體" w:hint="eastAsia"/>
        </w:rPr>
        <w:t>依食安法第30條規定，輸入食品如非供販賣，且其金額、數量符合中央主管機關公告者，得免申請查驗。食藥署並據以訂定「輸入食品及相關產品符合免申請輸入查驗之條件與其適用之通關代碼」，規範輸入供個人自用之食品，單一品項價值在1千美元以下，且重量在6公斤以內，即免申請查驗。民眾以郵包進口食品時，倘符合前開條件，由財政部關務署（下稱關務署）依郵包隨附之貨品發票進行審查徵收相關稅費，並人工抽驗高風險郵包，無異常者即予放行。11</w:t>
      </w:r>
      <w:r w:rsidR="00256ED6" w:rsidRPr="00065AB6">
        <w:rPr>
          <w:rFonts w:ascii="標楷體" w:eastAsia="標楷體" w:hAnsi="標楷體" w:hint="eastAsia"/>
        </w:rPr>
        <w:t>2</w:t>
      </w:r>
      <w:r w:rsidRPr="00065AB6">
        <w:rPr>
          <w:rFonts w:ascii="標楷體" w:eastAsia="標楷體" w:hAnsi="標楷體" w:hint="eastAsia"/>
        </w:rPr>
        <w:t>至114年度我國進口郵包數量為1</w:t>
      </w:r>
      <w:r w:rsidR="00256ED6" w:rsidRPr="00065AB6">
        <w:rPr>
          <w:rFonts w:ascii="標楷體" w:eastAsia="標楷體" w:hAnsi="標楷體" w:hint="eastAsia"/>
        </w:rPr>
        <w:t>60</w:t>
      </w:r>
      <w:r w:rsidRPr="00065AB6">
        <w:rPr>
          <w:rFonts w:ascii="標楷體" w:eastAsia="標楷體" w:hAnsi="標楷體" w:hint="eastAsia"/>
        </w:rPr>
        <w:t>萬餘件至</w:t>
      </w:r>
      <w:r w:rsidR="00256ED6" w:rsidRPr="00065AB6">
        <w:rPr>
          <w:rFonts w:ascii="標楷體" w:eastAsia="標楷體" w:hAnsi="標楷體" w:hint="eastAsia"/>
        </w:rPr>
        <w:t>194</w:t>
      </w:r>
      <w:r w:rsidRPr="00065AB6">
        <w:rPr>
          <w:rFonts w:ascii="標楷體" w:eastAsia="標楷體" w:hAnsi="標楷體" w:hint="eastAsia"/>
        </w:rPr>
        <w:t>萬餘件不等，主要係自日本、泰國及中國大陸寄送來臺。據關務署提供之進口郵包電子通關資訊，113年度該3國家計寄送72萬餘件郵包來臺，其中輸入品項含食品者計8萬餘件，共20萬餘項次，經排除單一項次食品重量逾6公斤需申請查驗者，並以輸入食品項次排序彙列前10名收件人，發現其中部分收件人之收件地址相同，前10名收件人之收件地址共有8處，分析其113年度收受含食品郵包情形，該等地址當年度輸入食品品項則介於208項至1,069項之間，主要自日本進口零食、泡麵及茶包等食品。另經查詢財政部稅籍登記資料結果，</w:t>
      </w:r>
      <w:r w:rsidR="00BA3560" w:rsidRPr="00065AB6">
        <w:rPr>
          <w:rFonts w:ascii="標楷體" w:eastAsia="標楷體" w:hAnsi="標楷體" w:hint="eastAsia"/>
        </w:rPr>
        <w:t>部分</w:t>
      </w:r>
      <w:r w:rsidRPr="00065AB6">
        <w:rPr>
          <w:rFonts w:ascii="標楷體" w:eastAsia="標楷體" w:hAnsi="標楷體" w:hint="eastAsia"/>
        </w:rPr>
        <w:t>地址登記為商號之營業處所，營業項目為其他電子購物及郵購，或經營食品、飲料類網路購物等，且</w:t>
      </w:r>
      <w:r w:rsidR="00BA3560" w:rsidRPr="00065AB6">
        <w:rPr>
          <w:rFonts w:ascii="標楷體" w:eastAsia="標楷體" w:hAnsi="標楷體" w:hint="eastAsia"/>
        </w:rPr>
        <w:t>部分</w:t>
      </w:r>
      <w:r w:rsidRPr="00065AB6">
        <w:rPr>
          <w:rFonts w:ascii="標楷體" w:eastAsia="標楷體" w:hAnsi="標楷體" w:hint="eastAsia"/>
        </w:rPr>
        <w:t>商號之負責人同為收件人，</w:t>
      </w:r>
      <w:r w:rsidR="00BA3560" w:rsidRPr="00065AB6">
        <w:rPr>
          <w:rFonts w:ascii="標楷體" w:eastAsia="標楷體" w:hAnsi="標楷體" w:hint="eastAsia"/>
        </w:rPr>
        <w:t>或</w:t>
      </w:r>
      <w:r w:rsidRPr="00065AB6">
        <w:rPr>
          <w:rFonts w:ascii="標楷體" w:eastAsia="標楷體" w:hAnsi="標楷體" w:hint="eastAsia"/>
        </w:rPr>
        <w:t>於網路購物平臺上架販售多項日本食品，部分業者</w:t>
      </w:r>
      <w:r w:rsidR="00BA3560" w:rsidRPr="00065AB6">
        <w:rPr>
          <w:rFonts w:ascii="標楷體" w:eastAsia="標楷體" w:hAnsi="標楷體" w:hint="eastAsia"/>
        </w:rPr>
        <w:t>疑</w:t>
      </w:r>
      <w:r w:rsidRPr="00065AB6">
        <w:rPr>
          <w:rFonts w:ascii="標楷體" w:eastAsia="標楷體" w:hAnsi="標楷體" w:hint="eastAsia"/>
        </w:rPr>
        <w:t>涉有利用郵包多次進口食品轉售情事，相關食品未經查驗即流入市面，影響食品安全管理之完整性。經函請食藥署完備境外輸入食品之監管機制，並針對高頻次或同址多件等疑似營業案件加強查核，俾免業者藉由個人自用名義進口食品規避邊境查驗，以強化輸入食品之風險控管，確保國人食之安全。據復：針對疑有輸入食品非供自用轉售案件，函請地方衛生局處辦，並將持續就疑有違規情事者，督導各地方政府衛生局稽查依法查處。</w:t>
      </w:r>
    </w:p>
    <w:p w14:paraId="5641919B" w14:textId="23BFC0EF" w:rsidR="00D07752" w:rsidRPr="00065AB6" w:rsidRDefault="00D07752" w:rsidP="00621C2D">
      <w:pPr>
        <w:pStyle w:val="a6"/>
        <w:overflowPunct w:val="0"/>
        <w:spacing w:beforeLines="0" w:afterLines="0"/>
        <w:ind w:left="74" w:right="74" w:firstLine="561"/>
        <w:outlineLvl w:val="0"/>
        <w:rPr>
          <w:rStyle w:val="10"/>
          <w:rFonts w:ascii="標楷體" w:eastAsia="標楷體" w:hAnsi="標楷體"/>
          <w:b/>
          <w:bCs/>
          <w:sz w:val="28"/>
          <w:szCs w:val="28"/>
          <w:lang w:eastAsia="zh-TW"/>
        </w:rPr>
      </w:pPr>
      <w:r w:rsidRPr="00065AB6">
        <w:rPr>
          <w:rStyle w:val="10"/>
          <w:rFonts w:ascii="標楷體" w:eastAsia="標楷體" w:hAnsi="標楷體" w:hint="eastAsia"/>
          <w:b/>
          <w:bCs/>
          <w:sz w:val="28"/>
          <w:szCs w:val="28"/>
          <w:lang w:eastAsia="zh-TW"/>
        </w:rPr>
        <w:lastRenderedPageBreak/>
        <w:t>（十</w:t>
      </w:r>
      <w:r w:rsidR="0048763B" w:rsidRPr="00065AB6">
        <w:rPr>
          <w:rStyle w:val="10"/>
          <w:rFonts w:ascii="標楷體" w:eastAsia="標楷體" w:hAnsi="標楷體" w:hint="eastAsia"/>
          <w:b/>
          <w:bCs/>
          <w:sz w:val="28"/>
          <w:szCs w:val="28"/>
          <w:lang w:eastAsia="zh-TW"/>
        </w:rPr>
        <w:t>八</w:t>
      </w:r>
      <w:r w:rsidRPr="00065AB6">
        <w:rPr>
          <w:rStyle w:val="10"/>
          <w:rFonts w:ascii="標楷體" w:eastAsia="標楷體" w:hAnsi="標楷體" w:hint="eastAsia"/>
          <w:b/>
          <w:bCs/>
          <w:sz w:val="28"/>
          <w:szCs w:val="28"/>
          <w:lang w:eastAsia="zh-TW"/>
        </w:rPr>
        <w:t xml:space="preserve">）　</w:t>
      </w:r>
      <w:r w:rsidR="00D2183F" w:rsidRPr="00065AB6">
        <w:rPr>
          <w:rStyle w:val="10"/>
          <w:rFonts w:ascii="標楷體" w:eastAsia="標楷體" w:hAnsi="標楷體" w:hint="eastAsia"/>
          <w:b/>
          <w:bCs/>
          <w:sz w:val="28"/>
          <w:szCs w:val="28"/>
          <w:lang w:eastAsia="zh-TW"/>
        </w:rPr>
        <w:t>衛福部為健全中醫藥管理制度，推動中醫藥振興計畫，辦理中藥材源頭品質管控及上市後監測</w:t>
      </w:r>
      <w:r w:rsidR="0041770D" w:rsidRPr="00065AB6">
        <w:rPr>
          <w:rStyle w:val="10"/>
          <w:rFonts w:ascii="標楷體" w:eastAsia="標楷體" w:hAnsi="標楷體" w:hint="eastAsia"/>
          <w:b/>
          <w:bCs/>
          <w:sz w:val="28"/>
          <w:szCs w:val="28"/>
          <w:lang w:eastAsia="zh-TW"/>
        </w:rPr>
        <w:t>作業</w:t>
      </w:r>
      <w:r w:rsidR="00A00B51" w:rsidRPr="00065AB6">
        <w:rPr>
          <w:rStyle w:val="10"/>
          <w:rFonts w:ascii="標楷體" w:eastAsia="標楷體" w:hAnsi="標楷體" w:hint="eastAsia"/>
          <w:b/>
          <w:bCs/>
          <w:sz w:val="28"/>
          <w:szCs w:val="28"/>
          <w:lang w:eastAsia="zh-TW"/>
        </w:rPr>
        <w:t>，</w:t>
      </w:r>
      <w:r w:rsidR="00D2183F" w:rsidRPr="00065AB6">
        <w:rPr>
          <w:rStyle w:val="10"/>
          <w:rFonts w:ascii="標楷體" w:eastAsia="標楷體" w:hAnsi="標楷體" w:hint="eastAsia"/>
          <w:b/>
          <w:bCs/>
          <w:sz w:val="28"/>
          <w:szCs w:val="28"/>
          <w:lang w:eastAsia="zh-TW"/>
        </w:rPr>
        <w:t>惟現行列管農藥品項與近年中藥材實際檢出之殘留農藥</w:t>
      </w:r>
      <w:r w:rsidR="0041770D" w:rsidRPr="00065AB6">
        <w:rPr>
          <w:rStyle w:val="10"/>
          <w:rFonts w:ascii="標楷體" w:eastAsia="標楷體" w:hAnsi="標楷體" w:hint="eastAsia"/>
          <w:b/>
          <w:bCs/>
          <w:sz w:val="28"/>
          <w:szCs w:val="28"/>
          <w:lang w:eastAsia="zh-TW"/>
        </w:rPr>
        <w:t>品項</w:t>
      </w:r>
      <w:r w:rsidR="00D2183F" w:rsidRPr="00065AB6">
        <w:rPr>
          <w:rStyle w:val="10"/>
          <w:rFonts w:ascii="標楷體" w:eastAsia="標楷體" w:hAnsi="標楷體" w:hint="eastAsia"/>
          <w:b/>
          <w:bCs/>
          <w:sz w:val="28"/>
          <w:szCs w:val="28"/>
          <w:lang w:eastAsia="zh-TW"/>
        </w:rPr>
        <w:t>尚有落差，部分農藥殘留不合格率較高之中藥材，</w:t>
      </w:r>
      <w:r w:rsidR="0041770D" w:rsidRPr="00065AB6">
        <w:rPr>
          <w:rStyle w:val="10"/>
          <w:rFonts w:ascii="標楷體" w:eastAsia="標楷體" w:hAnsi="標楷體" w:hint="eastAsia"/>
          <w:b/>
          <w:bCs/>
          <w:sz w:val="28"/>
          <w:szCs w:val="28"/>
          <w:lang w:eastAsia="zh-TW"/>
        </w:rPr>
        <w:t>尚</w:t>
      </w:r>
      <w:r w:rsidR="00D2183F" w:rsidRPr="00065AB6">
        <w:rPr>
          <w:rStyle w:val="10"/>
          <w:rFonts w:ascii="標楷體" w:eastAsia="標楷體" w:hAnsi="標楷體" w:hint="eastAsia"/>
          <w:b/>
          <w:bCs/>
          <w:sz w:val="28"/>
          <w:szCs w:val="28"/>
          <w:lang w:eastAsia="zh-TW"/>
        </w:rPr>
        <w:t>未訂定</w:t>
      </w:r>
      <w:r w:rsidR="00BA3560" w:rsidRPr="00065AB6">
        <w:rPr>
          <w:rStyle w:val="10"/>
          <w:rFonts w:ascii="標楷體" w:eastAsia="標楷體" w:hAnsi="標楷體" w:hint="eastAsia"/>
          <w:b/>
          <w:bCs/>
          <w:sz w:val="28"/>
          <w:szCs w:val="28"/>
          <w:lang w:eastAsia="zh-TW"/>
        </w:rPr>
        <w:t>納</w:t>
      </w:r>
      <w:r w:rsidR="00D2183F" w:rsidRPr="00065AB6">
        <w:rPr>
          <w:rStyle w:val="10"/>
          <w:rFonts w:ascii="標楷體" w:eastAsia="標楷體" w:hAnsi="標楷體" w:hint="eastAsia"/>
          <w:b/>
          <w:bCs/>
          <w:sz w:val="28"/>
          <w:szCs w:val="28"/>
          <w:lang w:eastAsia="zh-TW"/>
        </w:rPr>
        <w:t>管期程</w:t>
      </w:r>
      <w:r w:rsidR="00A00B51" w:rsidRPr="00065AB6">
        <w:rPr>
          <w:rStyle w:val="10"/>
          <w:rFonts w:ascii="標楷體" w:eastAsia="標楷體" w:hAnsi="標楷體" w:hint="eastAsia"/>
          <w:b/>
          <w:bCs/>
          <w:sz w:val="28"/>
          <w:szCs w:val="28"/>
          <w:lang w:eastAsia="zh-TW"/>
        </w:rPr>
        <w:t>，</w:t>
      </w:r>
      <w:r w:rsidR="0041770D" w:rsidRPr="00065AB6">
        <w:rPr>
          <w:rStyle w:val="10"/>
          <w:rFonts w:ascii="標楷體" w:eastAsia="標楷體" w:hAnsi="標楷體" w:hint="eastAsia"/>
          <w:b/>
          <w:bCs/>
          <w:sz w:val="28"/>
          <w:szCs w:val="28"/>
          <w:lang w:eastAsia="zh-TW"/>
        </w:rPr>
        <w:t>且間有</w:t>
      </w:r>
      <w:r w:rsidR="00BA3560" w:rsidRPr="00065AB6">
        <w:rPr>
          <w:rStyle w:val="10"/>
          <w:rFonts w:ascii="標楷體" w:eastAsia="標楷體" w:hAnsi="標楷體" w:hint="eastAsia"/>
          <w:b/>
          <w:bCs/>
          <w:sz w:val="28"/>
          <w:szCs w:val="28"/>
          <w:lang w:eastAsia="zh-TW"/>
        </w:rPr>
        <w:t>部分</w:t>
      </w:r>
      <w:r w:rsidR="00D2183F" w:rsidRPr="00065AB6">
        <w:rPr>
          <w:rStyle w:val="10"/>
          <w:rFonts w:ascii="標楷體" w:eastAsia="標楷體" w:hAnsi="標楷體" w:hint="eastAsia"/>
          <w:b/>
          <w:bCs/>
          <w:sz w:val="28"/>
          <w:szCs w:val="28"/>
          <w:lang w:eastAsia="zh-TW"/>
        </w:rPr>
        <w:t>中藥</w:t>
      </w:r>
      <w:r w:rsidR="0041770D" w:rsidRPr="00065AB6">
        <w:rPr>
          <w:rStyle w:val="10"/>
          <w:rFonts w:ascii="標楷體" w:eastAsia="標楷體" w:hAnsi="標楷體" w:hint="eastAsia"/>
          <w:b/>
          <w:bCs/>
          <w:sz w:val="28"/>
          <w:szCs w:val="28"/>
          <w:lang w:eastAsia="zh-TW"/>
        </w:rPr>
        <w:t>稽查</w:t>
      </w:r>
      <w:r w:rsidR="00D2183F" w:rsidRPr="00065AB6">
        <w:rPr>
          <w:rStyle w:val="10"/>
          <w:rFonts w:ascii="標楷體" w:eastAsia="標楷體" w:hAnsi="標楷體" w:hint="eastAsia"/>
          <w:b/>
          <w:bCs/>
          <w:sz w:val="28"/>
          <w:szCs w:val="28"/>
          <w:lang w:eastAsia="zh-TW"/>
        </w:rPr>
        <w:t>不合格案件久未結案</w:t>
      </w:r>
      <w:r w:rsidR="00BA3560" w:rsidRPr="00065AB6">
        <w:rPr>
          <w:rStyle w:val="10"/>
          <w:rFonts w:ascii="標楷體" w:eastAsia="標楷體" w:hAnsi="標楷體" w:hint="eastAsia"/>
          <w:b/>
          <w:bCs/>
          <w:sz w:val="28"/>
          <w:szCs w:val="28"/>
          <w:lang w:eastAsia="zh-TW"/>
        </w:rPr>
        <w:t>等情</w:t>
      </w:r>
      <w:r w:rsidR="00EC4578" w:rsidRPr="00065AB6">
        <w:rPr>
          <w:rStyle w:val="10"/>
          <w:rFonts w:ascii="標楷體" w:eastAsia="標楷體" w:hAnsi="標楷體" w:hint="eastAsia"/>
          <w:b/>
          <w:bCs/>
          <w:sz w:val="28"/>
          <w:szCs w:val="28"/>
          <w:lang w:eastAsia="zh-TW"/>
        </w:rPr>
        <w:t>，</w:t>
      </w:r>
      <w:r w:rsidR="00D2183F" w:rsidRPr="00065AB6">
        <w:rPr>
          <w:rStyle w:val="10"/>
          <w:rFonts w:ascii="標楷體" w:eastAsia="標楷體" w:hAnsi="標楷體" w:hint="eastAsia"/>
          <w:b/>
          <w:bCs/>
          <w:sz w:val="28"/>
          <w:szCs w:val="28"/>
          <w:lang w:eastAsia="zh-TW"/>
        </w:rPr>
        <w:t>允宜</w:t>
      </w:r>
      <w:r w:rsidR="00EC4578" w:rsidRPr="00065AB6">
        <w:rPr>
          <w:rStyle w:val="10"/>
          <w:rFonts w:ascii="標楷體" w:eastAsia="標楷體" w:hAnsi="標楷體" w:hint="eastAsia"/>
          <w:b/>
          <w:bCs/>
          <w:sz w:val="28"/>
          <w:szCs w:val="28"/>
          <w:lang w:eastAsia="zh-TW"/>
        </w:rPr>
        <w:t>研謀因應</w:t>
      </w:r>
      <w:r w:rsidR="00D2183F" w:rsidRPr="00065AB6">
        <w:rPr>
          <w:rStyle w:val="10"/>
          <w:rFonts w:ascii="標楷體" w:eastAsia="標楷體" w:hAnsi="標楷體" w:hint="eastAsia"/>
          <w:b/>
          <w:bCs/>
          <w:sz w:val="28"/>
          <w:szCs w:val="28"/>
          <w:lang w:eastAsia="zh-TW"/>
        </w:rPr>
        <w:t>，以維護中藥品質及</w:t>
      </w:r>
      <w:r w:rsidR="00D92A41" w:rsidRPr="00065AB6">
        <w:rPr>
          <w:rStyle w:val="10"/>
          <w:rFonts w:ascii="標楷體" w:eastAsia="標楷體" w:hAnsi="標楷體" w:hint="eastAsia"/>
          <w:b/>
          <w:bCs/>
          <w:sz w:val="28"/>
          <w:szCs w:val="28"/>
          <w:lang w:eastAsia="zh-TW"/>
        </w:rPr>
        <w:t>民眾</w:t>
      </w:r>
      <w:r w:rsidR="00D2183F" w:rsidRPr="00065AB6">
        <w:rPr>
          <w:rStyle w:val="10"/>
          <w:rFonts w:ascii="標楷體" w:eastAsia="標楷體" w:hAnsi="標楷體" w:hint="eastAsia"/>
          <w:b/>
          <w:bCs/>
          <w:sz w:val="28"/>
          <w:szCs w:val="28"/>
          <w:lang w:eastAsia="zh-TW"/>
        </w:rPr>
        <w:t>用藥安全。</w:t>
      </w:r>
    </w:p>
    <w:p w14:paraId="606A0486" w14:textId="61AFB144" w:rsidR="006D5076" w:rsidRPr="00065AB6" w:rsidRDefault="006D5076" w:rsidP="009E7DF4">
      <w:pPr>
        <w:overflowPunct w:val="0"/>
        <w:snapToGrid w:val="0"/>
        <w:spacing w:line="400" w:lineRule="exact"/>
        <w:ind w:firstLineChars="200" w:firstLine="480"/>
        <w:jc w:val="both"/>
        <w:rPr>
          <w:rFonts w:ascii="標楷體" w:eastAsia="標楷體" w:hAnsi="標楷體"/>
          <w:spacing w:val="-4"/>
        </w:rPr>
      </w:pPr>
      <w:r w:rsidRPr="00065AB6">
        <w:rPr>
          <w:rFonts w:ascii="標楷體" w:eastAsia="標楷體" w:hAnsi="標楷體" w:hint="eastAsia"/>
        </w:rPr>
        <w:t>衛</w:t>
      </w:r>
      <w:r w:rsidR="00D07752" w:rsidRPr="00065AB6">
        <w:rPr>
          <w:rFonts w:ascii="標楷體" w:eastAsia="標楷體" w:hAnsi="標楷體" w:hint="eastAsia"/>
        </w:rPr>
        <w:t>生</w:t>
      </w:r>
      <w:r w:rsidRPr="00065AB6">
        <w:rPr>
          <w:rFonts w:ascii="標楷體" w:eastAsia="標楷體" w:hAnsi="標楷體" w:hint="eastAsia"/>
        </w:rPr>
        <w:t>福</w:t>
      </w:r>
      <w:r w:rsidR="00D07752" w:rsidRPr="00065AB6">
        <w:rPr>
          <w:rFonts w:ascii="標楷體" w:eastAsia="標楷體" w:hAnsi="標楷體" w:hint="eastAsia"/>
        </w:rPr>
        <w:t>利</w:t>
      </w:r>
      <w:r w:rsidRPr="00065AB6">
        <w:rPr>
          <w:rFonts w:ascii="標楷體" w:eastAsia="標楷體" w:hAnsi="標楷體" w:hint="eastAsia"/>
        </w:rPr>
        <w:t>部</w:t>
      </w:r>
      <w:r w:rsidR="00D07752" w:rsidRPr="00065AB6">
        <w:rPr>
          <w:rFonts w:ascii="標楷體" w:eastAsia="標楷體" w:hAnsi="標楷體" w:hint="eastAsia"/>
        </w:rPr>
        <w:t>（下</w:t>
      </w:r>
      <w:r w:rsidR="009474F2" w:rsidRPr="00065AB6">
        <w:rPr>
          <w:rFonts w:ascii="標楷體" w:eastAsia="標楷體" w:hAnsi="標楷體" w:hint="eastAsia"/>
        </w:rPr>
        <w:t>稱</w:t>
      </w:r>
      <w:r w:rsidR="009474F2" w:rsidRPr="00065AB6">
        <w:rPr>
          <w:rFonts w:ascii="標楷體" w:eastAsia="標楷體" w:hAnsi="標楷體" w:cs="標楷體"/>
          <w:spacing w:val="-2"/>
        </w:rPr>
        <w:t>衛福部</w:t>
      </w:r>
      <w:r w:rsidR="00D07752" w:rsidRPr="00065AB6">
        <w:rPr>
          <w:rFonts w:ascii="標楷體" w:eastAsia="標楷體" w:hAnsi="標楷體" w:hint="eastAsia"/>
        </w:rPr>
        <w:t>）</w:t>
      </w:r>
      <w:r w:rsidRPr="00065AB6">
        <w:rPr>
          <w:rFonts w:ascii="標楷體" w:eastAsia="標楷體" w:hAnsi="標楷體" w:hint="eastAsia"/>
        </w:rPr>
        <w:t>為呼應</w:t>
      </w:r>
      <w:r w:rsidR="009474F2" w:rsidRPr="00065AB6">
        <w:rPr>
          <w:rFonts w:ascii="標楷體" w:eastAsia="標楷體" w:hAnsi="標楷體" w:hint="eastAsia"/>
        </w:rPr>
        <w:t>世界衛生組織</w:t>
      </w:r>
      <w:r w:rsidR="00F46BA3" w:rsidRPr="00065AB6">
        <w:rPr>
          <w:rFonts w:ascii="標楷體" w:eastAsia="標楷體" w:hAnsi="標楷體" w:hint="eastAsia"/>
        </w:rPr>
        <w:t>（</w:t>
      </w:r>
      <w:r w:rsidR="009474F2" w:rsidRPr="00065AB6">
        <w:rPr>
          <w:rFonts w:ascii="標楷體" w:eastAsia="標楷體" w:hAnsi="標楷體" w:hint="eastAsia"/>
        </w:rPr>
        <w:t>World Health Organization, WHO</w:t>
      </w:r>
      <w:r w:rsidR="00F46BA3" w:rsidRPr="00065AB6">
        <w:rPr>
          <w:rFonts w:ascii="標楷體" w:eastAsia="標楷體" w:hAnsi="標楷體" w:hint="eastAsia"/>
        </w:rPr>
        <w:t>）</w:t>
      </w:r>
      <w:r w:rsidRPr="00065AB6">
        <w:rPr>
          <w:rFonts w:ascii="標楷體" w:eastAsia="標楷體" w:hAnsi="標楷體" w:hint="eastAsia"/>
        </w:rPr>
        <w:t>「2014-2023年傳統醫學戰略」報告，各國應依國情發展傳統醫學，將其納入健康照護體系之倡議，並考量我國中西醫併行及傳統醫藥在養生保健之重要性，自111年辦理「中醫藥振興計畫」（111至115年），訂定</w:t>
      </w:r>
      <w:r w:rsidRPr="00065AB6">
        <w:rPr>
          <w:rFonts w:ascii="標楷體" w:eastAsia="標楷體" w:hAnsi="標楷體" w:hint="eastAsia"/>
          <w:spacing w:val="-4"/>
        </w:rPr>
        <w:t>「精進源頭品質控管」、「強化上市中藥監測」等目標，期健全我國中醫藥管理制度，並促進中藥產業發展</w:t>
      </w:r>
      <w:r w:rsidR="00EC4578" w:rsidRPr="00065AB6">
        <w:rPr>
          <w:rFonts w:ascii="標楷體" w:eastAsia="標楷體" w:hAnsi="標楷體" w:hint="eastAsia"/>
          <w:spacing w:val="-4"/>
        </w:rPr>
        <w:t>，</w:t>
      </w:r>
      <w:r w:rsidRPr="00065AB6">
        <w:rPr>
          <w:rFonts w:ascii="標楷體" w:eastAsia="標楷體" w:hAnsi="標楷體" w:hint="eastAsia"/>
          <w:spacing w:val="-4"/>
        </w:rPr>
        <w:t>111至11</w:t>
      </w:r>
      <w:r w:rsidR="00EC4578" w:rsidRPr="00065AB6">
        <w:rPr>
          <w:rFonts w:ascii="標楷體" w:eastAsia="標楷體" w:hAnsi="標楷體" w:hint="eastAsia"/>
          <w:spacing w:val="-4"/>
        </w:rPr>
        <w:t>4</w:t>
      </w:r>
      <w:r w:rsidRPr="00065AB6">
        <w:rPr>
          <w:rFonts w:ascii="標楷體" w:eastAsia="標楷體" w:hAnsi="標楷體" w:hint="eastAsia"/>
          <w:spacing w:val="-4"/>
        </w:rPr>
        <w:t>年度編列預算</w:t>
      </w:r>
      <w:r w:rsidR="00EC4578" w:rsidRPr="00065AB6">
        <w:rPr>
          <w:rFonts w:ascii="標楷體" w:eastAsia="標楷體" w:hAnsi="標楷體" w:hint="eastAsia"/>
          <w:spacing w:val="-4"/>
        </w:rPr>
        <w:t>4</w:t>
      </w:r>
      <w:r w:rsidRPr="00065AB6">
        <w:rPr>
          <w:rFonts w:ascii="標楷體" w:eastAsia="標楷體" w:hAnsi="標楷體" w:hint="eastAsia"/>
          <w:spacing w:val="-4"/>
        </w:rPr>
        <w:t>億</w:t>
      </w:r>
      <w:r w:rsidR="00D07752" w:rsidRPr="00065AB6">
        <w:rPr>
          <w:rFonts w:ascii="標楷體" w:eastAsia="標楷體" w:hAnsi="標楷體" w:hint="eastAsia"/>
          <w:spacing w:val="-4"/>
        </w:rPr>
        <w:t>9</w:t>
      </w:r>
      <w:r w:rsidR="00EC4578" w:rsidRPr="00065AB6">
        <w:rPr>
          <w:rFonts w:ascii="標楷體" w:eastAsia="標楷體" w:hAnsi="標楷體"/>
          <w:spacing w:val="-4"/>
        </w:rPr>
        <w:t>,</w:t>
      </w:r>
      <w:r w:rsidR="00EC4578" w:rsidRPr="00065AB6">
        <w:rPr>
          <w:rFonts w:ascii="標楷體" w:eastAsia="標楷體" w:hAnsi="標楷體" w:hint="eastAsia"/>
          <w:spacing w:val="-4"/>
        </w:rPr>
        <w:t>153</w:t>
      </w:r>
      <w:r w:rsidRPr="00065AB6">
        <w:rPr>
          <w:rFonts w:ascii="標楷體" w:eastAsia="標楷體" w:hAnsi="標楷體" w:hint="eastAsia"/>
          <w:spacing w:val="-4"/>
        </w:rPr>
        <w:t>萬餘元</w:t>
      </w:r>
      <w:r w:rsidR="00653A4D" w:rsidRPr="00065AB6">
        <w:rPr>
          <w:rFonts w:ascii="標楷體" w:eastAsia="標楷體" w:hAnsi="標楷體" w:hint="eastAsia"/>
          <w:spacing w:val="-4"/>
        </w:rPr>
        <w:t>，</w:t>
      </w:r>
      <w:r w:rsidR="00EC4578" w:rsidRPr="00065AB6">
        <w:rPr>
          <w:rFonts w:ascii="標楷體" w:eastAsia="標楷體" w:hAnsi="標楷體" w:hint="eastAsia"/>
          <w:spacing w:val="-4"/>
        </w:rPr>
        <w:t>支應計畫所需經費</w:t>
      </w:r>
      <w:r w:rsidRPr="00065AB6">
        <w:rPr>
          <w:rFonts w:ascii="標楷體" w:eastAsia="標楷體" w:hAnsi="標楷體" w:hint="eastAsia"/>
          <w:spacing w:val="-4"/>
        </w:rPr>
        <w:t>，</w:t>
      </w:r>
      <w:r w:rsidR="00653A4D" w:rsidRPr="00065AB6">
        <w:rPr>
          <w:rFonts w:ascii="標楷體" w:eastAsia="標楷體" w:hAnsi="標楷體" w:hint="eastAsia"/>
          <w:spacing w:val="-4"/>
        </w:rPr>
        <w:t>實際</w:t>
      </w:r>
      <w:r w:rsidR="00EC4578" w:rsidRPr="00065AB6">
        <w:rPr>
          <w:rFonts w:ascii="標楷體" w:eastAsia="標楷體" w:hAnsi="標楷體" w:hint="eastAsia"/>
          <w:spacing w:val="-4"/>
        </w:rPr>
        <w:t>支用</w:t>
      </w:r>
      <w:r w:rsidR="00D07752" w:rsidRPr="00065AB6">
        <w:rPr>
          <w:rFonts w:ascii="標楷體" w:eastAsia="標楷體" w:hAnsi="標楷體" w:hint="eastAsia"/>
          <w:spacing w:val="-4"/>
        </w:rPr>
        <w:t>4</w:t>
      </w:r>
      <w:r w:rsidRPr="00065AB6">
        <w:rPr>
          <w:rFonts w:ascii="標楷體" w:eastAsia="標楷體" w:hAnsi="標楷體" w:hint="eastAsia"/>
          <w:spacing w:val="-4"/>
        </w:rPr>
        <w:t>億7,</w:t>
      </w:r>
      <w:r w:rsidR="00D07752" w:rsidRPr="00065AB6">
        <w:rPr>
          <w:rFonts w:ascii="標楷體" w:eastAsia="標楷體" w:hAnsi="標楷體" w:hint="eastAsia"/>
          <w:spacing w:val="-4"/>
        </w:rPr>
        <w:t>445</w:t>
      </w:r>
      <w:r w:rsidRPr="00065AB6">
        <w:rPr>
          <w:rFonts w:ascii="標楷體" w:eastAsia="標楷體" w:hAnsi="標楷體" w:hint="eastAsia"/>
          <w:spacing w:val="-4"/>
        </w:rPr>
        <w:t>萬餘元。經查相關業務推動情形，核有下列事項：</w:t>
      </w:r>
    </w:p>
    <w:p w14:paraId="06538B57" w14:textId="588F2F45" w:rsidR="00D82F50" w:rsidRPr="00065AB6" w:rsidRDefault="00E11A52" w:rsidP="00E11A52">
      <w:pPr>
        <w:overflowPunct w:val="0"/>
        <w:spacing w:line="400" w:lineRule="exact"/>
        <w:ind w:firstLineChars="450" w:firstLine="1081"/>
        <w:jc w:val="both"/>
        <w:rPr>
          <w:rFonts w:ascii="標楷體" w:eastAsia="標楷體" w:hAnsi="標楷體" w:cs="標楷體"/>
        </w:rPr>
      </w:pPr>
      <w:r w:rsidRPr="00065AB6">
        <w:rPr>
          <w:rFonts w:ascii="標楷體" w:eastAsia="標楷體" w:hAnsi="標楷體" w:cs="標楷體" w:hint="eastAsia"/>
          <w:b/>
          <w:bCs/>
          <w:noProof/>
          <w:spacing w:val="-4"/>
        </w:rPr>
        <mc:AlternateContent>
          <mc:Choice Requires="wps">
            <w:drawing>
              <wp:anchor distT="0" distB="0" distL="114300" distR="114300" simplePos="0" relativeHeight="252943360" behindDoc="0" locked="0" layoutInCell="1" allowOverlap="1" wp14:anchorId="5C4334BC" wp14:editId="61946306">
                <wp:simplePos x="0" y="0"/>
                <wp:positionH relativeFrom="margin">
                  <wp:align>right</wp:align>
                </wp:positionH>
                <wp:positionV relativeFrom="paragraph">
                  <wp:posOffset>1331983</wp:posOffset>
                </wp:positionV>
                <wp:extent cx="3521710" cy="4757420"/>
                <wp:effectExtent l="0" t="0" r="2540" b="5080"/>
                <wp:wrapSquare wrapText="bothSides"/>
                <wp:docPr id="4" name="文字方塊 4"/>
                <wp:cNvGraphicFramePr/>
                <a:graphic xmlns:a="http://schemas.openxmlformats.org/drawingml/2006/main">
                  <a:graphicData uri="http://schemas.microsoft.com/office/word/2010/wordprocessingShape">
                    <wps:wsp>
                      <wps:cNvSpPr txBox="1"/>
                      <wps:spPr bwMode="auto">
                        <a:xfrm>
                          <a:off x="0" y="0"/>
                          <a:ext cx="3521710" cy="4757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5D01A" w14:textId="02CA770B" w:rsidR="00E11A52" w:rsidRPr="000210BF" w:rsidRDefault="00E11A52" w:rsidP="00E11A52">
                            <w:pPr>
                              <w:tabs>
                                <w:tab w:val="left" w:pos="1418"/>
                              </w:tabs>
                              <w:overflowPunct w:val="0"/>
                              <w:spacing w:line="220" w:lineRule="exact"/>
                              <w:ind w:leftChars="-59" w:left="1119" w:rightChars="49" w:right="118" w:hangingChars="525" w:hanging="1261"/>
                              <w:jc w:val="center"/>
                              <w:outlineLvl w:val="0"/>
                              <w:rPr>
                                <w:rFonts w:ascii="標楷體" w:eastAsia="標楷體" w:hAnsi="標楷體"/>
                                <w:b/>
                              </w:rPr>
                            </w:pPr>
                            <w:r>
                              <w:rPr>
                                <w:rFonts w:ascii="標楷體" w:eastAsia="標楷體" w:hAnsi="標楷體" w:hint="eastAsia"/>
                                <w:b/>
                              </w:rPr>
                              <w:t>表</w:t>
                            </w:r>
                            <w:r>
                              <w:rPr>
                                <w:rFonts w:ascii="標楷體" w:eastAsia="標楷體" w:hAnsi="標楷體"/>
                                <w:b/>
                              </w:rPr>
                              <w:t>3</w:t>
                            </w:r>
                            <w:r w:rsidR="00066508">
                              <w:rPr>
                                <w:rFonts w:ascii="標楷體" w:eastAsia="標楷體" w:hAnsi="標楷體"/>
                                <w:b/>
                              </w:rPr>
                              <w:t>3</w:t>
                            </w:r>
                            <w:r>
                              <w:rPr>
                                <w:rFonts w:ascii="標楷體" w:eastAsia="標楷體" w:hAnsi="標楷體" w:hint="eastAsia"/>
                                <w:b/>
                              </w:rPr>
                              <w:t xml:space="preserve">　</w:t>
                            </w:r>
                            <w:r w:rsidRPr="000210BF">
                              <w:rPr>
                                <w:rFonts w:ascii="標楷體" w:eastAsia="標楷體" w:hAnsi="標楷體" w:hint="eastAsia"/>
                                <w:b/>
                              </w:rPr>
                              <w:t>農藥殘留率逾25％之中藥材品項</w:t>
                            </w:r>
                          </w:p>
                          <w:p w14:paraId="2B4D69CF" w14:textId="77777777" w:rsidR="00E11A52" w:rsidRPr="000210BF" w:rsidRDefault="00E11A52" w:rsidP="00E11A52">
                            <w:pPr>
                              <w:tabs>
                                <w:tab w:val="left" w:pos="1418"/>
                              </w:tabs>
                              <w:overflowPunct w:val="0"/>
                              <w:spacing w:line="180" w:lineRule="exact"/>
                              <w:ind w:rightChars="13" w:right="31"/>
                              <w:jc w:val="right"/>
                              <w:rPr>
                                <w:rFonts w:ascii="標楷體" w:eastAsia="標楷體" w:hAnsi="標楷體"/>
                                <w:sz w:val="20"/>
                                <w:szCs w:val="20"/>
                              </w:rPr>
                            </w:pPr>
                            <w:r w:rsidRPr="000210BF">
                              <w:rPr>
                                <w:rFonts w:ascii="標楷體" w:eastAsia="標楷體" w:hAnsi="標楷體" w:hint="eastAsia"/>
                                <w:sz w:val="20"/>
                                <w:szCs w:val="20"/>
                              </w:rPr>
                              <w:t>單位：項</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1"/>
                              <w:gridCol w:w="1056"/>
                              <w:gridCol w:w="3252"/>
                              <w:gridCol w:w="665"/>
                            </w:tblGrid>
                            <w:tr w:rsidR="00E11A52" w:rsidRPr="000210BF" w14:paraId="44343C35" w14:textId="77777777" w:rsidTr="000B1A9E">
                              <w:trPr>
                                <w:trHeight w:val="20"/>
                              </w:trPr>
                              <w:tc>
                                <w:tcPr>
                                  <w:tcW w:w="424" w:type="pct"/>
                                  <w:tcBorders>
                                    <w:top w:val="single" w:sz="4" w:space="0" w:color="auto"/>
                                    <w:left w:val="single" w:sz="4" w:space="0" w:color="auto"/>
                                    <w:bottom w:val="single" w:sz="4" w:space="0" w:color="auto"/>
                                    <w:right w:val="single" w:sz="4" w:space="0" w:color="auto"/>
                                  </w:tcBorders>
                                  <w:noWrap/>
                                  <w:vAlign w:val="center"/>
                                  <w:hideMark/>
                                </w:tcPr>
                                <w:p w14:paraId="53E10769"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bookmarkStart w:id="26" w:name="_Hlk214437594"/>
                                  <w:r w:rsidRPr="000210BF">
                                    <w:rPr>
                                      <w:rFonts w:ascii="標楷體" w:eastAsia="標楷體" w:hAnsi="標楷體" w:cs="新細明體" w:hint="eastAsia"/>
                                      <w:sz w:val="20"/>
                                      <w:szCs w:val="20"/>
                                    </w:rPr>
                                    <w:t>年度</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AE61F7B"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中藥材名稱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952B7CE"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農藥名稱</w:t>
                                  </w:r>
                                </w:p>
                              </w:tc>
                              <w:tc>
                                <w:tcPr>
                                  <w:tcW w:w="612" w:type="pct"/>
                                  <w:tcBorders>
                                    <w:top w:val="single" w:sz="4" w:space="0" w:color="auto"/>
                                    <w:left w:val="single" w:sz="4" w:space="0" w:color="auto"/>
                                    <w:bottom w:val="single" w:sz="4" w:space="0" w:color="auto"/>
                                    <w:right w:val="single" w:sz="4" w:space="0" w:color="auto"/>
                                  </w:tcBorders>
                                  <w:vAlign w:val="center"/>
                                  <w:hideMark/>
                                </w:tcPr>
                                <w:p w14:paraId="2562391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檢出農藥項數</w:t>
                                  </w:r>
                                </w:p>
                              </w:tc>
                            </w:tr>
                            <w:tr w:rsidR="00E11A52" w:rsidRPr="000210BF" w14:paraId="6F1DAF42" w14:textId="77777777" w:rsidTr="000B1A9E">
                              <w:trPr>
                                <w:trHeight w:val="20"/>
                              </w:trPr>
                              <w:tc>
                                <w:tcPr>
                                  <w:tcW w:w="424" w:type="pct"/>
                                  <w:vMerge w:val="restart"/>
                                  <w:tcBorders>
                                    <w:top w:val="single" w:sz="4" w:space="0" w:color="auto"/>
                                    <w:left w:val="single" w:sz="4" w:space="0" w:color="auto"/>
                                    <w:bottom w:val="single" w:sz="4" w:space="0" w:color="auto"/>
                                    <w:right w:val="single" w:sz="4" w:space="0" w:color="auto"/>
                                  </w:tcBorders>
                                  <w:noWrap/>
                                  <w:vAlign w:val="center"/>
                                  <w:hideMark/>
                                </w:tcPr>
                                <w:p w14:paraId="22F6A0D6"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111</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A84F49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山茱萸</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9A7AC82"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賽洛寧、三落松</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0091A96F"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10</w:t>
                                  </w:r>
                                </w:p>
                              </w:tc>
                            </w:tr>
                            <w:tr w:rsidR="00E11A52" w:rsidRPr="000210BF" w14:paraId="03CA706E"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60D9700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10ACE93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白花蛇舌草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47B767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剋安勃、</w:t>
                                  </w:r>
                                  <w:r w:rsidRPr="000210BF">
                                    <w:rPr>
                                      <w:rFonts w:ascii="標楷體" w:eastAsia="標楷體" w:hAnsi="標楷體" w:cs="新細明體" w:hint="eastAsia"/>
                                      <w:sz w:val="20"/>
                                      <w:szCs w:val="20"/>
                                      <w:shd w:val="pct15" w:color="auto" w:fill="FFFFFF"/>
                                    </w:rPr>
                                    <w:t>克凡派</w:t>
                                  </w:r>
                                  <w:r w:rsidRPr="000210BF">
                                    <w:rPr>
                                      <w:rFonts w:ascii="標楷體" w:eastAsia="標楷體" w:hAnsi="標楷體" w:cs="新細明體" w:hint="eastAsia"/>
                                      <w:sz w:val="20"/>
                                      <w:szCs w:val="20"/>
                                    </w:rPr>
                                    <w:t>、百克敏、賽氟滅</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1F7C6F6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FDC31D7"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0847CD4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459BFCA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細辛</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C38924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待克利</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715047B7"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48A7AAF"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D70D069"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BF814A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麥門冬</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73E041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12FDEFF"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419BA292"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6F915F31"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36FDDB6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紫蘇葉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43D75670"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滅必蝨</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祿芬隆</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1BD3DD"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D69CB67" w14:textId="77777777" w:rsidTr="000B1A9E">
                              <w:trPr>
                                <w:trHeight w:val="20"/>
                              </w:trPr>
                              <w:tc>
                                <w:tcPr>
                                  <w:tcW w:w="424" w:type="pct"/>
                                  <w:vMerge w:val="restart"/>
                                  <w:tcBorders>
                                    <w:top w:val="single" w:sz="4" w:space="0" w:color="auto"/>
                                    <w:left w:val="single" w:sz="4" w:space="0" w:color="auto"/>
                                    <w:bottom w:val="single" w:sz="4" w:space="0" w:color="auto"/>
                                    <w:right w:val="single" w:sz="4" w:space="0" w:color="auto"/>
                                  </w:tcBorders>
                                  <w:noWrap/>
                                  <w:vAlign w:val="center"/>
                                  <w:hideMark/>
                                </w:tcPr>
                                <w:p w14:paraId="0AB89A5A"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112</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70623F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人參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719EC08D"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五氯苯基甲基硫化物、五氯苯胺、五氯硝苯</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724DCACB"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38</w:t>
                                  </w:r>
                                </w:p>
                              </w:tc>
                            </w:tr>
                            <w:tr w:rsidR="00E11A52" w:rsidRPr="000210BF" w14:paraId="32C40785"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4EACF96C"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CE9774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西洋參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390DC5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護汰寧</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6761ECBD"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57D866C5"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56152A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21ABD81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麥門冬</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88E7A0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6CECE9F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15B917E2"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3EB7CB1"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1C1B661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川芎</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2279D3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草脫淨</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達有龍</w:t>
                                  </w:r>
                                  <w:r w:rsidRPr="000210BF">
                                    <w:rPr>
                                      <w:rFonts w:ascii="標楷體" w:eastAsia="標楷體" w:hAnsi="標楷體" w:cs="新細明體" w:hint="eastAsia"/>
                                      <w:sz w:val="20"/>
                                      <w:szCs w:val="20"/>
                                    </w:rPr>
                                    <w:t>、巴克素、</w:t>
                                  </w:r>
                                  <w:r w:rsidRPr="000210BF">
                                    <w:rPr>
                                      <w:rFonts w:ascii="標楷體" w:eastAsia="標楷體" w:hAnsi="標楷體" w:cs="新細明體" w:hint="eastAsia"/>
                                      <w:sz w:val="20"/>
                                      <w:szCs w:val="20"/>
                                      <w:shd w:val="pct15" w:color="auto" w:fill="FFFFFF"/>
                                    </w:rPr>
                                    <w:t>佈滅淨</w:t>
                                  </w:r>
                                  <w:r w:rsidRPr="000210BF">
                                    <w:rPr>
                                      <w:rFonts w:ascii="標楷體" w:eastAsia="標楷體" w:hAnsi="標楷體" w:cs="新細明體" w:hint="eastAsia"/>
                                      <w:sz w:val="20"/>
                                      <w:szCs w:val="20"/>
                                    </w:rPr>
                                    <w:t>、百克敏</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24C787FF"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6BEDDB54"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78D5EF3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424656E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山茱萸</w:t>
                                  </w:r>
                                </w:p>
                              </w:tc>
                              <w:tc>
                                <w:tcPr>
                                  <w:tcW w:w="2992" w:type="pct"/>
                                  <w:tcBorders>
                                    <w:top w:val="single" w:sz="4" w:space="0" w:color="auto"/>
                                    <w:left w:val="single" w:sz="4" w:space="0" w:color="auto"/>
                                    <w:bottom w:val="single" w:sz="4" w:space="0" w:color="auto"/>
                                    <w:right w:val="single" w:sz="4" w:space="0" w:color="auto"/>
                                  </w:tcBorders>
                                  <w:vAlign w:val="center"/>
                                  <w:hideMark/>
                                </w:tcPr>
                                <w:p w14:paraId="1F810B54"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歐滅松</w:t>
                                  </w:r>
                                  <w:r w:rsidRPr="000210BF">
                                    <w:rPr>
                                      <w:rFonts w:ascii="標楷體" w:eastAsia="標楷體" w:hAnsi="標楷體" w:cs="新細明體" w:hint="eastAsia"/>
                                      <w:sz w:val="20"/>
                                      <w:szCs w:val="20"/>
                                    </w:rPr>
                                    <w:t>、賽洛寧</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49C517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7921BAA6"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1F041FF3"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C4A7F9F"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金銀花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10EE88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亞滅培、亞托敏、</w:t>
                                  </w:r>
                                  <w:r w:rsidRPr="000210BF">
                                    <w:rPr>
                                      <w:rFonts w:ascii="標楷體" w:eastAsia="標楷體" w:hAnsi="標楷體" w:cs="新細明體" w:hint="eastAsia"/>
                                      <w:sz w:val="20"/>
                                      <w:szCs w:val="20"/>
                                      <w:shd w:val="pct15" w:color="auto" w:fill="FFFFFF"/>
                                    </w:rPr>
                                    <w:t>畢芬寧</w:t>
                                  </w:r>
                                  <w:r w:rsidRPr="000210BF">
                                    <w:rPr>
                                      <w:rFonts w:ascii="標楷體" w:eastAsia="標楷體" w:hAnsi="標楷體" w:cs="新細明體" w:hint="eastAsia"/>
                                      <w:sz w:val="20"/>
                                      <w:szCs w:val="20"/>
                                    </w:rPr>
                                    <w:t>、貝芬替、</w:t>
                                  </w:r>
                                  <w:r w:rsidRPr="000210BF">
                                    <w:rPr>
                                      <w:rFonts w:ascii="標楷體" w:eastAsia="標楷體" w:hAnsi="標楷體" w:cs="新細明體" w:hint="eastAsia"/>
                                      <w:sz w:val="20"/>
                                      <w:szCs w:val="20"/>
                                      <w:shd w:val="pct15" w:color="auto" w:fill="FFFFFF"/>
                                    </w:rPr>
                                    <w:t>克凡派</w:t>
                                  </w:r>
                                  <w:r w:rsidRPr="000210BF">
                                    <w:rPr>
                                      <w:rFonts w:ascii="標楷體" w:eastAsia="標楷體" w:hAnsi="標楷體" w:cs="新細明體" w:hint="eastAsia"/>
                                      <w:sz w:val="20"/>
                                      <w:szCs w:val="20"/>
                                    </w:rPr>
                                    <w:t>、陶斯松、</w:t>
                                  </w:r>
                                  <w:r w:rsidRPr="000210BF">
                                    <w:rPr>
                                      <w:rFonts w:ascii="標楷體" w:eastAsia="標楷體" w:hAnsi="標楷體" w:cs="新細明體" w:hint="eastAsia"/>
                                      <w:sz w:val="20"/>
                                      <w:szCs w:val="20"/>
                                      <w:shd w:val="pct15" w:color="auto" w:fill="FFFFFF"/>
                                    </w:rPr>
                                    <w:t>可尼丁</w:t>
                                  </w:r>
                                  <w:r w:rsidRPr="000210BF">
                                    <w:rPr>
                                      <w:rFonts w:ascii="標楷體" w:eastAsia="標楷體" w:hAnsi="標楷體" w:cs="新細明體" w:hint="eastAsia"/>
                                      <w:sz w:val="20"/>
                                      <w:szCs w:val="20"/>
                                    </w:rPr>
                                    <w:t>、賽滅寧、待克利、</w:t>
                                  </w:r>
                                  <w:r w:rsidRPr="000210BF">
                                    <w:rPr>
                                      <w:rFonts w:ascii="標楷體" w:eastAsia="標楷體" w:hAnsi="標楷體" w:cs="新細明體" w:hint="eastAsia"/>
                                      <w:sz w:val="20"/>
                                      <w:szCs w:val="20"/>
                                      <w:shd w:val="pct15" w:color="auto" w:fill="FFFFFF"/>
                                    </w:rPr>
                                    <w:t>歐滅松</w:t>
                                  </w:r>
                                  <w:r w:rsidRPr="000210BF">
                                    <w:rPr>
                                      <w:rFonts w:ascii="標楷體" w:eastAsia="標楷體" w:hAnsi="標楷體" w:cs="新細明體" w:hint="eastAsia"/>
                                      <w:sz w:val="20"/>
                                      <w:szCs w:val="20"/>
                                    </w:rPr>
                                    <w:t>、達滅芬、</w:t>
                                  </w:r>
                                  <w:r w:rsidRPr="000210BF">
                                    <w:rPr>
                                      <w:rFonts w:ascii="標楷體" w:eastAsia="標楷體" w:hAnsi="標楷體" w:cs="新細明體" w:hint="eastAsia"/>
                                      <w:sz w:val="20"/>
                                      <w:szCs w:val="20"/>
                                      <w:shd w:val="pct15" w:color="auto" w:fill="FFFFFF"/>
                                    </w:rPr>
                                    <w:t>因滅汀</w:t>
                                  </w:r>
                                  <w:r w:rsidRPr="000210BF">
                                    <w:rPr>
                                      <w:rFonts w:ascii="標楷體" w:eastAsia="標楷體" w:hAnsi="標楷體" w:cs="新細明體" w:hint="eastAsia"/>
                                      <w:sz w:val="20"/>
                                      <w:szCs w:val="20"/>
                                    </w:rPr>
                                    <w:t>、芬化利、芬普尼、菲克利、益達胺、</w:t>
                                  </w:r>
                                  <w:r w:rsidRPr="000210BF">
                                    <w:rPr>
                                      <w:rFonts w:ascii="標楷體" w:eastAsia="標楷體" w:hAnsi="標楷體" w:cs="新細明體" w:hint="eastAsia"/>
                                      <w:sz w:val="20"/>
                                      <w:szCs w:val="20"/>
                                      <w:shd w:val="pct15" w:color="auto" w:fill="FFFFFF"/>
                                    </w:rPr>
                                    <w:t>克收欣</w:t>
                                  </w:r>
                                  <w:r w:rsidRPr="000210BF">
                                    <w:rPr>
                                      <w:rFonts w:ascii="標楷體" w:eastAsia="標楷體" w:hAnsi="標楷體" w:cs="新細明體" w:hint="eastAsia"/>
                                      <w:sz w:val="20"/>
                                      <w:szCs w:val="20"/>
                                    </w:rPr>
                                    <w:t>、賽洛寧、百克敏、得克利、</w:t>
                                  </w:r>
                                  <w:r w:rsidRPr="000210BF">
                                    <w:rPr>
                                      <w:rFonts w:ascii="標楷體" w:eastAsia="標楷體" w:hAnsi="標楷體" w:cs="新細明體" w:hint="eastAsia"/>
                                      <w:sz w:val="20"/>
                                      <w:szCs w:val="20"/>
                                      <w:shd w:val="pct15" w:color="auto" w:fill="FFFFFF"/>
                                    </w:rPr>
                                    <w:t>賽速安</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43FA6C8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0B851B19"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1E026313"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C9F919D"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枇杷葉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70A2195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亞滅培、</w:t>
                                  </w:r>
                                  <w:r w:rsidRPr="000210BF">
                                    <w:rPr>
                                      <w:rFonts w:ascii="標楷體" w:eastAsia="標楷體" w:hAnsi="標楷體" w:cs="新細明體" w:hint="eastAsia"/>
                                      <w:sz w:val="20"/>
                                      <w:szCs w:val="20"/>
                                      <w:shd w:val="pct15" w:color="auto" w:fill="FFFFFF"/>
                                    </w:rPr>
                                    <w:t>畢芬寧</w:t>
                                  </w:r>
                                  <w:r w:rsidRPr="000210BF">
                                    <w:rPr>
                                      <w:rFonts w:ascii="標楷體" w:eastAsia="標楷體" w:hAnsi="標楷體" w:cs="新細明體" w:hint="eastAsia"/>
                                      <w:sz w:val="20"/>
                                      <w:szCs w:val="20"/>
                                    </w:rPr>
                                    <w:t>、布芬淨、貝芬替、陶斯松、</w:t>
                                  </w:r>
                                  <w:r w:rsidRPr="00E95A10">
                                    <w:rPr>
                                      <w:rFonts w:ascii="標楷體" w:eastAsia="標楷體" w:hAnsi="標楷體" w:cs="新細明體" w:hint="eastAsia"/>
                                      <w:sz w:val="20"/>
                                      <w:szCs w:val="20"/>
                                      <w:shd w:val="pct15" w:color="auto" w:fill="FFFFFF"/>
                                    </w:rPr>
                                    <w:t>可尼丁</w:t>
                                  </w:r>
                                  <w:r w:rsidRPr="000210BF">
                                    <w:rPr>
                                      <w:rFonts w:ascii="標楷體" w:eastAsia="標楷體" w:hAnsi="標楷體" w:cs="新細明體" w:hint="eastAsia"/>
                                      <w:sz w:val="20"/>
                                      <w:szCs w:val="20"/>
                                    </w:rPr>
                                    <w:t>、賽洛寧、</w:t>
                                  </w:r>
                                  <w:r w:rsidRPr="000210BF">
                                    <w:rPr>
                                      <w:rFonts w:ascii="標楷體" w:eastAsia="標楷體" w:hAnsi="標楷體" w:cs="新細明體" w:hint="eastAsia"/>
                                      <w:sz w:val="20"/>
                                      <w:szCs w:val="20"/>
                                      <w:shd w:val="pct15" w:color="auto" w:fill="FFFFFF"/>
                                    </w:rPr>
                                    <w:t>賽扶寧</w:t>
                                  </w:r>
                                  <w:r w:rsidRPr="000210BF">
                                    <w:rPr>
                                      <w:rFonts w:ascii="標楷體" w:eastAsia="標楷體" w:hAnsi="標楷體" w:cs="新細明體" w:hint="eastAsia"/>
                                      <w:sz w:val="20"/>
                                      <w:szCs w:val="20"/>
                                    </w:rPr>
                                    <w:t>、待克利、芬普寧、益達胺、依普同、</w:t>
                                  </w:r>
                                  <w:r w:rsidRPr="000210BF">
                                    <w:rPr>
                                      <w:rFonts w:ascii="標楷體" w:eastAsia="標楷體" w:hAnsi="標楷體" w:cs="新細明體" w:hint="eastAsia"/>
                                      <w:sz w:val="20"/>
                                      <w:szCs w:val="20"/>
                                      <w:shd w:val="pct15" w:color="auto" w:fill="FFFFFF"/>
                                    </w:rPr>
                                    <w:t>祿芬隆</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邁克尼</w:t>
                                  </w:r>
                                  <w:r w:rsidRPr="000210BF">
                                    <w:rPr>
                                      <w:rFonts w:ascii="標楷體" w:eastAsia="標楷體" w:hAnsi="標楷體" w:cs="新細明體" w:hint="eastAsia"/>
                                      <w:sz w:val="20"/>
                                      <w:szCs w:val="20"/>
                                    </w:rPr>
                                    <w:t>、百克敏、</w:t>
                                  </w:r>
                                  <w:r w:rsidRPr="000210BF">
                                    <w:rPr>
                                      <w:rFonts w:ascii="標楷體" w:eastAsia="標楷體" w:hAnsi="標楷體" w:cs="新細明體" w:hint="eastAsia"/>
                                      <w:sz w:val="20"/>
                                      <w:szCs w:val="20"/>
                                      <w:shd w:val="pct15" w:color="auto" w:fill="FFFFFF"/>
                                    </w:rPr>
                                    <w:t>派美尼</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百利普芬</w:t>
                                  </w:r>
                                  <w:r w:rsidRPr="000210BF">
                                    <w:rPr>
                                      <w:rFonts w:ascii="標楷體" w:eastAsia="標楷體" w:hAnsi="標楷體" w:cs="新細明體" w:hint="eastAsia"/>
                                      <w:sz w:val="20"/>
                                      <w:szCs w:val="20"/>
                                    </w:rPr>
                                    <w:t>、得克利、</w:t>
                                  </w:r>
                                  <w:r w:rsidRPr="000210BF">
                                    <w:rPr>
                                      <w:rFonts w:ascii="標楷體" w:eastAsia="標楷體" w:hAnsi="標楷體" w:cs="新細明體" w:hint="eastAsia"/>
                                      <w:sz w:val="20"/>
                                      <w:szCs w:val="20"/>
                                      <w:shd w:val="pct15" w:color="auto" w:fill="FFFFFF"/>
                                    </w:rPr>
                                    <w:t>賽速安</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15B2E84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0E480CED"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0C6D4FD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89DE3E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蠶砂</w:t>
                                  </w:r>
                                </w:p>
                              </w:tc>
                              <w:tc>
                                <w:tcPr>
                                  <w:tcW w:w="2992" w:type="pct"/>
                                  <w:tcBorders>
                                    <w:top w:val="single" w:sz="4" w:space="0" w:color="auto"/>
                                    <w:left w:val="single" w:sz="4" w:space="0" w:color="auto"/>
                                    <w:bottom w:val="single" w:sz="4" w:space="0" w:color="auto"/>
                                    <w:right w:val="single" w:sz="4" w:space="0" w:color="auto"/>
                                  </w:tcBorders>
                                  <w:vAlign w:val="center"/>
                                  <w:hideMark/>
                                </w:tcPr>
                                <w:p w14:paraId="3C3D9A4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貝芬替、</w:t>
                                  </w:r>
                                  <w:r w:rsidRPr="000210BF">
                                    <w:rPr>
                                      <w:rFonts w:ascii="標楷體" w:eastAsia="標楷體" w:hAnsi="標楷體" w:cs="新細明體" w:hint="eastAsia"/>
                                      <w:sz w:val="20"/>
                                      <w:szCs w:val="20"/>
                                      <w:shd w:val="pct15" w:color="auto" w:fill="FFFFFF"/>
                                    </w:rPr>
                                    <w:t>克凡派</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22541220"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32C9AE2D"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7D249585"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F88FCB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旋覆花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4553B37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滅達樂</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181AD2"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60950FD6" w14:textId="77777777" w:rsidTr="000B1A9E">
                              <w:trPr>
                                <w:trHeight w:val="20"/>
                              </w:trPr>
                              <w:tc>
                                <w:tcPr>
                                  <w:tcW w:w="424" w:type="pct"/>
                                  <w:vMerge w:val="restart"/>
                                  <w:tcBorders>
                                    <w:top w:val="single" w:sz="4" w:space="0" w:color="auto"/>
                                    <w:left w:val="single" w:sz="4" w:space="0" w:color="auto"/>
                                    <w:right w:val="single" w:sz="4" w:space="0" w:color="auto"/>
                                  </w:tcBorders>
                                  <w:noWrap/>
                                  <w:vAlign w:val="center"/>
                                  <w:hideMark/>
                                </w:tcPr>
                                <w:p w14:paraId="7E2BBD8D"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113</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F13B5D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橘皮</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2330CD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貝芬替、陶斯松、賽滅寧、待克利、</w:t>
                                  </w:r>
                                  <w:r w:rsidRPr="000210BF">
                                    <w:rPr>
                                      <w:rFonts w:ascii="標楷體" w:eastAsia="標楷體" w:hAnsi="標楷體" w:cs="新細明體" w:hint="eastAsia"/>
                                      <w:sz w:val="20"/>
                                      <w:szCs w:val="20"/>
                                      <w:shd w:val="pct15" w:color="auto" w:fill="FFFFFF"/>
                                    </w:rPr>
                                    <w:t>依滅列</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祿芬隆</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撲克拉</w:t>
                                  </w:r>
                                  <w:r w:rsidRPr="000210BF">
                                    <w:rPr>
                                      <w:rFonts w:ascii="標楷體" w:eastAsia="標楷體" w:hAnsi="標楷體" w:cs="新細明體" w:hint="eastAsia"/>
                                      <w:sz w:val="20"/>
                                      <w:szCs w:val="20"/>
                                    </w:rPr>
                                    <w:t>、毆蟎多、百克敏、得克利</w:t>
                                  </w:r>
                                </w:p>
                              </w:tc>
                              <w:tc>
                                <w:tcPr>
                                  <w:tcW w:w="612" w:type="pct"/>
                                  <w:vMerge w:val="restart"/>
                                  <w:tcBorders>
                                    <w:top w:val="single" w:sz="4" w:space="0" w:color="auto"/>
                                    <w:left w:val="single" w:sz="4" w:space="0" w:color="auto"/>
                                    <w:right w:val="single" w:sz="4" w:space="0" w:color="auto"/>
                                  </w:tcBorders>
                                  <w:vAlign w:val="center"/>
                                  <w:hideMark/>
                                </w:tcPr>
                                <w:p w14:paraId="5B803599"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16</w:t>
                                  </w:r>
                                </w:p>
                              </w:tc>
                            </w:tr>
                            <w:tr w:rsidR="00E11A52" w:rsidRPr="000210BF" w14:paraId="5E77F0E0" w14:textId="77777777" w:rsidTr="000B1A9E">
                              <w:trPr>
                                <w:trHeight w:val="20"/>
                              </w:trPr>
                              <w:tc>
                                <w:tcPr>
                                  <w:tcW w:w="424" w:type="pct"/>
                                  <w:vMerge/>
                                  <w:tcBorders>
                                    <w:left w:val="single" w:sz="4" w:space="0" w:color="auto"/>
                                    <w:right w:val="single" w:sz="4" w:space="0" w:color="auto"/>
                                  </w:tcBorders>
                                  <w:vAlign w:val="center"/>
                                  <w:hideMark/>
                                </w:tcPr>
                                <w:p w14:paraId="518D7C1A"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3BDED8D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川牛膝</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F31C9C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left w:val="single" w:sz="4" w:space="0" w:color="auto"/>
                                    <w:right w:val="single" w:sz="4" w:space="0" w:color="auto"/>
                                  </w:tcBorders>
                                  <w:vAlign w:val="center"/>
                                  <w:hideMark/>
                                </w:tcPr>
                                <w:p w14:paraId="6416EC6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5E8A348E" w14:textId="77777777" w:rsidTr="000B1A9E">
                              <w:trPr>
                                <w:trHeight w:val="20"/>
                              </w:trPr>
                              <w:tc>
                                <w:tcPr>
                                  <w:tcW w:w="424" w:type="pct"/>
                                  <w:vMerge/>
                                  <w:tcBorders>
                                    <w:left w:val="single" w:sz="4" w:space="0" w:color="auto"/>
                                    <w:bottom w:val="single" w:sz="4" w:space="0" w:color="auto"/>
                                    <w:right w:val="single" w:sz="4" w:space="0" w:color="auto"/>
                                  </w:tcBorders>
                                  <w:vAlign w:val="center"/>
                                  <w:hideMark/>
                                </w:tcPr>
                                <w:p w14:paraId="3A60A9D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295FE56F"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三七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EF1AEB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陶斯松、賽滅寧、達滅芬、</w:t>
                                  </w:r>
                                  <w:r w:rsidRPr="000210BF">
                                    <w:rPr>
                                      <w:rFonts w:ascii="標楷體" w:eastAsia="標楷體" w:hAnsi="標楷體" w:cs="新細明體" w:hint="eastAsia"/>
                                      <w:sz w:val="20"/>
                                      <w:szCs w:val="20"/>
                                      <w:shd w:val="pct15" w:color="auto" w:fill="FFFFFF"/>
                                    </w:rPr>
                                    <w:t>撲滅松</w:t>
                                  </w:r>
                                  <w:r w:rsidRPr="000210BF">
                                    <w:rPr>
                                      <w:rFonts w:ascii="標楷體" w:eastAsia="標楷體" w:hAnsi="標楷體" w:cs="新細明體" w:hint="eastAsia"/>
                                      <w:sz w:val="20"/>
                                      <w:szCs w:val="20"/>
                                    </w:rPr>
                                    <w:t>、依普同、撲滅寧、百克敏、五氯硝苯、得克利</w:t>
                                  </w:r>
                                </w:p>
                              </w:tc>
                              <w:tc>
                                <w:tcPr>
                                  <w:tcW w:w="612" w:type="pct"/>
                                  <w:vMerge/>
                                  <w:tcBorders>
                                    <w:left w:val="single" w:sz="4" w:space="0" w:color="auto"/>
                                    <w:bottom w:val="single" w:sz="4" w:space="0" w:color="auto"/>
                                    <w:right w:val="single" w:sz="4" w:space="0" w:color="auto"/>
                                  </w:tcBorders>
                                  <w:vAlign w:val="center"/>
                                  <w:hideMark/>
                                </w:tcPr>
                                <w:p w14:paraId="78C9533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bl>
                          <w:bookmarkEnd w:id="26"/>
                          <w:p w14:paraId="770F01D3" w14:textId="77777777" w:rsidR="00E11A52" w:rsidRPr="000210BF" w:rsidRDefault="00E11A52" w:rsidP="00E11A52">
                            <w:pPr>
                              <w:tabs>
                                <w:tab w:val="left" w:pos="1418"/>
                              </w:tabs>
                              <w:overflowPunct w:val="0"/>
                              <w:spacing w:line="180" w:lineRule="exact"/>
                              <w:ind w:left="540" w:hangingChars="300" w:hanging="540"/>
                              <w:jc w:val="both"/>
                              <w:rPr>
                                <w:rFonts w:ascii="標楷體" w:eastAsia="標楷體" w:hAnsi="標楷體"/>
                                <w:sz w:val="18"/>
                                <w:szCs w:val="18"/>
                              </w:rPr>
                            </w:pPr>
                            <w:r w:rsidRPr="000210BF">
                              <w:rPr>
                                <w:rFonts w:ascii="標楷體" w:eastAsia="標楷體" w:hAnsi="標楷體" w:hint="eastAsia"/>
                                <w:sz w:val="18"/>
                                <w:szCs w:val="18"/>
                              </w:rPr>
                              <w:t>註：1.灰底部分為尚未列入中藥材農藥殘留限量基準管理之農藥。</w:t>
                            </w:r>
                          </w:p>
                          <w:p w14:paraId="15C5FE7B" w14:textId="77777777" w:rsidR="00E11A52" w:rsidRPr="000210BF" w:rsidRDefault="00E11A52" w:rsidP="00E11A52">
                            <w:pPr>
                              <w:widowControl/>
                              <w:tabs>
                                <w:tab w:val="left" w:pos="1418"/>
                              </w:tabs>
                              <w:overflowPunct w:val="0"/>
                              <w:spacing w:line="180" w:lineRule="exact"/>
                              <w:ind w:leftChars="150" w:left="544" w:hangingChars="102" w:hanging="184"/>
                              <w:jc w:val="both"/>
                              <w:rPr>
                                <w:rFonts w:ascii="標楷體" w:eastAsia="標楷體" w:hAnsi="標楷體"/>
                              </w:rPr>
                            </w:pPr>
                            <w:r w:rsidRPr="000210BF">
                              <w:rPr>
                                <w:rFonts w:ascii="標楷體" w:eastAsia="標楷體" w:hAnsi="標楷體" w:hint="eastAsia"/>
                                <w:sz w:val="18"/>
                                <w:szCs w:val="18"/>
                              </w:rPr>
                              <w:t>2.資料來源：本部整理自衛福部「研訂中藥材農藥殘留限量基準</w:t>
                            </w:r>
                            <w:r>
                              <w:rPr>
                                <w:rFonts w:ascii="標楷體" w:eastAsia="標楷體" w:hAnsi="標楷體" w:hint="eastAsia"/>
                                <w:sz w:val="18"/>
                                <w:szCs w:val="18"/>
                              </w:rPr>
                              <w:t>（</w:t>
                            </w:r>
                            <w:r w:rsidRPr="000210BF">
                              <w:rPr>
                                <w:rFonts w:ascii="標楷體" w:eastAsia="標楷體" w:hAnsi="標楷體" w:hint="eastAsia"/>
                                <w:sz w:val="18"/>
                                <w:szCs w:val="18"/>
                              </w:rPr>
                              <w:t>草案</w:t>
                            </w:r>
                            <w:r>
                              <w:rPr>
                                <w:rFonts w:ascii="標楷體" w:eastAsia="標楷體" w:hAnsi="標楷體" w:hint="eastAsia"/>
                                <w:sz w:val="18"/>
                                <w:szCs w:val="18"/>
                              </w:rPr>
                              <w:t>）</w:t>
                            </w:r>
                            <w:r w:rsidRPr="000210BF">
                              <w:rPr>
                                <w:rFonts w:ascii="標楷體" w:eastAsia="標楷體" w:hAnsi="標楷體" w:hint="eastAsia"/>
                                <w:sz w:val="18"/>
                                <w:szCs w:val="18"/>
                              </w:rPr>
                              <w:t>暨背景值監測調查計畫」、「研修中藥材農藥殘留限量管理計畫」、「研討中藥材農藥殘留限量管理計畫」等研究計畫。</w:t>
                            </w:r>
                          </w:p>
                        </w:txbxContent>
                      </wps:txbx>
                      <wps:bodyPr rot="0" spcFirstLastPara="0" vertOverflow="overflow" horzOverflow="overflow" vert="horz" wrap="square" lIns="0" tIns="0" rIns="3600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334BC" id="文字方塊 4" o:spid="_x0000_s1059" type="#_x0000_t202" style="position:absolute;left:0;text-align:left;margin-left:226.1pt;margin-top:104.9pt;width:277.3pt;height:374.6pt;z-index:25294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" filled="f" stroked="f">
                <v:textbox inset="0,0,1mm,0">
                  <w:txbxContent>
                    <w:p w14:paraId="6245D01A" w14:textId="02CA770B" w:rsidR="00E11A52" w:rsidRPr="000210BF" w:rsidRDefault="00E11A52" w:rsidP="00E11A52">
                      <w:pPr>
                        <w:tabs>
                          <w:tab w:val="left" w:pos="1418"/>
                        </w:tabs>
                        <w:overflowPunct w:val="0"/>
                        <w:spacing w:line="220" w:lineRule="exact"/>
                        <w:ind w:leftChars="-59" w:left="1119" w:rightChars="49" w:right="118" w:hangingChars="525" w:hanging="1261"/>
                        <w:jc w:val="center"/>
                        <w:outlineLvl w:val="0"/>
                        <w:rPr>
                          <w:rFonts w:ascii="標楷體" w:eastAsia="標楷體" w:hAnsi="標楷體"/>
                          <w:b/>
                        </w:rPr>
                      </w:pPr>
                      <w:r>
                        <w:rPr>
                          <w:rFonts w:ascii="標楷體" w:eastAsia="標楷體" w:hAnsi="標楷體" w:hint="eastAsia"/>
                          <w:b/>
                        </w:rPr>
                        <w:t>表</w:t>
                      </w:r>
                      <w:r>
                        <w:rPr>
                          <w:rFonts w:ascii="標楷體" w:eastAsia="標楷體" w:hAnsi="標楷體"/>
                          <w:b/>
                        </w:rPr>
                        <w:t>3</w:t>
                      </w:r>
                      <w:r w:rsidR="00066508">
                        <w:rPr>
                          <w:rFonts w:ascii="標楷體" w:eastAsia="標楷體" w:hAnsi="標楷體"/>
                          <w:b/>
                        </w:rPr>
                        <w:t>3</w:t>
                      </w:r>
                      <w:r>
                        <w:rPr>
                          <w:rFonts w:ascii="標楷體" w:eastAsia="標楷體" w:hAnsi="標楷體" w:hint="eastAsia"/>
                          <w:b/>
                        </w:rPr>
                        <w:t xml:space="preserve">　</w:t>
                      </w:r>
                      <w:r w:rsidRPr="000210BF">
                        <w:rPr>
                          <w:rFonts w:ascii="標楷體" w:eastAsia="標楷體" w:hAnsi="標楷體" w:hint="eastAsia"/>
                          <w:b/>
                        </w:rPr>
                        <w:t>農藥殘留率逾25％之中藥材品項</w:t>
                      </w:r>
                    </w:p>
                    <w:p w14:paraId="2B4D69CF" w14:textId="77777777" w:rsidR="00E11A52" w:rsidRPr="000210BF" w:rsidRDefault="00E11A52" w:rsidP="00E11A52">
                      <w:pPr>
                        <w:tabs>
                          <w:tab w:val="left" w:pos="1418"/>
                        </w:tabs>
                        <w:overflowPunct w:val="0"/>
                        <w:spacing w:line="180" w:lineRule="exact"/>
                        <w:ind w:rightChars="13" w:right="31"/>
                        <w:jc w:val="right"/>
                        <w:rPr>
                          <w:rFonts w:ascii="標楷體" w:eastAsia="標楷體" w:hAnsi="標楷體"/>
                          <w:sz w:val="20"/>
                          <w:szCs w:val="20"/>
                        </w:rPr>
                      </w:pPr>
                      <w:r w:rsidRPr="000210BF">
                        <w:rPr>
                          <w:rFonts w:ascii="標楷體" w:eastAsia="標楷體" w:hAnsi="標楷體" w:hint="eastAsia"/>
                          <w:sz w:val="20"/>
                          <w:szCs w:val="20"/>
                        </w:rPr>
                        <w:t>單位：項</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1"/>
                        <w:gridCol w:w="1056"/>
                        <w:gridCol w:w="3252"/>
                        <w:gridCol w:w="665"/>
                      </w:tblGrid>
                      <w:tr w:rsidR="00E11A52" w:rsidRPr="000210BF" w14:paraId="44343C35" w14:textId="77777777" w:rsidTr="000B1A9E">
                        <w:trPr>
                          <w:trHeight w:val="20"/>
                        </w:trPr>
                        <w:tc>
                          <w:tcPr>
                            <w:tcW w:w="424" w:type="pct"/>
                            <w:tcBorders>
                              <w:top w:val="single" w:sz="4" w:space="0" w:color="auto"/>
                              <w:left w:val="single" w:sz="4" w:space="0" w:color="auto"/>
                              <w:bottom w:val="single" w:sz="4" w:space="0" w:color="auto"/>
                              <w:right w:val="single" w:sz="4" w:space="0" w:color="auto"/>
                            </w:tcBorders>
                            <w:noWrap/>
                            <w:vAlign w:val="center"/>
                            <w:hideMark/>
                          </w:tcPr>
                          <w:p w14:paraId="53E10769"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bookmarkStart w:id="27" w:name="_Hlk214437594"/>
                            <w:r w:rsidRPr="000210BF">
                              <w:rPr>
                                <w:rFonts w:ascii="標楷體" w:eastAsia="標楷體" w:hAnsi="標楷體" w:cs="新細明體" w:hint="eastAsia"/>
                                <w:sz w:val="20"/>
                                <w:szCs w:val="20"/>
                              </w:rPr>
                              <w:t>年度</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AE61F7B"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中藥材名稱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952B7CE"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農藥名稱</w:t>
                            </w:r>
                          </w:p>
                        </w:tc>
                        <w:tc>
                          <w:tcPr>
                            <w:tcW w:w="612" w:type="pct"/>
                            <w:tcBorders>
                              <w:top w:val="single" w:sz="4" w:space="0" w:color="auto"/>
                              <w:left w:val="single" w:sz="4" w:space="0" w:color="auto"/>
                              <w:bottom w:val="single" w:sz="4" w:space="0" w:color="auto"/>
                              <w:right w:val="single" w:sz="4" w:space="0" w:color="auto"/>
                            </w:tcBorders>
                            <w:vAlign w:val="center"/>
                            <w:hideMark/>
                          </w:tcPr>
                          <w:p w14:paraId="2562391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檢出農藥項數</w:t>
                            </w:r>
                          </w:p>
                        </w:tc>
                      </w:tr>
                      <w:tr w:rsidR="00E11A52" w:rsidRPr="000210BF" w14:paraId="6F1DAF42" w14:textId="77777777" w:rsidTr="000B1A9E">
                        <w:trPr>
                          <w:trHeight w:val="20"/>
                        </w:trPr>
                        <w:tc>
                          <w:tcPr>
                            <w:tcW w:w="424" w:type="pct"/>
                            <w:vMerge w:val="restart"/>
                            <w:tcBorders>
                              <w:top w:val="single" w:sz="4" w:space="0" w:color="auto"/>
                              <w:left w:val="single" w:sz="4" w:space="0" w:color="auto"/>
                              <w:bottom w:val="single" w:sz="4" w:space="0" w:color="auto"/>
                              <w:right w:val="single" w:sz="4" w:space="0" w:color="auto"/>
                            </w:tcBorders>
                            <w:noWrap/>
                            <w:vAlign w:val="center"/>
                            <w:hideMark/>
                          </w:tcPr>
                          <w:p w14:paraId="22F6A0D6"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111</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A84F49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山茱萸</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9A7AC82"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賽洛寧、三落松</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0091A96F"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10</w:t>
                            </w:r>
                          </w:p>
                        </w:tc>
                      </w:tr>
                      <w:tr w:rsidR="00E11A52" w:rsidRPr="000210BF" w14:paraId="03CA706E"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60D9700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10ACE93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白花蛇舌草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47B767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剋安勃、</w:t>
                            </w:r>
                            <w:r w:rsidRPr="000210BF">
                              <w:rPr>
                                <w:rFonts w:ascii="標楷體" w:eastAsia="標楷體" w:hAnsi="標楷體" w:cs="新細明體" w:hint="eastAsia"/>
                                <w:sz w:val="20"/>
                                <w:szCs w:val="20"/>
                                <w:shd w:val="pct15" w:color="auto" w:fill="FFFFFF"/>
                              </w:rPr>
                              <w:t>克凡派</w:t>
                            </w:r>
                            <w:r w:rsidRPr="000210BF">
                              <w:rPr>
                                <w:rFonts w:ascii="標楷體" w:eastAsia="標楷體" w:hAnsi="標楷體" w:cs="新細明體" w:hint="eastAsia"/>
                                <w:sz w:val="20"/>
                                <w:szCs w:val="20"/>
                              </w:rPr>
                              <w:t>、百克敏、賽氟滅</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1F7C6F6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FDC31D7"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0847CD4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459BFCA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細辛</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C38924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待克利</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715047B7"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48A7AAF"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D70D069"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BF814A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麥門冬</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73E041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12FDEFF"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419BA292"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6F915F31"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36FDDB6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紫蘇葉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43D75670"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滅必蝨</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祿芬隆</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1BD3DD"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2D69CB67" w14:textId="77777777" w:rsidTr="000B1A9E">
                        <w:trPr>
                          <w:trHeight w:val="20"/>
                        </w:trPr>
                        <w:tc>
                          <w:tcPr>
                            <w:tcW w:w="424" w:type="pct"/>
                            <w:vMerge w:val="restart"/>
                            <w:tcBorders>
                              <w:top w:val="single" w:sz="4" w:space="0" w:color="auto"/>
                              <w:left w:val="single" w:sz="4" w:space="0" w:color="auto"/>
                              <w:bottom w:val="single" w:sz="4" w:space="0" w:color="auto"/>
                              <w:right w:val="single" w:sz="4" w:space="0" w:color="auto"/>
                            </w:tcBorders>
                            <w:noWrap/>
                            <w:vAlign w:val="center"/>
                            <w:hideMark/>
                          </w:tcPr>
                          <w:p w14:paraId="0AB89A5A"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112</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70623F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人參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719EC08D"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五氯苯基甲基硫化物、五氯苯胺、五氯硝苯</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724DCACB"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38</w:t>
                            </w:r>
                          </w:p>
                        </w:tc>
                      </w:tr>
                      <w:tr w:rsidR="00E11A52" w:rsidRPr="000210BF" w14:paraId="32C40785"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4EACF96C"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CE9774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西洋參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0390DC5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護汰寧</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6761ECBD"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57D866C5"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56152A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21ABD81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麥門冬</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88E7A0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6CECE9F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15B917E2"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23EB7CB1"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1C1B661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川芎</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2279D3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草脫淨</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達有龍</w:t>
                            </w:r>
                            <w:r w:rsidRPr="000210BF">
                              <w:rPr>
                                <w:rFonts w:ascii="標楷體" w:eastAsia="標楷體" w:hAnsi="標楷體" w:cs="新細明體" w:hint="eastAsia"/>
                                <w:sz w:val="20"/>
                                <w:szCs w:val="20"/>
                              </w:rPr>
                              <w:t>、巴克素、</w:t>
                            </w:r>
                            <w:r w:rsidRPr="000210BF">
                              <w:rPr>
                                <w:rFonts w:ascii="標楷體" w:eastAsia="標楷體" w:hAnsi="標楷體" w:cs="新細明體" w:hint="eastAsia"/>
                                <w:sz w:val="20"/>
                                <w:szCs w:val="20"/>
                                <w:shd w:val="pct15" w:color="auto" w:fill="FFFFFF"/>
                              </w:rPr>
                              <w:t>佈滅淨</w:t>
                            </w:r>
                            <w:r w:rsidRPr="000210BF">
                              <w:rPr>
                                <w:rFonts w:ascii="標楷體" w:eastAsia="標楷體" w:hAnsi="標楷體" w:cs="新細明體" w:hint="eastAsia"/>
                                <w:sz w:val="20"/>
                                <w:szCs w:val="20"/>
                              </w:rPr>
                              <w:t>、百克敏</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24C787FF"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6BEDDB54"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78D5EF32"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424656E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山茱萸</w:t>
                            </w:r>
                          </w:p>
                        </w:tc>
                        <w:tc>
                          <w:tcPr>
                            <w:tcW w:w="2992" w:type="pct"/>
                            <w:tcBorders>
                              <w:top w:val="single" w:sz="4" w:space="0" w:color="auto"/>
                              <w:left w:val="single" w:sz="4" w:space="0" w:color="auto"/>
                              <w:bottom w:val="single" w:sz="4" w:space="0" w:color="auto"/>
                              <w:right w:val="single" w:sz="4" w:space="0" w:color="auto"/>
                            </w:tcBorders>
                            <w:vAlign w:val="center"/>
                            <w:hideMark/>
                          </w:tcPr>
                          <w:p w14:paraId="1F810B54"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歐滅松</w:t>
                            </w:r>
                            <w:r w:rsidRPr="000210BF">
                              <w:rPr>
                                <w:rFonts w:ascii="標楷體" w:eastAsia="標楷體" w:hAnsi="標楷體" w:cs="新細明體" w:hint="eastAsia"/>
                                <w:sz w:val="20"/>
                                <w:szCs w:val="20"/>
                              </w:rPr>
                              <w:t>、賽洛寧</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49C517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7921BAA6"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1F041FF3"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C4A7F9F"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金銀花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10EE88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亞滅培、亞托敏、</w:t>
                            </w:r>
                            <w:r w:rsidRPr="000210BF">
                              <w:rPr>
                                <w:rFonts w:ascii="標楷體" w:eastAsia="標楷體" w:hAnsi="標楷體" w:cs="新細明體" w:hint="eastAsia"/>
                                <w:sz w:val="20"/>
                                <w:szCs w:val="20"/>
                                <w:shd w:val="pct15" w:color="auto" w:fill="FFFFFF"/>
                              </w:rPr>
                              <w:t>畢芬寧</w:t>
                            </w:r>
                            <w:r w:rsidRPr="000210BF">
                              <w:rPr>
                                <w:rFonts w:ascii="標楷體" w:eastAsia="標楷體" w:hAnsi="標楷體" w:cs="新細明體" w:hint="eastAsia"/>
                                <w:sz w:val="20"/>
                                <w:szCs w:val="20"/>
                              </w:rPr>
                              <w:t>、貝芬替、</w:t>
                            </w:r>
                            <w:r w:rsidRPr="000210BF">
                              <w:rPr>
                                <w:rFonts w:ascii="標楷體" w:eastAsia="標楷體" w:hAnsi="標楷體" w:cs="新細明體" w:hint="eastAsia"/>
                                <w:sz w:val="20"/>
                                <w:szCs w:val="20"/>
                                <w:shd w:val="pct15" w:color="auto" w:fill="FFFFFF"/>
                              </w:rPr>
                              <w:t>克凡派</w:t>
                            </w:r>
                            <w:r w:rsidRPr="000210BF">
                              <w:rPr>
                                <w:rFonts w:ascii="標楷體" w:eastAsia="標楷體" w:hAnsi="標楷體" w:cs="新細明體" w:hint="eastAsia"/>
                                <w:sz w:val="20"/>
                                <w:szCs w:val="20"/>
                              </w:rPr>
                              <w:t>、陶斯松、</w:t>
                            </w:r>
                            <w:r w:rsidRPr="000210BF">
                              <w:rPr>
                                <w:rFonts w:ascii="標楷體" w:eastAsia="標楷體" w:hAnsi="標楷體" w:cs="新細明體" w:hint="eastAsia"/>
                                <w:sz w:val="20"/>
                                <w:szCs w:val="20"/>
                                <w:shd w:val="pct15" w:color="auto" w:fill="FFFFFF"/>
                              </w:rPr>
                              <w:t>可尼丁</w:t>
                            </w:r>
                            <w:r w:rsidRPr="000210BF">
                              <w:rPr>
                                <w:rFonts w:ascii="標楷體" w:eastAsia="標楷體" w:hAnsi="標楷體" w:cs="新細明體" w:hint="eastAsia"/>
                                <w:sz w:val="20"/>
                                <w:szCs w:val="20"/>
                              </w:rPr>
                              <w:t>、賽滅寧、待克利、</w:t>
                            </w:r>
                            <w:r w:rsidRPr="000210BF">
                              <w:rPr>
                                <w:rFonts w:ascii="標楷體" w:eastAsia="標楷體" w:hAnsi="標楷體" w:cs="新細明體" w:hint="eastAsia"/>
                                <w:sz w:val="20"/>
                                <w:szCs w:val="20"/>
                                <w:shd w:val="pct15" w:color="auto" w:fill="FFFFFF"/>
                              </w:rPr>
                              <w:t>歐滅松</w:t>
                            </w:r>
                            <w:r w:rsidRPr="000210BF">
                              <w:rPr>
                                <w:rFonts w:ascii="標楷體" w:eastAsia="標楷體" w:hAnsi="標楷體" w:cs="新細明體" w:hint="eastAsia"/>
                                <w:sz w:val="20"/>
                                <w:szCs w:val="20"/>
                              </w:rPr>
                              <w:t>、達滅芬、</w:t>
                            </w:r>
                            <w:r w:rsidRPr="000210BF">
                              <w:rPr>
                                <w:rFonts w:ascii="標楷體" w:eastAsia="標楷體" w:hAnsi="標楷體" w:cs="新細明體" w:hint="eastAsia"/>
                                <w:sz w:val="20"/>
                                <w:szCs w:val="20"/>
                                <w:shd w:val="pct15" w:color="auto" w:fill="FFFFFF"/>
                              </w:rPr>
                              <w:t>因滅汀</w:t>
                            </w:r>
                            <w:r w:rsidRPr="000210BF">
                              <w:rPr>
                                <w:rFonts w:ascii="標楷體" w:eastAsia="標楷體" w:hAnsi="標楷體" w:cs="新細明體" w:hint="eastAsia"/>
                                <w:sz w:val="20"/>
                                <w:szCs w:val="20"/>
                              </w:rPr>
                              <w:t>、芬化利、芬普尼、菲克利、益達胺、</w:t>
                            </w:r>
                            <w:r w:rsidRPr="000210BF">
                              <w:rPr>
                                <w:rFonts w:ascii="標楷體" w:eastAsia="標楷體" w:hAnsi="標楷體" w:cs="新細明體" w:hint="eastAsia"/>
                                <w:sz w:val="20"/>
                                <w:szCs w:val="20"/>
                                <w:shd w:val="pct15" w:color="auto" w:fill="FFFFFF"/>
                              </w:rPr>
                              <w:t>克收欣</w:t>
                            </w:r>
                            <w:r w:rsidRPr="000210BF">
                              <w:rPr>
                                <w:rFonts w:ascii="標楷體" w:eastAsia="標楷體" w:hAnsi="標楷體" w:cs="新細明體" w:hint="eastAsia"/>
                                <w:sz w:val="20"/>
                                <w:szCs w:val="20"/>
                              </w:rPr>
                              <w:t>、賽洛寧、百克敏、得克利、</w:t>
                            </w:r>
                            <w:r w:rsidRPr="000210BF">
                              <w:rPr>
                                <w:rFonts w:ascii="標楷體" w:eastAsia="標楷體" w:hAnsi="標楷體" w:cs="新細明體" w:hint="eastAsia"/>
                                <w:sz w:val="20"/>
                                <w:szCs w:val="20"/>
                                <w:shd w:val="pct15" w:color="auto" w:fill="FFFFFF"/>
                              </w:rPr>
                              <w:t>賽速安</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43FA6C8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0B851B19"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1E026313"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C9F919D"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枇杷葉</w:t>
                            </w:r>
                          </w:p>
                        </w:tc>
                        <w:tc>
                          <w:tcPr>
                            <w:tcW w:w="2992" w:type="pct"/>
                            <w:tcBorders>
                              <w:top w:val="single" w:sz="4" w:space="0" w:color="auto"/>
                              <w:left w:val="single" w:sz="4" w:space="0" w:color="auto"/>
                              <w:bottom w:val="single" w:sz="4" w:space="0" w:color="auto"/>
                              <w:right w:val="single" w:sz="4" w:space="0" w:color="auto"/>
                            </w:tcBorders>
                            <w:vAlign w:val="center"/>
                            <w:hideMark/>
                          </w:tcPr>
                          <w:p w14:paraId="70A21956"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亞滅培、</w:t>
                            </w:r>
                            <w:r w:rsidRPr="000210BF">
                              <w:rPr>
                                <w:rFonts w:ascii="標楷體" w:eastAsia="標楷體" w:hAnsi="標楷體" w:cs="新細明體" w:hint="eastAsia"/>
                                <w:sz w:val="20"/>
                                <w:szCs w:val="20"/>
                                <w:shd w:val="pct15" w:color="auto" w:fill="FFFFFF"/>
                              </w:rPr>
                              <w:t>畢芬寧</w:t>
                            </w:r>
                            <w:r w:rsidRPr="000210BF">
                              <w:rPr>
                                <w:rFonts w:ascii="標楷體" w:eastAsia="標楷體" w:hAnsi="標楷體" w:cs="新細明體" w:hint="eastAsia"/>
                                <w:sz w:val="20"/>
                                <w:szCs w:val="20"/>
                              </w:rPr>
                              <w:t>、布芬淨、貝芬替、陶斯松、</w:t>
                            </w:r>
                            <w:r w:rsidRPr="00E95A10">
                              <w:rPr>
                                <w:rFonts w:ascii="標楷體" w:eastAsia="標楷體" w:hAnsi="標楷體" w:cs="新細明體" w:hint="eastAsia"/>
                                <w:sz w:val="20"/>
                                <w:szCs w:val="20"/>
                                <w:shd w:val="pct15" w:color="auto" w:fill="FFFFFF"/>
                              </w:rPr>
                              <w:t>可尼丁</w:t>
                            </w:r>
                            <w:r w:rsidRPr="000210BF">
                              <w:rPr>
                                <w:rFonts w:ascii="標楷體" w:eastAsia="標楷體" w:hAnsi="標楷體" w:cs="新細明體" w:hint="eastAsia"/>
                                <w:sz w:val="20"/>
                                <w:szCs w:val="20"/>
                              </w:rPr>
                              <w:t>、賽洛寧、</w:t>
                            </w:r>
                            <w:r w:rsidRPr="000210BF">
                              <w:rPr>
                                <w:rFonts w:ascii="標楷體" w:eastAsia="標楷體" w:hAnsi="標楷體" w:cs="新細明體" w:hint="eastAsia"/>
                                <w:sz w:val="20"/>
                                <w:szCs w:val="20"/>
                                <w:shd w:val="pct15" w:color="auto" w:fill="FFFFFF"/>
                              </w:rPr>
                              <w:t>賽扶寧</w:t>
                            </w:r>
                            <w:r w:rsidRPr="000210BF">
                              <w:rPr>
                                <w:rFonts w:ascii="標楷體" w:eastAsia="標楷體" w:hAnsi="標楷體" w:cs="新細明體" w:hint="eastAsia"/>
                                <w:sz w:val="20"/>
                                <w:szCs w:val="20"/>
                              </w:rPr>
                              <w:t>、待克利、芬普寧、益達胺、依普同、</w:t>
                            </w:r>
                            <w:r w:rsidRPr="000210BF">
                              <w:rPr>
                                <w:rFonts w:ascii="標楷體" w:eastAsia="標楷體" w:hAnsi="標楷體" w:cs="新細明體" w:hint="eastAsia"/>
                                <w:sz w:val="20"/>
                                <w:szCs w:val="20"/>
                                <w:shd w:val="pct15" w:color="auto" w:fill="FFFFFF"/>
                              </w:rPr>
                              <w:t>祿芬隆</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邁克尼</w:t>
                            </w:r>
                            <w:r w:rsidRPr="000210BF">
                              <w:rPr>
                                <w:rFonts w:ascii="標楷體" w:eastAsia="標楷體" w:hAnsi="標楷體" w:cs="新細明體" w:hint="eastAsia"/>
                                <w:sz w:val="20"/>
                                <w:szCs w:val="20"/>
                              </w:rPr>
                              <w:t>、百克敏、</w:t>
                            </w:r>
                            <w:r w:rsidRPr="000210BF">
                              <w:rPr>
                                <w:rFonts w:ascii="標楷體" w:eastAsia="標楷體" w:hAnsi="標楷體" w:cs="新細明體" w:hint="eastAsia"/>
                                <w:sz w:val="20"/>
                                <w:szCs w:val="20"/>
                                <w:shd w:val="pct15" w:color="auto" w:fill="FFFFFF"/>
                              </w:rPr>
                              <w:t>派美尼</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百利普芬</w:t>
                            </w:r>
                            <w:r w:rsidRPr="000210BF">
                              <w:rPr>
                                <w:rFonts w:ascii="標楷體" w:eastAsia="標楷體" w:hAnsi="標楷體" w:cs="新細明體" w:hint="eastAsia"/>
                                <w:sz w:val="20"/>
                                <w:szCs w:val="20"/>
                              </w:rPr>
                              <w:t>、得克利、</w:t>
                            </w:r>
                            <w:r w:rsidRPr="000210BF">
                              <w:rPr>
                                <w:rFonts w:ascii="標楷體" w:eastAsia="標楷體" w:hAnsi="標楷體" w:cs="新細明體" w:hint="eastAsia"/>
                                <w:sz w:val="20"/>
                                <w:szCs w:val="20"/>
                                <w:shd w:val="pct15" w:color="auto" w:fill="FFFFFF"/>
                              </w:rPr>
                              <w:t>賽速安</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15B2E84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0E480CED"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0C6D4FDF"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589DE3EB"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蠶砂</w:t>
                            </w:r>
                          </w:p>
                        </w:tc>
                        <w:tc>
                          <w:tcPr>
                            <w:tcW w:w="2992" w:type="pct"/>
                            <w:tcBorders>
                              <w:top w:val="single" w:sz="4" w:space="0" w:color="auto"/>
                              <w:left w:val="single" w:sz="4" w:space="0" w:color="auto"/>
                              <w:bottom w:val="single" w:sz="4" w:space="0" w:color="auto"/>
                              <w:right w:val="single" w:sz="4" w:space="0" w:color="auto"/>
                            </w:tcBorders>
                            <w:vAlign w:val="center"/>
                            <w:hideMark/>
                          </w:tcPr>
                          <w:p w14:paraId="3C3D9A4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貝芬替、</w:t>
                            </w:r>
                            <w:r w:rsidRPr="000210BF">
                              <w:rPr>
                                <w:rFonts w:ascii="標楷體" w:eastAsia="標楷體" w:hAnsi="標楷體" w:cs="新細明體" w:hint="eastAsia"/>
                                <w:sz w:val="20"/>
                                <w:szCs w:val="20"/>
                                <w:shd w:val="pct15" w:color="auto" w:fill="FFFFFF"/>
                              </w:rPr>
                              <w:t>克凡派</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22541220"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32C9AE2D" w14:textId="77777777" w:rsidTr="000B1A9E">
                        <w:trPr>
                          <w:trHeight w:val="20"/>
                        </w:trPr>
                        <w:tc>
                          <w:tcPr>
                            <w:tcW w:w="424" w:type="pct"/>
                            <w:vMerge/>
                            <w:tcBorders>
                              <w:top w:val="single" w:sz="4" w:space="0" w:color="auto"/>
                              <w:left w:val="single" w:sz="4" w:space="0" w:color="auto"/>
                              <w:bottom w:val="single" w:sz="4" w:space="0" w:color="auto"/>
                              <w:right w:val="single" w:sz="4" w:space="0" w:color="auto"/>
                            </w:tcBorders>
                            <w:vAlign w:val="center"/>
                            <w:hideMark/>
                          </w:tcPr>
                          <w:p w14:paraId="7D249585"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7F88FCB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旋覆花</w:t>
                            </w:r>
                          </w:p>
                        </w:tc>
                        <w:tc>
                          <w:tcPr>
                            <w:tcW w:w="2992" w:type="pct"/>
                            <w:tcBorders>
                              <w:top w:val="single" w:sz="4" w:space="0" w:color="auto"/>
                              <w:left w:val="single" w:sz="4" w:space="0" w:color="auto"/>
                              <w:bottom w:val="single" w:sz="4" w:space="0" w:color="auto"/>
                              <w:right w:val="single" w:sz="4" w:space="0" w:color="auto"/>
                            </w:tcBorders>
                            <w:vAlign w:val="center"/>
                            <w:hideMark/>
                          </w:tcPr>
                          <w:p w14:paraId="4553B373"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shd w:val="pct15" w:color="auto" w:fill="FFFFFF"/>
                              </w:rPr>
                              <w:t>滅達樂</w:t>
                            </w: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181AD2"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60950FD6" w14:textId="77777777" w:rsidTr="000B1A9E">
                        <w:trPr>
                          <w:trHeight w:val="20"/>
                        </w:trPr>
                        <w:tc>
                          <w:tcPr>
                            <w:tcW w:w="424" w:type="pct"/>
                            <w:vMerge w:val="restart"/>
                            <w:tcBorders>
                              <w:top w:val="single" w:sz="4" w:space="0" w:color="auto"/>
                              <w:left w:val="single" w:sz="4" w:space="0" w:color="auto"/>
                              <w:right w:val="single" w:sz="4" w:space="0" w:color="auto"/>
                            </w:tcBorders>
                            <w:noWrap/>
                            <w:vAlign w:val="center"/>
                            <w:hideMark/>
                          </w:tcPr>
                          <w:p w14:paraId="7E2BBD8D" w14:textId="77777777" w:rsidR="00E11A52" w:rsidRPr="000210BF" w:rsidRDefault="00E11A52" w:rsidP="000B1A9E">
                            <w:pPr>
                              <w:widowControl/>
                              <w:tabs>
                                <w:tab w:val="left" w:pos="1418"/>
                              </w:tabs>
                              <w:overflowPunct w:val="0"/>
                              <w:spacing w:line="180" w:lineRule="exact"/>
                              <w:jc w:val="center"/>
                              <w:rPr>
                                <w:rFonts w:ascii="標楷體" w:eastAsia="標楷體" w:hAnsi="標楷體" w:cs="新細明體"/>
                                <w:sz w:val="20"/>
                                <w:szCs w:val="20"/>
                              </w:rPr>
                            </w:pPr>
                            <w:r w:rsidRPr="000210BF">
                              <w:rPr>
                                <w:rFonts w:ascii="標楷體" w:eastAsia="標楷體" w:hAnsi="標楷體" w:cs="新細明體" w:hint="eastAsia"/>
                                <w:sz w:val="20"/>
                                <w:szCs w:val="20"/>
                              </w:rPr>
                              <w:t>113</w:t>
                            </w: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6F13B5D1"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橘皮</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2330CD5"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貝芬替、陶斯松、賽滅寧、待克利、</w:t>
                            </w:r>
                            <w:r w:rsidRPr="000210BF">
                              <w:rPr>
                                <w:rFonts w:ascii="標楷體" w:eastAsia="標楷體" w:hAnsi="標楷體" w:cs="新細明體" w:hint="eastAsia"/>
                                <w:sz w:val="20"/>
                                <w:szCs w:val="20"/>
                                <w:shd w:val="pct15" w:color="auto" w:fill="FFFFFF"/>
                              </w:rPr>
                              <w:t>依滅列</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祿芬隆</w:t>
                            </w:r>
                            <w:r w:rsidRPr="000210BF">
                              <w:rPr>
                                <w:rFonts w:ascii="標楷體" w:eastAsia="標楷體" w:hAnsi="標楷體" w:cs="新細明體" w:hint="eastAsia"/>
                                <w:sz w:val="20"/>
                                <w:szCs w:val="20"/>
                              </w:rPr>
                              <w:t>、</w:t>
                            </w:r>
                            <w:r w:rsidRPr="000210BF">
                              <w:rPr>
                                <w:rFonts w:ascii="標楷體" w:eastAsia="標楷體" w:hAnsi="標楷體" w:cs="新細明體" w:hint="eastAsia"/>
                                <w:sz w:val="20"/>
                                <w:szCs w:val="20"/>
                                <w:shd w:val="pct15" w:color="auto" w:fill="FFFFFF"/>
                              </w:rPr>
                              <w:t>撲克拉</w:t>
                            </w:r>
                            <w:r w:rsidRPr="000210BF">
                              <w:rPr>
                                <w:rFonts w:ascii="標楷體" w:eastAsia="標楷體" w:hAnsi="標楷體" w:cs="新細明體" w:hint="eastAsia"/>
                                <w:sz w:val="20"/>
                                <w:szCs w:val="20"/>
                              </w:rPr>
                              <w:t>、毆蟎多、百克敏、得克利</w:t>
                            </w:r>
                          </w:p>
                        </w:tc>
                        <w:tc>
                          <w:tcPr>
                            <w:tcW w:w="612" w:type="pct"/>
                            <w:vMerge w:val="restart"/>
                            <w:tcBorders>
                              <w:top w:val="single" w:sz="4" w:space="0" w:color="auto"/>
                              <w:left w:val="single" w:sz="4" w:space="0" w:color="auto"/>
                              <w:right w:val="single" w:sz="4" w:space="0" w:color="auto"/>
                            </w:tcBorders>
                            <w:vAlign w:val="center"/>
                            <w:hideMark/>
                          </w:tcPr>
                          <w:p w14:paraId="5B803599" w14:textId="77777777" w:rsidR="00E11A52" w:rsidRPr="000210BF" w:rsidRDefault="00E11A52" w:rsidP="000B1A9E">
                            <w:pPr>
                              <w:widowControl/>
                              <w:tabs>
                                <w:tab w:val="left" w:pos="1418"/>
                              </w:tabs>
                              <w:overflowPunct w:val="0"/>
                              <w:spacing w:line="180" w:lineRule="exact"/>
                              <w:jc w:val="right"/>
                              <w:rPr>
                                <w:rFonts w:ascii="標楷體" w:eastAsia="標楷體" w:hAnsi="標楷體" w:cs="新細明體"/>
                                <w:sz w:val="20"/>
                                <w:szCs w:val="20"/>
                              </w:rPr>
                            </w:pPr>
                            <w:r w:rsidRPr="000210BF">
                              <w:rPr>
                                <w:rFonts w:ascii="標楷體" w:eastAsia="標楷體" w:hAnsi="標楷體" w:cs="新細明體" w:hint="eastAsia"/>
                                <w:sz w:val="20"/>
                                <w:szCs w:val="20"/>
                              </w:rPr>
                              <w:t>16</w:t>
                            </w:r>
                          </w:p>
                        </w:tc>
                      </w:tr>
                      <w:tr w:rsidR="00E11A52" w:rsidRPr="000210BF" w14:paraId="5E77F0E0" w14:textId="77777777" w:rsidTr="000B1A9E">
                        <w:trPr>
                          <w:trHeight w:val="20"/>
                        </w:trPr>
                        <w:tc>
                          <w:tcPr>
                            <w:tcW w:w="424" w:type="pct"/>
                            <w:vMerge/>
                            <w:tcBorders>
                              <w:left w:val="single" w:sz="4" w:space="0" w:color="auto"/>
                              <w:right w:val="single" w:sz="4" w:space="0" w:color="auto"/>
                            </w:tcBorders>
                            <w:vAlign w:val="center"/>
                            <w:hideMark/>
                          </w:tcPr>
                          <w:p w14:paraId="518D7C1A"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3BDED8D9"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川牛膝</w:t>
                            </w:r>
                          </w:p>
                        </w:tc>
                        <w:tc>
                          <w:tcPr>
                            <w:tcW w:w="2992" w:type="pct"/>
                            <w:tcBorders>
                              <w:top w:val="single" w:sz="4" w:space="0" w:color="auto"/>
                              <w:left w:val="single" w:sz="4" w:space="0" w:color="auto"/>
                              <w:bottom w:val="single" w:sz="4" w:space="0" w:color="auto"/>
                              <w:right w:val="single" w:sz="4" w:space="0" w:color="auto"/>
                            </w:tcBorders>
                            <w:vAlign w:val="center"/>
                            <w:hideMark/>
                          </w:tcPr>
                          <w:p w14:paraId="6F31C9C8"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巴克素</w:t>
                            </w:r>
                          </w:p>
                        </w:tc>
                        <w:tc>
                          <w:tcPr>
                            <w:tcW w:w="612" w:type="pct"/>
                            <w:vMerge/>
                            <w:tcBorders>
                              <w:left w:val="single" w:sz="4" w:space="0" w:color="auto"/>
                              <w:right w:val="single" w:sz="4" w:space="0" w:color="auto"/>
                            </w:tcBorders>
                            <w:vAlign w:val="center"/>
                            <w:hideMark/>
                          </w:tcPr>
                          <w:p w14:paraId="6416EC6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r w:rsidR="00E11A52" w:rsidRPr="000210BF" w14:paraId="5E8A348E" w14:textId="77777777" w:rsidTr="000B1A9E">
                        <w:trPr>
                          <w:trHeight w:val="20"/>
                        </w:trPr>
                        <w:tc>
                          <w:tcPr>
                            <w:tcW w:w="424" w:type="pct"/>
                            <w:vMerge/>
                            <w:tcBorders>
                              <w:left w:val="single" w:sz="4" w:space="0" w:color="auto"/>
                              <w:bottom w:val="single" w:sz="4" w:space="0" w:color="auto"/>
                              <w:right w:val="single" w:sz="4" w:space="0" w:color="auto"/>
                            </w:tcBorders>
                            <w:vAlign w:val="center"/>
                            <w:hideMark/>
                          </w:tcPr>
                          <w:p w14:paraId="3A60A9D3"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c>
                          <w:tcPr>
                            <w:tcW w:w="972" w:type="pct"/>
                            <w:tcBorders>
                              <w:top w:val="single" w:sz="4" w:space="0" w:color="auto"/>
                              <w:left w:val="single" w:sz="4" w:space="0" w:color="auto"/>
                              <w:bottom w:val="single" w:sz="4" w:space="0" w:color="auto"/>
                              <w:right w:val="single" w:sz="4" w:space="0" w:color="auto"/>
                            </w:tcBorders>
                            <w:noWrap/>
                            <w:vAlign w:val="center"/>
                            <w:hideMark/>
                          </w:tcPr>
                          <w:p w14:paraId="295FE56F"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三七</w:t>
                            </w:r>
                          </w:p>
                        </w:tc>
                        <w:tc>
                          <w:tcPr>
                            <w:tcW w:w="2992" w:type="pct"/>
                            <w:tcBorders>
                              <w:top w:val="single" w:sz="4" w:space="0" w:color="auto"/>
                              <w:left w:val="single" w:sz="4" w:space="0" w:color="auto"/>
                              <w:bottom w:val="single" w:sz="4" w:space="0" w:color="auto"/>
                              <w:right w:val="single" w:sz="4" w:space="0" w:color="auto"/>
                            </w:tcBorders>
                            <w:vAlign w:val="center"/>
                            <w:hideMark/>
                          </w:tcPr>
                          <w:p w14:paraId="5EF1AEBC" w14:textId="77777777" w:rsidR="00E11A52" w:rsidRPr="000210BF" w:rsidRDefault="00E11A52" w:rsidP="000B1A9E">
                            <w:pPr>
                              <w:widowControl/>
                              <w:tabs>
                                <w:tab w:val="left" w:pos="1418"/>
                              </w:tabs>
                              <w:overflowPunct w:val="0"/>
                              <w:spacing w:line="180" w:lineRule="exact"/>
                              <w:jc w:val="both"/>
                              <w:rPr>
                                <w:rFonts w:ascii="標楷體" w:eastAsia="標楷體" w:hAnsi="標楷體" w:cs="新細明體"/>
                                <w:sz w:val="20"/>
                                <w:szCs w:val="20"/>
                              </w:rPr>
                            </w:pPr>
                            <w:r w:rsidRPr="000210BF">
                              <w:rPr>
                                <w:rFonts w:ascii="標楷體" w:eastAsia="標楷體" w:hAnsi="標楷體" w:cs="新細明體" w:hint="eastAsia"/>
                                <w:sz w:val="20"/>
                                <w:szCs w:val="20"/>
                              </w:rPr>
                              <w:t>陶斯松、賽滅寧、達滅芬、</w:t>
                            </w:r>
                            <w:r w:rsidRPr="000210BF">
                              <w:rPr>
                                <w:rFonts w:ascii="標楷體" w:eastAsia="標楷體" w:hAnsi="標楷體" w:cs="新細明體" w:hint="eastAsia"/>
                                <w:sz w:val="20"/>
                                <w:szCs w:val="20"/>
                                <w:shd w:val="pct15" w:color="auto" w:fill="FFFFFF"/>
                              </w:rPr>
                              <w:t>撲滅松</w:t>
                            </w:r>
                            <w:r w:rsidRPr="000210BF">
                              <w:rPr>
                                <w:rFonts w:ascii="標楷體" w:eastAsia="標楷體" w:hAnsi="標楷體" w:cs="新細明體" w:hint="eastAsia"/>
                                <w:sz w:val="20"/>
                                <w:szCs w:val="20"/>
                              </w:rPr>
                              <w:t>、依普同、撲滅寧、百克敏、五氯硝苯、得克利</w:t>
                            </w:r>
                          </w:p>
                        </w:tc>
                        <w:tc>
                          <w:tcPr>
                            <w:tcW w:w="612" w:type="pct"/>
                            <w:vMerge/>
                            <w:tcBorders>
                              <w:left w:val="single" w:sz="4" w:space="0" w:color="auto"/>
                              <w:bottom w:val="single" w:sz="4" w:space="0" w:color="auto"/>
                              <w:right w:val="single" w:sz="4" w:space="0" w:color="auto"/>
                            </w:tcBorders>
                            <w:vAlign w:val="center"/>
                            <w:hideMark/>
                          </w:tcPr>
                          <w:p w14:paraId="78C95336" w14:textId="77777777" w:rsidR="00E11A52" w:rsidRPr="000210BF" w:rsidRDefault="00E11A52" w:rsidP="000B1A9E">
                            <w:pPr>
                              <w:widowControl/>
                              <w:tabs>
                                <w:tab w:val="left" w:pos="1418"/>
                              </w:tabs>
                              <w:overflowPunct w:val="0"/>
                              <w:spacing w:line="180" w:lineRule="exact"/>
                              <w:rPr>
                                <w:rFonts w:ascii="標楷體" w:eastAsia="標楷體" w:hAnsi="標楷體" w:cs="新細明體"/>
                                <w:sz w:val="20"/>
                                <w:szCs w:val="20"/>
                              </w:rPr>
                            </w:pPr>
                          </w:p>
                        </w:tc>
                      </w:tr>
                    </w:tbl>
                    <w:bookmarkEnd w:id="27"/>
                    <w:p w14:paraId="770F01D3" w14:textId="77777777" w:rsidR="00E11A52" w:rsidRPr="000210BF" w:rsidRDefault="00E11A52" w:rsidP="00E11A52">
                      <w:pPr>
                        <w:tabs>
                          <w:tab w:val="left" w:pos="1418"/>
                        </w:tabs>
                        <w:overflowPunct w:val="0"/>
                        <w:spacing w:line="180" w:lineRule="exact"/>
                        <w:ind w:left="540" w:hangingChars="300" w:hanging="540"/>
                        <w:jc w:val="both"/>
                        <w:rPr>
                          <w:rFonts w:ascii="標楷體" w:eastAsia="標楷體" w:hAnsi="標楷體"/>
                          <w:sz w:val="18"/>
                          <w:szCs w:val="18"/>
                        </w:rPr>
                      </w:pPr>
                      <w:r w:rsidRPr="000210BF">
                        <w:rPr>
                          <w:rFonts w:ascii="標楷體" w:eastAsia="標楷體" w:hAnsi="標楷體" w:hint="eastAsia"/>
                          <w:sz w:val="18"/>
                          <w:szCs w:val="18"/>
                        </w:rPr>
                        <w:t>註：1.灰底部分為尚未列入中藥材農藥殘留限量基準管理之農藥。</w:t>
                      </w:r>
                    </w:p>
                    <w:p w14:paraId="15C5FE7B" w14:textId="77777777" w:rsidR="00E11A52" w:rsidRPr="000210BF" w:rsidRDefault="00E11A52" w:rsidP="00E11A52">
                      <w:pPr>
                        <w:widowControl/>
                        <w:tabs>
                          <w:tab w:val="left" w:pos="1418"/>
                        </w:tabs>
                        <w:overflowPunct w:val="0"/>
                        <w:spacing w:line="180" w:lineRule="exact"/>
                        <w:ind w:leftChars="150" w:left="544" w:hangingChars="102" w:hanging="184"/>
                        <w:jc w:val="both"/>
                        <w:rPr>
                          <w:rFonts w:ascii="標楷體" w:eastAsia="標楷體" w:hAnsi="標楷體"/>
                        </w:rPr>
                      </w:pPr>
                      <w:r w:rsidRPr="000210BF">
                        <w:rPr>
                          <w:rFonts w:ascii="標楷體" w:eastAsia="標楷體" w:hAnsi="標楷體" w:hint="eastAsia"/>
                          <w:sz w:val="18"/>
                          <w:szCs w:val="18"/>
                        </w:rPr>
                        <w:t>2.資料來源：本部整理自衛福部「研訂中藥材農藥殘留限量基準</w:t>
                      </w:r>
                      <w:r>
                        <w:rPr>
                          <w:rFonts w:ascii="標楷體" w:eastAsia="標楷體" w:hAnsi="標楷體" w:hint="eastAsia"/>
                          <w:sz w:val="18"/>
                          <w:szCs w:val="18"/>
                        </w:rPr>
                        <w:t>（</w:t>
                      </w:r>
                      <w:r w:rsidRPr="000210BF">
                        <w:rPr>
                          <w:rFonts w:ascii="標楷體" w:eastAsia="標楷體" w:hAnsi="標楷體" w:hint="eastAsia"/>
                          <w:sz w:val="18"/>
                          <w:szCs w:val="18"/>
                        </w:rPr>
                        <w:t>草案</w:t>
                      </w:r>
                      <w:r>
                        <w:rPr>
                          <w:rFonts w:ascii="標楷體" w:eastAsia="標楷體" w:hAnsi="標楷體" w:hint="eastAsia"/>
                          <w:sz w:val="18"/>
                          <w:szCs w:val="18"/>
                        </w:rPr>
                        <w:t>）</w:t>
                      </w:r>
                      <w:r w:rsidRPr="000210BF">
                        <w:rPr>
                          <w:rFonts w:ascii="標楷體" w:eastAsia="標楷體" w:hAnsi="標楷體" w:hint="eastAsia"/>
                          <w:sz w:val="18"/>
                          <w:szCs w:val="18"/>
                        </w:rPr>
                        <w:t>暨背景值監測調查計畫」、「研修中藥材農藥殘留限量管理計畫」、「研討中藥材農藥殘留限量管理計畫」等研究計畫。</w:t>
                      </w:r>
                    </w:p>
                  </w:txbxContent>
                </v:textbox>
                <w10:wrap type="square" anchorx="margin"/>
              </v:shape>
            </w:pict>
          </mc:Fallback>
        </mc:AlternateContent>
      </w:r>
      <w:r w:rsidR="006D5076" w:rsidRPr="00065AB6">
        <w:rPr>
          <w:rFonts w:ascii="標楷體" w:eastAsia="標楷體" w:hAnsi="標楷體" w:cs="標楷體" w:hint="eastAsia"/>
          <w:b/>
          <w:bCs/>
          <w:spacing w:val="-4"/>
        </w:rPr>
        <w:t>1.衛福部已建立中藥材農藥殘留管理制度，惟列管農藥品項與近年中藥材實際檢出之殘留農藥品項尚有落差，且部分農藥殘留不合格率較高之中藥材，尚未明訂具體管理時程，</w:t>
      </w:r>
      <w:r w:rsidR="00D07752" w:rsidRPr="00065AB6">
        <w:rPr>
          <w:rFonts w:ascii="標楷體" w:eastAsia="標楷體" w:hAnsi="標楷體" w:cs="標楷體" w:hint="eastAsia"/>
          <w:b/>
          <w:bCs/>
          <w:spacing w:val="-4"/>
        </w:rPr>
        <w:t>不利中藥材農藥殘留風險之管理</w:t>
      </w:r>
      <w:r w:rsidR="006D5076" w:rsidRPr="00065AB6">
        <w:rPr>
          <w:rFonts w:ascii="標楷體" w:eastAsia="標楷體" w:hAnsi="標楷體" w:cs="標楷體" w:hint="eastAsia"/>
          <w:spacing w:val="-4"/>
        </w:rPr>
        <w:t>：衛福部為確保民眾中藥用藥安全，自</w:t>
      </w:r>
      <w:r w:rsidR="006D5076" w:rsidRPr="00065AB6">
        <w:rPr>
          <w:rFonts w:ascii="標楷體" w:eastAsia="標楷體" w:hAnsi="標楷體" w:cs="標楷體"/>
          <w:spacing w:val="-4"/>
        </w:rPr>
        <w:t>93</w:t>
      </w:r>
      <w:r w:rsidR="006D5076" w:rsidRPr="00065AB6">
        <w:rPr>
          <w:rFonts w:ascii="標楷體" w:eastAsia="標楷體" w:hAnsi="標楷體" w:cs="標楷體" w:hint="eastAsia"/>
          <w:spacing w:val="-4"/>
        </w:rPr>
        <w:t>年起陸續公告中藥藥材含污穢物質限量標準及適用藥材範圍，所訂污穢物質項目包含黃麴毒素及鉛、鎘、汞等重金屬，在農藥部分，則訂有</w:t>
      </w:r>
      <w:r w:rsidR="006D5076" w:rsidRPr="00065AB6">
        <w:rPr>
          <w:rFonts w:ascii="標楷體" w:eastAsia="標楷體" w:hAnsi="標楷體" w:cs="標楷體"/>
          <w:spacing w:val="-4"/>
        </w:rPr>
        <w:t>BHC</w:t>
      </w:r>
      <w:r w:rsidR="00F46BA3" w:rsidRPr="00065AB6">
        <w:rPr>
          <w:rFonts w:ascii="標楷體" w:eastAsia="標楷體" w:hAnsi="標楷體" w:cs="標楷體"/>
          <w:spacing w:val="-4"/>
        </w:rPr>
        <w:t>（</w:t>
      </w:r>
      <w:r w:rsidR="006D5076" w:rsidRPr="00065AB6">
        <w:rPr>
          <w:rFonts w:ascii="標楷體" w:eastAsia="標楷體" w:hAnsi="標楷體" w:cs="標楷體" w:hint="eastAsia"/>
          <w:spacing w:val="-4"/>
        </w:rPr>
        <w:t>蟲必死</w:t>
      </w:r>
      <w:r w:rsidR="00F46BA3" w:rsidRPr="00065AB6">
        <w:rPr>
          <w:rFonts w:ascii="標楷體" w:eastAsia="標楷體" w:hAnsi="標楷體" w:cs="標楷體"/>
          <w:spacing w:val="-4"/>
        </w:rPr>
        <w:t>）</w:t>
      </w:r>
      <w:r w:rsidR="006D5076" w:rsidRPr="00065AB6">
        <w:rPr>
          <w:rFonts w:ascii="標楷體" w:eastAsia="標楷體" w:hAnsi="標楷體" w:cs="標楷體" w:hint="eastAsia"/>
          <w:spacing w:val="-4"/>
        </w:rPr>
        <w:t>、</w:t>
      </w:r>
      <w:r w:rsidR="006D5076" w:rsidRPr="00065AB6">
        <w:rPr>
          <w:rFonts w:ascii="標楷體" w:eastAsia="標楷體" w:hAnsi="標楷體" w:cs="標楷體"/>
          <w:spacing w:val="-4"/>
        </w:rPr>
        <w:t>DDT</w:t>
      </w:r>
      <w:r w:rsidR="006D5076" w:rsidRPr="00065AB6">
        <w:rPr>
          <w:rFonts w:ascii="標楷體" w:eastAsia="標楷體" w:hAnsi="標楷體" w:cs="標楷體" w:hint="eastAsia"/>
          <w:spacing w:val="-4"/>
        </w:rPr>
        <w:t>（滴滴涕）、</w:t>
      </w:r>
      <w:r w:rsidR="006D5076" w:rsidRPr="00065AB6">
        <w:rPr>
          <w:rFonts w:ascii="標楷體" w:eastAsia="標楷體" w:hAnsi="標楷體" w:cs="標楷體"/>
          <w:spacing w:val="-4"/>
        </w:rPr>
        <w:t>PCNB</w:t>
      </w:r>
      <w:r w:rsidR="006D5076" w:rsidRPr="00065AB6">
        <w:rPr>
          <w:rFonts w:ascii="標楷體" w:eastAsia="標楷體" w:hAnsi="標楷體" w:cs="標楷體" w:hint="eastAsia"/>
          <w:spacing w:val="-4"/>
        </w:rPr>
        <w:t>（五氯硝苯）等</w:t>
      </w:r>
      <w:r w:rsidR="006D5076" w:rsidRPr="00065AB6">
        <w:rPr>
          <w:rFonts w:ascii="標楷體" w:eastAsia="標楷體" w:hAnsi="標楷體" w:cs="標楷體"/>
          <w:spacing w:val="-4"/>
        </w:rPr>
        <w:t>3</w:t>
      </w:r>
      <w:r w:rsidR="006D5076" w:rsidRPr="00065AB6">
        <w:rPr>
          <w:rFonts w:ascii="標楷體" w:eastAsia="標楷體" w:hAnsi="標楷體" w:cs="標楷體" w:hint="eastAsia"/>
          <w:spacing w:val="-4"/>
        </w:rPr>
        <w:t>項農藥殘留限量。復為完善中藥材農藥殘留管理制度，</w:t>
      </w:r>
      <w:bookmarkStart w:id="28" w:name="_Hlk215650806"/>
      <w:r w:rsidR="006D5076" w:rsidRPr="00065AB6">
        <w:rPr>
          <w:rFonts w:ascii="標楷體" w:eastAsia="標楷體" w:hAnsi="標楷體" w:cs="標楷體" w:hint="eastAsia"/>
          <w:spacing w:val="-4"/>
        </w:rPr>
        <w:t>衛福部規劃以3階段方式逐步納管64項中藥材，計46項農藥殘留量，並於113年11月6日訂定中藥材農藥殘留限量基準，公告第1階段納管之中藥材為赤芍等20項，並自公告日後2年（115年11月6日）生效實施；第2及第3階段預計分別納管23項及21項中藥材，實施期程將視第1階段實施情形檢討規劃，尚未定</w:t>
      </w:r>
      <w:r w:rsidR="00A627CF" w:rsidRPr="00065AB6">
        <w:rPr>
          <w:rFonts w:ascii="標楷體" w:eastAsia="標楷體" w:hAnsi="標楷體" w:cs="標楷體" w:hint="eastAsia"/>
          <w:spacing w:val="-4"/>
        </w:rPr>
        <w:t>案</w:t>
      </w:r>
      <w:r w:rsidR="006D5076" w:rsidRPr="00065AB6">
        <w:rPr>
          <w:rFonts w:ascii="標楷體" w:eastAsia="標楷體" w:hAnsi="標楷體" w:cs="標楷體" w:hint="eastAsia"/>
          <w:spacing w:val="-4"/>
        </w:rPr>
        <w:t>。經查</w:t>
      </w:r>
      <w:bookmarkEnd w:id="28"/>
      <w:r w:rsidR="006D5076" w:rsidRPr="00065AB6">
        <w:rPr>
          <w:rFonts w:ascii="標楷體" w:eastAsia="標楷體" w:hAnsi="標楷體" w:cs="標楷體" w:hint="eastAsia"/>
          <w:spacing w:val="-4"/>
        </w:rPr>
        <w:t>，衛福部為研擬中藥材殘留農藥限量相關政策，自105年起每年委託國立臺灣大學辦理中藥材農藥殘留限量相關研究計畫，111至113年</w:t>
      </w:r>
      <w:r w:rsidR="00653A4D" w:rsidRPr="00065AB6">
        <w:rPr>
          <w:rFonts w:ascii="標楷體" w:eastAsia="標楷體" w:hAnsi="標楷體" w:cs="標楷體" w:hint="eastAsia"/>
          <w:spacing w:val="-4"/>
        </w:rPr>
        <w:t>間</w:t>
      </w:r>
      <w:r w:rsidR="006D5076" w:rsidRPr="00065AB6">
        <w:rPr>
          <w:rFonts w:ascii="標楷體" w:eastAsia="標楷體" w:hAnsi="標楷體" w:cs="標楷體" w:hint="eastAsia"/>
          <w:spacing w:val="-4"/>
        </w:rPr>
        <w:t>研究團隊依藥材使用量及重要性，每年選定10項、200件中藥材檢驗農藥殘留量，檢驗結果，3年度受檢之600件樣本中，計328件</w:t>
      </w:r>
      <w:r w:rsidR="006D5076" w:rsidRPr="00065AB6">
        <w:rPr>
          <w:rFonts w:ascii="標楷體" w:eastAsia="標楷體" w:hAnsi="標楷體" w:cs="標楷體"/>
          <w:spacing w:val="-4"/>
        </w:rPr>
        <w:t>檢出農藥殘留</w:t>
      </w:r>
      <w:r w:rsidR="006D5076" w:rsidRPr="00065AB6">
        <w:rPr>
          <w:rFonts w:ascii="標楷體" w:eastAsia="標楷體" w:hAnsi="標楷體" w:cs="標楷體" w:hint="eastAsia"/>
          <w:spacing w:val="-4"/>
        </w:rPr>
        <w:t>，檢出農</w:t>
      </w:r>
      <w:r w:rsidRPr="00065AB6">
        <w:rPr>
          <w:rFonts w:ascii="標楷體" w:eastAsia="標楷體" w:hAnsi="標楷體" w:cs="標楷體" w:hint="eastAsia"/>
          <w:spacing w:val="-4"/>
        </w:rPr>
        <w:t>種類介於44至66項之</w:t>
      </w:r>
      <w:r w:rsidRPr="00065AB6">
        <w:rPr>
          <w:rFonts w:ascii="標楷體" w:eastAsia="標楷體" w:hAnsi="標楷體" w:cs="標楷體" w:hint="eastAsia"/>
        </w:rPr>
        <w:t>間，各該年度農藥殘留檢出率逾25％之中藥材各為5項、9項及3項，檢出農藥分別計10項、38項及16項（表3</w:t>
      </w:r>
      <w:r w:rsidR="00066508" w:rsidRPr="00065AB6">
        <w:rPr>
          <w:rFonts w:ascii="標楷體" w:eastAsia="標楷體" w:hAnsi="標楷體" w:cs="標楷體" w:hint="eastAsia"/>
        </w:rPr>
        <w:t>3</w:t>
      </w:r>
      <w:r w:rsidRPr="00065AB6">
        <w:rPr>
          <w:rFonts w:ascii="標楷體" w:eastAsia="標楷體" w:hAnsi="標楷體" w:cs="標楷體" w:hint="eastAsia"/>
        </w:rPr>
        <w:t>），</w:t>
      </w:r>
      <w:r w:rsidRPr="00065AB6">
        <w:rPr>
          <w:rFonts w:ascii="標楷體" w:eastAsia="標楷體" w:hAnsi="標楷體" w:cs="標楷體" w:hint="eastAsia"/>
        </w:rPr>
        <w:lastRenderedPageBreak/>
        <w:t>其中「克凡派」等21項農藥非屬</w:t>
      </w:r>
      <w:r w:rsidRPr="00065AB6">
        <w:rPr>
          <w:rFonts w:ascii="標楷體" w:eastAsia="標楷體" w:hAnsi="標楷體" w:cs="標楷體"/>
        </w:rPr>
        <w:t>衛福部</w:t>
      </w:r>
      <w:r w:rsidRPr="00065AB6">
        <w:rPr>
          <w:rFonts w:ascii="標楷體" w:eastAsia="標楷體" w:hAnsi="標楷體" w:cs="標楷體" w:hint="eastAsia"/>
        </w:rPr>
        <w:t>預計列管之農藥品項，</w:t>
      </w:r>
      <w:r w:rsidR="00EC4578" w:rsidRPr="00065AB6">
        <w:rPr>
          <w:rFonts w:ascii="標楷體" w:eastAsia="標楷體" w:hAnsi="標楷體" w:cs="標楷體" w:hint="eastAsia"/>
        </w:rPr>
        <w:t>且</w:t>
      </w:r>
      <w:r w:rsidR="006D5076" w:rsidRPr="00065AB6">
        <w:rPr>
          <w:rFonts w:ascii="標楷體" w:eastAsia="標楷體" w:hAnsi="標楷體" w:cs="標楷體" w:hint="eastAsia"/>
        </w:rPr>
        <w:t>「克凡派」</w:t>
      </w:r>
      <w:r w:rsidR="000210BF" w:rsidRPr="00065AB6">
        <w:rPr>
          <w:rFonts w:ascii="標楷體" w:eastAsia="標楷體" w:hAnsi="標楷體" w:cs="標楷體" w:hint="eastAsia"/>
        </w:rPr>
        <w:t>、「畢芬寧」、「祿芬隆」、「可尼丁」、「賽速安」及「歐滅松」</w:t>
      </w:r>
      <w:r w:rsidR="006D5076" w:rsidRPr="00065AB6">
        <w:rPr>
          <w:rFonts w:ascii="標楷體" w:eastAsia="標楷體" w:hAnsi="標楷體" w:cs="標楷體" w:hint="eastAsia"/>
        </w:rPr>
        <w:t>等6項農藥於2種以上中藥材均檢出藥劑殘留，顯示該部規劃列管之46項農藥，與前開研究計畫實際檢出之農藥殘留品項仍有落差，恐影響中藥材農藥管理之完整性。</w:t>
      </w:r>
      <w:r w:rsidR="00EC4578" w:rsidRPr="00065AB6">
        <w:rPr>
          <w:rFonts w:ascii="標楷體" w:eastAsia="標楷體" w:hAnsi="標楷體" w:cs="標楷體" w:hint="eastAsia"/>
        </w:rPr>
        <w:t>另</w:t>
      </w:r>
      <w:r w:rsidR="006D5076" w:rsidRPr="00065AB6">
        <w:rPr>
          <w:rFonts w:ascii="標楷體" w:eastAsia="標楷體" w:hAnsi="標楷體" w:cs="標楷體" w:hint="eastAsia"/>
        </w:rPr>
        <w:t>據衛福</w:t>
      </w:r>
      <w:r w:rsidR="006D5076" w:rsidRPr="00065AB6">
        <w:rPr>
          <w:rFonts w:ascii="標楷體" w:eastAsia="標楷體" w:hAnsi="標楷體" w:cs="標楷體"/>
        </w:rPr>
        <w:t>部107年12月14日召開之「中藥材殘留農藥限量基準（草案）研商會議</w:t>
      </w:r>
      <w:r w:rsidR="006D5076" w:rsidRPr="00065AB6">
        <w:rPr>
          <w:rFonts w:ascii="標楷體" w:eastAsia="標楷體" w:hAnsi="標楷體" w:cs="標楷體" w:hint="eastAsia"/>
        </w:rPr>
        <w:t>」</w:t>
      </w:r>
      <w:r w:rsidR="006D5076" w:rsidRPr="00065AB6">
        <w:rPr>
          <w:rFonts w:ascii="標楷體" w:eastAsia="標楷體" w:hAnsi="標楷體" w:cs="標楷體"/>
        </w:rPr>
        <w:t>決議，中藥材殘留農藥限量基準</w:t>
      </w:r>
      <w:r w:rsidR="006D5076" w:rsidRPr="00065AB6">
        <w:rPr>
          <w:rFonts w:ascii="標楷體" w:eastAsia="標楷體" w:hAnsi="標楷體" w:cs="標楷體" w:hint="eastAsia"/>
        </w:rPr>
        <w:t>以</w:t>
      </w:r>
      <w:r w:rsidR="006D5076" w:rsidRPr="00065AB6">
        <w:rPr>
          <w:rFonts w:ascii="標楷體" w:eastAsia="標楷體" w:hAnsi="標楷體" w:cs="標楷體"/>
        </w:rPr>
        <w:t>進口量大、中醫藥使用頻率高、具有農藥殘留背景值或可作為食品原料之中藥材品項</w:t>
      </w:r>
      <w:r w:rsidR="006D5076" w:rsidRPr="00065AB6">
        <w:rPr>
          <w:rFonts w:ascii="標楷體" w:eastAsia="標楷體" w:hAnsi="標楷體" w:cs="標楷體" w:hint="eastAsia"/>
        </w:rPr>
        <w:t>優先實施。惟據上開中藥材農藥殘留限量研究計畫</w:t>
      </w:r>
      <w:r w:rsidR="00EC4578" w:rsidRPr="00065AB6">
        <w:rPr>
          <w:rFonts w:ascii="標楷體" w:eastAsia="標楷體" w:hAnsi="標楷體" w:cs="標楷體" w:hint="eastAsia"/>
        </w:rPr>
        <w:t>111至113年度</w:t>
      </w:r>
      <w:r w:rsidR="006D5076" w:rsidRPr="00065AB6">
        <w:rPr>
          <w:rFonts w:ascii="標楷體" w:eastAsia="標楷體" w:hAnsi="標楷體" w:cs="標楷體" w:hint="eastAsia"/>
        </w:rPr>
        <w:t>成果報告指出，該3年度檢驗之30項中藥材農藥殘留結果，如以衛福部公告之限量基準比對評估，</w:t>
      </w:r>
      <w:r w:rsidR="00EC4578" w:rsidRPr="00065AB6">
        <w:rPr>
          <w:rFonts w:ascii="標楷體" w:eastAsia="標楷體" w:hAnsi="標楷體" w:cs="標楷體" w:hint="eastAsia"/>
        </w:rPr>
        <w:t>計有</w:t>
      </w:r>
      <w:r w:rsidR="006D5076" w:rsidRPr="00065AB6">
        <w:rPr>
          <w:rFonts w:ascii="標楷體" w:eastAsia="標楷體" w:hAnsi="標楷體" w:cs="標楷體" w:hint="eastAsia"/>
        </w:rPr>
        <w:t>8項</w:t>
      </w:r>
      <w:r w:rsidR="006D5076" w:rsidRPr="00065AB6">
        <w:rPr>
          <w:rFonts w:ascii="標楷體" w:eastAsia="標楷體" w:hAnsi="標楷體" w:cs="標楷體"/>
        </w:rPr>
        <w:t>中藥材</w:t>
      </w:r>
      <w:r w:rsidR="006D5076" w:rsidRPr="00065AB6">
        <w:rPr>
          <w:rFonts w:ascii="標楷體" w:eastAsia="標楷體" w:hAnsi="標楷體" w:cs="標楷體" w:hint="eastAsia"/>
        </w:rPr>
        <w:t>合格率低於9成</w:t>
      </w:r>
      <w:r w:rsidR="00EC4578" w:rsidRPr="00065AB6">
        <w:rPr>
          <w:rFonts w:ascii="標楷體" w:eastAsia="標楷體" w:hAnsi="標楷體" w:cs="標楷體" w:hint="eastAsia"/>
        </w:rPr>
        <w:t>，其中</w:t>
      </w:r>
      <w:r w:rsidR="00BA3560" w:rsidRPr="00065AB6">
        <w:rPr>
          <w:rFonts w:ascii="標楷體" w:eastAsia="標楷體" w:hAnsi="標楷體" w:cs="標楷體" w:hint="eastAsia"/>
        </w:rPr>
        <w:t>3項藥材</w:t>
      </w:r>
      <w:r w:rsidR="006D5076" w:rsidRPr="00065AB6">
        <w:rPr>
          <w:rFonts w:ascii="標楷體" w:eastAsia="標楷體" w:hAnsi="標楷體" w:cs="標楷體" w:hint="eastAsia"/>
        </w:rPr>
        <w:t>於</w:t>
      </w:r>
      <w:r w:rsidR="00EC4578" w:rsidRPr="00065AB6">
        <w:rPr>
          <w:rFonts w:ascii="標楷體" w:eastAsia="標楷體" w:hAnsi="標楷體" w:cs="標楷體" w:hint="eastAsia"/>
        </w:rPr>
        <w:t>113年</w:t>
      </w:r>
      <w:r w:rsidR="006D5076" w:rsidRPr="00065AB6">
        <w:rPr>
          <w:rFonts w:ascii="標楷體" w:eastAsia="標楷體" w:hAnsi="標楷體" w:cs="標楷體" w:hint="eastAsia"/>
        </w:rPr>
        <w:t>度399項進口中藥材品項中，</w:t>
      </w:r>
      <w:r w:rsidR="00653A4D" w:rsidRPr="00065AB6">
        <w:rPr>
          <w:rFonts w:ascii="標楷體" w:eastAsia="標楷體" w:hAnsi="標楷體" w:cs="標楷體" w:hint="eastAsia"/>
        </w:rPr>
        <w:t>進口量</w:t>
      </w:r>
      <w:r w:rsidR="006D5076" w:rsidRPr="00065AB6">
        <w:rPr>
          <w:rFonts w:ascii="標楷體" w:eastAsia="標楷體" w:hAnsi="標楷體" w:cs="標楷體" w:hint="eastAsia"/>
        </w:rPr>
        <w:t>分別位於第9至11</w:t>
      </w:r>
      <w:r w:rsidR="006D5076" w:rsidRPr="00065AB6">
        <w:rPr>
          <w:rFonts w:ascii="標楷體" w:eastAsia="標楷體" w:hAnsi="標楷體" w:cs="標楷體"/>
        </w:rPr>
        <w:t>位</w:t>
      </w:r>
      <w:r w:rsidR="006D5076" w:rsidRPr="00065AB6">
        <w:rPr>
          <w:rFonts w:ascii="標楷體" w:eastAsia="標楷體" w:hAnsi="標楷體" w:cs="標楷體" w:hint="eastAsia"/>
        </w:rPr>
        <w:t>，惟該等</w:t>
      </w:r>
      <w:r w:rsidR="006D5076" w:rsidRPr="00065AB6">
        <w:rPr>
          <w:rFonts w:ascii="標楷體" w:eastAsia="標楷體" w:hAnsi="標楷體" w:cs="標楷體"/>
        </w:rPr>
        <w:t>高風險且使用量大</w:t>
      </w:r>
      <w:r w:rsidR="006D5076" w:rsidRPr="00065AB6">
        <w:rPr>
          <w:rFonts w:ascii="標楷體" w:eastAsia="標楷體" w:hAnsi="標楷體" w:cs="標楷體" w:hint="eastAsia"/>
        </w:rPr>
        <w:t>之藥材目前均列為第3階段管理品項，</w:t>
      </w:r>
      <w:r w:rsidR="006D5076" w:rsidRPr="00065AB6">
        <w:rPr>
          <w:rFonts w:ascii="標楷體" w:eastAsia="標楷體" w:hAnsi="標楷體" w:cs="標楷體"/>
        </w:rPr>
        <w:t>尚</w:t>
      </w:r>
      <w:r w:rsidR="006D5076" w:rsidRPr="00065AB6">
        <w:rPr>
          <w:rFonts w:ascii="標楷體" w:eastAsia="標楷體" w:hAnsi="標楷體" w:cs="標楷體" w:hint="eastAsia"/>
        </w:rPr>
        <w:t>無</w:t>
      </w:r>
      <w:r w:rsidR="006D5076" w:rsidRPr="00065AB6">
        <w:rPr>
          <w:rFonts w:ascii="標楷體" w:eastAsia="標楷體" w:hAnsi="標楷體" w:cs="標楷體"/>
        </w:rPr>
        <w:t>具體納管時程</w:t>
      </w:r>
      <w:r w:rsidR="006D5076" w:rsidRPr="00065AB6">
        <w:rPr>
          <w:rFonts w:ascii="標楷體" w:eastAsia="標楷體" w:hAnsi="標楷體" w:cs="標楷體" w:hint="eastAsia"/>
        </w:rPr>
        <w:t>，亦不利中藥材農藥殘留風險之管理，恐影響民眾用藥安全</w:t>
      </w:r>
      <w:r w:rsidR="009474F2" w:rsidRPr="00065AB6">
        <w:rPr>
          <w:rFonts w:ascii="標楷體" w:eastAsia="標楷體" w:hAnsi="標楷體" w:cs="標楷體" w:hint="eastAsia"/>
        </w:rPr>
        <w:t>。經函請衛福部</w:t>
      </w:r>
      <w:r w:rsidR="00EC4578" w:rsidRPr="00065AB6">
        <w:rPr>
          <w:rFonts w:ascii="標楷體" w:eastAsia="標楷體" w:hAnsi="標楷體" w:cs="標楷體" w:hint="eastAsia"/>
        </w:rPr>
        <w:t>研議</w:t>
      </w:r>
      <w:r w:rsidR="00EC4578" w:rsidRPr="00065AB6">
        <w:rPr>
          <w:rFonts w:ascii="標楷體" w:eastAsia="標楷體" w:hAnsi="標楷體" w:cs="標楷體"/>
        </w:rPr>
        <w:t>滾動檢討現行管理基準及納管項目，</w:t>
      </w:r>
      <w:r w:rsidR="00EC4578" w:rsidRPr="00065AB6">
        <w:rPr>
          <w:rFonts w:ascii="標楷體" w:eastAsia="標楷體" w:hAnsi="標楷體" w:cs="標楷體" w:hint="eastAsia"/>
        </w:rPr>
        <w:t>逐步完備相關管理規範，並</w:t>
      </w:r>
      <w:r w:rsidR="006D5076" w:rsidRPr="00065AB6">
        <w:rPr>
          <w:rFonts w:ascii="標楷體" w:eastAsia="標楷體" w:hAnsi="標楷體" w:cs="標楷體"/>
        </w:rPr>
        <w:t>加強</w:t>
      </w:r>
      <w:r w:rsidR="006D5076" w:rsidRPr="00065AB6">
        <w:rPr>
          <w:rFonts w:ascii="標楷體" w:eastAsia="標楷體" w:hAnsi="標楷體" w:cs="標楷體" w:hint="eastAsia"/>
        </w:rPr>
        <w:t>市售</w:t>
      </w:r>
      <w:r w:rsidR="006D5076" w:rsidRPr="00065AB6">
        <w:rPr>
          <w:rFonts w:ascii="標楷體" w:eastAsia="標楷體" w:hAnsi="標楷體" w:cs="標楷體"/>
        </w:rPr>
        <w:t>中藥材農藥殘留之即時監測</w:t>
      </w:r>
      <w:r w:rsidR="00EC4578" w:rsidRPr="00065AB6">
        <w:rPr>
          <w:rFonts w:ascii="標楷體" w:eastAsia="標楷體" w:hAnsi="標楷體" w:cs="標楷體" w:hint="eastAsia"/>
        </w:rPr>
        <w:t>，</w:t>
      </w:r>
      <w:r w:rsidR="006D5076" w:rsidRPr="00065AB6">
        <w:rPr>
          <w:rFonts w:ascii="標楷體" w:eastAsia="標楷體" w:hAnsi="標楷體" w:cs="標楷體" w:hint="eastAsia"/>
        </w:rPr>
        <w:t>以完善中藥材安全管理機制</w:t>
      </w:r>
      <w:r w:rsidR="009474F2" w:rsidRPr="00065AB6">
        <w:rPr>
          <w:rFonts w:ascii="標楷體" w:eastAsia="標楷體" w:hAnsi="標楷體" w:cs="標楷體" w:hint="eastAsia"/>
        </w:rPr>
        <w:t>。據復：</w:t>
      </w:r>
      <w:r w:rsidR="00D82F50" w:rsidRPr="00065AB6">
        <w:rPr>
          <w:rFonts w:ascii="標楷體" w:eastAsia="標楷體" w:hAnsi="標楷體" w:cs="標楷體" w:hint="eastAsia"/>
        </w:rPr>
        <w:t>將於中藥材農藥殘留限量基準實施滿1年後，檢討第</w:t>
      </w:r>
      <w:r w:rsidR="00EC4578" w:rsidRPr="00065AB6">
        <w:rPr>
          <w:rFonts w:ascii="標楷體" w:eastAsia="標楷體" w:hAnsi="標楷體" w:cs="標楷體" w:hint="eastAsia"/>
        </w:rPr>
        <w:t>1</w:t>
      </w:r>
      <w:r w:rsidR="00D82F50" w:rsidRPr="00065AB6">
        <w:rPr>
          <w:rFonts w:ascii="標楷體" w:eastAsia="標楷體" w:hAnsi="標楷體" w:cs="標楷體" w:hint="eastAsia"/>
        </w:rPr>
        <w:t>階段執行情形，據以評估規劃第</w:t>
      </w:r>
      <w:r w:rsidR="00EC4578" w:rsidRPr="00065AB6">
        <w:rPr>
          <w:rFonts w:ascii="標楷體" w:eastAsia="標楷體" w:hAnsi="標楷體" w:cs="標楷體" w:hint="eastAsia"/>
        </w:rPr>
        <w:t>2</w:t>
      </w:r>
      <w:r w:rsidR="00D82F50" w:rsidRPr="00065AB6">
        <w:rPr>
          <w:rFonts w:ascii="標楷體" w:eastAsia="標楷體" w:hAnsi="標楷體" w:cs="標楷體" w:hint="eastAsia"/>
        </w:rPr>
        <w:t>階段及第</w:t>
      </w:r>
      <w:r w:rsidR="00EC4578" w:rsidRPr="00065AB6">
        <w:rPr>
          <w:rFonts w:ascii="標楷體" w:eastAsia="標楷體" w:hAnsi="標楷體" w:cs="標楷體" w:hint="eastAsia"/>
        </w:rPr>
        <w:t>3</w:t>
      </w:r>
      <w:r w:rsidR="00D82F50" w:rsidRPr="00065AB6">
        <w:rPr>
          <w:rFonts w:ascii="標楷體" w:eastAsia="標楷體" w:hAnsi="標楷體" w:cs="標楷體" w:hint="eastAsia"/>
        </w:rPr>
        <w:t>階段之納管期程；另「祿芬隆」等6項農藥，將納入後續計畫研議，並委託農業部農業藥物試驗所協助開發適用於中藥材之農藥殘留檢驗方法，以強化相關管理機制。</w:t>
      </w:r>
    </w:p>
    <w:p w14:paraId="25BDA0C8" w14:textId="6315280B" w:rsidR="006D5076" w:rsidRPr="00065AB6" w:rsidRDefault="00D07752" w:rsidP="00691F33">
      <w:pPr>
        <w:overflowPunct w:val="0"/>
        <w:spacing w:line="444" w:lineRule="exact"/>
        <w:ind w:firstLineChars="450" w:firstLine="1063"/>
        <w:jc w:val="both"/>
        <w:rPr>
          <w:rFonts w:ascii="標楷體" w:eastAsia="標楷體" w:hAnsi="標楷體" w:cs="標楷體"/>
          <w:spacing w:val="-2"/>
        </w:rPr>
      </w:pPr>
      <w:r w:rsidRPr="00065AB6">
        <w:rPr>
          <w:rFonts w:ascii="標楷體" w:eastAsia="標楷體" w:hAnsi="標楷體" w:cs="標楷體" w:hint="eastAsia"/>
          <w:b/>
          <w:bCs/>
          <w:spacing w:val="-2"/>
        </w:rPr>
        <w:t>2.</w:t>
      </w:r>
      <w:r w:rsidR="006D5076" w:rsidRPr="00065AB6">
        <w:rPr>
          <w:rFonts w:ascii="標楷體" w:eastAsia="標楷體" w:hAnsi="標楷體" w:cs="標楷體" w:hint="eastAsia"/>
          <w:b/>
          <w:bCs/>
          <w:spacing w:val="-2"/>
        </w:rPr>
        <w:t>衛福部偕同地方政府推動中藥監測計畫，有助維護市售中藥之品質安全，惟部分稽查不合格案件久未結案，個案追蹤管理作業未臻周延</w:t>
      </w:r>
      <w:r w:rsidRPr="00065AB6">
        <w:rPr>
          <w:rFonts w:ascii="標楷體" w:eastAsia="標楷體" w:hAnsi="標楷體" w:cs="標楷體" w:hint="eastAsia"/>
          <w:b/>
          <w:bCs/>
          <w:spacing w:val="-2"/>
        </w:rPr>
        <w:t>：</w:t>
      </w:r>
      <w:r w:rsidR="006D5076" w:rsidRPr="00065AB6">
        <w:rPr>
          <w:rFonts w:ascii="標楷體" w:eastAsia="標楷體" w:hAnsi="標楷體" w:cs="標楷體" w:hint="eastAsia"/>
          <w:spacing w:val="-2"/>
        </w:rPr>
        <w:t>衛福部為維護民眾用藥安全及確保中藥品質，每年依上市中藥監測辦法第2條規定，訂定年度中藥監測計畫，由各地方衛生局執行中醫醫療機構及中藥販賣業之稽查，並抽驗市售中藥材與中藥製劑，以強化品質及安全監測。執行結果，各地方衛生局1</w:t>
      </w:r>
      <w:r w:rsidR="006D5076" w:rsidRPr="00065AB6">
        <w:rPr>
          <w:rFonts w:ascii="標楷體" w:eastAsia="標楷體" w:hAnsi="標楷體" w:cs="標楷體" w:hint="eastAsia"/>
        </w:rPr>
        <w:t>12</w:t>
      </w:r>
      <w:r w:rsidR="00750DEB" w:rsidRPr="00065AB6">
        <w:rPr>
          <w:rFonts w:ascii="標楷體" w:eastAsia="標楷體" w:hAnsi="標楷體" w:cs="標楷體" w:hint="eastAsia"/>
        </w:rPr>
        <w:t>至114</w:t>
      </w:r>
      <w:r w:rsidR="006D5076" w:rsidRPr="00065AB6">
        <w:rPr>
          <w:rFonts w:ascii="標楷體" w:eastAsia="標楷體" w:hAnsi="標楷體" w:cs="標楷體" w:hint="eastAsia"/>
        </w:rPr>
        <w:t>年度抽驗市售藥品計</w:t>
      </w:r>
      <w:r w:rsidR="00750DEB" w:rsidRPr="00065AB6">
        <w:rPr>
          <w:rFonts w:ascii="標楷體" w:eastAsia="標楷體" w:hAnsi="標楷體" w:cs="標楷體" w:hint="eastAsia"/>
        </w:rPr>
        <w:t>1</w:t>
      </w:r>
      <w:r w:rsidR="00750DEB" w:rsidRPr="00065AB6">
        <w:rPr>
          <w:rFonts w:ascii="標楷體" w:eastAsia="標楷體" w:hAnsi="標楷體" w:cs="標楷體"/>
        </w:rPr>
        <w:t>,</w:t>
      </w:r>
      <w:r w:rsidR="00750DEB" w:rsidRPr="00065AB6">
        <w:rPr>
          <w:rFonts w:ascii="標楷體" w:eastAsia="標楷體" w:hAnsi="標楷體" w:cs="標楷體" w:hint="eastAsia"/>
        </w:rPr>
        <w:t>912</w:t>
      </w:r>
      <w:r w:rsidR="006D5076" w:rsidRPr="00065AB6">
        <w:rPr>
          <w:rFonts w:ascii="標楷體" w:eastAsia="標楷體" w:hAnsi="標楷體" w:cs="標楷體" w:hint="eastAsia"/>
        </w:rPr>
        <w:t>件，合格</w:t>
      </w:r>
      <w:r w:rsidR="00750DEB" w:rsidRPr="00065AB6">
        <w:rPr>
          <w:rFonts w:ascii="標楷體" w:eastAsia="標楷體" w:hAnsi="標楷體" w:cs="標楷體"/>
        </w:rPr>
        <w:t>1,778</w:t>
      </w:r>
      <w:r w:rsidR="006D5076" w:rsidRPr="00065AB6">
        <w:rPr>
          <w:rFonts w:ascii="標楷體" w:eastAsia="標楷體" w:hAnsi="標楷體" w:cs="標楷體" w:hint="eastAsia"/>
        </w:rPr>
        <w:t>件，抽驗合格率</w:t>
      </w:r>
      <w:r w:rsidR="00653A4D" w:rsidRPr="00065AB6">
        <w:rPr>
          <w:rFonts w:ascii="標楷體" w:eastAsia="標楷體" w:hAnsi="標楷體" w:cs="標楷體" w:hint="eastAsia"/>
        </w:rPr>
        <w:t>為</w:t>
      </w:r>
      <w:r w:rsidR="00750DEB" w:rsidRPr="00065AB6">
        <w:rPr>
          <w:rFonts w:ascii="標楷體" w:eastAsia="標楷體" w:hAnsi="標楷體" w:cs="標楷體" w:hint="eastAsia"/>
        </w:rPr>
        <w:t>9</w:t>
      </w:r>
      <w:r w:rsidR="00750DEB" w:rsidRPr="00065AB6">
        <w:rPr>
          <w:rFonts w:ascii="標楷體" w:eastAsia="標楷體" w:hAnsi="標楷體" w:cs="標楷體"/>
        </w:rPr>
        <w:t>2.99</w:t>
      </w:r>
      <w:r w:rsidR="00750DEB" w:rsidRPr="00065AB6">
        <w:rPr>
          <w:rFonts w:ascii="標楷體" w:eastAsia="標楷體" w:hAnsi="標楷體" w:cs="標楷體" w:hint="eastAsia"/>
        </w:rPr>
        <w:t>％</w:t>
      </w:r>
      <w:r w:rsidR="006D5076" w:rsidRPr="00065AB6">
        <w:rPr>
          <w:rFonts w:ascii="標楷體" w:eastAsia="標楷體" w:hAnsi="標楷體" w:cs="標楷體" w:hint="eastAsia"/>
        </w:rPr>
        <w:t>。</w:t>
      </w:r>
      <w:r w:rsidR="006D5076" w:rsidRPr="00065AB6">
        <w:rPr>
          <w:rFonts w:ascii="標楷體" w:eastAsia="標楷體" w:hAnsi="標楷體" w:cs="標楷體" w:hint="eastAsia"/>
          <w:spacing w:val="-2"/>
        </w:rPr>
        <w:t>經查地方衛生局執行中藥監測計畫，對於稽查不合格案件，除依法裁罰業者外，如經認定屬偽藥、禁藥或劣藥，應依藥品回收處理辦法規定，於公告之次日或依法認定應回收之日起1至2個月內完成回收，另各地方衛生局應將違規案件之處理情形，逐案登載於衛福部建置之中藥違規案件紀錄系統，以利後續追蹤與管理。據衛福部提供資料，112年至114年8月各地方政府稽查中藥材（含製劑）不合格案件數計125件，其中15件尚未結案，約占違規案件數之1成，</w:t>
      </w:r>
      <w:r w:rsidR="00750DEB" w:rsidRPr="00065AB6">
        <w:rPr>
          <w:rFonts w:ascii="標楷體" w:eastAsia="標楷體" w:hAnsi="標楷體" w:cs="標楷體" w:hint="eastAsia"/>
          <w:spacing w:val="-2"/>
        </w:rPr>
        <w:t>其</w:t>
      </w:r>
      <w:r w:rsidR="006D5076" w:rsidRPr="00065AB6">
        <w:rPr>
          <w:rFonts w:ascii="標楷體" w:eastAsia="標楷體" w:hAnsi="標楷體" w:cs="標楷體" w:hint="eastAsia"/>
          <w:spacing w:val="-2"/>
        </w:rPr>
        <w:t>中半數以上</w:t>
      </w:r>
      <w:r w:rsidR="00F46BA3" w:rsidRPr="00065AB6">
        <w:rPr>
          <w:rFonts w:ascii="標楷體" w:eastAsia="標楷體" w:hAnsi="標楷體" w:cs="標楷體" w:hint="eastAsia"/>
          <w:spacing w:val="-2"/>
        </w:rPr>
        <w:t>（</w:t>
      </w:r>
      <w:r w:rsidR="006D5076" w:rsidRPr="00065AB6">
        <w:rPr>
          <w:rFonts w:ascii="標楷體" w:eastAsia="標楷體" w:hAnsi="標楷體" w:cs="標楷體" w:hint="eastAsia"/>
          <w:spacing w:val="-2"/>
        </w:rPr>
        <w:t>8件</w:t>
      </w:r>
      <w:r w:rsidR="00F46BA3" w:rsidRPr="00065AB6">
        <w:rPr>
          <w:rFonts w:ascii="標楷體" w:eastAsia="標楷體" w:hAnsi="標楷體" w:cs="標楷體" w:hint="eastAsia"/>
          <w:spacing w:val="-2"/>
        </w:rPr>
        <w:t>）</w:t>
      </w:r>
      <w:r w:rsidR="006D5076" w:rsidRPr="00065AB6">
        <w:rPr>
          <w:rFonts w:ascii="標楷體" w:eastAsia="標楷體" w:hAnsi="標楷體" w:cs="標楷體" w:hint="eastAsia"/>
          <w:spacing w:val="-2"/>
        </w:rPr>
        <w:t>為113年</w:t>
      </w:r>
      <w:r w:rsidR="00F46BA3" w:rsidRPr="00065AB6">
        <w:rPr>
          <w:rFonts w:ascii="標楷體" w:eastAsia="標楷體" w:hAnsi="標楷體" w:cs="標楷體" w:hint="eastAsia"/>
          <w:spacing w:val="-2"/>
        </w:rPr>
        <w:t>（</w:t>
      </w:r>
      <w:r w:rsidR="006D5076" w:rsidRPr="00065AB6">
        <w:rPr>
          <w:rFonts w:ascii="標楷體" w:eastAsia="標楷體" w:hAnsi="標楷體" w:cs="標楷體" w:hint="eastAsia"/>
          <w:spacing w:val="-2"/>
        </w:rPr>
        <w:t>含</w:t>
      </w:r>
      <w:r w:rsidR="00F46BA3" w:rsidRPr="00065AB6">
        <w:rPr>
          <w:rFonts w:ascii="標楷體" w:eastAsia="標楷體" w:hAnsi="標楷體" w:cs="標楷體" w:hint="eastAsia"/>
          <w:spacing w:val="-2"/>
        </w:rPr>
        <w:t>）</w:t>
      </w:r>
      <w:r w:rsidR="006D5076" w:rsidRPr="00065AB6">
        <w:rPr>
          <w:rFonts w:ascii="標楷體" w:eastAsia="標楷體" w:hAnsi="標楷體" w:cs="標楷體" w:hint="eastAsia"/>
          <w:spacing w:val="-2"/>
        </w:rPr>
        <w:t>以前之查核案件，甚有4件係112年所查獲，迄本部114年11月查核時，已歷時2年仍未結案</w:t>
      </w:r>
      <w:r w:rsidR="000B42C9" w:rsidRPr="00065AB6">
        <w:rPr>
          <w:rFonts w:ascii="標楷體" w:eastAsia="標楷體" w:hAnsi="標楷體" w:cs="標楷體" w:hint="eastAsia"/>
          <w:spacing w:val="-2"/>
        </w:rPr>
        <w:t>，</w:t>
      </w:r>
      <w:r w:rsidR="006D5076" w:rsidRPr="00065AB6">
        <w:rPr>
          <w:rFonts w:ascii="標楷體" w:eastAsia="標楷體" w:hAnsi="標楷體" w:cs="標楷體" w:hint="eastAsia"/>
          <w:spacing w:val="-2"/>
        </w:rPr>
        <w:t>顯示現行不合格中藥材案件之後續追蹤及結案控管等未臻周延，資訊系統亦未能有效發揮協管功能，及時警示案件辦理時限</w:t>
      </w:r>
      <w:r w:rsidR="00A627CF" w:rsidRPr="00065AB6">
        <w:rPr>
          <w:rFonts w:ascii="標楷體" w:eastAsia="標楷體" w:hAnsi="標楷體" w:cs="標楷體" w:hint="eastAsia"/>
          <w:spacing w:val="-2"/>
        </w:rPr>
        <w:t>。為</w:t>
      </w:r>
      <w:r w:rsidR="006D5076" w:rsidRPr="00065AB6">
        <w:rPr>
          <w:rFonts w:ascii="標楷體" w:eastAsia="標楷體" w:hAnsi="標楷體" w:cs="標楷體" w:hint="eastAsia"/>
          <w:spacing w:val="-2"/>
        </w:rPr>
        <w:t>避免個案處理延宕</w:t>
      </w:r>
      <w:r w:rsidR="00A627CF" w:rsidRPr="00065AB6">
        <w:rPr>
          <w:rFonts w:ascii="標楷體" w:eastAsia="標楷體" w:hAnsi="標楷體" w:cs="標楷體" w:hint="eastAsia"/>
          <w:spacing w:val="-2"/>
        </w:rPr>
        <w:t>，</w:t>
      </w:r>
      <w:r w:rsidR="009474F2" w:rsidRPr="00065AB6">
        <w:rPr>
          <w:rFonts w:ascii="標楷體" w:eastAsia="標楷體" w:hAnsi="標楷體" w:cs="標楷體" w:hint="eastAsia"/>
          <w:spacing w:val="-2"/>
        </w:rPr>
        <w:t>經函請</w:t>
      </w:r>
      <w:r w:rsidR="006D5076" w:rsidRPr="00065AB6">
        <w:rPr>
          <w:rFonts w:ascii="標楷體" w:eastAsia="標楷體" w:hAnsi="標楷體" w:cs="標楷體" w:hint="eastAsia"/>
          <w:spacing w:val="-2"/>
        </w:rPr>
        <w:t>檢討強化中藥違規案件之控管機制，研議於資訊系統增設案件辦理時限及預警提示等功能，並督促地方政府確實依限辦理，以提升案件處理效率與管理效能，降低違規中藥流入市場風險</w:t>
      </w:r>
      <w:r w:rsidR="009474F2" w:rsidRPr="00065AB6">
        <w:rPr>
          <w:rFonts w:ascii="標楷體" w:eastAsia="標楷體" w:hAnsi="標楷體" w:cs="標楷體" w:hint="eastAsia"/>
          <w:spacing w:val="-2"/>
        </w:rPr>
        <w:t>。據復：</w:t>
      </w:r>
      <w:r w:rsidR="00D92A41" w:rsidRPr="00065AB6">
        <w:rPr>
          <w:rFonts w:ascii="標楷體" w:eastAsia="標楷體" w:hAnsi="標楷體" w:cs="標楷體" w:hint="eastAsia"/>
          <w:spacing w:val="-2"/>
        </w:rPr>
        <w:t>持續宣導地方政府衛生局依法落實後續裁處作為，並逐案如實登錄於該部中藥違規案件紀錄系統；另於115年度「中藥違規案件紀錄系統增修及維護」採購案中，規劃建置上市中藥監測結果不合格案件後續處辦情形之線上填報功能，並導入系統主動即時通知機制，以強化案件追蹤及控管效能。</w:t>
      </w:r>
    </w:p>
    <w:p w14:paraId="52FDE5EA" w14:textId="61841365" w:rsidR="00861E14" w:rsidRPr="00065AB6" w:rsidRDefault="00861E14" w:rsidP="00CC02FF">
      <w:pPr>
        <w:pStyle w:val="a6"/>
        <w:overflowPunct w:val="0"/>
        <w:spacing w:beforeLines="0" w:afterLines="0" w:line="440" w:lineRule="exact"/>
        <w:ind w:left="74" w:right="74" w:firstLine="561"/>
        <w:outlineLvl w:val="0"/>
        <w:rPr>
          <w:rStyle w:val="10"/>
          <w:rFonts w:ascii="標楷體" w:eastAsia="標楷體" w:hAnsi="標楷體"/>
          <w:b/>
          <w:bCs/>
          <w:sz w:val="28"/>
          <w:szCs w:val="28"/>
          <w:lang w:eastAsia="zh-TW"/>
        </w:rPr>
      </w:pPr>
      <w:r w:rsidRPr="00065AB6">
        <w:rPr>
          <w:rStyle w:val="10"/>
          <w:rFonts w:ascii="標楷體" w:eastAsia="標楷體" w:hAnsi="標楷體" w:hint="eastAsia"/>
          <w:b/>
          <w:bCs/>
          <w:sz w:val="28"/>
          <w:szCs w:val="28"/>
          <w:lang w:eastAsia="zh-TW"/>
        </w:rPr>
        <w:lastRenderedPageBreak/>
        <w:t>（十</w:t>
      </w:r>
      <w:r w:rsidR="0048763B" w:rsidRPr="00065AB6">
        <w:rPr>
          <w:rStyle w:val="10"/>
          <w:rFonts w:ascii="標楷體" w:eastAsia="標楷體" w:hAnsi="標楷體" w:hint="eastAsia"/>
          <w:b/>
          <w:bCs/>
          <w:sz w:val="28"/>
          <w:szCs w:val="28"/>
          <w:lang w:eastAsia="zh-TW"/>
        </w:rPr>
        <w:t>九</w:t>
      </w:r>
      <w:r w:rsidRPr="00065AB6">
        <w:rPr>
          <w:rStyle w:val="10"/>
          <w:rFonts w:ascii="標楷體" w:eastAsia="標楷體" w:hAnsi="標楷體" w:hint="eastAsia"/>
          <w:b/>
          <w:bCs/>
          <w:sz w:val="28"/>
          <w:szCs w:val="28"/>
          <w:lang w:eastAsia="zh-TW"/>
        </w:rPr>
        <w:t>）屏東醫院辦理新醫療綜合大樓興建計畫，有助提升住院品質及醫療服務，惟先期規劃作業未能因應院區整體發展與積極爭取經費補助，且於細部設計階段方以政策變更等為由重新檢討興建量體，耽延原計畫執行期程；復未確實檢核發包預算是否符合市場行情，致工程預算不足辦理招標，無廠商投標而流標，延遲計畫執行期程等，允宜檢討改善。</w:t>
      </w:r>
    </w:p>
    <w:p w14:paraId="716A122E" w14:textId="2BCE94B1" w:rsidR="00861E14" w:rsidRPr="002C2B39" w:rsidRDefault="00861E14" w:rsidP="005E3CF7">
      <w:pPr>
        <w:overflowPunct w:val="0"/>
        <w:spacing w:line="420" w:lineRule="exact"/>
        <w:ind w:firstLineChars="200" w:firstLine="480"/>
        <w:jc w:val="both"/>
        <w:rPr>
          <w:rFonts w:ascii="DFKaiShu-SB-Estd-BF" w:eastAsia="DFKaiShu-SB-Estd-BF" w:cs="DFKaiShu-SB-Estd-BF"/>
          <w:spacing w:val="-2"/>
          <w:kern w:val="0"/>
          <w:sz w:val="32"/>
          <w:szCs w:val="32"/>
        </w:rPr>
      </w:pPr>
      <w:r w:rsidRPr="00065AB6">
        <w:rPr>
          <w:rFonts w:ascii="標楷體" w:eastAsia="標楷體" w:hAnsi="標楷體" w:hint="eastAsia"/>
        </w:rPr>
        <w:t>衛生福利部</w:t>
      </w:r>
      <w:r w:rsidRPr="00065AB6">
        <w:rPr>
          <w:rFonts w:ascii="標楷體" w:eastAsia="標楷體" w:hAnsi="標楷體" w:hint="eastAsia"/>
          <w:bCs/>
          <w:snapToGrid w:val="0"/>
          <w:lang w:val="x-none"/>
        </w:rPr>
        <w:t>（下稱衛福部）</w:t>
      </w:r>
      <w:r w:rsidRPr="00065AB6">
        <w:rPr>
          <w:rFonts w:ascii="標楷體" w:eastAsia="標楷體" w:hAnsi="標楷體" w:hint="eastAsia"/>
        </w:rPr>
        <w:t>屏東醫院（下稱屏東醫院）為提供優質之住院品質及醫療服務，層報行政院於</w:t>
      </w:r>
      <w:r w:rsidRPr="00065AB6">
        <w:rPr>
          <w:rFonts w:ascii="標楷體" w:eastAsia="標楷體" w:hAnsi="標楷體"/>
        </w:rPr>
        <w:t>110</w:t>
      </w:r>
      <w:r w:rsidRPr="00065AB6">
        <w:rPr>
          <w:rFonts w:ascii="標楷體" w:eastAsia="標楷體" w:hAnsi="標楷體" w:hint="eastAsia"/>
        </w:rPr>
        <w:t>年</w:t>
      </w:r>
      <w:r w:rsidRPr="00065AB6">
        <w:rPr>
          <w:rFonts w:ascii="標楷體" w:eastAsia="標楷體" w:hAnsi="標楷體"/>
        </w:rPr>
        <w:t>4</w:t>
      </w:r>
      <w:r w:rsidRPr="00065AB6">
        <w:rPr>
          <w:rFonts w:ascii="標楷體" w:eastAsia="標楷體" w:hAnsi="標楷體" w:hint="eastAsia"/>
        </w:rPr>
        <w:t>月</w:t>
      </w:r>
      <w:r w:rsidRPr="00065AB6">
        <w:rPr>
          <w:rFonts w:ascii="標楷體" w:eastAsia="標楷體" w:hAnsi="標楷體"/>
        </w:rPr>
        <w:t>21</w:t>
      </w:r>
      <w:r w:rsidRPr="00065AB6">
        <w:rPr>
          <w:rFonts w:ascii="標楷體" w:eastAsia="標楷體" w:hAnsi="標楷體" w:hint="eastAsia"/>
        </w:rPr>
        <w:t>日核定「衛生福利部屏東醫院新醫療綜合大樓興建計畫」，總經費</w:t>
      </w:r>
      <w:r w:rsidRPr="00065AB6">
        <w:rPr>
          <w:rFonts w:ascii="標楷體" w:eastAsia="標楷體" w:hAnsi="標楷體"/>
        </w:rPr>
        <w:t>6</w:t>
      </w:r>
      <w:r w:rsidRPr="00065AB6">
        <w:rPr>
          <w:rFonts w:ascii="標楷體" w:eastAsia="標楷體" w:hAnsi="標楷體" w:hint="eastAsia"/>
        </w:rPr>
        <w:t>億</w:t>
      </w:r>
      <w:r w:rsidRPr="00065AB6">
        <w:rPr>
          <w:rFonts w:ascii="標楷體" w:eastAsia="標楷體" w:hAnsi="標楷體"/>
        </w:rPr>
        <w:t>6,000</w:t>
      </w:r>
      <w:r w:rsidRPr="00065AB6">
        <w:rPr>
          <w:rFonts w:ascii="標楷體" w:eastAsia="標楷體" w:hAnsi="標楷體" w:hint="eastAsia"/>
        </w:rPr>
        <w:t>萬元，計畫期程自</w:t>
      </w:r>
      <w:r w:rsidRPr="00065AB6">
        <w:rPr>
          <w:rFonts w:ascii="標楷體" w:eastAsia="標楷體" w:hAnsi="標楷體"/>
        </w:rPr>
        <w:t>111</w:t>
      </w:r>
      <w:r w:rsidRPr="00065AB6">
        <w:rPr>
          <w:rFonts w:ascii="標楷體" w:eastAsia="標楷體" w:hAnsi="標楷體" w:hint="eastAsia"/>
        </w:rPr>
        <w:t>至</w:t>
      </w:r>
      <w:r w:rsidRPr="00065AB6">
        <w:rPr>
          <w:rFonts w:ascii="標楷體" w:eastAsia="標楷體" w:hAnsi="標楷體"/>
        </w:rPr>
        <w:t>115</w:t>
      </w:r>
      <w:r w:rsidRPr="00065AB6">
        <w:rPr>
          <w:rFonts w:ascii="標楷體" w:eastAsia="標楷體" w:hAnsi="標楷體" w:hint="eastAsia"/>
        </w:rPr>
        <w:t>年，原規劃興建</w:t>
      </w:r>
      <w:r w:rsidRPr="00065AB6">
        <w:rPr>
          <w:rFonts w:ascii="標楷體" w:eastAsia="標楷體" w:hAnsi="標楷體"/>
        </w:rPr>
        <w:t>1</w:t>
      </w:r>
      <w:r w:rsidRPr="00065AB6">
        <w:rPr>
          <w:rFonts w:ascii="標楷體" w:eastAsia="標楷體" w:hAnsi="標楷體" w:hint="eastAsia"/>
        </w:rPr>
        <w:t>棟樓地板面積</w:t>
      </w:r>
      <w:r w:rsidRPr="00065AB6">
        <w:rPr>
          <w:rFonts w:ascii="標楷體" w:eastAsia="標楷體" w:hAnsi="標楷體"/>
        </w:rPr>
        <w:t>12,270</w:t>
      </w:r>
      <w:r w:rsidRPr="00065AB6">
        <w:rPr>
          <w:rFonts w:ascii="標楷體" w:eastAsia="標楷體" w:hAnsi="標楷體" w:hint="eastAsia"/>
        </w:rPr>
        <w:t>平方公尺、地上</w:t>
      </w:r>
      <w:r w:rsidRPr="00065AB6">
        <w:rPr>
          <w:rFonts w:ascii="標楷體" w:eastAsia="標楷體" w:hAnsi="標楷體"/>
        </w:rPr>
        <w:t>7</w:t>
      </w:r>
      <w:r w:rsidRPr="00065AB6">
        <w:rPr>
          <w:rFonts w:ascii="標楷體" w:eastAsia="標楷體" w:hAnsi="標楷體" w:hint="eastAsia"/>
        </w:rPr>
        <w:t>層、地下</w:t>
      </w:r>
      <w:r w:rsidRPr="00065AB6">
        <w:rPr>
          <w:rFonts w:ascii="標楷體" w:eastAsia="標楷體" w:hAnsi="標楷體"/>
        </w:rPr>
        <w:t>1</w:t>
      </w:r>
      <w:r w:rsidRPr="00065AB6">
        <w:rPr>
          <w:rFonts w:ascii="標楷體" w:eastAsia="標楷體" w:hAnsi="標楷體" w:hint="eastAsia"/>
        </w:rPr>
        <w:t>層之新醫療綜合大樓。執行期間因</w:t>
      </w:r>
      <w:r w:rsidRPr="00065AB6">
        <w:rPr>
          <w:rFonts w:ascii="標楷體" w:eastAsia="標楷體" w:hAnsi="標楷體" w:cs="DFKaiShu-SB-Estd-BF,Bold" w:hint="eastAsia"/>
          <w:bCs/>
          <w:kern w:val="0"/>
        </w:rPr>
        <w:t>行政院</w:t>
      </w:r>
      <w:r w:rsidRPr="00065AB6">
        <w:rPr>
          <w:rFonts w:ascii="標楷體" w:eastAsia="標楷體" w:hAnsi="標楷體" w:hint="eastAsia"/>
        </w:rPr>
        <w:t>蘇前院長率部會長官於</w:t>
      </w:r>
      <w:r w:rsidRPr="00065AB6">
        <w:rPr>
          <w:rFonts w:ascii="標楷體" w:eastAsia="標楷體" w:hAnsi="標楷體"/>
        </w:rPr>
        <w:t>111</w:t>
      </w:r>
      <w:r w:rsidRPr="00065AB6">
        <w:rPr>
          <w:rFonts w:ascii="標楷體" w:eastAsia="標楷體" w:hAnsi="標楷體" w:hint="eastAsia"/>
        </w:rPr>
        <w:t>年</w:t>
      </w:r>
      <w:r w:rsidRPr="00065AB6">
        <w:rPr>
          <w:rFonts w:ascii="標楷體" w:eastAsia="標楷體" w:hAnsi="標楷體"/>
        </w:rPr>
        <w:t>6</w:t>
      </w:r>
      <w:r w:rsidRPr="00065AB6">
        <w:rPr>
          <w:rFonts w:ascii="標楷體" w:eastAsia="標楷體" w:hAnsi="標楷體" w:hint="eastAsia"/>
        </w:rPr>
        <w:t>月</w:t>
      </w:r>
      <w:r w:rsidRPr="00065AB6">
        <w:rPr>
          <w:rFonts w:ascii="標楷體" w:eastAsia="標楷體" w:hAnsi="標楷體"/>
        </w:rPr>
        <w:t>12</w:t>
      </w:r>
      <w:r w:rsidRPr="00065AB6">
        <w:rPr>
          <w:rFonts w:ascii="標楷體" w:eastAsia="標楷體" w:hAnsi="標楷體" w:hint="eastAsia"/>
        </w:rPr>
        <w:t>日蒞院視察，就公立醫院發展與規劃，指示作全方位規劃並一次到位，屏東醫院爰提報修正計畫，變更規劃內容為興建地上</w:t>
      </w:r>
      <w:r w:rsidRPr="00065AB6">
        <w:rPr>
          <w:rFonts w:ascii="標楷體" w:eastAsia="標楷體" w:hAnsi="標楷體"/>
        </w:rPr>
        <w:t>13</w:t>
      </w:r>
      <w:r w:rsidRPr="00065AB6">
        <w:rPr>
          <w:rFonts w:ascii="標楷體" w:eastAsia="標楷體" w:hAnsi="標楷體" w:hint="eastAsia"/>
        </w:rPr>
        <w:t>層（含屋凸層）、地下</w:t>
      </w:r>
      <w:r w:rsidRPr="00065AB6">
        <w:rPr>
          <w:rFonts w:ascii="標楷體" w:eastAsia="標楷體" w:hAnsi="標楷體"/>
        </w:rPr>
        <w:t>3</w:t>
      </w:r>
      <w:r w:rsidRPr="00065AB6">
        <w:rPr>
          <w:rFonts w:ascii="標楷體" w:eastAsia="標楷體" w:hAnsi="標楷體" w:hint="eastAsia"/>
        </w:rPr>
        <w:t>層之新醫療大樓，經行政院於</w:t>
      </w:r>
      <w:r w:rsidRPr="00065AB6">
        <w:rPr>
          <w:rFonts w:ascii="標楷體" w:eastAsia="標楷體" w:hAnsi="標楷體"/>
        </w:rPr>
        <w:t>111</w:t>
      </w:r>
      <w:r w:rsidRPr="00065AB6">
        <w:rPr>
          <w:rFonts w:ascii="標楷體" w:eastAsia="標楷體" w:hAnsi="標楷體" w:hint="eastAsia"/>
        </w:rPr>
        <w:t>年</w:t>
      </w:r>
      <w:r w:rsidRPr="00065AB6">
        <w:rPr>
          <w:rFonts w:ascii="標楷體" w:eastAsia="標楷體" w:hAnsi="標楷體"/>
        </w:rPr>
        <w:t>12</w:t>
      </w:r>
      <w:r w:rsidRPr="00065AB6">
        <w:rPr>
          <w:rFonts w:ascii="標楷體" w:eastAsia="標楷體" w:hAnsi="標楷體" w:hint="eastAsia"/>
        </w:rPr>
        <w:t>月</w:t>
      </w:r>
      <w:r w:rsidRPr="00065AB6">
        <w:rPr>
          <w:rFonts w:ascii="標楷體" w:eastAsia="標楷體" w:hAnsi="標楷體"/>
        </w:rPr>
        <w:t>8</w:t>
      </w:r>
      <w:r w:rsidRPr="00065AB6">
        <w:rPr>
          <w:rFonts w:ascii="標楷體" w:eastAsia="標楷體" w:hAnsi="標楷體" w:hint="eastAsia"/>
        </w:rPr>
        <w:t>日核定，修正計畫名稱為「衛生福利部屏東醫院新醫療大樓興建計畫」（下稱新醫療大樓計畫），總經費調整至</w:t>
      </w:r>
      <w:r w:rsidRPr="00065AB6">
        <w:rPr>
          <w:rFonts w:ascii="標楷體" w:eastAsia="標楷體" w:hAnsi="標楷體"/>
        </w:rPr>
        <w:t>35</w:t>
      </w:r>
      <w:r w:rsidRPr="00065AB6">
        <w:rPr>
          <w:rFonts w:ascii="標楷體" w:eastAsia="標楷體" w:hAnsi="標楷體" w:hint="eastAsia"/>
        </w:rPr>
        <w:t>億</w:t>
      </w:r>
      <w:r w:rsidRPr="00065AB6">
        <w:rPr>
          <w:rFonts w:ascii="標楷體" w:eastAsia="標楷體" w:hAnsi="標楷體"/>
        </w:rPr>
        <w:t>6,000</w:t>
      </w:r>
      <w:r w:rsidRPr="00065AB6">
        <w:rPr>
          <w:rFonts w:ascii="標楷體" w:eastAsia="標楷體" w:hAnsi="標楷體" w:hint="eastAsia"/>
        </w:rPr>
        <w:t>萬元，由中央公共建設經費補助28億6</w:t>
      </w:r>
      <w:r w:rsidRPr="00065AB6">
        <w:rPr>
          <w:rFonts w:ascii="標楷體" w:eastAsia="標楷體" w:hAnsi="標楷體"/>
        </w:rPr>
        <w:t>,</w:t>
      </w:r>
      <w:r w:rsidRPr="00065AB6">
        <w:rPr>
          <w:rFonts w:ascii="標楷體" w:eastAsia="標楷體" w:hAnsi="標楷體" w:hint="eastAsia"/>
        </w:rPr>
        <w:t>000萬元，屏東醫院作業基金自籌7億元，完工期程展延至</w:t>
      </w:r>
      <w:r w:rsidRPr="00065AB6">
        <w:rPr>
          <w:rFonts w:ascii="標楷體" w:eastAsia="標楷體" w:hAnsi="標楷體"/>
        </w:rPr>
        <w:t>117</w:t>
      </w:r>
      <w:r w:rsidRPr="00065AB6">
        <w:rPr>
          <w:rFonts w:ascii="標楷體" w:eastAsia="標楷體" w:hAnsi="標楷體" w:hint="eastAsia"/>
        </w:rPr>
        <w:t>年。經查其執行情形，核有：</w:t>
      </w:r>
      <w:r w:rsidR="00B144DA">
        <w:rPr>
          <w:rFonts w:ascii="標楷體" w:eastAsia="標楷體" w:hAnsi="標楷體" w:hint="eastAsia"/>
        </w:rPr>
        <w:t>1.</w:t>
      </w:r>
      <w:r w:rsidRPr="00065AB6">
        <w:rPr>
          <w:rFonts w:ascii="標楷體" w:eastAsia="標楷體" w:hAnsi="標楷體" w:hint="eastAsia"/>
        </w:rPr>
        <w:t>辦理新醫療大樓計畫先期規劃作業，未能因應院區未來整體發展，據以詳實評估規劃及積極爭取經費補助，僅衡酌自籌財源即縮減原建物規劃需求及內容，嗣執行至細部設計階段，方以行政院長視察指示，政策變更為由，重新檢討興建量體回復為原規劃規模，耽延原計畫執行期程；</w:t>
      </w:r>
      <w:r w:rsidR="00B144DA">
        <w:rPr>
          <w:rFonts w:ascii="標楷體" w:eastAsia="標楷體" w:hAnsi="標楷體" w:hint="eastAsia"/>
        </w:rPr>
        <w:t>2.</w:t>
      </w:r>
      <w:r w:rsidRPr="00065AB6">
        <w:rPr>
          <w:rFonts w:ascii="標楷體" w:eastAsia="標楷體" w:hAnsi="標楷體" w:hint="eastAsia"/>
        </w:rPr>
        <w:t>辦理新醫療大樓興建統包工程，未依規定於招標前確實檢核發包預算是否符合最新市場行情，並據以覈實編列，致因工程</w:t>
      </w:r>
      <w:r w:rsidRPr="002C2B39">
        <w:rPr>
          <w:rFonts w:ascii="標楷體" w:eastAsia="標楷體" w:hAnsi="標楷體" w:hint="eastAsia"/>
          <w:spacing w:val="-2"/>
        </w:rPr>
        <w:t>預算不足，辦理招標無廠商投標而流標，經重新檢討調增預算辦理招標，因而延遲計畫執行期程；復未確實依核定計畫內容規劃設計，擅自同意逕將原規劃之醫護人員值班室及宿舍空間刪除而取消施作，且未依規定提報修正計畫，亦未就取消施作宿舍空間研擬具體替代方案，影響計畫目標之達成等情事，</w:t>
      </w:r>
      <w:r w:rsidRPr="002C2B39">
        <w:rPr>
          <w:rFonts w:ascii="標楷體" w:eastAsia="標楷體" w:hAnsi="標楷體" w:cs="標楷體" w:hint="eastAsia"/>
          <w:spacing w:val="-2"/>
          <w:kern w:val="0"/>
        </w:rPr>
        <w:t>經函請衛福部檢討妥處。據復：</w:t>
      </w:r>
      <w:r w:rsidR="00B144DA" w:rsidRPr="002C2B39">
        <w:rPr>
          <w:rFonts w:ascii="標楷體" w:eastAsia="標楷體" w:hAnsi="標楷體" w:hint="eastAsia"/>
          <w:spacing w:val="-2"/>
        </w:rPr>
        <w:t>1.</w:t>
      </w:r>
      <w:r w:rsidRPr="002C2B39">
        <w:rPr>
          <w:rFonts w:ascii="標楷體" w:eastAsia="標楷體" w:hAnsi="標楷體" w:cs="標楷體" w:hint="eastAsia"/>
          <w:spacing w:val="-2"/>
          <w:kern w:val="0"/>
        </w:rPr>
        <w:t>爾後將精進規劃品質，於重大工程設定建造標準時，即審酌環境變遷趨勢，加強整體資源盤點，提升先期規劃嚴謹度，確保先期規劃與長遠政策目標一致，避免資源耗損；</w:t>
      </w:r>
      <w:r w:rsidR="00B144DA" w:rsidRPr="002C2B39">
        <w:rPr>
          <w:rFonts w:ascii="標楷體" w:eastAsia="標楷體" w:hAnsi="標楷體" w:hint="eastAsia"/>
          <w:spacing w:val="-2"/>
        </w:rPr>
        <w:t>2.</w:t>
      </w:r>
      <w:r w:rsidRPr="002C2B39">
        <w:rPr>
          <w:rFonts w:ascii="標楷體" w:eastAsia="標楷體" w:hAnsi="標楷體" w:cs="標楷體" w:hint="eastAsia"/>
          <w:spacing w:val="-2"/>
          <w:kern w:val="0"/>
        </w:rPr>
        <w:t>受全球性通膨及國內營建市場缺工、缺料等因素影響而流標，經重新蒐集廠商意見、調整預算缺口始吸引廠商投標，爾後將建立更嚴謹之預算預警機制；已規劃於舊醫療大樓急性病房搬遷至</w:t>
      </w:r>
      <w:r w:rsidRPr="002C2B39">
        <w:rPr>
          <w:rFonts w:ascii="標楷體" w:eastAsia="標楷體" w:hAnsi="標楷體" w:hint="eastAsia"/>
          <w:spacing w:val="-2"/>
        </w:rPr>
        <w:t>新醫療大樓後，將復健大樓之4F、5F急性病房空間整修改建為醫護人員值班室與宿舍空間，以吸引醫護人才，又</w:t>
      </w:r>
      <w:r w:rsidRPr="002C2B39">
        <w:rPr>
          <w:rFonts w:ascii="標楷體" w:eastAsia="標楷體" w:hAnsi="標楷體" w:cs="標楷體" w:hint="eastAsia"/>
          <w:spacing w:val="-2"/>
          <w:kern w:val="0"/>
        </w:rPr>
        <w:t>爾後如須變更計畫內容，將確依規定辦理，另屏東醫院已強化工程進度管控，嚴格監督統包工程執行進度，以確保於</w:t>
      </w:r>
      <w:r w:rsidRPr="002C2B39">
        <w:rPr>
          <w:rFonts w:ascii="標楷體" w:eastAsia="標楷體" w:hAnsi="標楷體"/>
          <w:spacing w:val="-2"/>
          <w:kern w:val="0"/>
        </w:rPr>
        <w:t>117</w:t>
      </w:r>
      <w:r w:rsidRPr="002C2B39">
        <w:rPr>
          <w:rFonts w:ascii="標楷體" w:eastAsia="標楷體" w:hAnsi="標楷體" w:cs="標楷體" w:hint="eastAsia"/>
          <w:spacing w:val="-2"/>
          <w:kern w:val="0"/>
        </w:rPr>
        <w:t>年如期完工</w:t>
      </w:r>
      <w:r w:rsidRPr="002C2B39">
        <w:rPr>
          <w:rFonts w:ascii="標楷體" w:eastAsia="標楷體" w:hAnsi="標楷體" w:cs="標楷體" w:hint="eastAsia"/>
          <w:spacing w:val="-2"/>
        </w:rPr>
        <w:t>。</w:t>
      </w:r>
    </w:p>
    <w:bookmarkEnd w:id="3"/>
    <w:bookmarkEnd w:id="4"/>
    <w:bookmarkEnd w:id="5"/>
    <w:p w14:paraId="30E432EF" w14:textId="55E50253" w:rsidR="00A0052D" w:rsidRPr="00065AB6" w:rsidRDefault="00C406C0" w:rsidP="00691F33">
      <w:pPr>
        <w:widowControl/>
        <w:overflowPunct w:val="0"/>
        <w:adjustRightInd w:val="0"/>
        <w:snapToGrid w:val="0"/>
        <w:spacing w:beforeLines="20" w:before="72" w:line="460" w:lineRule="exact"/>
        <w:ind w:firstLineChars="100" w:firstLine="320"/>
        <w:jc w:val="both"/>
        <w:outlineLvl w:val="0"/>
        <w:rPr>
          <w:rFonts w:ascii="標楷體" w:eastAsia="標楷體" w:hAnsi="標楷體"/>
          <w:b/>
          <w:bCs/>
          <w:sz w:val="32"/>
        </w:rPr>
      </w:pPr>
      <w:r w:rsidRPr="00065AB6">
        <w:rPr>
          <w:rFonts w:ascii="標楷體" w:eastAsia="標楷體" w:hAnsi="標楷體" w:hint="eastAsia"/>
          <w:b/>
          <w:bCs/>
          <w:sz w:val="32"/>
        </w:rPr>
        <w:t>四</w:t>
      </w:r>
      <w:r w:rsidR="008919AD" w:rsidRPr="00065AB6">
        <w:rPr>
          <w:rFonts w:ascii="標楷體" w:eastAsia="標楷體" w:hAnsi="標楷體" w:hint="eastAsia"/>
          <w:b/>
          <w:bCs/>
          <w:sz w:val="32"/>
        </w:rPr>
        <w:t>、</w:t>
      </w:r>
      <w:r w:rsidR="00567280" w:rsidRPr="00065AB6">
        <w:rPr>
          <w:rFonts w:ascii="標楷體" w:eastAsia="標楷體" w:hAnsi="標楷體" w:hint="eastAsia"/>
          <w:b/>
          <w:bCs/>
          <w:sz w:val="32"/>
        </w:rPr>
        <w:t>1</w:t>
      </w:r>
      <w:r w:rsidR="00D41189" w:rsidRPr="00065AB6">
        <w:rPr>
          <w:rFonts w:ascii="標楷體" w:eastAsia="標楷體" w:hAnsi="標楷體" w:hint="eastAsia"/>
          <w:b/>
          <w:bCs/>
          <w:sz w:val="32"/>
        </w:rPr>
        <w:t>1</w:t>
      </w:r>
      <w:r w:rsidR="00C43B95" w:rsidRPr="00065AB6">
        <w:rPr>
          <w:rFonts w:ascii="標楷體" w:eastAsia="標楷體" w:hAnsi="標楷體" w:hint="eastAsia"/>
          <w:b/>
          <w:bCs/>
          <w:sz w:val="32"/>
        </w:rPr>
        <w:t>3</w:t>
      </w:r>
      <w:r w:rsidR="00A0052D" w:rsidRPr="00065AB6">
        <w:rPr>
          <w:rFonts w:ascii="標楷體" w:eastAsia="標楷體" w:hAnsi="標楷體" w:hint="eastAsia"/>
          <w:b/>
          <w:bCs/>
          <w:sz w:val="32"/>
        </w:rPr>
        <w:t>年度重要審核意見追蹤查核情形</w:t>
      </w:r>
    </w:p>
    <w:p w14:paraId="265A973B" w14:textId="110EE236" w:rsidR="006F3081" w:rsidRPr="00065AB6" w:rsidRDefault="00A0052D" w:rsidP="00691F33">
      <w:pPr>
        <w:pStyle w:val="a5"/>
        <w:overflowPunct w:val="0"/>
        <w:spacing w:beforeLines="0" w:afterLines="0" w:line="460" w:lineRule="exact"/>
        <w:ind w:firstLineChars="200" w:firstLine="480"/>
        <w:rPr>
          <w:rFonts w:ascii="標楷體" w:hAnsi="標楷體"/>
          <w:b w:val="0"/>
          <w:sz w:val="24"/>
        </w:rPr>
      </w:pPr>
      <w:r w:rsidRPr="00065AB6">
        <w:rPr>
          <w:rFonts w:ascii="標楷體" w:hAnsi="標楷體" w:hint="eastAsia"/>
          <w:b w:val="0"/>
          <w:sz w:val="24"/>
        </w:rPr>
        <w:t>本部於1</w:t>
      </w:r>
      <w:r w:rsidR="00D41189" w:rsidRPr="00065AB6">
        <w:rPr>
          <w:rFonts w:ascii="標楷體" w:hAnsi="標楷體" w:hint="eastAsia"/>
          <w:b w:val="0"/>
          <w:sz w:val="24"/>
        </w:rPr>
        <w:t>1</w:t>
      </w:r>
      <w:r w:rsidR="00C43B95" w:rsidRPr="00065AB6">
        <w:rPr>
          <w:rFonts w:ascii="標楷體" w:hAnsi="標楷體" w:hint="eastAsia"/>
          <w:b w:val="0"/>
          <w:sz w:val="24"/>
        </w:rPr>
        <w:t>3</w:t>
      </w:r>
      <w:r w:rsidRPr="00065AB6">
        <w:rPr>
          <w:rFonts w:ascii="標楷體" w:hAnsi="標楷體" w:hint="eastAsia"/>
          <w:b w:val="0"/>
          <w:sz w:val="24"/>
        </w:rPr>
        <w:t>年度審核報告內列</w:t>
      </w:r>
      <w:r w:rsidR="0064541B" w:rsidRPr="00065AB6">
        <w:rPr>
          <w:rFonts w:ascii="標楷體" w:hAnsi="標楷體" w:hint="eastAsia"/>
          <w:b w:val="0"/>
          <w:sz w:val="24"/>
        </w:rPr>
        <w:t>普通公務</w:t>
      </w:r>
      <w:r w:rsidR="001575C8" w:rsidRPr="00065AB6">
        <w:rPr>
          <w:rFonts w:ascii="標楷體" w:hAnsi="標楷體" w:hint="eastAsia"/>
          <w:b w:val="0"/>
          <w:sz w:val="24"/>
        </w:rPr>
        <w:t>相</w:t>
      </w:r>
      <w:r w:rsidR="0064541B" w:rsidRPr="00065AB6">
        <w:rPr>
          <w:rFonts w:ascii="標楷體" w:hAnsi="標楷體" w:hint="eastAsia"/>
          <w:b w:val="0"/>
          <w:sz w:val="24"/>
        </w:rPr>
        <w:t>關</w:t>
      </w:r>
      <w:r w:rsidRPr="00065AB6">
        <w:rPr>
          <w:rFonts w:ascii="標楷體" w:hAnsi="標楷體" w:hint="eastAsia"/>
          <w:b w:val="0"/>
          <w:sz w:val="24"/>
        </w:rPr>
        <w:t>重要審核意見</w:t>
      </w:r>
      <w:r w:rsidR="00D41189" w:rsidRPr="00065AB6">
        <w:rPr>
          <w:rFonts w:ascii="標楷體" w:hAnsi="標楷體" w:hint="eastAsia"/>
          <w:b w:val="0"/>
          <w:sz w:val="24"/>
        </w:rPr>
        <w:t>1</w:t>
      </w:r>
      <w:r w:rsidR="00C43B95" w:rsidRPr="00065AB6">
        <w:rPr>
          <w:rFonts w:ascii="標楷體" w:hAnsi="標楷體" w:hint="eastAsia"/>
          <w:b w:val="0"/>
          <w:sz w:val="24"/>
        </w:rPr>
        <w:t>7</w:t>
      </w:r>
      <w:r w:rsidRPr="00065AB6">
        <w:rPr>
          <w:rFonts w:ascii="標楷體" w:hAnsi="標楷體" w:hint="eastAsia"/>
          <w:b w:val="0"/>
          <w:sz w:val="24"/>
        </w:rPr>
        <w:t>項，經賡續追蹤查核實際辦理結果，</w:t>
      </w:r>
      <w:r w:rsidR="00676834" w:rsidRPr="00065AB6">
        <w:rPr>
          <w:rFonts w:ascii="標楷體" w:hAnsi="標楷體" w:hint="eastAsia"/>
          <w:b w:val="0"/>
          <w:sz w:val="24"/>
        </w:rPr>
        <w:t>仍待繼續改善者</w:t>
      </w:r>
      <w:r w:rsidR="00C519B4" w:rsidRPr="00065AB6">
        <w:rPr>
          <w:rFonts w:ascii="標楷體" w:hAnsi="標楷體" w:hint="eastAsia"/>
          <w:b w:val="0"/>
          <w:sz w:val="24"/>
        </w:rPr>
        <w:t>2</w:t>
      </w:r>
      <w:r w:rsidR="00676834" w:rsidRPr="00065AB6">
        <w:rPr>
          <w:rFonts w:ascii="標楷體" w:hAnsi="標楷體" w:hint="eastAsia"/>
          <w:b w:val="0"/>
          <w:sz w:val="24"/>
        </w:rPr>
        <w:t>項</w:t>
      </w:r>
      <w:r w:rsidR="008422F8" w:rsidRPr="00065AB6">
        <w:rPr>
          <w:rFonts w:ascii="標楷體" w:hAnsi="標楷體" w:hint="eastAsia"/>
          <w:b w:val="0"/>
          <w:sz w:val="24"/>
        </w:rPr>
        <w:t>、</w:t>
      </w:r>
      <w:r w:rsidR="00676834" w:rsidRPr="00065AB6">
        <w:rPr>
          <w:rFonts w:ascii="標楷體" w:hAnsi="標楷體" w:hint="eastAsia"/>
          <w:b w:val="0"/>
          <w:sz w:val="24"/>
        </w:rPr>
        <w:t>已研謀改善或依改善措施持續辦理者</w:t>
      </w:r>
      <w:r w:rsidR="006072D3" w:rsidRPr="00065AB6">
        <w:rPr>
          <w:rFonts w:ascii="標楷體" w:hAnsi="標楷體" w:hint="eastAsia"/>
          <w:b w:val="0"/>
          <w:sz w:val="24"/>
        </w:rPr>
        <w:t>1</w:t>
      </w:r>
      <w:r w:rsidR="00C519B4" w:rsidRPr="00065AB6">
        <w:rPr>
          <w:rFonts w:ascii="標楷體" w:hAnsi="標楷體" w:hint="eastAsia"/>
          <w:b w:val="0"/>
          <w:sz w:val="24"/>
        </w:rPr>
        <w:t>5</w:t>
      </w:r>
      <w:r w:rsidR="00676834" w:rsidRPr="00065AB6">
        <w:rPr>
          <w:rFonts w:ascii="標楷體" w:hAnsi="標楷體" w:hint="eastAsia"/>
          <w:b w:val="0"/>
          <w:sz w:val="24"/>
        </w:rPr>
        <w:t>項</w:t>
      </w:r>
      <w:r w:rsidR="00253AAA" w:rsidRPr="00065AB6">
        <w:rPr>
          <w:rFonts w:ascii="標楷體" w:hAnsi="標楷體" w:hint="eastAsia"/>
          <w:b w:val="0"/>
          <w:sz w:val="24"/>
        </w:rPr>
        <w:t>（表</w:t>
      </w:r>
      <w:r w:rsidR="003B4311" w:rsidRPr="00065AB6">
        <w:rPr>
          <w:rFonts w:ascii="標楷體" w:hAnsi="標楷體"/>
          <w:b w:val="0"/>
          <w:sz w:val="24"/>
        </w:rPr>
        <w:t>3</w:t>
      </w:r>
      <w:r w:rsidR="00066508" w:rsidRPr="00065AB6">
        <w:rPr>
          <w:rFonts w:ascii="標楷體" w:hAnsi="標楷體" w:hint="eastAsia"/>
          <w:b w:val="0"/>
          <w:sz w:val="24"/>
        </w:rPr>
        <w:t>4</w:t>
      </w:r>
      <w:r w:rsidR="00253AAA" w:rsidRPr="00065AB6">
        <w:rPr>
          <w:rFonts w:ascii="標楷體" w:hAnsi="標楷體" w:hint="eastAsia"/>
          <w:b w:val="0"/>
          <w:sz w:val="24"/>
        </w:rPr>
        <w:t>）</w:t>
      </w:r>
      <w:r w:rsidR="00676834" w:rsidRPr="00065AB6">
        <w:rPr>
          <w:rFonts w:ascii="標楷體" w:hAnsi="標楷體" w:hint="eastAsia"/>
          <w:b w:val="0"/>
          <w:sz w:val="24"/>
        </w:rPr>
        <w:t>，其中仍待繼續改善者，經再研提審核意見</w:t>
      </w:r>
      <w:r w:rsidR="00C519B4" w:rsidRPr="00065AB6">
        <w:rPr>
          <w:rFonts w:ascii="標楷體" w:hAnsi="標楷體" w:hint="eastAsia"/>
          <w:b w:val="0"/>
          <w:sz w:val="24"/>
        </w:rPr>
        <w:t>2</w:t>
      </w:r>
      <w:r w:rsidR="00676834" w:rsidRPr="00065AB6">
        <w:rPr>
          <w:rFonts w:ascii="標楷體" w:hAnsi="標楷體" w:hint="eastAsia"/>
          <w:b w:val="0"/>
          <w:sz w:val="24"/>
        </w:rPr>
        <w:t>項通知檢討改善</w:t>
      </w:r>
      <w:r w:rsidRPr="00065AB6">
        <w:rPr>
          <w:rFonts w:ascii="標楷體" w:hAnsi="標楷體" w:hint="eastAsia"/>
          <w:b w:val="0"/>
          <w:sz w:val="24"/>
        </w:rPr>
        <w:t>。</w:t>
      </w:r>
    </w:p>
    <w:p w14:paraId="3440091B" w14:textId="0757CCC3" w:rsidR="00D366E4" w:rsidRPr="00065AB6" w:rsidRDefault="00256E32" w:rsidP="00385E67">
      <w:pPr>
        <w:overflowPunct w:val="0"/>
        <w:snapToGrid w:val="0"/>
        <w:spacing w:line="380" w:lineRule="exact"/>
        <w:jc w:val="center"/>
        <w:rPr>
          <w:rFonts w:ascii="標楷體" w:eastAsia="標楷體" w:hAnsi="標楷體"/>
          <w:b/>
        </w:rPr>
      </w:pPr>
      <w:r w:rsidRPr="00065AB6">
        <w:rPr>
          <w:rFonts w:ascii="標楷體" w:eastAsia="標楷體" w:hAnsi="標楷體" w:hint="eastAsia"/>
          <w:b/>
        </w:rPr>
        <w:lastRenderedPageBreak/>
        <w:t>表</w:t>
      </w:r>
      <w:r w:rsidR="000F1E34" w:rsidRPr="00065AB6">
        <w:rPr>
          <w:rFonts w:ascii="標楷體" w:eastAsia="標楷體" w:hAnsi="標楷體" w:hint="eastAsia"/>
          <w:b/>
        </w:rPr>
        <w:t>3</w:t>
      </w:r>
      <w:r w:rsidR="00066508" w:rsidRPr="00065AB6">
        <w:rPr>
          <w:rFonts w:ascii="標楷體" w:eastAsia="標楷體" w:hAnsi="標楷體" w:hint="eastAsia"/>
          <w:b/>
        </w:rPr>
        <w:t>4</w:t>
      </w:r>
      <w:r w:rsidRPr="00065AB6">
        <w:rPr>
          <w:rFonts w:ascii="標楷體" w:eastAsia="標楷體" w:hAnsi="標楷體" w:hint="eastAsia"/>
          <w:b/>
        </w:rPr>
        <w:t xml:space="preserve">　</w:t>
      </w:r>
      <w:r w:rsidR="00936C06" w:rsidRPr="00065AB6">
        <w:rPr>
          <w:rFonts w:ascii="標楷體" w:eastAsia="標楷體" w:hAnsi="標楷體" w:hint="eastAsia"/>
          <w:b/>
        </w:rPr>
        <w:t>11</w:t>
      </w:r>
      <w:r w:rsidR="00C43B95" w:rsidRPr="00065AB6">
        <w:rPr>
          <w:rFonts w:ascii="標楷體" w:eastAsia="標楷體" w:hAnsi="標楷體" w:hint="eastAsia"/>
          <w:b/>
        </w:rPr>
        <w:t>3</w:t>
      </w:r>
      <w:r w:rsidRPr="00065AB6">
        <w:rPr>
          <w:rFonts w:ascii="標楷體" w:eastAsia="標楷體" w:hAnsi="標楷體" w:hint="eastAsia"/>
          <w:b/>
        </w:rPr>
        <w:t>年度審核報告所列衛生福利部主管</w:t>
      </w:r>
      <w:r w:rsidR="0064541B" w:rsidRPr="00065AB6">
        <w:rPr>
          <w:rFonts w:ascii="標楷體" w:eastAsia="標楷體" w:hAnsi="標楷體" w:hint="eastAsia"/>
          <w:b/>
        </w:rPr>
        <w:t>普通公務</w:t>
      </w:r>
      <w:r w:rsidR="00CD23BB" w:rsidRPr="00065AB6">
        <w:rPr>
          <w:rFonts w:ascii="標楷體" w:eastAsia="標楷體" w:hAnsi="標楷體" w:hint="eastAsia"/>
          <w:b/>
        </w:rPr>
        <w:t>相</w:t>
      </w:r>
      <w:r w:rsidR="0064541B" w:rsidRPr="00065AB6">
        <w:rPr>
          <w:rFonts w:ascii="標楷體" w:eastAsia="標楷體" w:hAnsi="標楷體" w:hint="eastAsia"/>
          <w:b/>
        </w:rPr>
        <w:t>關</w:t>
      </w:r>
      <w:r w:rsidR="00CD23BB" w:rsidRPr="00065AB6">
        <w:rPr>
          <w:rFonts w:ascii="標楷體" w:eastAsia="標楷體" w:hAnsi="標楷體" w:hint="eastAsia"/>
          <w:b/>
        </w:rPr>
        <w:t>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366"/>
        <w:gridCol w:w="2506"/>
      </w:tblGrid>
      <w:tr w:rsidR="00C37542" w:rsidRPr="00065AB6" w14:paraId="78ABC558" w14:textId="77777777" w:rsidTr="005E3CF7">
        <w:trPr>
          <w:trHeight w:val="20"/>
        </w:trPr>
        <w:tc>
          <w:tcPr>
            <w:tcW w:w="7366" w:type="dxa"/>
            <w:tcBorders>
              <w:top w:val="single" w:sz="4" w:space="0" w:color="auto"/>
              <w:left w:val="single" w:sz="4" w:space="0" w:color="auto"/>
              <w:bottom w:val="single" w:sz="4" w:space="0" w:color="auto"/>
              <w:right w:val="single" w:sz="4" w:space="0" w:color="auto"/>
            </w:tcBorders>
            <w:vAlign w:val="center"/>
          </w:tcPr>
          <w:p w14:paraId="2D3D1848" w14:textId="77777777" w:rsidR="002A5E9B" w:rsidRPr="00065AB6" w:rsidRDefault="002A5E9B" w:rsidP="0001173F">
            <w:pPr>
              <w:spacing w:line="200" w:lineRule="exact"/>
              <w:jc w:val="center"/>
              <w:rPr>
                <w:rFonts w:ascii="標楷體" w:eastAsia="標楷體" w:hAnsi="標楷體"/>
                <w:sz w:val="20"/>
                <w:szCs w:val="20"/>
              </w:rPr>
            </w:pPr>
            <w:r w:rsidRPr="00065AB6">
              <w:rPr>
                <w:rFonts w:ascii="標楷體" w:eastAsia="標楷體" w:hAnsi="標楷體" w:hint="eastAsia"/>
                <w:sz w:val="20"/>
                <w:szCs w:val="20"/>
              </w:rPr>
              <w:t>重要審核意見標題</w:t>
            </w:r>
          </w:p>
        </w:tc>
        <w:tc>
          <w:tcPr>
            <w:tcW w:w="2506" w:type="dxa"/>
            <w:tcBorders>
              <w:top w:val="single" w:sz="4" w:space="0" w:color="auto"/>
              <w:left w:val="single" w:sz="4" w:space="0" w:color="auto"/>
              <w:bottom w:val="single" w:sz="4" w:space="0" w:color="auto"/>
              <w:right w:val="single" w:sz="4" w:space="0" w:color="auto"/>
            </w:tcBorders>
            <w:vAlign w:val="center"/>
          </w:tcPr>
          <w:p w14:paraId="1BD94153" w14:textId="77777777" w:rsidR="002A5E9B" w:rsidRPr="00065AB6" w:rsidRDefault="002A5E9B" w:rsidP="0001173F">
            <w:pPr>
              <w:spacing w:line="200" w:lineRule="exact"/>
              <w:jc w:val="center"/>
              <w:rPr>
                <w:rFonts w:ascii="標楷體" w:eastAsia="標楷體" w:hAnsi="標楷體"/>
                <w:sz w:val="20"/>
                <w:szCs w:val="20"/>
              </w:rPr>
            </w:pPr>
            <w:r w:rsidRPr="00065AB6">
              <w:rPr>
                <w:rFonts w:ascii="標楷體" w:eastAsia="標楷體" w:hAnsi="標楷體" w:hint="eastAsia"/>
                <w:sz w:val="20"/>
                <w:szCs w:val="20"/>
              </w:rPr>
              <w:t>說明</w:t>
            </w:r>
          </w:p>
        </w:tc>
      </w:tr>
      <w:tr w:rsidR="00C37542" w:rsidRPr="00065AB6" w14:paraId="00836378" w14:textId="77777777" w:rsidTr="005E3CF7">
        <w:trPr>
          <w:trHeight w:val="20"/>
        </w:trPr>
        <w:tc>
          <w:tcPr>
            <w:tcW w:w="7366" w:type="dxa"/>
            <w:tcBorders>
              <w:top w:val="single" w:sz="4" w:space="0" w:color="auto"/>
              <w:left w:val="single" w:sz="4" w:space="0" w:color="auto"/>
              <w:bottom w:val="single" w:sz="4" w:space="0" w:color="auto"/>
              <w:right w:val="nil"/>
            </w:tcBorders>
          </w:tcPr>
          <w:p w14:paraId="70BECA03" w14:textId="77777777" w:rsidR="002A5E9B" w:rsidRPr="00065AB6" w:rsidRDefault="002A5E9B" w:rsidP="00C3022C">
            <w:pPr>
              <w:spacing w:line="200" w:lineRule="exact"/>
              <w:ind w:left="294" w:hanging="318"/>
              <w:jc w:val="both"/>
              <w:rPr>
                <w:rFonts w:ascii="標楷體" w:eastAsia="標楷體" w:hAnsi="標楷體"/>
                <w:b/>
                <w:sz w:val="20"/>
                <w:szCs w:val="20"/>
              </w:rPr>
            </w:pPr>
            <w:r w:rsidRPr="00065AB6">
              <w:rPr>
                <w:rFonts w:ascii="標楷體" w:eastAsia="標楷體" w:hAnsi="標楷體" w:hint="eastAsia"/>
                <w:b/>
                <w:noProof/>
                <w:sz w:val="20"/>
                <w:szCs w:val="20"/>
              </w:rPr>
              <w:t>仍待繼續改善</w:t>
            </w:r>
          </w:p>
        </w:tc>
        <w:tc>
          <w:tcPr>
            <w:tcW w:w="2506" w:type="dxa"/>
            <w:tcBorders>
              <w:top w:val="single" w:sz="4" w:space="0" w:color="auto"/>
              <w:left w:val="nil"/>
              <w:bottom w:val="single" w:sz="4" w:space="0" w:color="auto"/>
              <w:right w:val="single" w:sz="4" w:space="0" w:color="auto"/>
            </w:tcBorders>
          </w:tcPr>
          <w:p w14:paraId="6258B778" w14:textId="77777777" w:rsidR="002A5E9B" w:rsidRPr="00065AB6" w:rsidRDefault="002A5E9B" w:rsidP="00C3022C">
            <w:pPr>
              <w:spacing w:line="200" w:lineRule="exact"/>
              <w:jc w:val="both"/>
              <w:rPr>
                <w:rFonts w:ascii="標楷體" w:eastAsia="標楷體" w:hAnsi="標楷體"/>
                <w:b/>
                <w:sz w:val="20"/>
                <w:szCs w:val="20"/>
              </w:rPr>
            </w:pPr>
          </w:p>
        </w:tc>
      </w:tr>
      <w:tr w:rsidR="00C37542" w:rsidRPr="00065AB6" w14:paraId="34C924BC" w14:textId="77777777" w:rsidTr="005E3CF7">
        <w:trPr>
          <w:trHeight w:val="20"/>
        </w:trPr>
        <w:tc>
          <w:tcPr>
            <w:tcW w:w="7366" w:type="dxa"/>
            <w:tcBorders>
              <w:top w:val="single" w:sz="4" w:space="0" w:color="auto"/>
              <w:left w:val="single" w:sz="4" w:space="0" w:color="auto"/>
              <w:bottom w:val="single" w:sz="4" w:space="0" w:color="auto"/>
              <w:right w:val="single" w:sz="4" w:space="0" w:color="auto"/>
            </w:tcBorders>
          </w:tcPr>
          <w:p w14:paraId="4B8BA326" w14:textId="66138451" w:rsidR="002A5E9B" w:rsidRPr="00065AB6" w:rsidRDefault="002A5E9B" w:rsidP="005E3CF7">
            <w:pPr>
              <w:spacing w:line="200" w:lineRule="exact"/>
              <w:ind w:leftChars="-18" w:left="501" w:hangingChars="272" w:hanging="544"/>
              <w:jc w:val="both"/>
              <w:rPr>
                <w:rFonts w:ascii="標楷體" w:eastAsia="標楷體" w:hAnsi="標楷體"/>
                <w:sz w:val="20"/>
                <w:szCs w:val="20"/>
              </w:rPr>
            </w:pPr>
            <w:r w:rsidRPr="00065AB6">
              <w:rPr>
                <w:rFonts w:ascii="標楷體" w:eastAsia="標楷體" w:hAnsi="標楷體" w:hint="eastAsia"/>
                <w:noProof/>
                <w:sz w:val="20"/>
                <w:szCs w:val="20"/>
              </w:rPr>
              <w:t>（一）政府持續協助及照顧弱勢民眾，惟多數低收入戶及中低收入戶未曾參加脫貧措施，且部分市縣政府相關措施執行成效容有提升空間，又推動社勞政聯合促進就業服務計畫、實（食）物銀行充實冷藏及冷凍設備計畫執行面仍有未盡周妥情事，允宜研謀改善，以提升執行成效</w:t>
            </w:r>
            <w:r w:rsidR="00A47CDE" w:rsidRPr="00065AB6">
              <w:rPr>
                <w:rFonts w:ascii="標楷體" w:eastAsia="標楷體" w:hAnsi="標楷體" w:hint="eastAsia"/>
                <w:noProof/>
                <w:sz w:val="20"/>
                <w:szCs w:val="20"/>
              </w:rPr>
              <w:t>。</w:t>
            </w:r>
          </w:p>
        </w:tc>
        <w:tc>
          <w:tcPr>
            <w:tcW w:w="2506" w:type="dxa"/>
            <w:tcBorders>
              <w:top w:val="single" w:sz="4" w:space="0" w:color="auto"/>
              <w:left w:val="single" w:sz="4" w:space="0" w:color="auto"/>
              <w:bottom w:val="single" w:sz="4" w:space="0" w:color="auto"/>
              <w:right w:val="single" w:sz="4" w:space="0" w:color="auto"/>
            </w:tcBorders>
          </w:tcPr>
          <w:p w14:paraId="46FEB741" w14:textId="53049169" w:rsidR="002A5E9B" w:rsidRPr="00065AB6" w:rsidRDefault="002A5E9B" w:rsidP="00A96D32">
            <w:pPr>
              <w:spacing w:line="200" w:lineRule="exact"/>
              <w:jc w:val="both"/>
              <w:rPr>
                <w:rFonts w:ascii="標楷體" w:eastAsia="標楷體" w:hAnsi="標楷體"/>
                <w:sz w:val="20"/>
                <w:szCs w:val="20"/>
              </w:rPr>
            </w:pPr>
            <w:r w:rsidRPr="00065AB6">
              <w:rPr>
                <w:rFonts w:ascii="標楷體" w:eastAsia="標楷體" w:hAnsi="標楷體" w:hint="eastAsia"/>
                <w:noProof/>
                <w:sz w:val="20"/>
                <w:szCs w:val="20"/>
              </w:rPr>
              <w:t>因衛生福利部推動社會救助法修正作業尚有精進空間等，業再研提審核意見詳「三、重要審核意見（四）」；另辦理實（食）物銀行充實冷藏及冷凍設備計畫實際總受益人次未如預期，補助設備運用成效仍有提升空間，業再研提審核意見詳「中央政府疫後強化經濟與社會韌性及全民共享經濟成果特別決算審核報告甲、參、</w:t>
            </w:r>
            <w:r w:rsidR="00B7178C" w:rsidRPr="00065AB6">
              <w:rPr>
                <w:rFonts w:ascii="標楷體" w:eastAsia="標楷體" w:hAnsi="標楷體" w:hint="eastAsia"/>
                <w:noProof/>
                <w:sz w:val="20"/>
                <w:szCs w:val="20"/>
              </w:rPr>
              <w:t>重要審核意見</w:t>
            </w:r>
            <w:r w:rsidR="00766812">
              <w:rPr>
                <w:rFonts w:ascii="標楷體" w:eastAsia="標楷體" w:hAnsi="標楷體" w:hint="eastAsia"/>
                <w:noProof/>
                <w:sz w:val="20"/>
                <w:szCs w:val="20"/>
              </w:rPr>
              <w:t>七</w:t>
            </w:r>
            <w:r w:rsidRPr="00065AB6">
              <w:rPr>
                <w:rFonts w:ascii="標楷體" w:eastAsia="標楷體" w:hAnsi="標楷體" w:hint="eastAsia"/>
                <w:noProof/>
                <w:sz w:val="20"/>
                <w:szCs w:val="20"/>
              </w:rPr>
              <w:t>」。</w:t>
            </w:r>
          </w:p>
        </w:tc>
      </w:tr>
      <w:tr w:rsidR="00C37542" w:rsidRPr="00065AB6" w14:paraId="69417456" w14:textId="77777777" w:rsidTr="005E3CF7">
        <w:trPr>
          <w:trHeight w:val="20"/>
        </w:trPr>
        <w:tc>
          <w:tcPr>
            <w:tcW w:w="7366" w:type="dxa"/>
            <w:tcBorders>
              <w:top w:val="single" w:sz="4" w:space="0" w:color="auto"/>
              <w:left w:val="single" w:sz="4" w:space="0" w:color="auto"/>
              <w:bottom w:val="single" w:sz="4" w:space="0" w:color="auto"/>
              <w:right w:val="single" w:sz="4" w:space="0" w:color="auto"/>
            </w:tcBorders>
          </w:tcPr>
          <w:p w14:paraId="6A0E61EC" w14:textId="1D6850ED" w:rsidR="009D6A01" w:rsidRPr="00065AB6" w:rsidRDefault="00C519B4" w:rsidP="005E3CF7">
            <w:pPr>
              <w:spacing w:line="200" w:lineRule="exact"/>
              <w:ind w:leftChars="-17" w:left="515" w:hangingChars="278" w:hanging="556"/>
              <w:jc w:val="both"/>
              <w:rPr>
                <w:rFonts w:ascii="標楷體" w:eastAsia="標楷體" w:hAnsi="標楷體"/>
                <w:noProof/>
                <w:sz w:val="20"/>
                <w:szCs w:val="20"/>
              </w:rPr>
            </w:pPr>
            <w:r w:rsidRPr="00065AB6">
              <w:rPr>
                <w:rFonts w:ascii="標楷體" w:eastAsia="標楷體" w:hAnsi="標楷體" w:hint="eastAsia"/>
                <w:noProof/>
                <w:sz w:val="20"/>
                <w:szCs w:val="20"/>
              </w:rPr>
              <w:t>（二）食藥署為維護食品衛生安全，實施邊境查驗及後市場稽查，惟輸入食品相關監管措施未臻周妥，且輔助稽查之逾期食品偵測模組運用成效欠佳，允宜研謀強化輸入食品衛生安全管理作業，並精進模組監測功能，以維護國人食之安全。</w:t>
            </w:r>
          </w:p>
        </w:tc>
        <w:tc>
          <w:tcPr>
            <w:tcW w:w="2506" w:type="dxa"/>
            <w:tcBorders>
              <w:top w:val="single" w:sz="4" w:space="0" w:color="auto"/>
              <w:left w:val="single" w:sz="4" w:space="0" w:color="auto"/>
              <w:bottom w:val="single" w:sz="4" w:space="0" w:color="auto"/>
              <w:right w:val="single" w:sz="4" w:space="0" w:color="auto"/>
            </w:tcBorders>
          </w:tcPr>
          <w:p w14:paraId="44CF8C2D" w14:textId="6079A2AD" w:rsidR="009D6A01" w:rsidRPr="00065AB6" w:rsidRDefault="003B4311" w:rsidP="00F368A9">
            <w:pPr>
              <w:spacing w:line="200" w:lineRule="exact"/>
              <w:jc w:val="both"/>
              <w:rPr>
                <w:rFonts w:ascii="標楷體" w:eastAsia="標楷體" w:hAnsi="標楷體"/>
                <w:noProof/>
                <w:sz w:val="20"/>
                <w:szCs w:val="20"/>
              </w:rPr>
            </w:pPr>
            <w:r w:rsidRPr="00065AB6">
              <w:rPr>
                <w:rFonts w:ascii="標楷體" w:eastAsia="標楷體" w:hAnsi="標楷體" w:hint="eastAsia"/>
                <w:noProof/>
                <w:sz w:val="20"/>
                <w:szCs w:val="20"/>
              </w:rPr>
              <w:t>前經監察院立案調查，該院業提出調查報告。</w:t>
            </w:r>
            <w:r w:rsidR="00B7178C" w:rsidRPr="00065AB6">
              <w:rPr>
                <w:rFonts w:ascii="標楷體" w:eastAsia="標楷體" w:hAnsi="標楷體" w:hint="eastAsia"/>
                <w:noProof/>
                <w:sz w:val="20"/>
                <w:szCs w:val="20"/>
              </w:rPr>
              <w:t>因輸入食品監管措施仍有未盡周妥情事，業再研提審核意見詳「三、重要審核意見（十</w:t>
            </w:r>
            <w:r w:rsidR="00FF0453" w:rsidRPr="00065AB6">
              <w:rPr>
                <w:rFonts w:ascii="標楷體" w:eastAsia="標楷體" w:hAnsi="標楷體" w:hint="eastAsia"/>
                <w:noProof/>
                <w:sz w:val="20"/>
                <w:szCs w:val="20"/>
              </w:rPr>
              <w:t>七</w:t>
            </w:r>
            <w:r w:rsidR="00B7178C" w:rsidRPr="00065AB6">
              <w:rPr>
                <w:rFonts w:ascii="標楷體" w:eastAsia="標楷體" w:hAnsi="標楷體" w:hint="eastAsia"/>
                <w:noProof/>
                <w:sz w:val="20"/>
                <w:szCs w:val="20"/>
              </w:rPr>
              <w:t>）2.」。</w:t>
            </w:r>
          </w:p>
        </w:tc>
      </w:tr>
      <w:tr w:rsidR="0068389D" w:rsidRPr="00065AB6" w14:paraId="4F7FB1A8" w14:textId="77777777" w:rsidTr="00D12C0D">
        <w:trPr>
          <w:trHeight w:val="20"/>
        </w:trPr>
        <w:tc>
          <w:tcPr>
            <w:tcW w:w="9872" w:type="dxa"/>
            <w:gridSpan w:val="2"/>
            <w:tcBorders>
              <w:top w:val="single" w:sz="4" w:space="0" w:color="auto"/>
              <w:left w:val="single" w:sz="4" w:space="0" w:color="auto"/>
              <w:bottom w:val="single" w:sz="4" w:space="0" w:color="auto"/>
              <w:right w:val="single" w:sz="4" w:space="0" w:color="auto"/>
            </w:tcBorders>
          </w:tcPr>
          <w:p w14:paraId="13D78E6D" w14:textId="31C97FEE" w:rsidR="0068389D" w:rsidRPr="00065AB6" w:rsidRDefault="0068389D" w:rsidP="0068389D">
            <w:pPr>
              <w:spacing w:line="200" w:lineRule="exact"/>
              <w:rPr>
                <w:rFonts w:ascii="標楷體" w:eastAsia="標楷體" w:hAnsi="標楷體"/>
                <w:noProof/>
                <w:sz w:val="20"/>
                <w:szCs w:val="20"/>
              </w:rPr>
            </w:pPr>
            <w:r w:rsidRPr="00065AB6">
              <w:rPr>
                <w:rFonts w:ascii="標楷體" w:eastAsia="標楷體" w:hAnsi="標楷體" w:hint="eastAsia"/>
                <w:b/>
                <w:noProof/>
                <w:sz w:val="20"/>
                <w:szCs w:val="20"/>
              </w:rPr>
              <w:t>已研謀改善或依改善措施持續辦理</w:t>
            </w:r>
          </w:p>
        </w:tc>
      </w:tr>
      <w:tr w:rsidR="00C37542" w:rsidRPr="00065AB6" w14:paraId="08D65403"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2BA4EDC2" w14:textId="22ED9A89" w:rsidR="007D34B4" w:rsidRPr="00065AB6" w:rsidRDefault="007D34B4" w:rsidP="005E3CF7">
            <w:pPr>
              <w:spacing w:line="200" w:lineRule="exact"/>
              <w:ind w:leftChars="-18" w:left="497" w:hangingChars="270" w:hanging="540"/>
              <w:jc w:val="both"/>
              <w:rPr>
                <w:rFonts w:ascii="標楷體" w:eastAsia="標楷體" w:hAnsi="標楷體"/>
                <w:noProof/>
                <w:sz w:val="20"/>
                <w:szCs w:val="20"/>
              </w:rPr>
            </w:pPr>
            <w:r w:rsidRPr="00065AB6">
              <w:rPr>
                <w:rFonts w:ascii="標楷體" w:eastAsia="標楷體" w:hAnsi="標楷體" w:hint="eastAsia"/>
                <w:noProof/>
                <w:sz w:val="20"/>
                <w:szCs w:val="20"/>
              </w:rPr>
              <w:t>（一）政府持續推動高齡者暴力防治及心理健康促進措施，並成立國家級高齡研究中心，惟老人保護通報案件數與推估潛在受暴人數間存有落差，且間有老人保護案件係因照顧者不堪負荷引發，又高齡健康及福祉之重大性與前瞻性研究議題仍待研訂，老人憂鬱症篩檢量能尚有提升空間，允宜研謀改善，以增進高齡者生活福祉。</w:t>
            </w:r>
          </w:p>
        </w:tc>
        <w:tc>
          <w:tcPr>
            <w:tcW w:w="2506" w:type="dxa"/>
            <w:tcBorders>
              <w:top w:val="single" w:sz="4" w:space="0" w:color="auto"/>
              <w:left w:val="single" w:sz="4" w:space="0" w:color="auto"/>
              <w:bottom w:val="single" w:sz="4" w:space="0" w:color="auto"/>
              <w:right w:val="single" w:sz="4" w:space="0" w:color="auto"/>
              <w:tl2br w:val="single" w:sz="4" w:space="0" w:color="auto"/>
            </w:tcBorders>
          </w:tcPr>
          <w:p w14:paraId="7141EAB7" w14:textId="154F8D34" w:rsidR="007D34B4" w:rsidRPr="00065AB6" w:rsidRDefault="007D34B4" w:rsidP="007D34B4">
            <w:pPr>
              <w:spacing w:line="200" w:lineRule="exact"/>
              <w:jc w:val="both"/>
              <w:rPr>
                <w:rFonts w:ascii="標楷體" w:eastAsia="標楷體" w:hAnsi="標楷體"/>
                <w:noProof/>
                <w:sz w:val="20"/>
                <w:szCs w:val="20"/>
              </w:rPr>
            </w:pPr>
          </w:p>
        </w:tc>
      </w:tr>
      <w:tr w:rsidR="00C37542" w:rsidRPr="00065AB6" w14:paraId="7F43D4A9"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231FA31C" w14:textId="104E49D5" w:rsidR="007D34B4" w:rsidRPr="00065AB6" w:rsidRDefault="007D34B4" w:rsidP="005E3CF7">
            <w:pPr>
              <w:spacing w:line="200" w:lineRule="exact"/>
              <w:ind w:leftChars="-18" w:left="497" w:hangingChars="270" w:hanging="540"/>
              <w:jc w:val="both"/>
              <w:rPr>
                <w:rFonts w:ascii="標楷體" w:eastAsia="標楷體" w:hAnsi="標楷體"/>
                <w:noProof/>
                <w:sz w:val="20"/>
                <w:szCs w:val="20"/>
              </w:rPr>
            </w:pPr>
            <w:r w:rsidRPr="00065AB6">
              <w:rPr>
                <w:rFonts w:ascii="標楷體" w:eastAsia="標楷體" w:hAnsi="標楷體" w:hint="eastAsia"/>
                <w:noProof/>
                <w:sz w:val="20"/>
                <w:szCs w:val="20"/>
              </w:rPr>
              <w:t>（二）醫療體系淨零排放為國際重要趨勢，衛福部已輔導部分醫療機構進行碳盤查等作業，惟尚未規劃醫療機構淨零路徑，並掌握整體醫療體系碳排情形，且醫院間有用電節能效率、生物醫療廢棄物再利用及電子病歷交換互通等成效不彰，允宜研謀改善，引領醫院具體落實減碳工作，共同善盡社會責任，進而達成醫療機構減碳目標。</w:t>
            </w:r>
          </w:p>
        </w:tc>
        <w:tc>
          <w:tcPr>
            <w:tcW w:w="2506" w:type="dxa"/>
            <w:tcBorders>
              <w:top w:val="single" w:sz="4" w:space="0" w:color="auto"/>
              <w:left w:val="single" w:sz="4" w:space="0" w:color="auto"/>
              <w:bottom w:val="single" w:sz="4" w:space="0" w:color="auto"/>
              <w:right w:val="single" w:sz="4" w:space="0" w:color="auto"/>
            </w:tcBorders>
          </w:tcPr>
          <w:p w14:paraId="0FC1220C" w14:textId="26733A39" w:rsidR="007D34B4" w:rsidRPr="00065AB6" w:rsidRDefault="007D34B4" w:rsidP="007D34B4">
            <w:pPr>
              <w:spacing w:line="200" w:lineRule="exact"/>
              <w:jc w:val="both"/>
              <w:rPr>
                <w:rFonts w:ascii="標楷體" w:eastAsia="標楷體" w:hAnsi="標楷體"/>
                <w:noProof/>
                <w:sz w:val="20"/>
                <w:szCs w:val="20"/>
              </w:rPr>
            </w:pPr>
            <w:r w:rsidRPr="00065AB6">
              <w:rPr>
                <w:rFonts w:ascii="標楷體" w:eastAsia="標楷體" w:hAnsi="標楷體" w:hint="eastAsia"/>
                <w:noProof/>
                <w:sz w:val="20"/>
                <w:szCs w:val="20"/>
              </w:rPr>
              <w:t>前經依法陳報監察院，該院業同意備查，詳「五、其他事項（二）」。</w:t>
            </w:r>
          </w:p>
        </w:tc>
      </w:tr>
      <w:tr w:rsidR="00C37542" w:rsidRPr="00065AB6" w14:paraId="7CC5E899"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75DC7F71" w14:textId="2D8D63A1" w:rsidR="007D34B4" w:rsidRPr="00065AB6" w:rsidRDefault="007D34B4" w:rsidP="005E3CF7">
            <w:pPr>
              <w:spacing w:line="200" w:lineRule="exact"/>
              <w:ind w:leftChars="-37" w:left="497" w:hangingChars="293" w:hanging="586"/>
              <w:jc w:val="both"/>
              <w:rPr>
                <w:rFonts w:ascii="標楷體" w:eastAsia="標楷體" w:hAnsi="標楷體"/>
                <w:noProof/>
                <w:sz w:val="20"/>
                <w:szCs w:val="20"/>
              </w:rPr>
            </w:pPr>
            <w:r w:rsidRPr="00065AB6">
              <w:rPr>
                <w:rFonts w:ascii="標楷體" w:eastAsia="標楷體" w:hAnsi="標楷體" w:hint="eastAsia"/>
                <w:noProof/>
                <w:sz w:val="20"/>
                <w:szCs w:val="20"/>
              </w:rPr>
              <w:t>（三）國內醫護人力穩定增加，惟五大科醫師人數成長趨緩，醫院醫師及護理人力持續流失，未能適時填補缺口，允宜積極研擬相關策略及配套措施，以均衡醫療機構醫師人力，並補實護理人力缺額，提升整體醫療服務品質。</w:t>
            </w:r>
          </w:p>
        </w:tc>
        <w:tc>
          <w:tcPr>
            <w:tcW w:w="2506" w:type="dxa"/>
            <w:tcBorders>
              <w:top w:val="single" w:sz="4" w:space="0" w:color="auto"/>
              <w:left w:val="single" w:sz="4" w:space="0" w:color="auto"/>
              <w:bottom w:val="single" w:sz="4" w:space="0" w:color="auto"/>
              <w:right w:val="single" w:sz="4" w:space="0" w:color="auto"/>
              <w:tl2br w:val="single" w:sz="4" w:space="0" w:color="auto"/>
            </w:tcBorders>
          </w:tcPr>
          <w:p w14:paraId="27121BEC" w14:textId="5B13BDAE" w:rsidR="007D34B4" w:rsidRPr="00065AB6" w:rsidRDefault="007D34B4" w:rsidP="007D34B4">
            <w:pPr>
              <w:spacing w:line="200" w:lineRule="exact"/>
              <w:jc w:val="both"/>
              <w:rPr>
                <w:rFonts w:ascii="標楷體" w:eastAsia="標楷體" w:hAnsi="標楷體"/>
                <w:noProof/>
                <w:sz w:val="20"/>
                <w:szCs w:val="20"/>
              </w:rPr>
            </w:pPr>
          </w:p>
        </w:tc>
      </w:tr>
      <w:tr w:rsidR="00C37542" w:rsidRPr="00065AB6" w14:paraId="59016C50"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1164A6A5" w14:textId="4B3AE832" w:rsidR="007D34B4" w:rsidRPr="00065AB6" w:rsidRDefault="007D34B4" w:rsidP="005E3CF7">
            <w:pPr>
              <w:spacing w:line="200" w:lineRule="exact"/>
              <w:ind w:leftChars="-37" w:left="497" w:hangingChars="293" w:hanging="586"/>
              <w:jc w:val="both"/>
              <w:rPr>
                <w:rFonts w:ascii="標楷體" w:eastAsia="標楷體" w:hAnsi="標楷體"/>
                <w:noProof/>
                <w:sz w:val="20"/>
                <w:szCs w:val="20"/>
              </w:rPr>
            </w:pPr>
            <w:r w:rsidRPr="00065AB6">
              <w:rPr>
                <w:rFonts w:ascii="標楷體" w:eastAsia="標楷體" w:hAnsi="標楷體" w:hint="eastAsia"/>
                <w:noProof/>
                <w:sz w:val="20"/>
                <w:szCs w:val="20"/>
              </w:rPr>
              <w:t>（四）政府持續推動肺癌及肝癌預防、篩檢及治療措施，惟肺癌防治實證研究議題尚未涵蓋不吸菸女性肺癌患者比例較高之致病成因及其預防對策，且肺癌及肝炎篩檢涵蓋率亦待提升，又B肝尚乏篩檢、診斷與治療等資料整合回饋機制，允宜研謀改善，以維護國人健康。</w:t>
            </w:r>
          </w:p>
        </w:tc>
        <w:tc>
          <w:tcPr>
            <w:tcW w:w="2506" w:type="dxa"/>
            <w:tcBorders>
              <w:top w:val="single" w:sz="4" w:space="0" w:color="auto"/>
              <w:left w:val="single" w:sz="4" w:space="0" w:color="auto"/>
              <w:bottom w:val="single" w:sz="4" w:space="0" w:color="auto"/>
              <w:right w:val="single" w:sz="4" w:space="0" w:color="auto"/>
            </w:tcBorders>
          </w:tcPr>
          <w:p w14:paraId="5D59CC59" w14:textId="583D7DD1" w:rsidR="007D34B4" w:rsidRPr="00065AB6" w:rsidRDefault="007D34B4" w:rsidP="007D34B4">
            <w:pPr>
              <w:spacing w:line="200" w:lineRule="exact"/>
              <w:jc w:val="both"/>
              <w:rPr>
                <w:rFonts w:ascii="標楷體" w:eastAsia="標楷體" w:hAnsi="標楷體"/>
                <w:noProof/>
                <w:sz w:val="20"/>
                <w:szCs w:val="20"/>
              </w:rPr>
            </w:pPr>
            <w:r w:rsidRPr="00065AB6">
              <w:rPr>
                <w:rFonts w:ascii="標楷體" w:eastAsia="標楷體" w:hAnsi="標楷體" w:hint="eastAsia"/>
                <w:noProof/>
                <w:sz w:val="20"/>
                <w:szCs w:val="20"/>
              </w:rPr>
              <w:t>前經監察院立案調查，該院業提出調查報告。</w:t>
            </w:r>
          </w:p>
        </w:tc>
      </w:tr>
      <w:tr w:rsidR="0068389D" w:rsidRPr="00065AB6" w14:paraId="0A6D1529"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30FC71F8" w14:textId="2DEA9F41" w:rsidR="0068389D" w:rsidRPr="00065AB6" w:rsidRDefault="0068389D" w:rsidP="005E3CF7">
            <w:pPr>
              <w:spacing w:line="200" w:lineRule="exact"/>
              <w:ind w:leftChars="-36" w:left="514" w:hangingChars="300" w:hanging="600"/>
              <w:jc w:val="both"/>
              <w:rPr>
                <w:rFonts w:ascii="標楷體" w:eastAsia="標楷體" w:hAnsi="標楷體"/>
                <w:noProof/>
                <w:sz w:val="20"/>
                <w:szCs w:val="20"/>
              </w:rPr>
            </w:pPr>
            <w:r w:rsidRPr="00065AB6">
              <w:rPr>
                <w:rFonts w:ascii="標楷體" w:eastAsia="標楷體" w:hAnsi="標楷體" w:hint="eastAsia"/>
                <w:noProof/>
                <w:sz w:val="20"/>
                <w:szCs w:val="20"/>
              </w:rPr>
              <w:t>（五）衛福部推動優化兒童醫療照護計畫，強化周產期及急重難罕症醫療照護網絡，惟兒童預防保健服務內涵相較國外先進國家尚待精進，又全國半數市縣聯合評估作業時效未達目標，部分轄內基層醫療院所尚未納入周產期照護合作網絡，另兒童死因回溯分析作業亦有未臻周妥之處，允宜妥擬有效對策因應，以維護兒童健康。</w:t>
            </w:r>
          </w:p>
        </w:tc>
        <w:tc>
          <w:tcPr>
            <w:tcW w:w="2506" w:type="dxa"/>
            <w:vMerge w:val="restart"/>
            <w:tcBorders>
              <w:top w:val="single" w:sz="4" w:space="0" w:color="auto"/>
              <w:left w:val="single" w:sz="4" w:space="0" w:color="auto"/>
              <w:right w:val="single" w:sz="4" w:space="0" w:color="auto"/>
              <w:tl2br w:val="single" w:sz="4" w:space="0" w:color="auto"/>
            </w:tcBorders>
          </w:tcPr>
          <w:p w14:paraId="5FACFCDA" w14:textId="77777777" w:rsidR="0068389D" w:rsidRPr="00065AB6" w:rsidRDefault="0068389D" w:rsidP="007D34B4">
            <w:pPr>
              <w:spacing w:line="200" w:lineRule="exact"/>
              <w:jc w:val="both"/>
              <w:rPr>
                <w:rFonts w:ascii="標楷體" w:eastAsia="標楷體" w:hAnsi="標楷體"/>
                <w:noProof/>
                <w:sz w:val="20"/>
                <w:szCs w:val="20"/>
              </w:rPr>
            </w:pPr>
          </w:p>
        </w:tc>
      </w:tr>
      <w:tr w:rsidR="0068389D" w:rsidRPr="00065AB6" w14:paraId="75D84996"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67448E6E" w14:textId="1CEC5955" w:rsidR="0068389D" w:rsidRPr="00065AB6" w:rsidRDefault="0068389D" w:rsidP="008E0E2A">
            <w:pPr>
              <w:spacing w:line="200" w:lineRule="exact"/>
              <w:ind w:leftChars="-36" w:left="514" w:hangingChars="300" w:hanging="600"/>
              <w:jc w:val="both"/>
              <w:rPr>
                <w:rFonts w:ascii="標楷體" w:eastAsia="標楷體" w:hAnsi="標楷體"/>
                <w:noProof/>
                <w:sz w:val="20"/>
                <w:szCs w:val="20"/>
              </w:rPr>
            </w:pPr>
            <w:r w:rsidRPr="00065AB6">
              <w:rPr>
                <w:rFonts w:ascii="標楷體" w:eastAsia="標楷體" w:hAnsi="標楷體" w:hint="eastAsia"/>
                <w:noProof/>
                <w:sz w:val="20"/>
                <w:szCs w:val="20"/>
              </w:rPr>
              <w:t>（六）衛福部為提升國人口腔照護成效，辦理國民口腔健康促進計畫，推動預防保健及衛教宣導措施，並建置特殊需求者牙科服務網絡，惟民眾口腔自我保健觀念仍待強化，且特殊需求者未能就近獲得醫療照護服務，又部分類別住宿式機構尚未納入口腔照護輔導訪查執行範疇，允宜研謀改善，以完善口腔健康照護體系，保障國人口腔健康。</w:t>
            </w:r>
          </w:p>
        </w:tc>
        <w:tc>
          <w:tcPr>
            <w:tcW w:w="2506" w:type="dxa"/>
            <w:vMerge/>
            <w:tcBorders>
              <w:left w:val="single" w:sz="4" w:space="0" w:color="auto"/>
              <w:right w:val="single" w:sz="4" w:space="0" w:color="auto"/>
              <w:tl2br w:val="single" w:sz="4" w:space="0" w:color="auto"/>
            </w:tcBorders>
          </w:tcPr>
          <w:p w14:paraId="4C18FE15" w14:textId="77777777" w:rsidR="0068389D" w:rsidRPr="00065AB6" w:rsidRDefault="0068389D" w:rsidP="007D34B4">
            <w:pPr>
              <w:spacing w:line="200" w:lineRule="exact"/>
              <w:jc w:val="both"/>
              <w:rPr>
                <w:rFonts w:ascii="標楷體" w:eastAsia="標楷體" w:hAnsi="標楷體"/>
                <w:noProof/>
                <w:sz w:val="20"/>
                <w:szCs w:val="20"/>
              </w:rPr>
            </w:pPr>
          </w:p>
        </w:tc>
      </w:tr>
      <w:tr w:rsidR="0068389D" w:rsidRPr="00065AB6" w14:paraId="44C321D1"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333725C4" w14:textId="231F4147" w:rsidR="0068389D" w:rsidRPr="00065AB6" w:rsidRDefault="0068389D" w:rsidP="003F68F5">
            <w:pPr>
              <w:spacing w:line="200" w:lineRule="exact"/>
              <w:ind w:leftChars="-36" w:left="526" w:hangingChars="300" w:hanging="612"/>
              <w:jc w:val="both"/>
              <w:rPr>
                <w:rFonts w:ascii="標楷體" w:eastAsia="標楷體" w:hAnsi="標楷體"/>
                <w:noProof/>
                <w:spacing w:val="2"/>
                <w:sz w:val="20"/>
                <w:szCs w:val="20"/>
              </w:rPr>
            </w:pPr>
            <w:r w:rsidRPr="00065AB6">
              <w:rPr>
                <w:rFonts w:ascii="標楷體" w:eastAsia="標楷體" w:hAnsi="標楷體" w:hint="eastAsia"/>
                <w:noProof/>
                <w:spacing w:val="2"/>
                <w:sz w:val="20"/>
                <w:szCs w:val="20"/>
              </w:rPr>
              <w:t>（七）衛福部為維護兒少最佳利益，持續布建親屬安置及寄養家庭等家庭式安置資源，及辦理兒少性剝削防制業務，惟寄養安置比率及寄養家庭留任率未達預期目標，且違反兒少法規定之實際照顧兒少者接受強制性親職教育輔導之完成時效欠佳；另兒少性剝削通報案件逐年攀升，且兒少性影像轉碼比對移除計畫服務涵蓋率偏低，允宜研謀改善，以保護兒少身心健全發展。</w:t>
            </w:r>
          </w:p>
        </w:tc>
        <w:tc>
          <w:tcPr>
            <w:tcW w:w="2506" w:type="dxa"/>
            <w:vMerge/>
            <w:tcBorders>
              <w:left w:val="single" w:sz="4" w:space="0" w:color="auto"/>
              <w:right w:val="single" w:sz="4" w:space="0" w:color="auto"/>
              <w:tl2br w:val="single" w:sz="4" w:space="0" w:color="auto"/>
            </w:tcBorders>
          </w:tcPr>
          <w:p w14:paraId="65B0A552" w14:textId="77777777" w:rsidR="0068389D" w:rsidRPr="00065AB6" w:rsidRDefault="0068389D" w:rsidP="007D34B4">
            <w:pPr>
              <w:spacing w:line="200" w:lineRule="exact"/>
              <w:jc w:val="both"/>
              <w:rPr>
                <w:rFonts w:ascii="標楷體" w:eastAsia="標楷體" w:hAnsi="標楷體"/>
                <w:noProof/>
                <w:sz w:val="20"/>
                <w:szCs w:val="20"/>
              </w:rPr>
            </w:pPr>
          </w:p>
        </w:tc>
      </w:tr>
      <w:tr w:rsidR="0068389D" w:rsidRPr="00065AB6" w14:paraId="09C52CB9"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40950C00" w14:textId="549B0197" w:rsidR="0068389D" w:rsidRPr="00065AB6" w:rsidRDefault="0068389D" w:rsidP="003F68F5">
            <w:pPr>
              <w:spacing w:line="200" w:lineRule="exact"/>
              <w:ind w:leftChars="-36" w:left="526" w:hangingChars="300" w:hanging="612"/>
              <w:jc w:val="both"/>
              <w:rPr>
                <w:rFonts w:ascii="標楷體" w:eastAsia="標楷體" w:hAnsi="標楷體"/>
                <w:noProof/>
                <w:spacing w:val="2"/>
                <w:sz w:val="20"/>
                <w:szCs w:val="20"/>
              </w:rPr>
            </w:pPr>
            <w:r w:rsidRPr="00065AB6">
              <w:rPr>
                <w:rFonts w:ascii="標楷體" w:eastAsia="標楷體" w:hAnsi="標楷體" w:hint="eastAsia"/>
                <w:noProof/>
                <w:spacing w:val="2"/>
                <w:sz w:val="20"/>
                <w:szCs w:val="20"/>
              </w:rPr>
              <w:t>（八）政府持續監督管理收出養媒合及托育服務，惟未訂頒兒少出養必要性評估工具及審認機制，且間有相關法規未臻周延、業務檢查項目未契合規定事項、特殊需求兒少國內收養比率尚有提升空間，又托育管理執行面及法制面仍有未盡周妥情事，允宜研謀改善，以保障兒少權益。</w:t>
            </w:r>
          </w:p>
        </w:tc>
        <w:tc>
          <w:tcPr>
            <w:tcW w:w="2506" w:type="dxa"/>
            <w:vMerge/>
            <w:tcBorders>
              <w:left w:val="single" w:sz="4" w:space="0" w:color="auto"/>
              <w:right w:val="single" w:sz="4" w:space="0" w:color="auto"/>
              <w:tl2br w:val="single" w:sz="4" w:space="0" w:color="auto"/>
            </w:tcBorders>
          </w:tcPr>
          <w:p w14:paraId="30FA34B7" w14:textId="77777777" w:rsidR="0068389D" w:rsidRPr="00065AB6" w:rsidRDefault="0068389D" w:rsidP="007D34B4">
            <w:pPr>
              <w:spacing w:line="200" w:lineRule="exact"/>
              <w:jc w:val="both"/>
              <w:rPr>
                <w:rFonts w:ascii="標楷體" w:eastAsia="標楷體" w:hAnsi="標楷體"/>
                <w:noProof/>
                <w:sz w:val="20"/>
                <w:szCs w:val="20"/>
              </w:rPr>
            </w:pPr>
          </w:p>
        </w:tc>
      </w:tr>
      <w:tr w:rsidR="0068389D" w:rsidRPr="00065AB6" w14:paraId="5C8232AD"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2D215E7E" w14:textId="5998ECD3" w:rsidR="0068389D" w:rsidRPr="00065AB6" w:rsidRDefault="0068389D" w:rsidP="003F68F5">
            <w:pPr>
              <w:spacing w:line="200" w:lineRule="exact"/>
              <w:ind w:leftChars="-36" w:left="514" w:hangingChars="300" w:hanging="600"/>
              <w:jc w:val="both"/>
              <w:rPr>
                <w:rFonts w:ascii="標楷體" w:eastAsia="標楷體" w:hAnsi="標楷體"/>
                <w:noProof/>
                <w:sz w:val="20"/>
                <w:szCs w:val="20"/>
              </w:rPr>
            </w:pPr>
            <w:r w:rsidRPr="00065AB6">
              <w:rPr>
                <w:rFonts w:ascii="標楷體" w:eastAsia="標楷體" w:hAnsi="標楷體" w:hint="eastAsia"/>
                <w:noProof/>
                <w:sz w:val="20"/>
                <w:szCs w:val="20"/>
              </w:rPr>
              <w:t>（九）</w:t>
            </w:r>
            <w:r w:rsidRPr="00065AB6">
              <w:rPr>
                <w:rFonts w:ascii="標楷體" w:eastAsia="標楷體" w:hAnsi="標楷體" w:hint="eastAsia"/>
                <w:noProof/>
                <w:spacing w:val="2"/>
                <w:sz w:val="20"/>
                <w:szCs w:val="20"/>
              </w:rPr>
              <w:t>醫療機構為我國關鍵基礎設施之重要一環，惟近來部分醫院陸續發生網路攻擊事件，影響其穩定營運，又緊急救護智能平臺因系統功能完整性及便捷性均有不足，影響使用意願，允宜落實執行緊急救援與醫院領域之安全防護措施，並完善緊急救護智能平臺之介接及系統功能，以提升我國關鍵基礎設施之安全韌性。</w:t>
            </w:r>
          </w:p>
        </w:tc>
        <w:tc>
          <w:tcPr>
            <w:tcW w:w="2506" w:type="dxa"/>
            <w:vMerge/>
            <w:tcBorders>
              <w:left w:val="single" w:sz="4" w:space="0" w:color="auto"/>
              <w:right w:val="single" w:sz="4" w:space="0" w:color="auto"/>
              <w:tl2br w:val="single" w:sz="4" w:space="0" w:color="auto"/>
            </w:tcBorders>
          </w:tcPr>
          <w:p w14:paraId="7432D0D3" w14:textId="77777777" w:rsidR="0068389D" w:rsidRPr="00065AB6" w:rsidRDefault="0068389D" w:rsidP="007D34B4">
            <w:pPr>
              <w:spacing w:line="200" w:lineRule="exact"/>
              <w:jc w:val="both"/>
              <w:rPr>
                <w:rFonts w:ascii="標楷體" w:eastAsia="標楷體" w:hAnsi="標楷體"/>
                <w:noProof/>
                <w:sz w:val="20"/>
                <w:szCs w:val="20"/>
              </w:rPr>
            </w:pPr>
          </w:p>
        </w:tc>
      </w:tr>
      <w:tr w:rsidR="0068389D" w:rsidRPr="00065AB6" w14:paraId="7F73EFCD" w14:textId="77777777" w:rsidTr="0068389D">
        <w:trPr>
          <w:trHeight w:val="836"/>
        </w:trPr>
        <w:tc>
          <w:tcPr>
            <w:tcW w:w="7366" w:type="dxa"/>
            <w:tcBorders>
              <w:top w:val="single" w:sz="4" w:space="0" w:color="auto"/>
              <w:left w:val="single" w:sz="4" w:space="0" w:color="auto"/>
              <w:bottom w:val="single" w:sz="4" w:space="0" w:color="auto"/>
              <w:right w:val="single" w:sz="4" w:space="0" w:color="auto"/>
            </w:tcBorders>
          </w:tcPr>
          <w:p w14:paraId="2C897061" w14:textId="2A1AE80C" w:rsidR="0068389D" w:rsidRPr="00065AB6" w:rsidRDefault="0068389D" w:rsidP="008E0E2A">
            <w:pPr>
              <w:spacing w:line="200" w:lineRule="exact"/>
              <w:ind w:leftChars="-36" w:left="514" w:hangingChars="300" w:hanging="600"/>
              <w:jc w:val="both"/>
              <w:rPr>
                <w:rFonts w:ascii="標楷體" w:eastAsia="標楷體" w:hAnsi="標楷體"/>
                <w:noProof/>
                <w:sz w:val="20"/>
                <w:szCs w:val="20"/>
              </w:rPr>
            </w:pPr>
            <w:r w:rsidRPr="00065AB6">
              <w:rPr>
                <w:rFonts w:ascii="標楷體" w:eastAsia="標楷體" w:hAnsi="標楷體" w:hint="eastAsia"/>
                <w:noProof/>
                <w:sz w:val="20"/>
                <w:szCs w:val="20"/>
              </w:rPr>
              <w:t>（十）</w:t>
            </w:r>
            <w:r w:rsidRPr="00065AB6">
              <w:rPr>
                <w:rFonts w:ascii="標楷體" w:eastAsia="標楷體" w:hAnsi="標楷體" w:hint="eastAsia"/>
                <w:noProof/>
                <w:spacing w:val="2"/>
                <w:sz w:val="20"/>
                <w:szCs w:val="20"/>
              </w:rPr>
              <w:t>政府持續推動公共場所設置AED，有助提升緊急醫療救護成效，惟部分學校尚未落實設置或未完成資訊登錄，間有設置單位未定期檢查更換耗材情事，又AED資訊網公告資料尚有錯漏，允宜研謀改善，以發揮AED設備緊急救援功能。</w:t>
            </w:r>
          </w:p>
        </w:tc>
        <w:tc>
          <w:tcPr>
            <w:tcW w:w="2506" w:type="dxa"/>
            <w:vMerge/>
            <w:tcBorders>
              <w:left w:val="single" w:sz="4" w:space="0" w:color="auto"/>
              <w:bottom w:val="single" w:sz="4" w:space="0" w:color="auto"/>
              <w:right w:val="single" w:sz="4" w:space="0" w:color="auto"/>
              <w:tl2br w:val="single" w:sz="4" w:space="0" w:color="auto"/>
            </w:tcBorders>
          </w:tcPr>
          <w:p w14:paraId="2FA8F2B6" w14:textId="77777777" w:rsidR="0068389D" w:rsidRPr="00065AB6" w:rsidRDefault="0068389D" w:rsidP="007D34B4">
            <w:pPr>
              <w:spacing w:line="200" w:lineRule="exact"/>
              <w:jc w:val="both"/>
              <w:rPr>
                <w:rFonts w:ascii="標楷體" w:eastAsia="標楷體" w:hAnsi="標楷體"/>
                <w:noProof/>
                <w:sz w:val="20"/>
                <w:szCs w:val="20"/>
              </w:rPr>
            </w:pPr>
          </w:p>
        </w:tc>
      </w:tr>
    </w:tbl>
    <w:p w14:paraId="36D2E7FD" w14:textId="7A49BEAE" w:rsidR="005E3CF7" w:rsidRPr="00065AB6" w:rsidRDefault="005E3CF7" w:rsidP="005E3CF7">
      <w:pPr>
        <w:overflowPunct w:val="0"/>
        <w:snapToGrid w:val="0"/>
        <w:spacing w:line="380" w:lineRule="exact"/>
        <w:jc w:val="center"/>
        <w:rPr>
          <w:rFonts w:ascii="標楷體" w:eastAsia="標楷體" w:hAnsi="標楷體"/>
          <w:b/>
        </w:rPr>
      </w:pPr>
      <w:r w:rsidRPr="00065AB6">
        <w:rPr>
          <w:rFonts w:ascii="標楷體" w:eastAsia="標楷體" w:hAnsi="標楷體" w:hint="eastAsia"/>
          <w:b/>
        </w:rPr>
        <w:lastRenderedPageBreak/>
        <w:t>表3</w:t>
      </w:r>
      <w:r w:rsidR="00066508" w:rsidRPr="00065AB6">
        <w:rPr>
          <w:rFonts w:ascii="標楷體" w:eastAsia="標楷體" w:hAnsi="標楷體" w:hint="eastAsia"/>
          <w:b/>
        </w:rPr>
        <w:t>4</w:t>
      </w:r>
      <w:r w:rsidRPr="00065AB6">
        <w:rPr>
          <w:rFonts w:ascii="標楷體" w:eastAsia="標楷體" w:hAnsi="標楷體" w:hint="eastAsia"/>
          <w:b/>
        </w:rPr>
        <w:t xml:space="preserve">　113年度審核報告所列衛生福利部主管普通公務相關重要審核意見覆核辦理情形（續）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366"/>
        <w:gridCol w:w="2506"/>
      </w:tblGrid>
      <w:tr w:rsidR="00C416D0" w:rsidRPr="00065AB6" w14:paraId="1EF6DC19" w14:textId="77777777" w:rsidTr="00C416D0">
        <w:trPr>
          <w:trHeight w:val="20"/>
        </w:trPr>
        <w:tc>
          <w:tcPr>
            <w:tcW w:w="7366" w:type="dxa"/>
            <w:tcBorders>
              <w:top w:val="single" w:sz="4" w:space="0" w:color="auto"/>
              <w:left w:val="single" w:sz="4" w:space="0" w:color="auto"/>
              <w:bottom w:val="single" w:sz="4" w:space="0" w:color="auto"/>
              <w:right w:val="single" w:sz="4" w:space="0" w:color="auto"/>
            </w:tcBorders>
            <w:vAlign w:val="center"/>
          </w:tcPr>
          <w:p w14:paraId="4A97FD0B" w14:textId="78A5BB1B" w:rsidR="00C416D0" w:rsidRPr="00065AB6" w:rsidRDefault="00C416D0" w:rsidP="00C416D0">
            <w:pPr>
              <w:spacing w:line="200" w:lineRule="exact"/>
              <w:jc w:val="center"/>
              <w:rPr>
                <w:rFonts w:ascii="標楷體" w:eastAsia="標楷體" w:hAnsi="標楷體"/>
                <w:sz w:val="20"/>
                <w:szCs w:val="20"/>
              </w:rPr>
            </w:pPr>
            <w:r w:rsidRPr="00065AB6">
              <w:rPr>
                <w:rFonts w:ascii="標楷體" w:eastAsia="標楷體" w:hAnsi="標楷體" w:hint="eastAsia"/>
                <w:sz w:val="20"/>
                <w:szCs w:val="20"/>
              </w:rPr>
              <w:t>重要審核意見標題</w:t>
            </w:r>
          </w:p>
        </w:tc>
        <w:tc>
          <w:tcPr>
            <w:tcW w:w="2506" w:type="dxa"/>
            <w:tcBorders>
              <w:top w:val="single" w:sz="4" w:space="0" w:color="auto"/>
              <w:left w:val="single" w:sz="4" w:space="0" w:color="auto"/>
              <w:right w:val="single" w:sz="4" w:space="0" w:color="auto"/>
              <w:tl2br w:val="nil"/>
            </w:tcBorders>
            <w:vAlign w:val="center"/>
          </w:tcPr>
          <w:p w14:paraId="43D35F2B" w14:textId="0907FE16" w:rsidR="00C416D0" w:rsidRDefault="00C416D0" w:rsidP="00C416D0">
            <w:pPr>
              <w:spacing w:line="200" w:lineRule="exact"/>
              <w:jc w:val="center"/>
              <w:rPr>
                <w:rFonts w:ascii="標楷體" w:eastAsia="標楷體" w:hAnsi="標楷體"/>
                <w:sz w:val="20"/>
                <w:szCs w:val="20"/>
              </w:rPr>
            </w:pPr>
            <w:r w:rsidRPr="00065AB6">
              <w:rPr>
                <w:rFonts w:ascii="標楷體" w:eastAsia="標楷體" w:hAnsi="標楷體" w:hint="eastAsia"/>
                <w:sz w:val="20"/>
                <w:szCs w:val="20"/>
              </w:rPr>
              <w:t>說明</w:t>
            </w:r>
          </w:p>
        </w:tc>
      </w:tr>
      <w:tr w:rsidR="00C416D0" w:rsidRPr="00065AB6" w14:paraId="23CE4792"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5EAC08F4" w14:textId="6772F6CC" w:rsidR="00C416D0" w:rsidRPr="00065AB6" w:rsidRDefault="00C416D0" w:rsidP="00C416D0">
            <w:pPr>
              <w:spacing w:line="200" w:lineRule="exact"/>
              <w:ind w:leftChars="-49" w:left="666" w:hangingChars="392" w:hanging="784"/>
              <w:jc w:val="both"/>
              <w:rPr>
                <w:rFonts w:ascii="標楷體" w:eastAsia="標楷體" w:hAnsi="標楷體"/>
                <w:b/>
                <w:noProof/>
                <w:sz w:val="20"/>
                <w:szCs w:val="20"/>
              </w:rPr>
            </w:pPr>
            <w:r w:rsidRPr="00065AB6">
              <w:rPr>
                <w:rFonts w:ascii="標楷體" w:eastAsia="標楷體" w:hAnsi="標楷體" w:hint="eastAsia"/>
                <w:noProof/>
                <w:sz w:val="20"/>
                <w:szCs w:val="20"/>
              </w:rPr>
              <w:t>（十一）政府為促進生醫產業發展，建置國家級人體生物資料庫整合平臺，惟申請案件審核費時，影響資料出庫時程及後續研究推展，又部分醫療機構尚未導入醫療數據共同資料標準化作業，不利醫療資料之加值運用，允宜儘速完成修法事宜，並持續宣導推動醫療數據資料導入作業，以提升整合平臺建置效益。</w:t>
            </w:r>
          </w:p>
        </w:tc>
        <w:tc>
          <w:tcPr>
            <w:tcW w:w="2506" w:type="dxa"/>
            <w:vMerge w:val="restart"/>
            <w:tcBorders>
              <w:top w:val="single" w:sz="4" w:space="0" w:color="auto"/>
              <w:left w:val="single" w:sz="4" w:space="0" w:color="auto"/>
              <w:right w:val="single" w:sz="4" w:space="0" w:color="auto"/>
              <w:tl2br w:val="single" w:sz="4" w:space="0" w:color="auto"/>
            </w:tcBorders>
          </w:tcPr>
          <w:p w14:paraId="08E066A4" w14:textId="381955ED" w:rsidR="00C416D0" w:rsidRPr="00065AB6" w:rsidRDefault="00C416D0" w:rsidP="00C416D0">
            <w:pPr>
              <w:spacing w:line="200" w:lineRule="exact"/>
              <w:jc w:val="both"/>
              <w:rPr>
                <w:rFonts w:ascii="標楷體" w:eastAsia="標楷體" w:hAnsi="標楷體"/>
                <w:noProof/>
                <w:sz w:val="20"/>
                <w:szCs w:val="20"/>
              </w:rPr>
            </w:pPr>
            <w:r>
              <w:rPr>
                <w:rFonts w:ascii="標楷體" w:eastAsia="標楷體" w:hAnsi="標楷體" w:hint="eastAsia"/>
                <w:noProof/>
                <w:sz w:val="20"/>
                <w:szCs w:val="20"/>
              </w:rPr>
              <w:t xml:space="preserve"> </w:t>
            </w:r>
          </w:p>
        </w:tc>
      </w:tr>
      <w:tr w:rsidR="00C416D0" w:rsidRPr="00065AB6" w14:paraId="2CB60D3B"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vAlign w:val="center"/>
          </w:tcPr>
          <w:p w14:paraId="0EC3E62E" w14:textId="4072DB42" w:rsidR="00C416D0" w:rsidRPr="00065AB6" w:rsidRDefault="00C416D0" w:rsidP="00C416D0">
            <w:pPr>
              <w:spacing w:line="200" w:lineRule="exact"/>
              <w:ind w:leftChars="-49" w:left="666" w:hangingChars="392" w:hanging="784"/>
              <w:jc w:val="both"/>
              <w:rPr>
                <w:rFonts w:ascii="標楷體" w:eastAsia="標楷體" w:hAnsi="標楷體"/>
                <w:b/>
                <w:noProof/>
                <w:sz w:val="20"/>
                <w:szCs w:val="20"/>
              </w:rPr>
            </w:pPr>
            <w:r w:rsidRPr="00065AB6">
              <w:rPr>
                <w:rFonts w:ascii="標楷體" w:eastAsia="標楷體" w:hAnsi="標楷體" w:hint="eastAsia"/>
                <w:noProof/>
                <w:sz w:val="20"/>
                <w:szCs w:val="20"/>
              </w:rPr>
              <w:t>（十二）衛福部建置緊急醫療管理系統，掌握醫療資源狀況，惟系統缺乏資訊揭露與共享功能，未能協助醫護人員即時掌握跨院醫療資源狀況，又僅揭露重度級急救責任醫院資訊，影響民眾瞭解急診資訊，允宜研議強化急診資訊公開與共享機制，擴大急救責任醫院急診資訊揭露範圍，以提升緊急醫療服務效能。</w:t>
            </w:r>
          </w:p>
        </w:tc>
        <w:tc>
          <w:tcPr>
            <w:tcW w:w="2506" w:type="dxa"/>
            <w:vMerge/>
            <w:tcBorders>
              <w:left w:val="single" w:sz="4" w:space="0" w:color="auto"/>
              <w:right w:val="single" w:sz="4" w:space="0" w:color="auto"/>
              <w:tl2br w:val="single" w:sz="4" w:space="0" w:color="auto"/>
            </w:tcBorders>
          </w:tcPr>
          <w:p w14:paraId="0C622870" w14:textId="77777777" w:rsidR="00C416D0" w:rsidRPr="00065AB6" w:rsidRDefault="00C416D0" w:rsidP="00C416D0">
            <w:pPr>
              <w:spacing w:line="200" w:lineRule="exact"/>
              <w:jc w:val="both"/>
              <w:rPr>
                <w:rFonts w:ascii="標楷體" w:eastAsia="標楷體" w:hAnsi="標楷體"/>
                <w:noProof/>
                <w:sz w:val="20"/>
                <w:szCs w:val="20"/>
              </w:rPr>
            </w:pPr>
          </w:p>
        </w:tc>
      </w:tr>
      <w:tr w:rsidR="00C416D0" w:rsidRPr="00065AB6" w14:paraId="0B5A2483"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6FE22B50" w14:textId="053CBCAE" w:rsidR="00C416D0" w:rsidRPr="00065AB6" w:rsidRDefault="00C416D0" w:rsidP="00C416D0">
            <w:pPr>
              <w:spacing w:line="200" w:lineRule="exact"/>
              <w:ind w:leftChars="-49" w:left="666" w:hangingChars="392" w:hanging="784"/>
              <w:jc w:val="both"/>
              <w:rPr>
                <w:rFonts w:ascii="標楷體" w:eastAsia="標楷體" w:hAnsi="標楷體"/>
                <w:b/>
                <w:noProof/>
                <w:sz w:val="20"/>
                <w:szCs w:val="20"/>
              </w:rPr>
            </w:pPr>
            <w:r w:rsidRPr="00065AB6">
              <w:rPr>
                <w:rFonts w:ascii="標楷體" w:eastAsia="標楷體" w:hAnsi="標楷體" w:hint="eastAsia"/>
                <w:noProof/>
                <w:sz w:val="20"/>
                <w:szCs w:val="20"/>
              </w:rPr>
              <w:t>（十三）食藥署推動新興毒品尿液檢驗機構認證，提升民間檢驗能力，惟部分濫用藥物之檢驗量能分布不均，東部地區檢驗機構尚少，又間有部分濫用藥物尚乏檢驗濃度標準，均影響檢驗作業執行，允宜研謀改善，以提升毒品防制效能。</w:t>
            </w:r>
          </w:p>
        </w:tc>
        <w:tc>
          <w:tcPr>
            <w:tcW w:w="2506" w:type="dxa"/>
            <w:vMerge/>
            <w:tcBorders>
              <w:left w:val="single" w:sz="4" w:space="0" w:color="auto"/>
              <w:right w:val="single" w:sz="4" w:space="0" w:color="auto"/>
              <w:tl2br w:val="single" w:sz="4" w:space="0" w:color="auto"/>
            </w:tcBorders>
          </w:tcPr>
          <w:p w14:paraId="52A47CF2" w14:textId="77777777" w:rsidR="00C416D0" w:rsidRPr="00065AB6" w:rsidRDefault="00C416D0" w:rsidP="00C416D0">
            <w:pPr>
              <w:spacing w:line="200" w:lineRule="exact"/>
              <w:jc w:val="both"/>
              <w:rPr>
                <w:rFonts w:ascii="標楷體" w:eastAsia="標楷體" w:hAnsi="標楷體"/>
                <w:noProof/>
                <w:sz w:val="20"/>
                <w:szCs w:val="20"/>
              </w:rPr>
            </w:pPr>
          </w:p>
        </w:tc>
      </w:tr>
      <w:tr w:rsidR="00C416D0" w:rsidRPr="00065AB6" w14:paraId="1AF18623"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464994AB" w14:textId="061F1E61" w:rsidR="00C416D0" w:rsidRPr="00065AB6" w:rsidRDefault="00C416D0" w:rsidP="00C416D0">
            <w:pPr>
              <w:spacing w:line="200" w:lineRule="exact"/>
              <w:ind w:leftChars="-49" w:left="666" w:hangingChars="392" w:hanging="784"/>
              <w:jc w:val="both"/>
              <w:rPr>
                <w:rFonts w:ascii="標楷體" w:eastAsia="標楷體" w:hAnsi="標楷體"/>
                <w:b/>
                <w:noProof/>
                <w:sz w:val="20"/>
                <w:szCs w:val="20"/>
              </w:rPr>
            </w:pPr>
            <w:r w:rsidRPr="00065AB6">
              <w:rPr>
                <w:rFonts w:ascii="標楷體" w:eastAsia="標楷體" w:hAnsi="標楷體" w:hint="eastAsia"/>
                <w:noProof/>
                <w:sz w:val="20"/>
                <w:szCs w:val="20"/>
              </w:rPr>
              <w:t>（十四）政府為確保醫療用血安全與品質，推動國血國用衛生政策，惟近年我國年輕族群捐血人數及捐血率漸減，捐血者呈老化趨勢，成為血液供應隱憂，又醫療臨床用血量持續增加，恐致血液供需失衡風險，允宜研謀善策因應，以健全血液供需體系。</w:t>
            </w:r>
          </w:p>
        </w:tc>
        <w:tc>
          <w:tcPr>
            <w:tcW w:w="2506" w:type="dxa"/>
            <w:vMerge/>
            <w:tcBorders>
              <w:left w:val="single" w:sz="4" w:space="0" w:color="auto"/>
              <w:right w:val="single" w:sz="4" w:space="0" w:color="auto"/>
              <w:tl2br w:val="single" w:sz="4" w:space="0" w:color="auto"/>
            </w:tcBorders>
          </w:tcPr>
          <w:p w14:paraId="0FD935CC" w14:textId="77777777" w:rsidR="00C416D0" w:rsidRPr="00065AB6" w:rsidRDefault="00C416D0" w:rsidP="00C416D0">
            <w:pPr>
              <w:spacing w:line="200" w:lineRule="exact"/>
              <w:jc w:val="both"/>
              <w:rPr>
                <w:rFonts w:ascii="標楷體" w:eastAsia="標楷體" w:hAnsi="標楷體"/>
                <w:noProof/>
                <w:sz w:val="20"/>
                <w:szCs w:val="20"/>
              </w:rPr>
            </w:pPr>
          </w:p>
        </w:tc>
      </w:tr>
      <w:tr w:rsidR="00C416D0" w:rsidRPr="00065AB6" w14:paraId="10B17C7B" w14:textId="77777777" w:rsidTr="0068389D">
        <w:trPr>
          <w:trHeight w:val="20"/>
        </w:trPr>
        <w:tc>
          <w:tcPr>
            <w:tcW w:w="7366" w:type="dxa"/>
            <w:tcBorders>
              <w:top w:val="single" w:sz="4" w:space="0" w:color="auto"/>
              <w:left w:val="single" w:sz="4" w:space="0" w:color="auto"/>
              <w:bottom w:val="single" w:sz="4" w:space="0" w:color="auto"/>
              <w:right w:val="single" w:sz="4" w:space="0" w:color="auto"/>
            </w:tcBorders>
          </w:tcPr>
          <w:p w14:paraId="32721F37" w14:textId="72DD276F" w:rsidR="00C416D0" w:rsidRPr="00065AB6" w:rsidRDefault="00C416D0" w:rsidP="00C416D0">
            <w:pPr>
              <w:spacing w:line="200" w:lineRule="exact"/>
              <w:ind w:leftChars="-49" w:left="666" w:hangingChars="392" w:hanging="784"/>
              <w:jc w:val="both"/>
              <w:rPr>
                <w:rFonts w:ascii="標楷體" w:eastAsia="標楷體" w:hAnsi="標楷體"/>
                <w:b/>
                <w:noProof/>
                <w:sz w:val="20"/>
                <w:szCs w:val="20"/>
              </w:rPr>
            </w:pPr>
            <w:r w:rsidRPr="00065AB6">
              <w:rPr>
                <w:rFonts w:ascii="標楷體" w:eastAsia="標楷體" w:hAnsi="標楷體" w:hint="eastAsia"/>
                <w:noProof/>
                <w:sz w:val="20"/>
                <w:szCs w:val="20"/>
              </w:rPr>
              <w:t>（十五）衛福部及所屬基於時效性考量並經確認有緊急處置之必要，採限制性招標方式辦理緊急採購，惟部分採購案件前置作業期程冗長，簽辦作業欠積極，且招標時間充裕，或非屬不可預見之緊急事故或危難，仍採限制性招標方式辦理，未符緊急採購之急迫需求，允宜研謀改善。</w:t>
            </w:r>
          </w:p>
        </w:tc>
        <w:tc>
          <w:tcPr>
            <w:tcW w:w="2506" w:type="dxa"/>
            <w:vMerge/>
            <w:tcBorders>
              <w:left w:val="single" w:sz="4" w:space="0" w:color="auto"/>
              <w:bottom w:val="single" w:sz="4" w:space="0" w:color="auto"/>
              <w:right w:val="single" w:sz="4" w:space="0" w:color="auto"/>
              <w:tl2br w:val="single" w:sz="4" w:space="0" w:color="auto"/>
            </w:tcBorders>
          </w:tcPr>
          <w:p w14:paraId="5F245A85" w14:textId="77777777" w:rsidR="00C416D0" w:rsidRPr="00065AB6" w:rsidRDefault="00C416D0" w:rsidP="00C416D0">
            <w:pPr>
              <w:spacing w:line="200" w:lineRule="exact"/>
              <w:jc w:val="both"/>
              <w:rPr>
                <w:rFonts w:ascii="標楷體" w:eastAsia="標楷體" w:hAnsi="標楷體"/>
                <w:noProof/>
                <w:sz w:val="20"/>
                <w:szCs w:val="20"/>
              </w:rPr>
            </w:pPr>
          </w:p>
        </w:tc>
      </w:tr>
    </w:tbl>
    <w:p w14:paraId="4F89A1D3" w14:textId="77777777" w:rsidR="0001173F" w:rsidRPr="00065AB6" w:rsidRDefault="0001173F" w:rsidP="00F368A9">
      <w:pPr>
        <w:spacing w:line="20" w:lineRule="exact"/>
      </w:pPr>
    </w:p>
    <w:p w14:paraId="51E31A8B" w14:textId="2395B544" w:rsidR="00E54E15" w:rsidRPr="00065AB6" w:rsidRDefault="00E54E15" w:rsidP="007D34B4">
      <w:pPr>
        <w:widowControl/>
        <w:overflowPunct w:val="0"/>
        <w:adjustRightInd w:val="0"/>
        <w:snapToGrid w:val="0"/>
        <w:spacing w:beforeLines="20" w:before="72" w:line="400" w:lineRule="exact"/>
        <w:ind w:firstLineChars="100" w:firstLine="320"/>
        <w:jc w:val="both"/>
        <w:outlineLvl w:val="0"/>
        <w:rPr>
          <w:rFonts w:ascii="標楷體" w:eastAsia="標楷體" w:hAnsi="標楷體"/>
          <w:b/>
          <w:bCs/>
          <w:sz w:val="32"/>
        </w:rPr>
      </w:pPr>
      <w:r w:rsidRPr="00065AB6">
        <w:rPr>
          <w:rFonts w:ascii="標楷體" w:eastAsia="標楷體" w:hAnsi="標楷體" w:hint="eastAsia"/>
          <w:b/>
          <w:bCs/>
          <w:sz w:val="32"/>
        </w:rPr>
        <w:t>五、其他事項</w:t>
      </w:r>
    </w:p>
    <w:p w14:paraId="5736E684" w14:textId="33AD5CC4" w:rsidR="00DF36C4" w:rsidRPr="00065AB6" w:rsidRDefault="00DF36C4" w:rsidP="00C416D0">
      <w:pPr>
        <w:pStyle w:val="a7"/>
        <w:overflowPunct w:val="0"/>
        <w:spacing w:line="390" w:lineRule="exact"/>
        <w:ind w:firstLine="480"/>
        <w:rPr>
          <w:rFonts w:hAnsi="標楷體"/>
          <w:snapToGrid w:val="0"/>
          <w:kern w:val="32"/>
        </w:rPr>
      </w:pPr>
      <w:r w:rsidRPr="00065AB6">
        <w:rPr>
          <w:rFonts w:hAnsi="標楷體" w:hint="eastAsia"/>
          <w:snapToGrid w:val="0"/>
          <w:kern w:val="32"/>
        </w:rPr>
        <w:t>衛生福利部主管推動施政計畫之執行結果，前經本部查核後於審核報告揭露，</w:t>
      </w:r>
      <w:r w:rsidR="003B4311" w:rsidRPr="00065AB6">
        <w:rPr>
          <w:rFonts w:hAnsi="標楷體" w:hint="eastAsia"/>
          <w:snapToGrid w:val="0"/>
          <w:kern w:val="32"/>
        </w:rPr>
        <w:t>並</w:t>
      </w:r>
      <w:r w:rsidRPr="00065AB6">
        <w:rPr>
          <w:rFonts w:hAnsi="標楷體" w:hint="eastAsia"/>
          <w:snapToGrid w:val="0"/>
          <w:kern w:val="32"/>
        </w:rPr>
        <w:t>依法陳報監察院，嗣經監察院於11</w:t>
      </w:r>
      <w:r w:rsidR="00C43B95" w:rsidRPr="00065AB6">
        <w:rPr>
          <w:rFonts w:hAnsi="標楷體" w:hint="eastAsia"/>
          <w:snapToGrid w:val="0"/>
          <w:kern w:val="32"/>
        </w:rPr>
        <w:t>4</w:t>
      </w:r>
      <w:r w:rsidRPr="00065AB6">
        <w:rPr>
          <w:rFonts w:hAnsi="標楷體" w:hint="eastAsia"/>
          <w:snapToGrid w:val="0"/>
          <w:kern w:val="32"/>
        </w:rPr>
        <w:t>年7月1日至11</w:t>
      </w:r>
      <w:r w:rsidR="00C43B95" w:rsidRPr="00065AB6">
        <w:rPr>
          <w:rFonts w:hAnsi="標楷體" w:hint="eastAsia"/>
          <w:snapToGrid w:val="0"/>
          <w:kern w:val="32"/>
        </w:rPr>
        <w:t>5</w:t>
      </w:r>
      <w:r w:rsidRPr="00065AB6">
        <w:rPr>
          <w:rFonts w:hAnsi="標楷體" w:hint="eastAsia"/>
          <w:snapToGrid w:val="0"/>
          <w:kern w:val="32"/>
        </w:rPr>
        <w:t>年6月30日間同意備查者，摘述如次：</w:t>
      </w:r>
    </w:p>
    <w:p w14:paraId="7DD754A6" w14:textId="44A13466" w:rsidR="00DE66F8" w:rsidRPr="00065AB6" w:rsidRDefault="00DE66F8" w:rsidP="00C416D0">
      <w:pPr>
        <w:pStyle w:val="14"/>
        <w:overflowPunct w:val="0"/>
        <w:spacing w:line="390" w:lineRule="exact"/>
        <w:ind w:firstLineChars="200" w:firstLine="480"/>
        <w:rPr>
          <w:rFonts w:hAnsi="標楷體"/>
          <w:b/>
        </w:rPr>
      </w:pPr>
      <w:r w:rsidRPr="00065AB6">
        <w:rPr>
          <w:rStyle w:val="10"/>
          <w:rFonts w:ascii="標楷體" w:eastAsia="標楷體" w:hAnsi="標楷體" w:hint="eastAsia"/>
          <w:b w:val="0"/>
          <w:sz w:val="24"/>
          <w:szCs w:val="24"/>
        </w:rPr>
        <w:t>（一）　中央健康保險署</w:t>
      </w:r>
      <w:r w:rsidR="00F46BA3" w:rsidRPr="00065AB6">
        <w:rPr>
          <w:rStyle w:val="10"/>
          <w:rFonts w:ascii="標楷體" w:eastAsia="標楷體" w:hAnsi="標楷體" w:hint="eastAsia"/>
          <w:b w:val="0"/>
          <w:sz w:val="24"/>
          <w:szCs w:val="24"/>
        </w:rPr>
        <w:t>（</w:t>
      </w:r>
      <w:r w:rsidRPr="00065AB6">
        <w:rPr>
          <w:rStyle w:val="10"/>
          <w:rFonts w:ascii="標楷體" w:eastAsia="標楷體" w:hAnsi="標楷體" w:hint="eastAsia"/>
          <w:b w:val="0"/>
          <w:sz w:val="24"/>
          <w:szCs w:val="24"/>
        </w:rPr>
        <w:t>下稱健保署</w:t>
      </w:r>
      <w:r w:rsidR="00F46BA3" w:rsidRPr="00065AB6">
        <w:rPr>
          <w:rStyle w:val="10"/>
          <w:rFonts w:ascii="標楷體" w:eastAsia="標楷體" w:hAnsi="標楷體" w:hint="eastAsia"/>
          <w:b w:val="0"/>
          <w:sz w:val="24"/>
          <w:szCs w:val="24"/>
        </w:rPr>
        <w:t>）</w:t>
      </w:r>
      <w:r w:rsidRPr="00065AB6">
        <w:rPr>
          <w:rStyle w:val="10"/>
          <w:rFonts w:ascii="標楷體" w:eastAsia="標楷體" w:hAnsi="標楷體" w:hint="eastAsia"/>
          <w:b w:val="0"/>
          <w:sz w:val="24"/>
          <w:szCs w:val="24"/>
        </w:rPr>
        <w:t>辦理虛擬健保卡政策之規劃及推廣執行情形，核有尚乏上位指導計畫及具體執行策略，致虛擬健保卡正式推行3年餘，醫療院所參與規模無法擴大，服務未能普及，連帶影響民眾使用意願，未能達成全面於醫療場域使用之目標；未積極協助醫療院所克服系統整合與運作窒礙，降低虛擬健保卡導入成本，復未配合院所推行實況，滾動檢討獎勵範疇，並採取有效對策措施，肇致醫療院所參與比率甚低等效能過低情事，經依審計法第69條第1項前</w:t>
      </w:r>
      <w:r w:rsidR="003B4311" w:rsidRPr="00065AB6">
        <w:rPr>
          <w:rStyle w:val="10"/>
          <w:rFonts w:ascii="標楷體" w:eastAsia="標楷體" w:hAnsi="標楷體" w:hint="eastAsia"/>
          <w:b w:val="0"/>
          <w:sz w:val="24"/>
          <w:szCs w:val="24"/>
        </w:rPr>
        <w:t>段</w:t>
      </w:r>
      <w:r w:rsidRPr="00065AB6">
        <w:rPr>
          <w:rStyle w:val="10"/>
          <w:rFonts w:ascii="標楷體" w:eastAsia="標楷體" w:hAnsi="標楷體" w:hint="eastAsia"/>
          <w:b w:val="0"/>
          <w:sz w:val="24"/>
          <w:szCs w:val="24"/>
        </w:rPr>
        <w:t>規定，函請衛</w:t>
      </w:r>
      <w:r w:rsidR="003B4311" w:rsidRPr="00065AB6">
        <w:rPr>
          <w:rStyle w:val="10"/>
          <w:rFonts w:ascii="標楷體" w:eastAsia="標楷體" w:hAnsi="標楷體" w:hint="eastAsia"/>
          <w:b w:val="0"/>
          <w:sz w:val="24"/>
          <w:szCs w:val="24"/>
        </w:rPr>
        <w:t>生</w:t>
      </w:r>
      <w:r w:rsidRPr="00065AB6">
        <w:rPr>
          <w:rStyle w:val="10"/>
          <w:rFonts w:ascii="標楷體" w:eastAsia="標楷體" w:hAnsi="標楷體" w:hint="eastAsia"/>
          <w:b w:val="0"/>
          <w:sz w:val="24"/>
          <w:szCs w:val="24"/>
        </w:rPr>
        <w:t>福</w:t>
      </w:r>
      <w:r w:rsidR="003B4311" w:rsidRPr="00065AB6">
        <w:rPr>
          <w:rStyle w:val="10"/>
          <w:rFonts w:ascii="標楷體" w:eastAsia="標楷體" w:hAnsi="標楷體" w:hint="eastAsia"/>
          <w:b w:val="0"/>
          <w:sz w:val="24"/>
          <w:szCs w:val="24"/>
        </w:rPr>
        <w:t>利</w:t>
      </w:r>
      <w:r w:rsidRPr="00065AB6">
        <w:rPr>
          <w:rStyle w:val="10"/>
          <w:rFonts w:ascii="標楷體" w:eastAsia="標楷體" w:hAnsi="標楷體" w:hint="eastAsia"/>
          <w:b w:val="0"/>
          <w:sz w:val="24"/>
          <w:szCs w:val="24"/>
        </w:rPr>
        <w:t>部查明妥處，並報告監察院。嗣經</w:t>
      </w:r>
      <w:r w:rsidR="003B4311" w:rsidRPr="00065AB6">
        <w:rPr>
          <w:rStyle w:val="10"/>
          <w:rFonts w:ascii="標楷體" w:eastAsia="標楷體" w:hAnsi="標楷體" w:hint="eastAsia"/>
          <w:b w:val="0"/>
          <w:sz w:val="24"/>
          <w:szCs w:val="24"/>
        </w:rPr>
        <w:t>該</w:t>
      </w:r>
      <w:r w:rsidRPr="00065AB6">
        <w:rPr>
          <w:rStyle w:val="10"/>
          <w:rFonts w:ascii="標楷體" w:eastAsia="標楷體" w:hAnsi="標楷體" w:hint="eastAsia"/>
          <w:b w:val="0"/>
          <w:sz w:val="24"/>
          <w:szCs w:val="24"/>
        </w:rPr>
        <w:t>部督促檢討結果，健保署針對醫療院所導入障礙已提出多項配套措施，且為提升基層院所運用虛擬健保卡可近性，推動補助計畫，降低院所導入成本，另將整合實體、虛擬健保卡及醫事人員行動憑證，以利醫療院所整合就醫流程作業。案經本部陳報監察院，於114年9月4日獲同意備查。</w:t>
      </w:r>
    </w:p>
    <w:p w14:paraId="33CB9B8E" w14:textId="0E4BF563" w:rsidR="00E561C4" w:rsidRPr="00C37542" w:rsidRDefault="00355979" w:rsidP="00C416D0">
      <w:pPr>
        <w:pStyle w:val="14"/>
        <w:overflowPunct w:val="0"/>
        <w:spacing w:line="390" w:lineRule="exact"/>
        <w:ind w:firstLineChars="200" w:firstLine="480"/>
        <w:rPr>
          <w:rFonts w:hAnsi="標楷體"/>
          <w:kern w:val="0"/>
        </w:rPr>
      </w:pPr>
      <w:r w:rsidRPr="00065AB6">
        <w:rPr>
          <w:rFonts w:hAnsi="標楷體" w:hint="eastAsia"/>
          <w:snapToGrid w:val="0"/>
          <w:kern w:val="32"/>
        </w:rPr>
        <w:t xml:space="preserve">（二）　</w:t>
      </w:r>
      <w:r w:rsidR="003B4311" w:rsidRPr="00065AB6">
        <w:rPr>
          <w:rFonts w:hAnsi="標楷體" w:hint="eastAsia"/>
          <w:snapToGrid w:val="0"/>
          <w:kern w:val="32"/>
        </w:rPr>
        <w:t>衛生福利部（下稱衛福部）</w:t>
      </w:r>
      <w:r w:rsidR="00E561C4" w:rsidRPr="00065AB6">
        <w:rPr>
          <w:rFonts w:hAnsi="標楷體" w:hint="eastAsia"/>
        </w:rPr>
        <w:t>推動醫療院所實施電子病歷交換互通，核有未能持續完備電子病歷交換中心（Electronic Medical Record Exchange Center, EEC）相應推廣策略，致醫療院所上傳及調閱電子病歷之意願大幅下降，電子病歷索引上傳筆數連年下降，損及調閱資料之即時性與完整性，肇致平臺使用成效長期低落，無法充分達成應有之建置效能，亦未能發揮其附隨之節能減碳效益；隨</w:t>
      </w:r>
      <w:r w:rsidR="00C72487" w:rsidRPr="00C72487">
        <w:rPr>
          <w:rFonts w:hAnsi="標楷體" w:hint="eastAsia"/>
        </w:rPr>
        <w:t>中央健康保險署</w:t>
      </w:r>
      <w:r w:rsidR="00E561C4" w:rsidRPr="00065AB6">
        <w:rPr>
          <w:rFonts w:hAnsi="標楷體" w:hint="eastAsia"/>
        </w:rPr>
        <w:t>建置健保雲端查詢系統，其收載醫療資訊逐步擴增，日漸取代EEC功能，加以EEC使用誘因不足，資料上傳與使用情形與健保雲端查詢系統相去甚遠，然衛福部未積極研議改善方向，肇致EEC使用效能長期低落，未能達成預期建置目的等效能過低情事，經依審計法第69條第1項前段規定，函請行政院督促妥為處理，並報告監察院。嗣經行政院秘書長督促衛福部研提改善措施，</w:t>
      </w:r>
      <w:r w:rsidR="003B4311" w:rsidRPr="00065AB6">
        <w:rPr>
          <w:rFonts w:hAnsi="標楷體" w:hint="eastAsia"/>
        </w:rPr>
        <w:t>該部</w:t>
      </w:r>
      <w:r w:rsidR="00E561C4" w:rsidRPr="00065AB6">
        <w:rPr>
          <w:rFonts w:hAnsi="標楷體" w:hint="eastAsia"/>
        </w:rPr>
        <w:t>已進行EEC轉型，加強推動公共衛生領域之應用，以成為我國公共衛生資料治理與政策研析之核心基礎建設；</w:t>
      </w:r>
      <w:r w:rsidR="003B4311" w:rsidRPr="00065AB6">
        <w:rPr>
          <w:rFonts w:hAnsi="標楷體" w:hint="eastAsia"/>
        </w:rPr>
        <w:t>另</w:t>
      </w:r>
      <w:r w:rsidR="00E561C4" w:rsidRPr="00065AB6">
        <w:rPr>
          <w:rFonts w:hAnsi="標楷體" w:hint="eastAsia"/>
        </w:rPr>
        <w:t>已啟動EEC系統升級計畫，逐步打造以民眾為核心，與國際接軌之智慧健康資料生態系等。案經本部陳報監察院，於114年9月11日獲同意備查。</w:t>
      </w:r>
    </w:p>
    <w:p w14:paraId="069680F4" w14:textId="251B553A" w:rsidR="00656E12" w:rsidRPr="00C37542" w:rsidRDefault="00656E12" w:rsidP="00825DF3">
      <w:pPr>
        <w:spacing w:line="20" w:lineRule="exact"/>
        <w:ind w:firstLineChars="200" w:firstLine="480"/>
        <w:jc w:val="both"/>
        <w:rPr>
          <w:rFonts w:ascii="標楷體" w:eastAsia="標楷體" w:hAnsi="標楷體"/>
          <w:snapToGrid w:val="0"/>
          <w:kern w:val="32"/>
        </w:rPr>
      </w:pPr>
    </w:p>
    <w:sectPr w:rsidR="00656E12" w:rsidRPr="00C37542" w:rsidSect="00D66787">
      <w:footerReference w:type="even" r:id="rId16"/>
      <w:footerReference w:type="default" r:id="rId17"/>
      <w:pgSz w:w="11906" w:h="16838" w:code="9"/>
      <w:pgMar w:top="1418" w:right="851" w:bottom="1418" w:left="851" w:header="1021" w:footer="737" w:gutter="284"/>
      <w:pgNumType w:start="53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F3E5C" w14:textId="77777777" w:rsidR="001224DF" w:rsidRDefault="001224DF" w:rsidP="00FF3CEB">
      <w:r>
        <w:separator/>
      </w:r>
    </w:p>
  </w:endnote>
  <w:endnote w:type="continuationSeparator" w:id="0">
    <w:p w14:paraId="51755B82" w14:textId="77777777" w:rsidR="001224DF" w:rsidRDefault="001224DF" w:rsidP="00FF3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華康楷書體W5">
    <w:altName w:val="微軟正黑體"/>
    <w:charset w:val="88"/>
    <w:family w:val="modern"/>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New Gulim">
    <w:altName w:val="Malgun Gothic"/>
    <w:charset w:val="81"/>
    <w:family w:val="roman"/>
    <w:pitch w:val="variable"/>
    <w:sig w:usb0="00000000" w:usb1="7FD77CFB" w:usb2="00000030" w:usb3="00000000" w:csb0="0008009F" w:csb1="00000000"/>
  </w:font>
  <w:font w:name="Red Hat Display">
    <w:panose1 w:val="00000000000000000000"/>
    <w:charset w:val="00"/>
    <w:family w:val="roman"/>
    <w:notTrueType/>
    <w:pitch w:val="default"/>
  </w:font>
  <w:font w:name="DFKaiShu-SB-Estd-BF">
    <w:altName w:val="細明體"/>
    <w:panose1 w:val="00000000000000000000"/>
    <w:charset w:val="88"/>
    <w:family w:val="auto"/>
    <w:notTrueType/>
    <w:pitch w:val="default"/>
    <w:sig w:usb0="00000001" w:usb1="08080000" w:usb2="00000010" w:usb3="00000000" w:csb0="00100000" w:csb1="00000000"/>
  </w:font>
  <w:font w:name="DFKaiShu-SB-Estd-BF,Bold">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5223981"/>
      <w:docPartObj>
        <w:docPartGallery w:val="Page Numbers (Bottom of Page)"/>
        <w:docPartUnique/>
      </w:docPartObj>
    </w:sdtPr>
    <w:sdtEndPr>
      <w:rPr>
        <w:rFonts w:ascii="標楷體" w:eastAsia="標楷體" w:hAnsi="標楷體"/>
      </w:rPr>
    </w:sdtEndPr>
    <w:sdtContent>
      <w:p w14:paraId="57884C6E" w14:textId="34C8618C" w:rsidR="009C2BB3" w:rsidRPr="007A09B4" w:rsidRDefault="00000000" w:rsidP="007A09B4">
        <w:pPr>
          <w:pStyle w:val="ab"/>
          <w:jc w:val="center"/>
          <w:rPr>
            <w:rFonts w:ascii="標楷體" w:eastAsia="標楷體" w:hAnsi="標楷體"/>
            <w:sz w:val="24"/>
            <w:szCs w:val="24"/>
          </w:rPr>
        </w:pPr>
        <w:sdt>
          <w:sdtPr>
            <w:rPr>
              <w:rFonts w:ascii="標楷體" w:eastAsia="標楷體" w:hAnsi="標楷體"/>
            </w:rPr>
            <w:id w:val="525834767"/>
            <w:docPartObj>
              <w:docPartGallery w:val="Page Numbers (Bottom of Page)"/>
              <w:docPartUnique/>
            </w:docPartObj>
          </w:sdtPr>
          <w:sdtContent>
            <w:r w:rsidR="009C2BB3">
              <w:rPr>
                <w:rFonts w:ascii="標楷體" w:eastAsia="標楷體" w:hAnsi="標楷體" w:hint="eastAsia"/>
              </w:rPr>
              <w:t>丙</w:t>
            </w:r>
            <w:r w:rsidR="009C2BB3" w:rsidRPr="00E64FB9">
              <w:rPr>
                <w:rFonts w:ascii="標楷體" w:eastAsia="標楷體" w:hAnsi="標楷體" w:hint="eastAsia"/>
              </w:rPr>
              <w:t>－</w:t>
            </w:r>
            <w:r w:rsidR="009C2BB3" w:rsidRPr="00F91746">
              <w:rPr>
                <w:rFonts w:ascii="標楷體" w:eastAsia="標楷體" w:hAnsi="標楷體"/>
              </w:rPr>
              <w:fldChar w:fldCharType="begin"/>
            </w:r>
            <w:r w:rsidR="009C2BB3" w:rsidRPr="00F91746">
              <w:rPr>
                <w:rFonts w:ascii="標楷體" w:eastAsia="標楷體" w:hAnsi="標楷體"/>
              </w:rPr>
              <w:instrText>PAGE   \* MERGEFORMAT</w:instrText>
            </w:r>
            <w:r w:rsidR="009C2BB3" w:rsidRPr="00F91746">
              <w:rPr>
                <w:rFonts w:ascii="標楷體" w:eastAsia="標楷體" w:hAnsi="標楷體"/>
              </w:rPr>
              <w:fldChar w:fldCharType="separate"/>
            </w:r>
            <w:r w:rsidR="009C2BB3" w:rsidRPr="001D7DA3">
              <w:rPr>
                <w:rFonts w:ascii="標楷體" w:eastAsia="標楷體" w:hAnsi="標楷體"/>
                <w:noProof/>
                <w:lang w:val="zh-TW"/>
              </w:rPr>
              <w:t>20</w:t>
            </w:r>
            <w:r w:rsidR="009C2BB3" w:rsidRPr="00F91746">
              <w:rPr>
                <w:rFonts w:ascii="標楷體" w:eastAsia="標楷體" w:hAnsi="標楷體"/>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A07A0" w14:textId="3AC6DE1D" w:rsidR="009C2BB3" w:rsidRPr="000F2648" w:rsidRDefault="00000000" w:rsidP="002B172B">
    <w:pPr>
      <w:pStyle w:val="ab"/>
      <w:jc w:val="center"/>
      <w:rPr>
        <w:rFonts w:ascii="標楷體" w:eastAsia="標楷體" w:hAnsi="標楷體"/>
      </w:rPr>
    </w:pPr>
    <w:sdt>
      <w:sdtPr>
        <w:id w:val="-1926109236"/>
        <w:docPartObj>
          <w:docPartGallery w:val="Page Numbers (Bottom of Page)"/>
          <w:docPartUnique/>
        </w:docPartObj>
      </w:sdtPr>
      <w:sdtEndPr>
        <w:rPr>
          <w:rFonts w:ascii="標楷體" w:eastAsia="標楷體" w:hAnsi="標楷體"/>
        </w:rPr>
      </w:sdtEndPr>
      <w:sdtContent>
        <w:sdt>
          <w:sdtPr>
            <w:rPr>
              <w:rFonts w:ascii="標楷體" w:eastAsia="標楷體" w:hAnsi="標楷體"/>
            </w:rPr>
            <w:id w:val="-1598100132"/>
            <w:docPartObj>
              <w:docPartGallery w:val="Page Numbers (Bottom of Page)"/>
              <w:docPartUnique/>
            </w:docPartObj>
          </w:sdtPr>
          <w:sdtContent>
            <w:r w:rsidR="009C2BB3">
              <w:rPr>
                <w:rFonts w:ascii="標楷體" w:eastAsia="標楷體" w:hAnsi="標楷體" w:hint="eastAsia"/>
              </w:rPr>
              <w:t>丙</w:t>
            </w:r>
            <w:r w:rsidR="009C2BB3" w:rsidRPr="00E64FB9">
              <w:rPr>
                <w:rFonts w:ascii="標楷體" w:eastAsia="標楷體" w:hAnsi="標楷體" w:hint="eastAsia"/>
              </w:rPr>
              <w:t>－</w:t>
            </w:r>
          </w:sdtContent>
        </w:sdt>
      </w:sdtContent>
    </w:sdt>
    <w:r w:rsidR="009C2BB3" w:rsidRPr="00F91746">
      <w:rPr>
        <w:rFonts w:ascii="標楷體" w:eastAsia="標楷體" w:hAnsi="標楷體"/>
      </w:rPr>
      <w:fldChar w:fldCharType="begin"/>
    </w:r>
    <w:r w:rsidR="009C2BB3" w:rsidRPr="00F91746">
      <w:rPr>
        <w:rFonts w:ascii="標楷體" w:eastAsia="標楷體" w:hAnsi="標楷體"/>
      </w:rPr>
      <w:instrText>PAGE   \* MERGEFORMAT</w:instrText>
    </w:r>
    <w:r w:rsidR="009C2BB3" w:rsidRPr="00F91746">
      <w:rPr>
        <w:rFonts w:ascii="標楷體" w:eastAsia="標楷體" w:hAnsi="標楷體"/>
      </w:rPr>
      <w:fldChar w:fldCharType="separate"/>
    </w:r>
    <w:r w:rsidR="009C2BB3" w:rsidRPr="001D7DA3">
      <w:rPr>
        <w:rFonts w:ascii="標楷體" w:eastAsia="標楷體" w:hAnsi="標楷體"/>
        <w:noProof/>
        <w:lang w:val="zh-TW"/>
      </w:rPr>
      <w:t>21</w:t>
    </w:r>
    <w:r w:rsidR="009C2BB3" w:rsidRPr="00F91746">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7EC2C" w14:textId="77777777" w:rsidR="001224DF" w:rsidRDefault="001224DF" w:rsidP="00FF3CEB">
      <w:r>
        <w:separator/>
      </w:r>
    </w:p>
  </w:footnote>
  <w:footnote w:type="continuationSeparator" w:id="0">
    <w:p w14:paraId="20811A24" w14:textId="77777777" w:rsidR="001224DF" w:rsidRDefault="001224DF" w:rsidP="00FF3C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11B6B"/>
    <w:multiLevelType w:val="hybridMultilevel"/>
    <w:tmpl w:val="C1685640"/>
    <w:lvl w:ilvl="0" w:tplc="E9EC9140">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83A5B22"/>
    <w:multiLevelType w:val="hybridMultilevel"/>
    <w:tmpl w:val="0804E91A"/>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59120A5"/>
    <w:multiLevelType w:val="hybridMultilevel"/>
    <w:tmpl w:val="8C90E654"/>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CB469FD"/>
    <w:multiLevelType w:val="hybridMultilevel"/>
    <w:tmpl w:val="DB8414CC"/>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29F857EA"/>
    <w:multiLevelType w:val="hybridMultilevel"/>
    <w:tmpl w:val="2794C7D2"/>
    <w:lvl w:ilvl="0" w:tplc="7E3E893E">
      <w:start w:val="1"/>
      <w:numFmt w:val="decimal"/>
      <w:lvlText w:val="%1."/>
      <w:lvlJc w:val="left"/>
      <w:pPr>
        <w:ind w:left="1211" w:hanging="360"/>
      </w:pPr>
      <w:rPr>
        <w:rFonts w:hint="default"/>
        <w:sz w:val="32"/>
        <w:szCs w:val="32"/>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5" w15:restartNumberingAfterBreak="0">
    <w:nsid w:val="2BD825E3"/>
    <w:multiLevelType w:val="hybridMultilevel"/>
    <w:tmpl w:val="C26EAC3C"/>
    <w:lvl w:ilvl="0" w:tplc="7AAEDACE">
      <w:start w:val="1"/>
      <w:numFmt w:val="decimalFullWidth"/>
      <w:lvlText w:val="%1."/>
      <w:lvlJc w:val="left"/>
      <w:pPr>
        <w:ind w:left="495" w:hanging="495"/>
      </w:pPr>
      <w:rPr>
        <w:rFonts w:hint="default"/>
        <w:b/>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6633510"/>
    <w:multiLevelType w:val="hybridMultilevel"/>
    <w:tmpl w:val="FB404F54"/>
    <w:lvl w:ilvl="0" w:tplc="8216ED2A">
      <w:start w:val="2"/>
      <w:numFmt w:val="taiwaneseCountingThousand"/>
      <w:lvlText w:val="（%1）"/>
      <w:lvlJc w:val="left"/>
      <w:pPr>
        <w:ind w:left="2132" w:hanging="855"/>
      </w:pPr>
      <w:rPr>
        <w:rFonts w:hint="default"/>
      </w:rPr>
    </w:lvl>
    <w:lvl w:ilvl="1" w:tplc="04090019" w:tentative="1">
      <w:start w:val="1"/>
      <w:numFmt w:val="ideographTraditional"/>
      <w:lvlText w:val="%2、"/>
      <w:lvlJc w:val="left"/>
      <w:pPr>
        <w:ind w:left="2237" w:hanging="480"/>
      </w:p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lvl>
    <w:lvl w:ilvl="8" w:tplc="0409001B" w:tentative="1">
      <w:start w:val="1"/>
      <w:numFmt w:val="lowerRoman"/>
      <w:lvlText w:val="%9."/>
      <w:lvlJc w:val="right"/>
      <w:pPr>
        <w:ind w:left="5597" w:hanging="480"/>
      </w:pPr>
    </w:lvl>
  </w:abstractNum>
  <w:abstractNum w:abstractNumId="7" w15:restartNumberingAfterBreak="0">
    <w:nsid w:val="45EE7476"/>
    <w:multiLevelType w:val="hybridMultilevel"/>
    <w:tmpl w:val="6D54AB4A"/>
    <w:lvl w:ilvl="0" w:tplc="8D5461E2">
      <w:start w:val="1"/>
      <w:numFmt w:val="taiwaneseCountingThousand"/>
      <w:lvlText w:val="%1、"/>
      <w:lvlJc w:val="left"/>
      <w:pPr>
        <w:ind w:left="720" w:hanging="720"/>
      </w:pPr>
      <w:rPr>
        <w:rFonts w:hint="default"/>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B3615A2"/>
    <w:multiLevelType w:val="hybridMultilevel"/>
    <w:tmpl w:val="810AF64A"/>
    <w:lvl w:ilvl="0" w:tplc="FFFFFFFF">
      <w:start w:val="1"/>
      <w:numFmt w:val="taiwaneseCountingThousand"/>
      <w:lvlText w:val="(%1)"/>
      <w:lvlJc w:val="left"/>
      <w:pPr>
        <w:ind w:left="732" w:hanging="732"/>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 w15:restartNumberingAfterBreak="0">
    <w:nsid w:val="4BBB7CE4"/>
    <w:multiLevelType w:val="hybridMultilevel"/>
    <w:tmpl w:val="151E6B1A"/>
    <w:lvl w:ilvl="0" w:tplc="2CAAD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65276536"/>
    <w:multiLevelType w:val="hybridMultilevel"/>
    <w:tmpl w:val="4C96ACBA"/>
    <w:lvl w:ilvl="0" w:tplc="B6D81DF2">
      <w:start w:val="1"/>
      <w:numFmt w:val="decimal"/>
      <w:lvlText w:val="%1."/>
      <w:lvlJc w:val="left"/>
      <w:pPr>
        <w:ind w:left="1561" w:hanging="480"/>
      </w:pPr>
      <w:rPr>
        <w:rFonts w:hint="default"/>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num w:numId="1" w16cid:durableId="744455469">
    <w:abstractNumId w:val="4"/>
  </w:num>
  <w:num w:numId="2" w16cid:durableId="381441745">
    <w:abstractNumId w:val="6"/>
  </w:num>
  <w:num w:numId="3" w16cid:durableId="1689136596">
    <w:abstractNumId w:val="5"/>
  </w:num>
  <w:num w:numId="4" w16cid:durableId="2053379918">
    <w:abstractNumId w:val="3"/>
  </w:num>
  <w:num w:numId="5" w16cid:durableId="1250433160">
    <w:abstractNumId w:val="2"/>
  </w:num>
  <w:num w:numId="6" w16cid:durableId="1678658524">
    <w:abstractNumId w:val="1"/>
  </w:num>
  <w:num w:numId="7" w16cid:durableId="670453280">
    <w:abstractNumId w:val="9"/>
  </w:num>
  <w:num w:numId="8" w16cid:durableId="277953491">
    <w:abstractNumId w:val="0"/>
  </w:num>
  <w:num w:numId="9" w16cid:durableId="479541786">
    <w:abstractNumId w:val="10"/>
  </w:num>
  <w:num w:numId="10" w16cid:durableId="1987778618">
    <w:abstractNumId w:val="7"/>
  </w:num>
  <w:num w:numId="11" w16cid:durableId="3957878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mirrorMargins/>
  <w:bordersDoNotSurroundHeader/>
  <w:bordersDoNotSurroundFooter/>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930"/>
    <w:rsid w:val="00000AB9"/>
    <w:rsid w:val="00001003"/>
    <w:rsid w:val="000019E9"/>
    <w:rsid w:val="00001B91"/>
    <w:rsid w:val="00001D5C"/>
    <w:rsid w:val="00002245"/>
    <w:rsid w:val="000029EB"/>
    <w:rsid w:val="00002C7F"/>
    <w:rsid w:val="00003010"/>
    <w:rsid w:val="00003B3B"/>
    <w:rsid w:val="00004476"/>
    <w:rsid w:val="00004638"/>
    <w:rsid w:val="00005097"/>
    <w:rsid w:val="000058EE"/>
    <w:rsid w:val="00005953"/>
    <w:rsid w:val="0000605B"/>
    <w:rsid w:val="00006683"/>
    <w:rsid w:val="00006937"/>
    <w:rsid w:val="00006C06"/>
    <w:rsid w:val="00007070"/>
    <w:rsid w:val="00007180"/>
    <w:rsid w:val="0000761D"/>
    <w:rsid w:val="00007C92"/>
    <w:rsid w:val="00007DE3"/>
    <w:rsid w:val="000104CC"/>
    <w:rsid w:val="00010871"/>
    <w:rsid w:val="000109E8"/>
    <w:rsid w:val="00010D52"/>
    <w:rsid w:val="000112F9"/>
    <w:rsid w:val="0001173F"/>
    <w:rsid w:val="00011B51"/>
    <w:rsid w:val="00011D97"/>
    <w:rsid w:val="00011DF8"/>
    <w:rsid w:val="00011F71"/>
    <w:rsid w:val="00012011"/>
    <w:rsid w:val="00012484"/>
    <w:rsid w:val="000127AA"/>
    <w:rsid w:val="00012877"/>
    <w:rsid w:val="000131F3"/>
    <w:rsid w:val="00013315"/>
    <w:rsid w:val="00013439"/>
    <w:rsid w:val="000134EC"/>
    <w:rsid w:val="0001371A"/>
    <w:rsid w:val="00013A85"/>
    <w:rsid w:val="00013B51"/>
    <w:rsid w:val="000144EC"/>
    <w:rsid w:val="00014911"/>
    <w:rsid w:val="00014EC6"/>
    <w:rsid w:val="00015228"/>
    <w:rsid w:val="00015282"/>
    <w:rsid w:val="00015459"/>
    <w:rsid w:val="000159F2"/>
    <w:rsid w:val="00015EC2"/>
    <w:rsid w:val="00017435"/>
    <w:rsid w:val="000179EA"/>
    <w:rsid w:val="0002024A"/>
    <w:rsid w:val="00020578"/>
    <w:rsid w:val="000207D5"/>
    <w:rsid w:val="000208DB"/>
    <w:rsid w:val="00020AD2"/>
    <w:rsid w:val="00020AE9"/>
    <w:rsid w:val="00020C08"/>
    <w:rsid w:val="00020EA0"/>
    <w:rsid w:val="0002105E"/>
    <w:rsid w:val="000210BF"/>
    <w:rsid w:val="0002117F"/>
    <w:rsid w:val="000219B6"/>
    <w:rsid w:val="0002263A"/>
    <w:rsid w:val="00022A3A"/>
    <w:rsid w:val="00022D3E"/>
    <w:rsid w:val="00023461"/>
    <w:rsid w:val="0002353C"/>
    <w:rsid w:val="00023CB8"/>
    <w:rsid w:val="000244B5"/>
    <w:rsid w:val="00025388"/>
    <w:rsid w:val="00025641"/>
    <w:rsid w:val="000257A4"/>
    <w:rsid w:val="00026C47"/>
    <w:rsid w:val="00026E2A"/>
    <w:rsid w:val="000272F9"/>
    <w:rsid w:val="0002734F"/>
    <w:rsid w:val="000273AB"/>
    <w:rsid w:val="00027528"/>
    <w:rsid w:val="000275A0"/>
    <w:rsid w:val="000278F6"/>
    <w:rsid w:val="00027F22"/>
    <w:rsid w:val="000301DA"/>
    <w:rsid w:val="000302DA"/>
    <w:rsid w:val="0003100B"/>
    <w:rsid w:val="00031421"/>
    <w:rsid w:val="00031EE0"/>
    <w:rsid w:val="0003220D"/>
    <w:rsid w:val="00032A1E"/>
    <w:rsid w:val="000332F5"/>
    <w:rsid w:val="00033897"/>
    <w:rsid w:val="00034562"/>
    <w:rsid w:val="000346A0"/>
    <w:rsid w:val="00034EF6"/>
    <w:rsid w:val="0003521F"/>
    <w:rsid w:val="00035E7D"/>
    <w:rsid w:val="00035F16"/>
    <w:rsid w:val="00036287"/>
    <w:rsid w:val="000363F1"/>
    <w:rsid w:val="00036489"/>
    <w:rsid w:val="0003650A"/>
    <w:rsid w:val="0003686F"/>
    <w:rsid w:val="00036A25"/>
    <w:rsid w:val="00036E41"/>
    <w:rsid w:val="000372D5"/>
    <w:rsid w:val="00037306"/>
    <w:rsid w:val="000375F3"/>
    <w:rsid w:val="00037D2A"/>
    <w:rsid w:val="000402EB"/>
    <w:rsid w:val="000404D5"/>
    <w:rsid w:val="00040AD1"/>
    <w:rsid w:val="00040F4E"/>
    <w:rsid w:val="00040F6F"/>
    <w:rsid w:val="000416D3"/>
    <w:rsid w:val="00041CBF"/>
    <w:rsid w:val="00042646"/>
    <w:rsid w:val="00042E93"/>
    <w:rsid w:val="00043482"/>
    <w:rsid w:val="00043BB5"/>
    <w:rsid w:val="000444B0"/>
    <w:rsid w:val="000446BE"/>
    <w:rsid w:val="00044A0A"/>
    <w:rsid w:val="00044BF6"/>
    <w:rsid w:val="000450DE"/>
    <w:rsid w:val="0004547F"/>
    <w:rsid w:val="0004588E"/>
    <w:rsid w:val="00045BE9"/>
    <w:rsid w:val="00045D0E"/>
    <w:rsid w:val="00045E2C"/>
    <w:rsid w:val="00046021"/>
    <w:rsid w:val="00046364"/>
    <w:rsid w:val="00046C74"/>
    <w:rsid w:val="00047796"/>
    <w:rsid w:val="00051398"/>
    <w:rsid w:val="00051FC3"/>
    <w:rsid w:val="0005290A"/>
    <w:rsid w:val="00052B41"/>
    <w:rsid w:val="00052B88"/>
    <w:rsid w:val="0005312C"/>
    <w:rsid w:val="000531D0"/>
    <w:rsid w:val="00053295"/>
    <w:rsid w:val="0005335D"/>
    <w:rsid w:val="00053507"/>
    <w:rsid w:val="000541F6"/>
    <w:rsid w:val="000545FD"/>
    <w:rsid w:val="0005483A"/>
    <w:rsid w:val="000548B5"/>
    <w:rsid w:val="00054B34"/>
    <w:rsid w:val="00054EA2"/>
    <w:rsid w:val="00055627"/>
    <w:rsid w:val="000556B3"/>
    <w:rsid w:val="0005576D"/>
    <w:rsid w:val="00056B3D"/>
    <w:rsid w:val="00056EDA"/>
    <w:rsid w:val="00057090"/>
    <w:rsid w:val="00057325"/>
    <w:rsid w:val="00057DA2"/>
    <w:rsid w:val="000601B3"/>
    <w:rsid w:val="00060A29"/>
    <w:rsid w:val="00060C05"/>
    <w:rsid w:val="00060E92"/>
    <w:rsid w:val="00060F03"/>
    <w:rsid w:val="000612F8"/>
    <w:rsid w:val="0006152F"/>
    <w:rsid w:val="00061621"/>
    <w:rsid w:val="00061D62"/>
    <w:rsid w:val="000625D2"/>
    <w:rsid w:val="0006266C"/>
    <w:rsid w:val="000627D2"/>
    <w:rsid w:val="00062802"/>
    <w:rsid w:val="00062D89"/>
    <w:rsid w:val="00063227"/>
    <w:rsid w:val="00063866"/>
    <w:rsid w:val="00063960"/>
    <w:rsid w:val="000639E2"/>
    <w:rsid w:val="0006406B"/>
    <w:rsid w:val="00064559"/>
    <w:rsid w:val="00064BAB"/>
    <w:rsid w:val="0006514A"/>
    <w:rsid w:val="00065701"/>
    <w:rsid w:val="0006570E"/>
    <w:rsid w:val="000658D9"/>
    <w:rsid w:val="00065AB6"/>
    <w:rsid w:val="000660A0"/>
    <w:rsid w:val="00066508"/>
    <w:rsid w:val="0006660D"/>
    <w:rsid w:val="00066866"/>
    <w:rsid w:val="00066ADF"/>
    <w:rsid w:val="00066B24"/>
    <w:rsid w:val="00066CC7"/>
    <w:rsid w:val="0006702C"/>
    <w:rsid w:val="0006742B"/>
    <w:rsid w:val="0006782D"/>
    <w:rsid w:val="000700AE"/>
    <w:rsid w:val="000701E2"/>
    <w:rsid w:val="000702F6"/>
    <w:rsid w:val="00070708"/>
    <w:rsid w:val="000708E9"/>
    <w:rsid w:val="00070EE3"/>
    <w:rsid w:val="00070FE4"/>
    <w:rsid w:val="000713C1"/>
    <w:rsid w:val="00071661"/>
    <w:rsid w:val="000726A0"/>
    <w:rsid w:val="00072A27"/>
    <w:rsid w:val="00072BD9"/>
    <w:rsid w:val="00072DFB"/>
    <w:rsid w:val="00072E2E"/>
    <w:rsid w:val="000733EC"/>
    <w:rsid w:val="00073AC0"/>
    <w:rsid w:val="00073E52"/>
    <w:rsid w:val="00074D72"/>
    <w:rsid w:val="00075F5B"/>
    <w:rsid w:val="00076BCE"/>
    <w:rsid w:val="00077399"/>
    <w:rsid w:val="000777D4"/>
    <w:rsid w:val="000778A2"/>
    <w:rsid w:val="00077919"/>
    <w:rsid w:val="00077A4C"/>
    <w:rsid w:val="00077E6C"/>
    <w:rsid w:val="00080391"/>
    <w:rsid w:val="00080ADB"/>
    <w:rsid w:val="00080CD1"/>
    <w:rsid w:val="000810E2"/>
    <w:rsid w:val="000818F5"/>
    <w:rsid w:val="00082C8A"/>
    <w:rsid w:val="00082D52"/>
    <w:rsid w:val="000834DA"/>
    <w:rsid w:val="00083624"/>
    <w:rsid w:val="000836F8"/>
    <w:rsid w:val="00084450"/>
    <w:rsid w:val="000847D4"/>
    <w:rsid w:val="00084BD5"/>
    <w:rsid w:val="0008580B"/>
    <w:rsid w:val="000862B9"/>
    <w:rsid w:val="0008655F"/>
    <w:rsid w:val="000865D5"/>
    <w:rsid w:val="0008661C"/>
    <w:rsid w:val="000866AB"/>
    <w:rsid w:val="0008682B"/>
    <w:rsid w:val="00087137"/>
    <w:rsid w:val="0008754E"/>
    <w:rsid w:val="0009022E"/>
    <w:rsid w:val="000902C5"/>
    <w:rsid w:val="000902E2"/>
    <w:rsid w:val="0009039F"/>
    <w:rsid w:val="000906D4"/>
    <w:rsid w:val="00090EBD"/>
    <w:rsid w:val="0009129D"/>
    <w:rsid w:val="000912D5"/>
    <w:rsid w:val="000924FF"/>
    <w:rsid w:val="00092574"/>
    <w:rsid w:val="0009365C"/>
    <w:rsid w:val="00094165"/>
    <w:rsid w:val="000942C8"/>
    <w:rsid w:val="0009432D"/>
    <w:rsid w:val="00094637"/>
    <w:rsid w:val="00094652"/>
    <w:rsid w:val="00095109"/>
    <w:rsid w:val="00095817"/>
    <w:rsid w:val="000965EC"/>
    <w:rsid w:val="00096958"/>
    <w:rsid w:val="00096E5F"/>
    <w:rsid w:val="000974B2"/>
    <w:rsid w:val="000974CB"/>
    <w:rsid w:val="000A11C4"/>
    <w:rsid w:val="000A18EE"/>
    <w:rsid w:val="000A1FBD"/>
    <w:rsid w:val="000A20CC"/>
    <w:rsid w:val="000A20D5"/>
    <w:rsid w:val="000A2243"/>
    <w:rsid w:val="000A2A65"/>
    <w:rsid w:val="000A2ECF"/>
    <w:rsid w:val="000A2F1C"/>
    <w:rsid w:val="000A3D08"/>
    <w:rsid w:val="000A3F07"/>
    <w:rsid w:val="000A41AF"/>
    <w:rsid w:val="000A454C"/>
    <w:rsid w:val="000A47B7"/>
    <w:rsid w:val="000A4943"/>
    <w:rsid w:val="000A4974"/>
    <w:rsid w:val="000A4BDA"/>
    <w:rsid w:val="000A4C91"/>
    <w:rsid w:val="000A5362"/>
    <w:rsid w:val="000A58B8"/>
    <w:rsid w:val="000A5993"/>
    <w:rsid w:val="000A5B4D"/>
    <w:rsid w:val="000A693C"/>
    <w:rsid w:val="000A6E55"/>
    <w:rsid w:val="000A6EBC"/>
    <w:rsid w:val="000A6FA9"/>
    <w:rsid w:val="000A799D"/>
    <w:rsid w:val="000A7CF3"/>
    <w:rsid w:val="000B0AD9"/>
    <w:rsid w:val="000B0BB6"/>
    <w:rsid w:val="000B0D5A"/>
    <w:rsid w:val="000B1918"/>
    <w:rsid w:val="000B1A71"/>
    <w:rsid w:val="000B1A9E"/>
    <w:rsid w:val="000B1BE3"/>
    <w:rsid w:val="000B1CA0"/>
    <w:rsid w:val="000B1D43"/>
    <w:rsid w:val="000B2230"/>
    <w:rsid w:val="000B22D1"/>
    <w:rsid w:val="000B2312"/>
    <w:rsid w:val="000B26DB"/>
    <w:rsid w:val="000B3475"/>
    <w:rsid w:val="000B40CE"/>
    <w:rsid w:val="000B42A1"/>
    <w:rsid w:val="000B42C9"/>
    <w:rsid w:val="000B4318"/>
    <w:rsid w:val="000B4430"/>
    <w:rsid w:val="000B4573"/>
    <w:rsid w:val="000B4BA7"/>
    <w:rsid w:val="000B4F20"/>
    <w:rsid w:val="000B4F5B"/>
    <w:rsid w:val="000B52D2"/>
    <w:rsid w:val="000B543A"/>
    <w:rsid w:val="000B5AF4"/>
    <w:rsid w:val="000B6066"/>
    <w:rsid w:val="000B6073"/>
    <w:rsid w:val="000B6591"/>
    <w:rsid w:val="000B6993"/>
    <w:rsid w:val="000B71FE"/>
    <w:rsid w:val="000B7FDF"/>
    <w:rsid w:val="000C0019"/>
    <w:rsid w:val="000C02A0"/>
    <w:rsid w:val="000C02BD"/>
    <w:rsid w:val="000C0B74"/>
    <w:rsid w:val="000C1741"/>
    <w:rsid w:val="000C178D"/>
    <w:rsid w:val="000C28A7"/>
    <w:rsid w:val="000C2C55"/>
    <w:rsid w:val="000C32D9"/>
    <w:rsid w:val="000C3AAE"/>
    <w:rsid w:val="000C3BD7"/>
    <w:rsid w:val="000C3CB3"/>
    <w:rsid w:val="000C3F1F"/>
    <w:rsid w:val="000C426A"/>
    <w:rsid w:val="000C4CD3"/>
    <w:rsid w:val="000C5382"/>
    <w:rsid w:val="000C5433"/>
    <w:rsid w:val="000C5483"/>
    <w:rsid w:val="000C569F"/>
    <w:rsid w:val="000C5839"/>
    <w:rsid w:val="000C5A58"/>
    <w:rsid w:val="000C5BEA"/>
    <w:rsid w:val="000C5C1A"/>
    <w:rsid w:val="000C6356"/>
    <w:rsid w:val="000C63E4"/>
    <w:rsid w:val="000C642A"/>
    <w:rsid w:val="000C6F6A"/>
    <w:rsid w:val="000C72BA"/>
    <w:rsid w:val="000C7565"/>
    <w:rsid w:val="000D01F3"/>
    <w:rsid w:val="000D03C0"/>
    <w:rsid w:val="000D09E5"/>
    <w:rsid w:val="000D1112"/>
    <w:rsid w:val="000D1169"/>
    <w:rsid w:val="000D1241"/>
    <w:rsid w:val="000D12EB"/>
    <w:rsid w:val="000D158D"/>
    <w:rsid w:val="000D1C68"/>
    <w:rsid w:val="000D2859"/>
    <w:rsid w:val="000D28E2"/>
    <w:rsid w:val="000D31EB"/>
    <w:rsid w:val="000D3878"/>
    <w:rsid w:val="000D43CF"/>
    <w:rsid w:val="000D586B"/>
    <w:rsid w:val="000D5971"/>
    <w:rsid w:val="000D63C2"/>
    <w:rsid w:val="000D698F"/>
    <w:rsid w:val="000D6B7C"/>
    <w:rsid w:val="000D6D8D"/>
    <w:rsid w:val="000D6DB9"/>
    <w:rsid w:val="000D6ED6"/>
    <w:rsid w:val="000D72F6"/>
    <w:rsid w:val="000D73F0"/>
    <w:rsid w:val="000D7766"/>
    <w:rsid w:val="000D7CD3"/>
    <w:rsid w:val="000D7F9D"/>
    <w:rsid w:val="000E0431"/>
    <w:rsid w:val="000E0599"/>
    <w:rsid w:val="000E0A86"/>
    <w:rsid w:val="000E10CF"/>
    <w:rsid w:val="000E1AF2"/>
    <w:rsid w:val="000E2BB3"/>
    <w:rsid w:val="000E452C"/>
    <w:rsid w:val="000E488A"/>
    <w:rsid w:val="000E4BF1"/>
    <w:rsid w:val="000E58AC"/>
    <w:rsid w:val="000E5B0C"/>
    <w:rsid w:val="000E5D78"/>
    <w:rsid w:val="000E65B2"/>
    <w:rsid w:val="000E6A62"/>
    <w:rsid w:val="000E6B3E"/>
    <w:rsid w:val="000E6DDB"/>
    <w:rsid w:val="000E72D7"/>
    <w:rsid w:val="000F0614"/>
    <w:rsid w:val="000F0718"/>
    <w:rsid w:val="000F1144"/>
    <w:rsid w:val="000F1E34"/>
    <w:rsid w:val="000F1E79"/>
    <w:rsid w:val="000F22ED"/>
    <w:rsid w:val="000F254C"/>
    <w:rsid w:val="000F2648"/>
    <w:rsid w:val="000F2A1A"/>
    <w:rsid w:val="000F38E6"/>
    <w:rsid w:val="000F3930"/>
    <w:rsid w:val="000F445E"/>
    <w:rsid w:val="000F468A"/>
    <w:rsid w:val="000F4816"/>
    <w:rsid w:val="000F4846"/>
    <w:rsid w:val="000F4B92"/>
    <w:rsid w:val="000F4E5C"/>
    <w:rsid w:val="000F56A1"/>
    <w:rsid w:val="000F61BD"/>
    <w:rsid w:val="000F6930"/>
    <w:rsid w:val="000F6B16"/>
    <w:rsid w:val="000F6BE4"/>
    <w:rsid w:val="000F7947"/>
    <w:rsid w:val="0010002F"/>
    <w:rsid w:val="0010033D"/>
    <w:rsid w:val="00100343"/>
    <w:rsid w:val="001011D5"/>
    <w:rsid w:val="00101781"/>
    <w:rsid w:val="00101B20"/>
    <w:rsid w:val="00101BF1"/>
    <w:rsid w:val="00101E21"/>
    <w:rsid w:val="0010206A"/>
    <w:rsid w:val="00102509"/>
    <w:rsid w:val="001027E6"/>
    <w:rsid w:val="00102CD2"/>
    <w:rsid w:val="0010321E"/>
    <w:rsid w:val="0010327A"/>
    <w:rsid w:val="001032AB"/>
    <w:rsid w:val="001037D3"/>
    <w:rsid w:val="001038A9"/>
    <w:rsid w:val="0010482C"/>
    <w:rsid w:val="001064C1"/>
    <w:rsid w:val="001067A7"/>
    <w:rsid w:val="001068C4"/>
    <w:rsid w:val="00107080"/>
    <w:rsid w:val="00110720"/>
    <w:rsid w:val="00110B9A"/>
    <w:rsid w:val="00110E6A"/>
    <w:rsid w:val="001113E0"/>
    <w:rsid w:val="0011249F"/>
    <w:rsid w:val="00112526"/>
    <w:rsid w:val="00112901"/>
    <w:rsid w:val="00112CFD"/>
    <w:rsid w:val="00112F82"/>
    <w:rsid w:val="001135AA"/>
    <w:rsid w:val="0011373F"/>
    <w:rsid w:val="00113830"/>
    <w:rsid w:val="00113A81"/>
    <w:rsid w:val="00113C5C"/>
    <w:rsid w:val="001147B3"/>
    <w:rsid w:val="00114C79"/>
    <w:rsid w:val="00114F2C"/>
    <w:rsid w:val="00115172"/>
    <w:rsid w:val="00115888"/>
    <w:rsid w:val="00115A5B"/>
    <w:rsid w:val="00115ADF"/>
    <w:rsid w:val="00115F5A"/>
    <w:rsid w:val="00115F60"/>
    <w:rsid w:val="0011637C"/>
    <w:rsid w:val="00116729"/>
    <w:rsid w:val="00117366"/>
    <w:rsid w:val="00120017"/>
    <w:rsid w:val="0012033D"/>
    <w:rsid w:val="001206A6"/>
    <w:rsid w:val="00120D40"/>
    <w:rsid w:val="001212D1"/>
    <w:rsid w:val="00121496"/>
    <w:rsid w:val="00121759"/>
    <w:rsid w:val="0012197F"/>
    <w:rsid w:val="001224DF"/>
    <w:rsid w:val="001226DE"/>
    <w:rsid w:val="00122757"/>
    <w:rsid w:val="00122972"/>
    <w:rsid w:val="00122B70"/>
    <w:rsid w:val="00122BC7"/>
    <w:rsid w:val="001233CB"/>
    <w:rsid w:val="00123C50"/>
    <w:rsid w:val="00123D96"/>
    <w:rsid w:val="00123DD0"/>
    <w:rsid w:val="0012437A"/>
    <w:rsid w:val="00124B8E"/>
    <w:rsid w:val="00125449"/>
    <w:rsid w:val="0012562B"/>
    <w:rsid w:val="00125689"/>
    <w:rsid w:val="001257B8"/>
    <w:rsid w:val="00125C87"/>
    <w:rsid w:val="00125D0D"/>
    <w:rsid w:val="00125DF5"/>
    <w:rsid w:val="0012615B"/>
    <w:rsid w:val="001261DA"/>
    <w:rsid w:val="0012621F"/>
    <w:rsid w:val="00126A3B"/>
    <w:rsid w:val="00126FE6"/>
    <w:rsid w:val="00127123"/>
    <w:rsid w:val="001272CF"/>
    <w:rsid w:val="001275E2"/>
    <w:rsid w:val="00127628"/>
    <w:rsid w:val="001276DE"/>
    <w:rsid w:val="0013010E"/>
    <w:rsid w:val="001303CD"/>
    <w:rsid w:val="001306B6"/>
    <w:rsid w:val="0013078B"/>
    <w:rsid w:val="00130A9D"/>
    <w:rsid w:val="00130BB5"/>
    <w:rsid w:val="00130BFE"/>
    <w:rsid w:val="0013169A"/>
    <w:rsid w:val="00132436"/>
    <w:rsid w:val="001326F9"/>
    <w:rsid w:val="0013279D"/>
    <w:rsid w:val="00132DAD"/>
    <w:rsid w:val="00132E7E"/>
    <w:rsid w:val="00133326"/>
    <w:rsid w:val="00133B5C"/>
    <w:rsid w:val="001343C3"/>
    <w:rsid w:val="001346AA"/>
    <w:rsid w:val="00134CA7"/>
    <w:rsid w:val="00134FA0"/>
    <w:rsid w:val="00135451"/>
    <w:rsid w:val="0013586E"/>
    <w:rsid w:val="00135FC8"/>
    <w:rsid w:val="00136087"/>
    <w:rsid w:val="0013659B"/>
    <w:rsid w:val="001365A7"/>
    <w:rsid w:val="001367F3"/>
    <w:rsid w:val="00136AAC"/>
    <w:rsid w:val="0013771A"/>
    <w:rsid w:val="00137DFC"/>
    <w:rsid w:val="00140356"/>
    <w:rsid w:val="00140755"/>
    <w:rsid w:val="0014099E"/>
    <w:rsid w:val="00140F17"/>
    <w:rsid w:val="00141017"/>
    <w:rsid w:val="001422EF"/>
    <w:rsid w:val="00142A34"/>
    <w:rsid w:val="00142BEC"/>
    <w:rsid w:val="00142CED"/>
    <w:rsid w:val="00143472"/>
    <w:rsid w:val="00143E9E"/>
    <w:rsid w:val="001446AF"/>
    <w:rsid w:val="00144A6A"/>
    <w:rsid w:val="00144DFE"/>
    <w:rsid w:val="001456BD"/>
    <w:rsid w:val="001459B0"/>
    <w:rsid w:val="00146BE9"/>
    <w:rsid w:val="00147485"/>
    <w:rsid w:val="00150163"/>
    <w:rsid w:val="0015056E"/>
    <w:rsid w:val="001508DF"/>
    <w:rsid w:val="00151A80"/>
    <w:rsid w:val="00151C94"/>
    <w:rsid w:val="0015217F"/>
    <w:rsid w:val="0015263F"/>
    <w:rsid w:val="00152BD0"/>
    <w:rsid w:val="00153073"/>
    <w:rsid w:val="0015320A"/>
    <w:rsid w:val="00153950"/>
    <w:rsid w:val="00153CB0"/>
    <w:rsid w:val="00153D66"/>
    <w:rsid w:val="00153F10"/>
    <w:rsid w:val="00154181"/>
    <w:rsid w:val="001548FF"/>
    <w:rsid w:val="00154935"/>
    <w:rsid w:val="00154D49"/>
    <w:rsid w:val="001554B1"/>
    <w:rsid w:val="001555A5"/>
    <w:rsid w:val="0015562D"/>
    <w:rsid w:val="0015584B"/>
    <w:rsid w:val="00155BCF"/>
    <w:rsid w:val="00155BE1"/>
    <w:rsid w:val="00156628"/>
    <w:rsid w:val="001572A8"/>
    <w:rsid w:val="00157565"/>
    <w:rsid w:val="001575C8"/>
    <w:rsid w:val="001577E2"/>
    <w:rsid w:val="00157861"/>
    <w:rsid w:val="00157DA5"/>
    <w:rsid w:val="00160E6E"/>
    <w:rsid w:val="00161520"/>
    <w:rsid w:val="001615A8"/>
    <w:rsid w:val="00161E39"/>
    <w:rsid w:val="00162220"/>
    <w:rsid w:val="00162601"/>
    <w:rsid w:val="00162982"/>
    <w:rsid w:val="00162D58"/>
    <w:rsid w:val="0016359E"/>
    <w:rsid w:val="0016373A"/>
    <w:rsid w:val="00163E84"/>
    <w:rsid w:val="00164787"/>
    <w:rsid w:val="00165200"/>
    <w:rsid w:val="001656FF"/>
    <w:rsid w:val="00165B9F"/>
    <w:rsid w:val="00165DB5"/>
    <w:rsid w:val="001661A4"/>
    <w:rsid w:val="001666C6"/>
    <w:rsid w:val="0016670C"/>
    <w:rsid w:val="00166844"/>
    <w:rsid w:val="00166AA5"/>
    <w:rsid w:val="00166F38"/>
    <w:rsid w:val="0016702B"/>
    <w:rsid w:val="001675B0"/>
    <w:rsid w:val="00167620"/>
    <w:rsid w:val="00167927"/>
    <w:rsid w:val="001679FD"/>
    <w:rsid w:val="00167A56"/>
    <w:rsid w:val="001703AC"/>
    <w:rsid w:val="00170796"/>
    <w:rsid w:val="00170A3F"/>
    <w:rsid w:val="001723AE"/>
    <w:rsid w:val="001726AD"/>
    <w:rsid w:val="00172D48"/>
    <w:rsid w:val="0017313E"/>
    <w:rsid w:val="001739A1"/>
    <w:rsid w:val="00174054"/>
    <w:rsid w:val="001746BF"/>
    <w:rsid w:val="001746E1"/>
    <w:rsid w:val="00174CCA"/>
    <w:rsid w:val="00175289"/>
    <w:rsid w:val="001754AB"/>
    <w:rsid w:val="001757E4"/>
    <w:rsid w:val="00175A79"/>
    <w:rsid w:val="0017602F"/>
    <w:rsid w:val="001764F5"/>
    <w:rsid w:val="00176A1E"/>
    <w:rsid w:val="00176A5E"/>
    <w:rsid w:val="001775E9"/>
    <w:rsid w:val="00180114"/>
    <w:rsid w:val="00180150"/>
    <w:rsid w:val="00180440"/>
    <w:rsid w:val="00180A4F"/>
    <w:rsid w:val="0018106A"/>
    <w:rsid w:val="001818AF"/>
    <w:rsid w:val="001819B4"/>
    <w:rsid w:val="00181CA4"/>
    <w:rsid w:val="00182AAB"/>
    <w:rsid w:val="00182EB9"/>
    <w:rsid w:val="00183479"/>
    <w:rsid w:val="00183618"/>
    <w:rsid w:val="001837FD"/>
    <w:rsid w:val="00183890"/>
    <w:rsid w:val="001839F0"/>
    <w:rsid w:val="00185014"/>
    <w:rsid w:val="00185211"/>
    <w:rsid w:val="00185223"/>
    <w:rsid w:val="001856A8"/>
    <w:rsid w:val="00185B52"/>
    <w:rsid w:val="00185C75"/>
    <w:rsid w:val="00185C9C"/>
    <w:rsid w:val="001862F1"/>
    <w:rsid w:val="0018639A"/>
    <w:rsid w:val="00186610"/>
    <w:rsid w:val="0018669B"/>
    <w:rsid w:val="001867BB"/>
    <w:rsid w:val="00186B7E"/>
    <w:rsid w:val="0018732A"/>
    <w:rsid w:val="001876CF"/>
    <w:rsid w:val="00190568"/>
    <w:rsid w:val="0019177C"/>
    <w:rsid w:val="00191DD6"/>
    <w:rsid w:val="0019239B"/>
    <w:rsid w:val="001926DA"/>
    <w:rsid w:val="001928AB"/>
    <w:rsid w:val="00192BC6"/>
    <w:rsid w:val="00192CF2"/>
    <w:rsid w:val="0019309B"/>
    <w:rsid w:val="001934E0"/>
    <w:rsid w:val="001937B2"/>
    <w:rsid w:val="001938E5"/>
    <w:rsid w:val="00193FCB"/>
    <w:rsid w:val="001943CC"/>
    <w:rsid w:val="001946BD"/>
    <w:rsid w:val="0019472F"/>
    <w:rsid w:val="00195BF3"/>
    <w:rsid w:val="00195F59"/>
    <w:rsid w:val="001961D1"/>
    <w:rsid w:val="001965F5"/>
    <w:rsid w:val="001967F3"/>
    <w:rsid w:val="00196FC6"/>
    <w:rsid w:val="0019713A"/>
    <w:rsid w:val="001A03EE"/>
    <w:rsid w:val="001A05F8"/>
    <w:rsid w:val="001A0632"/>
    <w:rsid w:val="001A0D55"/>
    <w:rsid w:val="001A0E97"/>
    <w:rsid w:val="001A13C8"/>
    <w:rsid w:val="001A16F0"/>
    <w:rsid w:val="001A1C49"/>
    <w:rsid w:val="001A1DB1"/>
    <w:rsid w:val="001A1E4B"/>
    <w:rsid w:val="001A2019"/>
    <w:rsid w:val="001A3043"/>
    <w:rsid w:val="001A3454"/>
    <w:rsid w:val="001A36DC"/>
    <w:rsid w:val="001A381E"/>
    <w:rsid w:val="001A3F61"/>
    <w:rsid w:val="001A4028"/>
    <w:rsid w:val="001A43AA"/>
    <w:rsid w:val="001A4723"/>
    <w:rsid w:val="001A4916"/>
    <w:rsid w:val="001A4F73"/>
    <w:rsid w:val="001A549E"/>
    <w:rsid w:val="001A5E53"/>
    <w:rsid w:val="001A5FB7"/>
    <w:rsid w:val="001A60A0"/>
    <w:rsid w:val="001A64FE"/>
    <w:rsid w:val="001A664F"/>
    <w:rsid w:val="001A665D"/>
    <w:rsid w:val="001A67CF"/>
    <w:rsid w:val="001A7A1E"/>
    <w:rsid w:val="001A7A41"/>
    <w:rsid w:val="001B00C8"/>
    <w:rsid w:val="001B019F"/>
    <w:rsid w:val="001B07A4"/>
    <w:rsid w:val="001B0D0D"/>
    <w:rsid w:val="001B0E34"/>
    <w:rsid w:val="001B19C5"/>
    <w:rsid w:val="001B1C19"/>
    <w:rsid w:val="001B265A"/>
    <w:rsid w:val="001B2BBE"/>
    <w:rsid w:val="001B2F20"/>
    <w:rsid w:val="001B3F05"/>
    <w:rsid w:val="001B459F"/>
    <w:rsid w:val="001B4C99"/>
    <w:rsid w:val="001B541F"/>
    <w:rsid w:val="001B5618"/>
    <w:rsid w:val="001B572B"/>
    <w:rsid w:val="001B5787"/>
    <w:rsid w:val="001B5BD6"/>
    <w:rsid w:val="001B5E74"/>
    <w:rsid w:val="001B5F95"/>
    <w:rsid w:val="001B6200"/>
    <w:rsid w:val="001B657E"/>
    <w:rsid w:val="001B6DBB"/>
    <w:rsid w:val="001B73B7"/>
    <w:rsid w:val="001B73BE"/>
    <w:rsid w:val="001B7990"/>
    <w:rsid w:val="001B7DFD"/>
    <w:rsid w:val="001C02DA"/>
    <w:rsid w:val="001C04A5"/>
    <w:rsid w:val="001C0521"/>
    <w:rsid w:val="001C05DF"/>
    <w:rsid w:val="001C0676"/>
    <w:rsid w:val="001C0B4F"/>
    <w:rsid w:val="001C0BA7"/>
    <w:rsid w:val="001C14A4"/>
    <w:rsid w:val="001C1A6D"/>
    <w:rsid w:val="001C2155"/>
    <w:rsid w:val="001C2EC2"/>
    <w:rsid w:val="001C3864"/>
    <w:rsid w:val="001C3B71"/>
    <w:rsid w:val="001C3F6C"/>
    <w:rsid w:val="001C4108"/>
    <w:rsid w:val="001C446E"/>
    <w:rsid w:val="001C44F3"/>
    <w:rsid w:val="001C47F2"/>
    <w:rsid w:val="001C4A20"/>
    <w:rsid w:val="001C4DAE"/>
    <w:rsid w:val="001C4FC8"/>
    <w:rsid w:val="001C520D"/>
    <w:rsid w:val="001C53D2"/>
    <w:rsid w:val="001C55D4"/>
    <w:rsid w:val="001C577D"/>
    <w:rsid w:val="001C59C7"/>
    <w:rsid w:val="001C6002"/>
    <w:rsid w:val="001C7310"/>
    <w:rsid w:val="001C73C5"/>
    <w:rsid w:val="001C7E6D"/>
    <w:rsid w:val="001D0889"/>
    <w:rsid w:val="001D0CAC"/>
    <w:rsid w:val="001D0E88"/>
    <w:rsid w:val="001D1879"/>
    <w:rsid w:val="001D1DBA"/>
    <w:rsid w:val="001D2A13"/>
    <w:rsid w:val="001D3101"/>
    <w:rsid w:val="001D3968"/>
    <w:rsid w:val="001D3980"/>
    <w:rsid w:val="001D3A1F"/>
    <w:rsid w:val="001D3B7E"/>
    <w:rsid w:val="001D3F35"/>
    <w:rsid w:val="001D43F0"/>
    <w:rsid w:val="001D59BB"/>
    <w:rsid w:val="001D5F13"/>
    <w:rsid w:val="001D6603"/>
    <w:rsid w:val="001D6D71"/>
    <w:rsid w:val="001D7335"/>
    <w:rsid w:val="001D7D57"/>
    <w:rsid w:val="001D7DA3"/>
    <w:rsid w:val="001E05D8"/>
    <w:rsid w:val="001E0F48"/>
    <w:rsid w:val="001E0FAA"/>
    <w:rsid w:val="001E1998"/>
    <w:rsid w:val="001E1FBB"/>
    <w:rsid w:val="001E1FE2"/>
    <w:rsid w:val="001E2122"/>
    <w:rsid w:val="001E29A5"/>
    <w:rsid w:val="001E2B34"/>
    <w:rsid w:val="001E2F11"/>
    <w:rsid w:val="001E3307"/>
    <w:rsid w:val="001E350C"/>
    <w:rsid w:val="001E364B"/>
    <w:rsid w:val="001E413F"/>
    <w:rsid w:val="001E4193"/>
    <w:rsid w:val="001E456B"/>
    <w:rsid w:val="001E4AB8"/>
    <w:rsid w:val="001E4FD4"/>
    <w:rsid w:val="001E5DE7"/>
    <w:rsid w:val="001E5F09"/>
    <w:rsid w:val="001E6B49"/>
    <w:rsid w:val="001E6B5F"/>
    <w:rsid w:val="001E72A5"/>
    <w:rsid w:val="001E72E2"/>
    <w:rsid w:val="001E7484"/>
    <w:rsid w:val="001F02EA"/>
    <w:rsid w:val="001F0544"/>
    <w:rsid w:val="001F0790"/>
    <w:rsid w:val="001F0B04"/>
    <w:rsid w:val="001F105D"/>
    <w:rsid w:val="001F18CD"/>
    <w:rsid w:val="001F193B"/>
    <w:rsid w:val="001F19E9"/>
    <w:rsid w:val="001F1B1C"/>
    <w:rsid w:val="001F1EA7"/>
    <w:rsid w:val="001F2D6C"/>
    <w:rsid w:val="001F2E0C"/>
    <w:rsid w:val="001F2ECC"/>
    <w:rsid w:val="001F32E0"/>
    <w:rsid w:val="001F3358"/>
    <w:rsid w:val="001F34F3"/>
    <w:rsid w:val="001F35F5"/>
    <w:rsid w:val="001F3946"/>
    <w:rsid w:val="001F496E"/>
    <w:rsid w:val="001F4E54"/>
    <w:rsid w:val="001F4F2F"/>
    <w:rsid w:val="001F586B"/>
    <w:rsid w:val="001F6AFF"/>
    <w:rsid w:val="001F6EF3"/>
    <w:rsid w:val="001F702C"/>
    <w:rsid w:val="001F719F"/>
    <w:rsid w:val="001F7C61"/>
    <w:rsid w:val="002000B7"/>
    <w:rsid w:val="002004F2"/>
    <w:rsid w:val="002007F8"/>
    <w:rsid w:val="00200808"/>
    <w:rsid w:val="0020121A"/>
    <w:rsid w:val="00201B76"/>
    <w:rsid w:val="00201C87"/>
    <w:rsid w:val="00201E35"/>
    <w:rsid w:val="00202BB5"/>
    <w:rsid w:val="00203588"/>
    <w:rsid w:val="00203B3B"/>
    <w:rsid w:val="00203F0F"/>
    <w:rsid w:val="00204636"/>
    <w:rsid w:val="00204B9F"/>
    <w:rsid w:val="00204E71"/>
    <w:rsid w:val="00205111"/>
    <w:rsid w:val="00205359"/>
    <w:rsid w:val="002054DA"/>
    <w:rsid w:val="0020596E"/>
    <w:rsid w:val="00205E27"/>
    <w:rsid w:val="00206056"/>
    <w:rsid w:val="0020608E"/>
    <w:rsid w:val="0020663A"/>
    <w:rsid w:val="00206773"/>
    <w:rsid w:val="00206D54"/>
    <w:rsid w:val="00206DEE"/>
    <w:rsid w:val="002073C3"/>
    <w:rsid w:val="00207920"/>
    <w:rsid w:val="00207B02"/>
    <w:rsid w:val="00207C8B"/>
    <w:rsid w:val="0021013B"/>
    <w:rsid w:val="00210163"/>
    <w:rsid w:val="00210338"/>
    <w:rsid w:val="00210729"/>
    <w:rsid w:val="00210956"/>
    <w:rsid w:val="00210B82"/>
    <w:rsid w:val="00210C40"/>
    <w:rsid w:val="00210D0D"/>
    <w:rsid w:val="00211637"/>
    <w:rsid w:val="00211DDC"/>
    <w:rsid w:val="00212619"/>
    <w:rsid w:val="00212773"/>
    <w:rsid w:val="002127E6"/>
    <w:rsid w:val="002129D4"/>
    <w:rsid w:val="00212C5C"/>
    <w:rsid w:val="00213786"/>
    <w:rsid w:val="00213980"/>
    <w:rsid w:val="00215514"/>
    <w:rsid w:val="00215CE9"/>
    <w:rsid w:val="00215F13"/>
    <w:rsid w:val="0021602C"/>
    <w:rsid w:val="00216338"/>
    <w:rsid w:val="0021637E"/>
    <w:rsid w:val="00216FB6"/>
    <w:rsid w:val="002176EA"/>
    <w:rsid w:val="002177FD"/>
    <w:rsid w:val="00217825"/>
    <w:rsid w:val="00217964"/>
    <w:rsid w:val="00220456"/>
    <w:rsid w:val="00220D67"/>
    <w:rsid w:val="00220D69"/>
    <w:rsid w:val="002216C5"/>
    <w:rsid w:val="00221EC0"/>
    <w:rsid w:val="002224E8"/>
    <w:rsid w:val="00222700"/>
    <w:rsid w:val="00222CFD"/>
    <w:rsid w:val="00222FC5"/>
    <w:rsid w:val="00223003"/>
    <w:rsid w:val="0022368E"/>
    <w:rsid w:val="0022370F"/>
    <w:rsid w:val="00223737"/>
    <w:rsid w:val="0022398A"/>
    <w:rsid w:val="002239FE"/>
    <w:rsid w:val="00223A74"/>
    <w:rsid w:val="00223D51"/>
    <w:rsid w:val="0022410F"/>
    <w:rsid w:val="00224198"/>
    <w:rsid w:val="0022450D"/>
    <w:rsid w:val="00224A08"/>
    <w:rsid w:val="00224B80"/>
    <w:rsid w:val="00224C12"/>
    <w:rsid w:val="00224CD6"/>
    <w:rsid w:val="00225431"/>
    <w:rsid w:val="00225533"/>
    <w:rsid w:val="002258E3"/>
    <w:rsid w:val="00225AB2"/>
    <w:rsid w:val="00225DC9"/>
    <w:rsid w:val="002262F6"/>
    <w:rsid w:val="002264AE"/>
    <w:rsid w:val="00226B9B"/>
    <w:rsid w:val="00226D8D"/>
    <w:rsid w:val="00227559"/>
    <w:rsid w:val="00227A5C"/>
    <w:rsid w:val="00227BE7"/>
    <w:rsid w:val="0023051F"/>
    <w:rsid w:val="00230728"/>
    <w:rsid w:val="00230879"/>
    <w:rsid w:val="002310B5"/>
    <w:rsid w:val="00231911"/>
    <w:rsid w:val="002319C1"/>
    <w:rsid w:val="00231FD0"/>
    <w:rsid w:val="002320C0"/>
    <w:rsid w:val="00232178"/>
    <w:rsid w:val="00232216"/>
    <w:rsid w:val="00232596"/>
    <w:rsid w:val="002335DE"/>
    <w:rsid w:val="00233708"/>
    <w:rsid w:val="00234803"/>
    <w:rsid w:val="002349E3"/>
    <w:rsid w:val="002350F8"/>
    <w:rsid w:val="00235CFE"/>
    <w:rsid w:val="00236186"/>
    <w:rsid w:val="002364A4"/>
    <w:rsid w:val="0023666A"/>
    <w:rsid w:val="0023667C"/>
    <w:rsid w:val="00236DBF"/>
    <w:rsid w:val="00236E13"/>
    <w:rsid w:val="002378DC"/>
    <w:rsid w:val="002403D6"/>
    <w:rsid w:val="00240E11"/>
    <w:rsid w:val="002415BC"/>
    <w:rsid w:val="00241D83"/>
    <w:rsid w:val="002420B5"/>
    <w:rsid w:val="002421E5"/>
    <w:rsid w:val="00242514"/>
    <w:rsid w:val="00242D24"/>
    <w:rsid w:val="00243622"/>
    <w:rsid w:val="0024371E"/>
    <w:rsid w:val="00243C01"/>
    <w:rsid w:val="00243CE0"/>
    <w:rsid w:val="0024423A"/>
    <w:rsid w:val="00244349"/>
    <w:rsid w:val="002453AC"/>
    <w:rsid w:val="002458B4"/>
    <w:rsid w:val="00245CD7"/>
    <w:rsid w:val="0024680D"/>
    <w:rsid w:val="00246D88"/>
    <w:rsid w:val="00246E22"/>
    <w:rsid w:val="002471E4"/>
    <w:rsid w:val="00247679"/>
    <w:rsid w:val="00247980"/>
    <w:rsid w:val="00247E2A"/>
    <w:rsid w:val="00250095"/>
    <w:rsid w:val="00250503"/>
    <w:rsid w:val="0025160F"/>
    <w:rsid w:val="00251C9D"/>
    <w:rsid w:val="00252524"/>
    <w:rsid w:val="00252601"/>
    <w:rsid w:val="0025279C"/>
    <w:rsid w:val="002527B2"/>
    <w:rsid w:val="002528E1"/>
    <w:rsid w:val="002529E1"/>
    <w:rsid w:val="00253AAA"/>
    <w:rsid w:val="00254C56"/>
    <w:rsid w:val="0025530F"/>
    <w:rsid w:val="00255828"/>
    <w:rsid w:val="002558EF"/>
    <w:rsid w:val="002559CE"/>
    <w:rsid w:val="00256068"/>
    <w:rsid w:val="002562BF"/>
    <w:rsid w:val="0025641D"/>
    <w:rsid w:val="00256A90"/>
    <w:rsid w:val="00256E32"/>
    <w:rsid w:val="00256ED6"/>
    <w:rsid w:val="00257687"/>
    <w:rsid w:val="00257695"/>
    <w:rsid w:val="0026002D"/>
    <w:rsid w:val="00260192"/>
    <w:rsid w:val="002605D4"/>
    <w:rsid w:val="00260FAD"/>
    <w:rsid w:val="00260FCE"/>
    <w:rsid w:val="002627D0"/>
    <w:rsid w:val="00262E35"/>
    <w:rsid w:val="00262F49"/>
    <w:rsid w:val="0026346F"/>
    <w:rsid w:val="002636EF"/>
    <w:rsid w:val="0026442E"/>
    <w:rsid w:val="00264BF5"/>
    <w:rsid w:val="00264F0F"/>
    <w:rsid w:val="00264F9B"/>
    <w:rsid w:val="0026533A"/>
    <w:rsid w:val="002653EF"/>
    <w:rsid w:val="00265D31"/>
    <w:rsid w:val="00265EA5"/>
    <w:rsid w:val="0026708D"/>
    <w:rsid w:val="002675AF"/>
    <w:rsid w:val="00267728"/>
    <w:rsid w:val="002679FA"/>
    <w:rsid w:val="00270DCE"/>
    <w:rsid w:val="0027103C"/>
    <w:rsid w:val="00271155"/>
    <w:rsid w:val="00271432"/>
    <w:rsid w:val="00271B05"/>
    <w:rsid w:val="00271E81"/>
    <w:rsid w:val="00271EDA"/>
    <w:rsid w:val="002729EA"/>
    <w:rsid w:val="002735EA"/>
    <w:rsid w:val="00273876"/>
    <w:rsid w:val="002740F3"/>
    <w:rsid w:val="00274D1C"/>
    <w:rsid w:val="00274E00"/>
    <w:rsid w:val="00274FE7"/>
    <w:rsid w:val="00275479"/>
    <w:rsid w:val="00275F7F"/>
    <w:rsid w:val="0027635E"/>
    <w:rsid w:val="002763AA"/>
    <w:rsid w:val="00276ABB"/>
    <w:rsid w:val="00276DF9"/>
    <w:rsid w:val="00276EE9"/>
    <w:rsid w:val="002771A1"/>
    <w:rsid w:val="00277790"/>
    <w:rsid w:val="00277C25"/>
    <w:rsid w:val="00280C11"/>
    <w:rsid w:val="00280ED6"/>
    <w:rsid w:val="0028123B"/>
    <w:rsid w:val="002813BB"/>
    <w:rsid w:val="00281971"/>
    <w:rsid w:val="00281D22"/>
    <w:rsid w:val="00281E1C"/>
    <w:rsid w:val="00282011"/>
    <w:rsid w:val="00282678"/>
    <w:rsid w:val="00282C25"/>
    <w:rsid w:val="002832B4"/>
    <w:rsid w:val="002832DE"/>
    <w:rsid w:val="00283D8E"/>
    <w:rsid w:val="00284306"/>
    <w:rsid w:val="00284328"/>
    <w:rsid w:val="002849C2"/>
    <w:rsid w:val="00284CAB"/>
    <w:rsid w:val="00285151"/>
    <w:rsid w:val="00285642"/>
    <w:rsid w:val="00286CA7"/>
    <w:rsid w:val="0028713A"/>
    <w:rsid w:val="0028732B"/>
    <w:rsid w:val="00287398"/>
    <w:rsid w:val="0028756F"/>
    <w:rsid w:val="00287599"/>
    <w:rsid w:val="0029058C"/>
    <w:rsid w:val="00291171"/>
    <w:rsid w:val="00291374"/>
    <w:rsid w:val="00291397"/>
    <w:rsid w:val="00291CDA"/>
    <w:rsid w:val="00291EF6"/>
    <w:rsid w:val="00292321"/>
    <w:rsid w:val="0029283B"/>
    <w:rsid w:val="00292931"/>
    <w:rsid w:val="00292B3E"/>
    <w:rsid w:val="002933B2"/>
    <w:rsid w:val="00293D09"/>
    <w:rsid w:val="00294203"/>
    <w:rsid w:val="002942DE"/>
    <w:rsid w:val="002949A2"/>
    <w:rsid w:val="00294EF5"/>
    <w:rsid w:val="00295A4B"/>
    <w:rsid w:val="0029616F"/>
    <w:rsid w:val="002963F9"/>
    <w:rsid w:val="00296656"/>
    <w:rsid w:val="002967DD"/>
    <w:rsid w:val="00296ACE"/>
    <w:rsid w:val="00296DA8"/>
    <w:rsid w:val="0029721F"/>
    <w:rsid w:val="00297439"/>
    <w:rsid w:val="002A01A0"/>
    <w:rsid w:val="002A0D4C"/>
    <w:rsid w:val="002A0FE7"/>
    <w:rsid w:val="002A12DD"/>
    <w:rsid w:val="002A18EE"/>
    <w:rsid w:val="002A1E25"/>
    <w:rsid w:val="002A2822"/>
    <w:rsid w:val="002A32AE"/>
    <w:rsid w:val="002A340D"/>
    <w:rsid w:val="002A3C59"/>
    <w:rsid w:val="002A4459"/>
    <w:rsid w:val="002A454A"/>
    <w:rsid w:val="002A460E"/>
    <w:rsid w:val="002A4D20"/>
    <w:rsid w:val="002A526C"/>
    <w:rsid w:val="002A5436"/>
    <w:rsid w:val="002A54E7"/>
    <w:rsid w:val="002A58D2"/>
    <w:rsid w:val="002A5D5D"/>
    <w:rsid w:val="002A5DF5"/>
    <w:rsid w:val="002A5E9B"/>
    <w:rsid w:val="002A5FC3"/>
    <w:rsid w:val="002A61CE"/>
    <w:rsid w:val="002A6271"/>
    <w:rsid w:val="002A6303"/>
    <w:rsid w:val="002A7588"/>
    <w:rsid w:val="002A7A4B"/>
    <w:rsid w:val="002A7CF8"/>
    <w:rsid w:val="002A7D6B"/>
    <w:rsid w:val="002B0BB5"/>
    <w:rsid w:val="002B0F6C"/>
    <w:rsid w:val="002B1165"/>
    <w:rsid w:val="002B172B"/>
    <w:rsid w:val="002B1EDF"/>
    <w:rsid w:val="002B2633"/>
    <w:rsid w:val="002B280B"/>
    <w:rsid w:val="002B28D1"/>
    <w:rsid w:val="002B2BC1"/>
    <w:rsid w:val="002B2DA0"/>
    <w:rsid w:val="002B30B7"/>
    <w:rsid w:val="002B3184"/>
    <w:rsid w:val="002B344D"/>
    <w:rsid w:val="002B367B"/>
    <w:rsid w:val="002B3C45"/>
    <w:rsid w:val="002B3E57"/>
    <w:rsid w:val="002B3F5B"/>
    <w:rsid w:val="002B493B"/>
    <w:rsid w:val="002B4C76"/>
    <w:rsid w:val="002B51E5"/>
    <w:rsid w:val="002B5486"/>
    <w:rsid w:val="002B5560"/>
    <w:rsid w:val="002B5E30"/>
    <w:rsid w:val="002B602D"/>
    <w:rsid w:val="002B6406"/>
    <w:rsid w:val="002B663E"/>
    <w:rsid w:val="002B69AE"/>
    <w:rsid w:val="002B6A7F"/>
    <w:rsid w:val="002B6AF2"/>
    <w:rsid w:val="002B6C57"/>
    <w:rsid w:val="002B6DE6"/>
    <w:rsid w:val="002B6E0F"/>
    <w:rsid w:val="002B7180"/>
    <w:rsid w:val="002B7B14"/>
    <w:rsid w:val="002C05D0"/>
    <w:rsid w:val="002C06FF"/>
    <w:rsid w:val="002C0E83"/>
    <w:rsid w:val="002C112B"/>
    <w:rsid w:val="002C1DDB"/>
    <w:rsid w:val="002C21E9"/>
    <w:rsid w:val="002C2B39"/>
    <w:rsid w:val="002C2C68"/>
    <w:rsid w:val="002C2C9D"/>
    <w:rsid w:val="002C31A6"/>
    <w:rsid w:val="002C3607"/>
    <w:rsid w:val="002C361C"/>
    <w:rsid w:val="002C37F5"/>
    <w:rsid w:val="002C3EC9"/>
    <w:rsid w:val="002C3F01"/>
    <w:rsid w:val="002C3F44"/>
    <w:rsid w:val="002C3FA9"/>
    <w:rsid w:val="002C4623"/>
    <w:rsid w:val="002C4663"/>
    <w:rsid w:val="002C4C04"/>
    <w:rsid w:val="002C4CE3"/>
    <w:rsid w:val="002C4DA2"/>
    <w:rsid w:val="002C4FFE"/>
    <w:rsid w:val="002C535A"/>
    <w:rsid w:val="002C5598"/>
    <w:rsid w:val="002C5889"/>
    <w:rsid w:val="002C5BE2"/>
    <w:rsid w:val="002C6460"/>
    <w:rsid w:val="002C6662"/>
    <w:rsid w:val="002C6E45"/>
    <w:rsid w:val="002C70AC"/>
    <w:rsid w:val="002C75F1"/>
    <w:rsid w:val="002C7B0A"/>
    <w:rsid w:val="002D01D9"/>
    <w:rsid w:val="002D029C"/>
    <w:rsid w:val="002D0815"/>
    <w:rsid w:val="002D0AA4"/>
    <w:rsid w:val="002D0B2D"/>
    <w:rsid w:val="002D0C3F"/>
    <w:rsid w:val="002D0E3D"/>
    <w:rsid w:val="002D183B"/>
    <w:rsid w:val="002D252A"/>
    <w:rsid w:val="002D2944"/>
    <w:rsid w:val="002D2DC2"/>
    <w:rsid w:val="002D2EC0"/>
    <w:rsid w:val="002D350E"/>
    <w:rsid w:val="002D35D7"/>
    <w:rsid w:val="002D38CA"/>
    <w:rsid w:val="002D46AA"/>
    <w:rsid w:val="002D4783"/>
    <w:rsid w:val="002D495C"/>
    <w:rsid w:val="002D4972"/>
    <w:rsid w:val="002D4E0F"/>
    <w:rsid w:val="002D52F4"/>
    <w:rsid w:val="002D548B"/>
    <w:rsid w:val="002D55E8"/>
    <w:rsid w:val="002D55FF"/>
    <w:rsid w:val="002D58E2"/>
    <w:rsid w:val="002D5B98"/>
    <w:rsid w:val="002D62B9"/>
    <w:rsid w:val="002D62EB"/>
    <w:rsid w:val="002D63E6"/>
    <w:rsid w:val="002D69DA"/>
    <w:rsid w:val="002D708D"/>
    <w:rsid w:val="002D760A"/>
    <w:rsid w:val="002D7AA1"/>
    <w:rsid w:val="002D7CA5"/>
    <w:rsid w:val="002E07A0"/>
    <w:rsid w:val="002E08E0"/>
    <w:rsid w:val="002E0BC3"/>
    <w:rsid w:val="002E129B"/>
    <w:rsid w:val="002E166C"/>
    <w:rsid w:val="002E1809"/>
    <w:rsid w:val="002E2524"/>
    <w:rsid w:val="002E2914"/>
    <w:rsid w:val="002E3309"/>
    <w:rsid w:val="002E3340"/>
    <w:rsid w:val="002E36EC"/>
    <w:rsid w:val="002E513E"/>
    <w:rsid w:val="002E5AE8"/>
    <w:rsid w:val="002E5B65"/>
    <w:rsid w:val="002E5C5B"/>
    <w:rsid w:val="002E5EA6"/>
    <w:rsid w:val="002E616E"/>
    <w:rsid w:val="002E63BB"/>
    <w:rsid w:val="002E6481"/>
    <w:rsid w:val="002E6730"/>
    <w:rsid w:val="002E68A0"/>
    <w:rsid w:val="002E69B2"/>
    <w:rsid w:val="002E7CB4"/>
    <w:rsid w:val="002E7EA2"/>
    <w:rsid w:val="002E7EEC"/>
    <w:rsid w:val="002F0132"/>
    <w:rsid w:val="002F0903"/>
    <w:rsid w:val="002F0932"/>
    <w:rsid w:val="002F095F"/>
    <w:rsid w:val="002F0E86"/>
    <w:rsid w:val="002F15DE"/>
    <w:rsid w:val="002F17B6"/>
    <w:rsid w:val="002F1C04"/>
    <w:rsid w:val="002F1C60"/>
    <w:rsid w:val="002F1D1B"/>
    <w:rsid w:val="002F1DEA"/>
    <w:rsid w:val="002F2A55"/>
    <w:rsid w:val="002F2AD5"/>
    <w:rsid w:val="002F2ECE"/>
    <w:rsid w:val="002F3530"/>
    <w:rsid w:val="002F3784"/>
    <w:rsid w:val="002F424D"/>
    <w:rsid w:val="002F488A"/>
    <w:rsid w:val="002F495C"/>
    <w:rsid w:val="002F4D61"/>
    <w:rsid w:val="002F52C8"/>
    <w:rsid w:val="002F53CC"/>
    <w:rsid w:val="002F5D2F"/>
    <w:rsid w:val="002F5E26"/>
    <w:rsid w:val="002F6934"/>
    <w:rsid w:val="002F69EB"/>
    <w:rsid w:val="002F7486"/>
    <w:rsid w:val="002F7537"/>
    <w:rsid w:val="002F7C28"/>
    <w:rsid w:val="003004D7"/>
    <w:rsid w:val="0030053D"/>
    <w:rsid w:val="00300945"/>
    <w:rsid w:val="00300B45"/>
    <w:rsid w:val="00300CC6"/>
    <w:rsid w:val="00300FB5"/>
    <w:rsid w:val="003016CE"/>
    <w:rsid w:val="00301978"/>
    <w:rsid w:val="0030197B"/>
    <w:rsid w:val="0030242E"/>
    <w:rsid w:val="003028F2"/>
    <w:rsid w:val="00303659"/>
    <w:rsid w:val="003036A5"/>
    <w:rsid w:val="00303CB1"/>
    <w:rsid w:val="00304079"/>
    <w:rsid w:val="003053F0"/>
    <w:rsid w:val="00305BC9"/>
    <w:rsid w:val="00306517"/>
    <w:rsid w:val="003066D2"/>
    <w:rsid w:val="00306A45"/>
    <w:rsid w:val="00306B75"/>
    <w:rsid w:val="003100B7"/>
    <w:rsid w:val="003108B6"/>
    <w:rsid w:val="003110F9"/>
    <w:rsid w:val="00311456"/>
    <w:rsid w:val="00312161"/>
    <w:rsid w:val="003124EF"/>
    <w:rsid w:val="0031291B"/>
    <w:rsid w:val="00312EA1"/>
    <w:rsid w:val="00313797"/>
    <w:rsid w:val="00313F8D"/>
    <w:rsid w:val="003143E0"/>
    <w:rsid w:val="00314BCE"/>
    <w:rsid w:val="00314D22"/>
    <w:rsid w:val="00315098"/>
    <w:rsid w:val="003150AB"/>
    <w:rsid w:val="00315189"/>
    <w:rsid w:val="003151B8"/>
    <w:rsid w:val="0031529C"/>
    <w:rsid w:val="00315311"/>
    <w:rsid w:val="0031551B"/>
    <w:rsid w:val="003155BB"/>
    <w:rsid w:val="00315E94"/>
    <w:rsid w:val="003169B7"/>
    <w:rsid w:val="00316C10"/>
    <w:rsid w:val="00316CFB"/>
    <w:rsid w:val="0031739D"/>
    <w:rsid w:val="003173F4"/>
    <w:rsid w:val="00317823"/>
    <w:rsid w:val="00317900"/>
    <w:rsid w:val="00317CF7"/>
    <w:rsid w:val="00320025"/>
    <w:rsid w:val="00320A6E"/>
    <w:rsid w:val="00320B68"/>
    <w:rsid w:val="003212F0"/>
    <w:rsid w:val="003214B5"/>
    <w:rsid w:val="00321739"/>
    <w:rsid w:val="00321A80"/>
    <w:rsid w:val="00321DFA"/>
    <w:rsid w:val="0032274B"/>
    <w:rsid w:val="00323907"/>
    <w:rsid w:val="00323D4A"/>
    <w:rsid w:val="0032440A"/>
    <w:rsid w:val="003244FA"/>
    <w:rsid w:val="0032482E"/>
    <w:rsid w:val="003248EC"/>
    <w:rsid w:val="00324F06"/>
    <w:rsid w:val="003254EF"/>
    <w:rsid w:val="003263CC"/>
    <w:rsid w:val="00326430"/>
    <w:rsid w:val="0032655E"/>
    <w:rsid w:val="00326A9B"/>
    <w:rsid w:val="0032701E"/>
    <w:rsid w:val="003278A2"/>
    <w:rsid w:val="00327B8D"/>
    <w:rsid w:val="00330399"/>
    <w:rsid w:val="003303BA"/>
    <w:rsid w:val="003307AF"/>
    <w:rsid w:val="003310D6"/>
    <w:rsid w:val="00331318"/>
    <w:rsid w:val="00331BEC"/>
    <w:rsid w:val="003326B9"/>
    <w:rsid w:val="00332A61"/>
    <w:rsid w:val="00332B91"/>
    <w:rsid w:val="00333C1F"/>
    <w:rsid w:val="00334555"/>
    <w:rsid w:val="00334A07"/>
    <w:rsid w:val="0033569E"/>
    <w:rsid w:val="00335720"/>
    <w:rsid w:val="003358E4"/>
    <w:rsid w:val="00336030"/>
    <w:rsid w:val="003365F4"/>
    <w:rsid w:val="00336DFC"/>
    <w:rsid w:val="0033710C"/>
    <w:rsid w:val="00337C02"/>
    <w:rsid w:val="00337F90"/>
    <w:rsid w:val="00340342"/>
    <w:rsid w:val="003404F8"/>
    <w:rsid w:val="00340624"/>
    <w:rsid w:val="00340941"/>
    <w:rsid w:val="00340B2A"/>
    <w:rsid w:val="00340E6A"/>
    <w:rsid w:val="00341832"/>
    <w:rsid w:val="00341EF3"/>
    <w:rsid w:val="00342893"/>
    <w:rsid w:val="003429D1"/>
    <w:rsid w:val="00342D06"/>
    <w:rsid w:val="00343123"/>
    <w:rsid w:val="0034316F"/>
    <w:rsid w:val="003432A5"/>
    <w:rsid w:val="003433A7"/>
    <w:rsid w:val="00344593"/>
    <w:rsid w:val="003447C0"/>
    <w:rsid w:val="00344D00"/>
    <w:rsid w:val="00344E38"/>
    <w:rsid w:val="0034555D"/>
    <w:rsid w:val="003455B7"/>
    <w:rsid w:val="00345B5B"/>
    <w:rsid w:val="00345BE0"/>
    <w:rsid w:val="00346197"/>
    <w:rsid w:val="00346311"/>
    <w:rsid w:val="00346365"/>
    <w:rsid w:val="00346547"/>
    <w:rsid w:val="00346B3D"/>
    <w:rsid w:val="00346D7B"/>
    <w:rsid w:val="00346DE3"/>
    <w:rsid w:val="00346EFC"/>
    <w:rsid w:val="003471DB"/>
    <w:rsid w:val="00347489"/>
    <w:rsid w:val="00347F27"/>
    <w:rsid w:val="0035000B"/>
    <w:rsid w:val="00350391"/>
    <w:rsid w:val="00350A5F"/>
    <w:rsid w:val="00350B53"/>
    <w:rsid w:val="00350EFE"/>
    <w:rsid w:val="003515A4"/>
    <w:rsid w:val="00351977"/>
    <w:rsid w:val="00351B46"/>
    <w:rsid w:val="00351DA7"/>
    <w:rsid w:val="00351FAD"/>
    <w:rsid w:val="00352149"/>
    <w:rsid w:val="00352231"/>
    <w:rsid w:val="00352A8D"/>
    <w:rsid w:val="00352BFF"/>
    <w:rsid w:val="00352C44"/>
    <w:rsid w:val="00352CFA"/>
    <w:rsid w:val="003537DD"/>
    <w:rsid w:val="00353F44"/>
    <w:rsid w:val="00354084"/>
    <w:rsid w:val="00354751"/>
    <w:rsid w:val="00354A20"/>
    <w:rsid w:val="00354C4A"/>
    <w:rsid w:val="00355979"/>
    <w:rsid w:val="003559A7"/>
    <w:rsid w:val="00355A95"/>
    <w:rsid w:val="00355CAF"/>
    <w:rsid w:val="00355F2B"/>
    <w:rsid w:val="0035674C"/>
    <w:rsid w:val="003567CC"/>
    <w:rsid w:val="003571A6"/>
    <w:rsid w:val="00357359"/>
    <w:rsid w:val="003576C0"/>
    <w:rsid w:val="00357B5A"/>
    <w:rsid w:val="003600EB"/>
    <w:rsid w:val="0036024B"/>
    <w:rsid w:val="0036027D"/>
    <w:rsid w:val="003605DF"/>
    <w:rsid w:val="00360881"/>
    <w:rsid w:val="00360910"/>
    <w:rsid w:val="00360FD2"/>
    <w:rsid w:val="00361107"/>
    <w:rsid w:val="003615BC"/>
    <w:rsid w:val="003616AC"/>
    <w:rsid w:val="0036195F"/>
    <w:rsid w:val="00361D11"/>
    <w:rsid w:val="00361DC2"/>
    <w:rsid w:val="003627FA"/>
    <w:rsid w:val="00362E81"/>
    <w:rsid w:val="0036312B"/>
    <w:rsid w:val="00363A2C"/>
    <w:rsid w:val="00363CA5"/>
    <w:rsid w:val="00364071"/>
    <w:rsid w:val="003650C2"/>
    <w:rsid w:val="003652BA"/>
    <w:rsid w:val="00365335"/>
    <w:rsid w:val="00365552"/>
    <w:rsid w:val="00365697"/>
    <w:rsid w:val="003656ED"/>
    <w:rsid w:val="00365AC9"/>
    <w:rsid w:val="00365E6D"/>
    <w:rsid w:val="003663D6"/>
    <w:rsid w:val="00366868"/>
    <w:rsid w:val="00366ABA"/>
    <w:rsid w:val="00366AE0"/>
    <w:rsid w:val="003673E3"/>
    <w:rsid w:val="00367545"/>
    <w:rsid w:val="00367E60"/>
    <w:rsid w:val="00370AD0"/>
    <w:rsid w:val="0037128B"/>
    <w:rsid w:val="00371DDF"/>
    <w:rsid w:val="00372015"/>
    <w:rsid w:val="00372B97"/>
    <w:rsid w:val="00372E9E"/>
    <w:rsid w:val="00373067"/>
    <w:rsid w:val="00373754"/>
    <w:rsid w:val="003737CE"/>
    <w:rsid w:val="00373D57"/>
    <w:rsid w:val="00374474"/>
    <w:rsid w:val="0037518D"/>
    <w:rsid w:val="00375D77"/>
    <w:rsid w:val="00375DC2"/>
    <w:rsid w:val="003763C3"/>
    <w:rsid w:val="0037663E"/>
    <w:rsid w:val="00376908"/>
    <w:rsid w:val="00376C88"/>
    <w:rsid w:val="003775A1"/>
    <w:rsid w:val="00380076"/>
    <w:rsid w:val="0038032C"/>
    <w:rsid w:val="00380BDC"/>
    <w:rsid w:val="00380E2C"/>
    <w:rsid w:val="00381CBB"/>
    <w:rsid w:val="00381D38"/>
    <w:rsid w:val="00381F93"/>
    <w:rsid w:val="003820C1"/>
    <w:rsid w:val="003823F2"/>
    <w:rsid w:val="00382818"/>
    <w:rsid w:val="00382F1E"/>
    <w:rsid w:val="00382F5D"/>
    <w:rsid w:val="00383908"/>
    <w:rsid w:val="00383B02"/>
    <w:rsid w:val="00383E79"/>
    <w:rsid w:val="003845BA"/>
    <w:rsid w:val="00384E4F"/>
    <w:rsid w:val="0038513C"/>
    <w:rsid w:val="0038580F"/>
    <w:rsid w:val="00385C0A"/>
    <w:rsid w:val="00385E67"/>
    <w:rsid w:val="00386206"/>
    <w:rsid w:val="00386954"/>
    <w:rsid w:val="00386EA0"/>
    <w:rsid w:val="00390262"/>
    <w:rsid w:val="00390615"/>
    <w:rsid w:val="00390BB8"/>
    <w:rsid w:val="00390E67"/>
    <w:rsid w:val="00391004"/>
    <w:rsid w:val="003913DB"/>
    <w:rsid w:val="0039144D"/>
    <w:rsid w:val="00391508"/>
    <w:rsid w:val="00392A2E"/>
    <w:rsid w:val="00393134"/>
    <w:rsid w:val="003931FE"/>
    <w:rsid w:val="00393555"/>
    <w:rsid w:val="003937CF"/>
    <w:rsid w:val="00393F15"/>
    <w:rsid w:val="00394940"/>
    <w:rsid w:val="00395456"/>
    <w:rsid w:val="0039592A"/>
    <w:rsid w:val="00395961"/>
    <w:rsid w:val="003962B1"/>
    <w:rsid w:val="003963DC"/>
    <w:rsid w:val="00396469"/>
    <w:rsid w:val="00396475"/>
    <w:rsid w:val="00396796"/>
    <w:rsid w:val="00396BF8"/>
    <w:rsid w:val="00396C43"/>
    <w:rsid w:val="003972C4"/>
    <w:rsid w:val="0039738E"/>
    <w:rsid w:val="003973A7"/>
    <w:rsid w:val="00397605"/>
    <w:rsid w:val="003977F1"/>
    <w:rsid w:val="00397A2B"/>
    <w:rsid w:val="00397A40"/>
    <w:rsid w:val="00397CA8"/>
    <w:rsid w:val="003A003D"/>
    <w:rsid w:val="003A0155"/>
    <w:rsid w:val="003A1130"/>
    <w:rsid w:val="003A199A"/>
    <w:rsid w:val="003A1BDB"/>
    <w:rsid w:val="003A1E64"/>
    <w:rsid w:val="003A204F"/>
    <w:rsid w:val="003A2469"/>
    <w:rsid w:val="003A24EB"/>
    <w:rsid w:val="003A2941"/>
    <w:rsid w:val="003A2A19"/>
    <w:rsid w:val="003A2FC9"/>
    <w:rsid w:val="003A3321"/>
    <w:rsid w:val="003A347B"/>
    <w:rsid w:val="003A3C7D"/>
    <w:rsid w:val="003A49AE"/>
    <w:rsid w:val="003A5022"/>
    <w:rsid w:val="003A5201"/>
    <w:rsid w:val="003A5270"/>
    <w:rsid w:val="003A57E7"/>
    <w:rsid w:val="003A60DD"/>
    <w:rsid w:val="003A62BF"/>
    <w:rsid w:val="003A66ED"/>
    <w:rsid w:val="003A6A81"/>
    <w:rsid w:val="003A6AD4"/>
    <w:rsid w:val="003A6D27"/>
    <w:rsid w:val="003A7499"/>
    <w:rsid w:val="003A7929"/>
    <w:rsid w:val="003A79EF"/>
    <w:rsid w:val="003A7FCA"/>
    <w:rsid w:val="003B017C"/>
    <w:rsid w:val="003B0722"/>
    <w:rsid w:val="003B08EB"/>
    <w:rsid w:val="003B0EE2"/>
    <w:rsid w:val="003B0F52"/>
    <w:rsid w:val="003B109F"/>
    <w:rsid w:val="003B17A7"/>
    <w:rsid w:val="003B205A"/>
    <w:rsid w:val="003B2782"/>
    <w:rsid w:val="003B2895"/>
    <w:rsid w:val="003B2D3B"/>
    <w:rsid w:val="003B31C7"/>
    <w:rsid w:val="003B32E8"/>
    <w:rsid w:val="003B39D9"/>
    <w:rsid w:val="003B3BFE"/>
    <w:rsid w:val="003B3E2A"/>
    <w:rsid w:val="003B4311"/>
    <w:rsid w:val="003B4364"/>
    <w:rsid w:val="003B442D"/>
    <w:rsid w:val="003B47A1"/>
    <w:rsid w:val="003B4819"/>
    <w:rsid w:val="003B4893"/>
    <w:rsid w:val="003B5070"/>
    <w:rsid w:val="003B52A4"/>
    <w:rsid w:val="003B580B"/>
    <w:rsid w:val="003B5828"/>
    <w:rsid w:val="003B5D54"/>
    <w:rsid w:val="003B5E43"/>
    <w:rsid w:val="003B6040"/>
    <w:rsid w:val="003B61E7"/>
    <w:rsid w:val="003B63FD"/>
    <w:rsid w:val="003B6822"/>
    <w:rsid w:val="003B6A39"/>
    <w:rsid w:val="003B6AEE"/>
    <w:rsid w:val="003B7613"/>
    <w:rsid w:val="003B7A02"/>
    <w:rsid w:val="003C0845"/>
    <w:rsid w:val="003C0B94"/>
    <w:rsid w:val="003C0E70"/>
    <w:rsid w:val="003C11F0"/>
    <w:rsid w:val="003C1B89"/>
    <w:rsid w:val="003C1DD6"/>
    <w:rsid w:val="003C2141"/>
    <w:rsid w:val="003C2422"/>
    <w:rsid w:val="003C2DBE"/>
    <w:rsid w:val="003C2DEA"/>
    <w:rsid w:val="003C3177"/>
    <w:rsid w:val="003C3618"/>
    <w:rsid w:val="003C463C"/>
    <w:rsid w:val="003C468E"/>
    <w:rsid w:val="003C5A44"/>
    <w:rsid w:val="003C5AB1"/>
    <w:rsid w:val="003C6573"/>
    <w:rsid w:val="003C7215"/>
    <w:rsid w:val="003C744A"/>
    <w:rsid w:val="003C7ADE"/>
    <w:rsid w:val="003C7C4E"/>
    <w:rsid w:val="003D05F4"/>
    <w:rsid w:val="003D0AA0"/>
    <w:rsid w:val="003D177B"/>
    <w:rsid w:val="003D1BCD"/>
    <w:rsid w:val="003D1E29"/>
    <w:rsid w:val="003D20AD"/>
    <w:rsid w:val="003D3736"/>
    <w:rsid w:val="003D39AA"/>
    <w:rsid w:val="003D39F2"/>
    <w:rsid w:val="003D3E7B"/>
    <w:rsid w:val="003D4DE3"/>
    <w:rsid w:val="003D5A93"/>
    <w:rsid w:val="003D5DDD"/>
    <w:rsid w:val="003D5FF7"/>
    <w:rsid w:val="003D60DB"/>
    <w:rsid w:val="003D62D5"/>
    <w:rsid w:val="003D65ED"/>
    <w:rsid w:val="003D6696"/>
    <w:rsid w:val="003D6A81"/>
    <w:rsid w:val="003D6BEE"/>
    <w:rsid w:val="003D7302"/>
    <w:rsid w:val="003D7F80"/>
    <w:rsid w:val="003D7FFA"/>
    <w:rsid w:val="003E0300"/>
    <w:rsid w:val="003E07B6"/>
    <w:rsid w:val="003E0F89"/>
    <w:rsid w:val="003E1A5D"/>
    <w:rsid w:val="003E1E01"/>
    <w:rsid w:val="003E3497"/>
    <w:rsid w:val="003E38B3"/>
    <w:rsid w:val="003E3A09"/>
    <w:rsid w:val="003E3D50"/>
    <w:rsid w:val="003E3F4F"/>
    <w:rsid w:val="003E403A"/>
    <w:rsid w:val="003E469D"/>
    <w:rsid w:val="003E544C"/>
    <w:rsid w:val="003E57AD"/>
    <w:rsid w:val="003E5C1F"/>
    <w:rsid w:val="003E5C7E"/>
    <w:rsid w:val="003E60C7"/>
    <w:rsid w:val="003E63A8"/>
    <w:rsid w:val="003E6958"/>
    <w:rsid w:val="003E6AD4"/>
    <w:rsid w:val="003E7536"/>
    <w:rsid w:val="003E7994"/>
    <w:rsid w:val="003F058F"/>
    <w:rsid w:val="003F066B"/>
    <w:rsid w:val="003F073E"/>
    <w:rsid w:val="003F1550"/>
    <w:rsid w:val="003F1744"/>
    <w:rsid w:val="003F1B02"/>
    <w:rsid w:val="003F286B"/>
    <w:rsid w:val="003F2C1E"/>
    <w:rsid w:val="003F3123"/>
    <w:rsid w:val="003F3D28"/>
    <w:rsid w:val="003F4D20"/>
    <w:rsid w:val="003F51B7"/>
    <w:rsid w:val="003F57E7"/>
    <w:rsid w:val="003F5AC9"/>
    <w:rsid w:val="003F5CA6"/>
    <w:rsid w:val="003F5CE9"/>
    <w:rsid w:val="003F64C4"/>
    <w:rsid w:val="003F676E"/>
    <w:rsid w:val="003F68F5"/>
    <w:rsid w:val="003F6BA4"/>
    <w:rsid w:val="003F6D0A"/>
    <w:rsid w:val="003F70EF"/>
    <w:rsid w:val="003F7953"/>
    <w:rsid w:val="0040087B"/>
    <w:rsid w:val="00400A35"/>
    <w:rsid w:val="0040106C"/>
    <w:rsid w:val="0040130F"/>
    <w:rsid w:val="00401827"/>
    <w:rsid w:val="004022F4"/>
    <w:rsid w:val="004023F0"/>
    <w:rsid w:val="00402769"/>
    <w:rsid w:val="00402EB7"/>
    <w:rsid w:val="00403077"/>
    <w:rsid w:val="00403441"/>
    <w:rsid w:val="00403BE5"/>
    <w:rsid w:val="00403EC9"/>
    <w:rsid w:val="0040463F"/>
    <w:rsid w:val="0040638F"/>
    <w:rsid w:val="00406691"/>
    <w:rsid w:val="00406B49"/>
    <w:rsid w:val="00406C69"/>
    <w:rsid w:val="0040734A"/>
    <w:rsid w:val="00407903"/>
    <w:rsid w:val="00407E70"/>
    <w:rsid w:val="004108C4"/>
    <w:rsid w:val="00410BA0"/>
    <w:rsid w:val="00410D1E"/>
    <w:rsid w:val="004116FF"/>
    <w:rsid w:val="00411B02"/>
    <w:rsid w:val="00412018"/>
    <w:rsid w:val="004120B7"/>
    <w:rsid w:val="0041298B"/>
    <w:rsid w:val="00412A83"/>
    <w:rsid w:val="00412ED3"/>
    <w:rsid w:val="004130D1"/>
    <w:rsid w:val="0041326E"/>
    <w:rsid w:val="004132F9"/>
    <w:rsid w:val="00413624"/>
    <w:rsid w:val="00414291"/>
    <w:rsid w:val="0041493B"/>
    <w:rsid w:val="004149B8"/>
    <w:rsid w:val="004160DD"/>
    <w:rsid w:val="004161F0"/>
    <w:rsid w:val="004162B3"/>
    <w:rsid w:val="00416BF9"/>
    <w:rsid w:val="00416D9F"/>
    <w:rsid w:val="00416F55"/>
    <w:rsid w:val="00417346"/>
    <w:rsid w:val="004173E9"/>
    <w:rsid w:val="0041764D"/>
    <w:rsid w:val="00417676"/>
    <w:rsid w:val="004176C8"/>
    <w:rsid w:val="0041770D"/>
    <w:rsid w:val="00417ABB"/>
    <w:rsid w:val="00417BB3"/>
    <w:rsid w:val="00421025"/>
    <w:rsid w:val="00421096"/>
    <w:rsid w:val="004215D4"/>
    <w:rsid w:val="00422245"/>
    <w:rsid w:val="00422335"/>
    <w:rsid w:val="0042235C"/>
    <w:rsid w:val="004226D2"/>
    <w:rsid w:val="004234AB"/>
    <w:rsid w:val="00423865"/>
    <w:rsid w:val="00423CEC"/>
    <w:rsid w:val="004248DA"/>
    <w:rsid w:val="0042575C"/>
    <w:rsid w:val="00425BA3"/>
    <w:rsid w:val="00426388"/>
    <w:rsid w:val="0042645D"/>
    <w:rsid w:val="0042664F"/>
    <w:rsid w:val="00426977"/>
    <w:rsid w:val="00426BF9"/>
    <w:rsid w:val="00426D65"/>
    <w:rsid w:val="00426DDA"/>
    <w:rsid w:val="00427AF5"/>
    <w:rsid w:val="00430F14"/>
    <w:rsid w:val="004311EC"/>
    <w:rsid w:val="0043145D"/>
    <w:rsid w:val="0043182E"/>
    <w:rsid w:val="00432046"/>
    <w:rsid w:val="004320B7"/>
    <w:rsid w:val="00432370"/>
    <w:rsid w:val="00432378"/>
    <w:rsid w:val="004328C7"/>
    <w:rsid w:val="004329BF"/>
    <w:rsid w:val="00432A48"/>
    <w:rsid w:val="00432DB1"/>
    <w:rsid w:val="00433148"/>
    <w:rsid w:val="004334E3"/>
    <w:rsid w:val="004338FB"/>
    <w:rsid w:val="00433EBF"/>
    <w:rsid w:val="00434028"/>
    <w:rsid w:val="0043440C"/>
    <w:rsid w:val="004349AA"/>
    <w:rsid w:val="00435540"/>
    <w:rsid w:val="0043578C"/>
    <w:rsid w:val="004357F3"/>
    <w:rsid w:val="00436009"/>
    <w:rsid w:val="00436186"/>
    <w:rsid w:val="004362DC"/>
    <w:rsid w:val="00436838"/>
    <w:rsid w:val="00436AF4"/>
    <w:rsid w:val="00437192"/>
    <w:rsid w:val="0043725B"/>
    <w:rsid w:val="004372CC"/>
    <w:rsid w:val="0043784C"/>
    <w:rsid w:val="00437E56"/>
    <w:rsid w:val="0044027D"/>
    <w:rsid w:val="00440530"/>
    <w:rsid w:val="00440B30"/>
    <w:rsid w:val="004412A3"/>
    <w:rsid w:val="0044133E"/>
    <w:rsid w:val="0044138D"/>
    <w:rsid w:val="00441763"/>
    <w:rsid w:val="004417A3"/>
    <w:rsid w:val="0044194C"/>
    <w:rsid w:val="0044226A"/>
    <w:rsid w:val="00442EF1"/>
    <w:rsid w:val="00443378"/>
    <w:rsid w:val="00443445"/>
    <w:rsid w:val="00444322"/>
    <w:rsid w:val="00444389"/>
    <w:rsid w:val="00444711"/>
    <w:rsid w:val="00444884"/>
    <w:rsid w:val="00445253"/>
    <w:rsid w:val="00445372"/>
    <w:rsid w:val="004458EF"/>
    <w:rsid w:val="00445A13"/>
    <w:rsid w:val="00445D91"/>
    <w:rsid w:val="00445EA3"/>
    <w:rsid w:val="00445EBF"/>
    <w:rsid w:val="00446326"/>
    <w:rsid w:val="0044646D"/>
    <w:rsid w:val="004465B8"/>
    <w:rsid w:val="00446915"/>
    <w:rsid w:val="00446B36"/>
    <w:rsid w:val="00446D37"/>
    <w:rsid w:val="004479FA"/>
    <w:rsid w:val="00450076"/>
    <w:rsid w:val="00450205"/>
    <w:rsid w:val="00450AAF"/>
    <w:rsid w:val="00450BC5"/>
    <w:rsid w:val="00450D3D"/>
    <w:rsid w:val="00450DE8"/>
    <w:rsid w:val="00450E7E"/>
    <w:rsid w:val="0045141A"/>
    <w:rsid w:val="00452BB1"/>
    <w:rsid w:val="004540FB"/>
    <w:rsid w:val="004546D5"/>
    <w:rsid w:val="004551AE"/>
    <w:rsid w:val="004552E7"/>
    <w:rsid w:val="004564BC"/>
    <w:rsid w:val="0045656F"/>
    <w:rsid w:val="004567A6"/>
    <w:rsid w:val="00456C24"/>
    <w:rsid w:val="00456DB5"/>
    <w:rsid w:val="0045737C"/>
    <w:rsid w:val="00457490"/>
    <w:rsid w:val="00457DEF"/>
    <w:rsid w:val="0046032D"/>
    <w:rsid w:val="00460C22"/>
    <w:rsid w:val="0046100F"/>
    <w:rsid w:val="0046105E"/>
    <w:rsid w:val="00461308"/>
    <w:rsid w:val="00461B99"/>
    <w:rsid w:val="00462153"/>
    <w:rsid w:val="00462170"/>
    <w:rsid w:val="00462AF7"/>
    <w:rsid w:val="00463480"/>
    <w:rsid w:val="0046350E"/>
    <w:rsid w:val="00463D57"/>
    <w:rsid w:val="00463DCF"/>
    <w:rsid w:val="00464029"/>
    <w:rsid w:val="0046425D"/>
    <w:rsid w:val="004644E9"/>
    <w:rsid w:val="0046456F"/>
    <w:rsid w:val="0046479B"/>
    <w:rsid w:val="00464A4B"/>
    <w:rsid w:val="00464E68"/>
    <w:rsid w:val="0046524E"/>
    <w:rsid w:val="00465484"/>
    <w:rsid w:val="004656E3"/>
    <w:rsid w:val="00465A30"/>
    <w:rsid w:val="004668F8"/>
    <w:rsid w:val="00466CA6"/>
    <w:rsid w:val="00467DD1"/>
    <w:rsid w:val="0047034F"/>
    <w:rsid w:val="00470557"/>
    <w:rsid w:val="00470621"/>
    <w:rsid w:val="00470C1C"/>
    <w:rsid w:val="00470EC7"/>
    <w:rsid w:val="004710C7"/>
    <w:rsid w:val="004710FE"/>
    <w:rsid w:val="00471267"/>
    <w:rsid w:val="00471727"/>
    <w:rsid w:val="00471D69"/>
    <w:rsid w:val="00472575"/>
    <w:rsid w:val="0047282D"/>
    <w:rsid w:val="00472A1D"/>
    <w:rsid w:val="00472B75"/>
    <w:rsid w:val="00473127"/>
    <w:rsid w:val="00473591"/>
    <w:rsid w:val="00473C03"/>
    <w:rsid w:val="0047432C"/>
    <w:rsid w:val="0047520F"/>
    <w:rsid w:val="0047524A"/>
    <w:rsid w:val="004763E8"/>
    <w:rsid w:val="00476432"/>
    <w:rsid w:val="00476BF7"/>
    <w:rsid w:val="00476C8D"/>
    <w:rsid w:val="00477254"/>
    <w:rsid w:val="00477281"/>
    <w:rsid w:val="004776A7"/>
    <w:rsid w:val="00477917"/>
    <w:rsid w:val="00477DE9"/>
    <w:rsid w:val="00481743"/>
    <w:rsid w:val="004823E0"/>
    <w:rsid w:val="00482723"/>
    <w:rsid w:val="00482795"/>
    <w:rsid w:val="0048369D"/>
    <w:rsid w:val="0048455C"/>
    <w:rsid w:val="00484990"/>
    <w:rsid w:val="00484DB9"/>
    <w:rsid w:val="00484E26"/>
    <w:rsid w:val="004850E7"/>
    <w:rsid w:val="00485119"/>
    <w:rsid w:val="00485525"/>
    <w:rsid w:val="00486C75"/>
    <w:rsid w:val="0048738A"/>
    <w:rsid w:val="0048763B"/>
    <w:rsid w:val="00487850"/>
    <w:rsid w:val="00487A85"/>
    <w:rsid w:val="00487B87"/>
    <w:rsid w:val="00487F99"/>
    <w:rsid w:val="00491328"/>
    <w:rsid w:val="00491874"/>
    <w:rsid w:val="00491D8E"/>
    <w:rsid w:val="004922F8"/>
    <w:rsid w:val="004924E8"/>
    <w:rsid w:val="00492570"/>
    <w:rsid w:val="00492B4D"/>
    <w:rsid w:val="00492BB6"/>
    <w:rsid w:val="00492E54"/>
    <w:rsid w:val="00492E8D"/>
    <w:rsid w:val="00493205"/>
    <w:rsid w:val="004936D7"/>
    <w:rsid w:val="004936FB"/>
    <w:rsid w:val="0049371A"/>
    <w:rsid w:val="00493791"/>
    <w:rsid w:val="00493944"/>
    <w:rsid w:val="00493D4E"/>
    <w:rsid w:val="004943A3"/>
    <w:rsid w:val="00494A52"/>
    <w:rsid w:val="0049561A"/>
    <w:rsid w:val="00496B27"/>
    <w:rsid w:val="00497355"/>
    <w:rsid w:val="0049759C"/>
    <w:rsid w:val="0049772D"/>
    <w:rsid w:val="00497980"/>
    <w:rsid w:val="00497BC5"/>
    <w:rsid w:val="004A014B"/>
    <w:rsid w:val="004A01D3"/>
    <w:rsid w:val="004A04C0"/>
    <w:rsid w:val="004A079A"/>
    <w:rsid w:val="004A08EB"/>
    <w:rsid w:val="004A097D"/>
    <w:rsid w:val="004A127F"/>
    <w:rsid w:val="004A1B36"/>
    <w:rsid w:val="004A25D2"/>
    <w:rsid w:val="004A293A"/>
    <w:rsid w:val="004A2BD9"/>
    <w:rsid w:val="004A2F22"/>
    <w:rsid w:val="004A31E4"/>
    <w:rsid w:val="004A3296"/>
    <w:rsid w:val="004A3B5A"/>
    <w:rsid w:val="004A3B71"/>
    <w:rsid w:val="004A4A96"/>
    <w:rsid w:val="004A4C95"/>
    <w:rsid w:val="004A5580"/>
    <w:rsid w:val="004A6286"/>
    <w:rsid w:val="004A62ED"/>
    <w:rsid w:val="004A63B6"/>
    <w:rsid w:val="004A6B41"/>
    <w:rsid w:val="004A6F57"/>
    <w:rsid w:val="004A7191"/>
    <w:rsid w:val="004A71A4"/>
    <w:rsid w:val="004A7D6C"/>
    <w:rsid w:val="004B03E3"/>
    <w:rsid w:val="004B077F"/>
    <w:rsid w:val="004B0A2E"/>
    <w:rsid w:val="004B0B67"/>
    <w:rsid w:val="004B0F35"/>
    <w:rsid w:val="004B0F8F"/>
    <w:rsid w:val="004B1196"/>
    <w:rsid w:val="004B13A9"/>
    <w:rsid w:val="004B15B6"/>
    <w:rsid w:val="004B1889"/>
    <w:rsid w:val="004B1FC7"/>
    <w:rsid w:val="004B20A6"/>
    <w:rsid w:val="004B21EB"/>
    <w:rsid w:val="004B30D2"/>
    <w:rsid w:val="004B366E"/>
    <w:rsid w:val="004B3831"/>
    <w:rsid w:val="004B3B9A"/>
    <w:rsid w:val="004B421A"/>
    <w:rsid w:val="004B4E9E"/>
    <w:rsid w:val="004B5F8A"/>
    <w:rsid w:val="004B6461"/>
    <w:rsid w:val="004B65F3"/>
    <w:rsid w:val="004B6905"/>
    <w:rsid w:val="004B6BBB"/>
    <w:rsid w:val="004B710C"/>
    <w:rsid w:val="004B741E"/>
    <w:rsid w:val="004B75D1"/>
    <w:rsid w:val="004C00DC"/>
    <w:rsid w:val="004C0137"/>
    <w:rsid w:val="004C025D"/>
    <w:rsid w:val="004C05B7"/>
    <w:rsid w:val="004C09EC"/>
    <w:rsid w:val="004C109F"/>
    <w:rsid w:val="004C165A"/>
    <w:rsid w:val="004C169F"/>
    <w:rsid w:val="004C1D8B"/>
    <w:rsid w:val="004C1DBF"/>
    <w:rsid w:val="004C24DD"/>
    <w:rsid w:val="004C2A3F"/>
    <w:rsid w:val="004C2C85"/>
    <w:rsid w:val="004C2F3F"/>
    <w:rsid w:val="004C337F"/>
    <w:rsid w:val="004C369E"/>
    <w:rsid w:val="004C39BD"/>
    <w:rsid w:val="004C3CB8"/>
    <w:rsid w:val="004C4518"/>
    <w:rsid w:val="004C48C2"/>
    <w:rsid w:val="004C51E1"/>
    <w:rsid w:val="004C5719"/>
    <w:rsid w:val="004C592D"/>
    <w:rsid w:val="004C5965"/>
    <w:rsid w:val="004C5BFA"/>
    <w:rsid w:val="004C5F3A"/>
    <w:rsid w:val="004C6C31"/>
    <w:rsid w:val="004C716C"/>
    <w:rsid w:val="004C755A"/>
    <w:rsid w:val="004D040F"/>
    <w:rsid w:val="004D1E00"/>
    <w:rsid w:val="004D1E08"/>
    <w:rsid w:val="004D2C11"/>
    <w:rsid w:val="004D307F"/>
    <w:rsid w:val="004D308D"/>
    <w:rsid w:val="004D33EA"/>
    <w:rsid w:val="004D3622"/>
    <w:rsid w:val="004D3A58"/>
    <w:rsid w:val="004D3D77"/>
    <w:rsid w:val="004D3E9F"/>
    <w:rsid w:val="004D4193"/>
    <w:rsid w:val="004D4415"/>
    <w:rsid w:val="004D46DF"/>
    <w:rsid w:val="004D49C2"/>
    <w:rsid w:val="004D4C7E"/>
    <w:rsid w:val="004D4DE4"/>
    <w:rsid w:val="004D5232"/>
    <w:rsid w:val="004D564E"/>
    <w:rsid w:val="004D565E"/>
    <w:rsid w:val="004D5A1D"/>
    <w:rsid w:val="004D7262"/>
    <w:rsid w:val="004D7819"/>
    <w:rsid w:val="004E02AE"/>
    <w:rsid w:val="004E0623"/>
    <w:rsid w:val="004E1045"/>
    <w:rsid w:val="004E1773"/>
    <w:rsid w:val="004E1784"/>
    <w:rsid w:val="004E1827"/>
    <w:rsid w:val="004E2172"/>
    <w:rsid w:val="004E2173"/>
    <w:rsid w:val="004E2298"/>
    <w:rsid w:val="004E3054"/>
    <w:rsid w:val="004E33B1"/>
    <w:rsid w:val="004E3E9D"/>
    <w:rsid w:val="004E4065"/>
    <w:rsid w:val="004E42A1"/>
    <w:rsid w:val="004E434A"/>
    <w:rsid w:val="004E43CC"/>
    <w:rsid w:val="004E4546"/>
    <w:rsid w:val="004E469B"/>
    <w:rsid w:val="004E49EE"/>
    <w:rsid w:val="004E4BCA"/>
    <w:rsid w:val="004E4BD9"/>
    <w:rsid w:val="004E4D4A"/>
    <w:rsid w:val="004E5C34"/>
    <w:rsid w:val="004E5D79"/>
    <w:rsid w:val="004E6A26"/>
    <w:rsid w:val="004E6C09"/>
    <w:rsid w:val="004E6CF7"/>
    <w:rsid w:val="004E754B"/>
    <w:rsid w:val="004E757B"/>
    <w:rsid w:val="004E7924"/>
    <w:rsid w:val="004E7EA8"/>
    <w:rsid w:val="004F0067"/>
    <w:rsid w:val="004F0BFC"/>
    <w:rsid w:val="004F0FCC"/>
    <w:rsid w:val="004F14E8"/>
    <w:rsid w:val="004F25E0"/>
    <w:rsid w:val="004F287B"/>
    <w:rsid w:val="004F2A52"/>
    <w:rsid w:val="004F3407"/>
    <w:rsid w:val="004F3A08"/>
    <w:rsid w:val="004F3D50"/>
    <w:rsid w:val="004F3E19"/>
    <w:rsid w:val="004F4006"/>
    <w:rsid w:val="004F416D"/>
    <w:rsid w:val="004F41D4"/>
    <w:rsid w:val="004F4233"/>
    <w:rsid w:val="004F45D9"/>
    <w:rsid w:val="004F537E"/>
    <w:rsid w:val="004F5C68"/>
    <w:rsid w:val="004F6BFF"/>
    <w:rsid w:val="004F71BB"/>
    <w:rsid w:val="005001D8"/>
    <w:rsid w:val="00500498"/>
    <w:rsid w:val="00500E8A"/>
    <w:rsid w:val="00501173"/>
    <w:rsid w:val="005019BC"/>
    <w:rsid w:val="00501BDE"/>
    <w:rsid w:val="00501F04"/>
    <w:rsid w:val="00502605"/>
    <w:rsid w:val="00502706"/>
    <w:rsid w:val="00502C85"/>
    <w:rsid w:val="00503516"/>
    <w:rsid w:val="005035D8"/>
    <w:rsid w:val="00503653"/>
    <w:rsid w:val="005036AC"/>
    <w:rsid w:val="00503837"/>
    <w:rsid w:val="005038AC"/>
    <w:rsid w:val="00503BC8"/>
    <w:rsid w:val="00504BE3"/>
    <w:rsid w:val="005050C6"/>
    <w:rsid w:val="00505733"/>
    <w:rsid w:val="0050599A"/>
    <w:rsid w:val="00505A3F"/>
    <w:rsid w:val="00506062"/>
    <w:rsid w:val="00506515"/>
    <w:rsid w:val="00506B98"/>
    <w:rsid w:val="0050701F"/>
    <w:rsid w:val="0050774D"/>
    <w:rsid w:val="00507FC6"/>
    <w:rsid w:val="005102E4"/>
    <w:rsid w:val="00511303"/>
    <w:rsid w:val="00511BD7"/>
    <w:rsid w:val="00511D01"/>
    <w:rsid w:val="00512291"/>
    <w:rsid w:val="005125BA"/>
    <w:rsid w:val="00512643"/>
    <w:rsid w:val="0051294F"/>
    <w:rsid w:val="00513281"/>
    <w:rsid w:val="00513765"/>
    <w:rsid w:val="005139BF"/>
    <w:rsid w:val="00515077"/>
    <w:rsid w:val="0051535E"/>
    <w:rsid w:val="0051551F"/>
    <w:rsid w:val="00515875"/>
    <w:rsid w:val="005163AF"/>
    <w:rsid w:val="00516E98"/>
    <w:rsid w:val="00517D88"/>
    <w:rsid w:val="00517E69"/>
    <w:rsid w:val="005202C8"/>
    <w:rsid w:val="005202DC"/>
    <w:rsid w:val="00520538"/>
    <w:rsid w:val="0052084D"/>
    <w:rsid w:val="005208F2"/>
    <w:rsid w:val="00520E7D"/>
    <w:rsid w:val="00521086"/>
    <w:rsid w:val="00521101"/>
    <w:rsid w:val="0052111F"/>
    <w:rsid w:val="005217BB"/>
    <w:rsid w:val="00521F41"/>
    <w:rsid w:val="005220AE"/>
    <w:rsid w:val="00522334"/>
    <w:rsid w:val="005225A6"/>
    <w:rsid w:val="00522AD6"/>
    <w:rsid w:val="0052335C"/>
    <w:rsid w:val="0052358D"/>
    <w:rsid w:val="0052358F"/>
    <w:rsid w:val="005237B0"/>
    <w:rsid w:val="0052399D"/>
    <w:rsid w:val="005244F4"/>
    <w:rsid w:val="00524D53"/>
    <w:rsid w:val="00524E57"/>
    <w:rsid w:val="00525360"/>
    <w:rsid w:val="00525FF6"/>
    <w:rsid w:val="00526027"/>
    <w:rsid w:val="005261C2"/>
    <w:rsid w:val="00526424"/>
    <w:rsid w:val="0052665B"/>
    <w:rsid w:val="00526926"/>
    <w:rsid w:val="00526AA8"/>
    <w:rsid w:val="00526AF4"/>
    <w:rsid w:val="005271EB"/>
    <w:rsid w:val="005274D5"/>
    <w:rsid w:val="005277AE"/>
    <w:rsid w:val="00530531"/>
    <w:rsid w:val="0053078D"/>
    <w:rsid w:val="00530DB1"/>
    <w:rsid w:val="00530F3D"/>
    <w:rsid w:val="00531266"/>
    <w:rsid w:val="00531275"/>
    <w:rsid w:val="00531371"/>
    <w:rsid w:val="00531BB4"/>
    <w:rsid w:val="00531E2C"/>
    <w:rsid w:val="00531F0C"/>
    <w:rsid w:val="005320EB"/>
    <w:rsid w:val="005323AF"/>
    <w:rsid w:val="005325B6"/>
    <w:rsid w:val="005325CB"/>
    <w:rsid w:val="00532E62"/>
    <w:rsid w:val="00532F9A"/>
    <w:rsid w:val="00533A4C"/>
    <w:rsid w:val="00533F88"/>
    <w:rsid w:val="00534048"/>
    <w:rsid w:val="00534B37"/>
    <w:rsid w:val="00534B9E"/>
    <w:rsid w:val="00534F16"/>
    <w:rsid w:val="00535578"/>
    <w:rsid w:val="0053587D"/>
    <w:rsid w:val="005359BF"/>
    <w:rsid w:val="0053629B"/>
    <w:rsid w:val="0053689B"/>
    <w:rsid w:val="00536991"/>
    <w:rsid w:val="00537133"/>
    <w:rsid w:val="00537C4B"/>
    <w:rsid w:val="00537C4D"/>
    <w:rsid w:val="00537DB0"/>
    <w:rsid w:val="00540090"/>
    <w:rsid w:val="00540ED3"/>
    <w:rsid w:val="0054106A"/>
    <w:rsid w:val="005412E9"/>
    <w:rsid w:val="00541F46"/>
    <w:rsid w:val="00541FEE"/>
    <w:rsid w:val="005423D8"/>
    <w:rsid w:val="00542989"/>
    <w:rsid w:val="00542F2F"/>
    <w:rsid w:val="00543AC1"/>
    <w:rsid w:val="00543C33"/>
    <w:rsid w:val="0054456C"/>
    <w:rsid w:val="005448AB"/>
    <w:rsid w:val="00544DD4"/>
    <w:rsid w:val="00544FE4"/>
    <w:rsid w:val="00545788"/>
    <w:rsid w:val="00546C57"/>
    <w:rsid w:val="00547144"/>
    <w:rsid w:val="0054777F"/>
    <w:rsid w:val="005479F7"/>
    <w:rsid w:val="00547F00"/>
    <w:rsid w:val="0055002B"/>
    <w:rsid w:val="00550216"/>
    <w:rsid w:val="005504B0"/>
    <w:rsid w:val="00550622"/>
    <w:rsid w:val="00550828"/>
    <w:rsid w:val="00550AB3"/>
    <w:rsid w:val="00550DFD"/>
    <w:rsid w:val="005513EC"/>
    <w:rsid w:val="00551446"/>
    <w:rsid w:val="00551942"/>
    <w:rsid w:val="00551951"/>
    <w:rsid w:val="00553D92"/>
    <w:rsid w:val="0055407A"/>
    <w:rsid w:val="005541B3"/>
    <w:rsid w:val="00554853"/>
    <w:rsid w:val="00554C7F"/>
    <w:rsid w:val="00554CD9"/>
    <w:rsid w:val="005554BF"/>
    <w:rsid w:val="00555825"/>
    <w:rsid w:val="00555E14"/>
    <w:rsid w:val="00556022"/>
    <w:rsid w:val="00556666"/>
    <w:rsid w:val="00556866"/>
    <w:rsid w:val="00556B96"/>
    <w:rsid w:val="005600C8"/>
    <w:rsid w:val="005608B4"/>
    <w:rsid w:val="005609E8"/>
    <w:rsid w:val="005609F0"/>
    <w:rsid w:val="00560D6A"/>
    <w:rsid w:val="005617DD"/>
    <w:rsid w:val="0056189D"/>
    <w:rsid w:val="00561DDA"/>
    <w:rsid w:val="00562150"/>
    <w:rsid w:val="0056260C"/>
    <w:rsid w:val="00563144"/>
    <w:rsid w:val="005638C2"/>
    <w:rsid w:val="005639FB"/>
    <w:rsid w:val="00564304"/>
    <w:rsid w:val="00564511"/>
    <w:rsid w:val="00564790"/>
    <w:rsid w:val="00564E0F"/>
    <w:rsid w:val="005650D4"/>
    <w:rsid w:val="0056516B"/>
    <w:rsid w:val="00565A05"/>
    <w:rsid w:val="00565D7D"/>
    <w:rsid w:val="00565F8B"/>
    <w:rsid w:val="00565FA7"/>
    <w:rsid w:val="00566154"/>
    <w:rsid w:val="005661F4"/>
    <w:rsid w:val="00566221"/>
    <w:rsid w:val="005664FE"/>
    <w:rsid w:val="00566C85"/>
    <w:rsid w:val="00566FC4"/>
    <w:rsid w:val="00566FDF"/>
    <w:rsid w:val="00566FF8"/>
    <w:rsid w:val="00567280"/>
    <w:rsid w:val="005674F1"/>
    <w:rsid w:val="0056770D"/>
    <w:rsid w:val="005679E4"/>
    <w:rsid w:val="00567BF7"/>
    <w:rsid w:val="00567F6F"/>
    <w:rsid w:val="0057007B"/>
    <w:rsid w:val="0057098D"/>
    <w:rsid w:val="00570FB6"/>
    <w:rsid w:val="005712E3"/>
    <w:rsid w:val="00571B4F"/>
    <w:rsid w:val="00572579"/>
    <w:rsid w:val="00572D52"/>
    <w:rsid w:val="005730AB"/>
    <w:rsid w:val="00573497"/>
    <w:rsid w:val="00573570"/>
    <w:rsid w:val="005735D4"/>
    <w:rsid w:val="0057371E"/>
    <w:rsid w:val="00573AE3"/>
    <w:rsid w:val="005741D6"/>
    <w:rsid w:val="00574303"/>
    <w:rsid w:val="0057475E"/>
    <w:rsid w:val="005748DE"/>
    <w:rsid w:val="00574A04"/>
    <w:rsid w:val="00574A79"/>
    <w:rsid w:val="00574C98"/>
    <w:rsid w:val="00574F94"/>
    <w:rsid w:val="00575715"/>
    <w:rsid w:val="0057599C"/>
    <w:rsid w:val="00575F50"/>
    <w:rsid w:val="00575FF0"/>
    <w:rsid w:val="005762E0"/>
    <w:rsid w:val="005764DD"/>
    <w:rsid w:val="005766E3"/>
    <w:rsid w:val="005767B3"/>
    <w:rsid w:val="00576C3A"/>
    <w:rsid w:val="00577A71"/>
    <w:rsid w:val="00577ABA"/>
    <w:rsid w:val="00580767"/>
    <w:rsid w:val="00580ACE"/>
    <w:rsid w:val="005811FE"/>
    <w:rsid w:val="005818F1"/>
    <w:rsid w:val="005819EB"/>
    <w:rsid w:val="00581D1A"/>
    <w:rsid w:val="00581E37"/>
    <w:rsid w:val="0058244F"/>
    <w:rsid w:val="00582A46"/>
    <w:rsid w:val="0058386E"/>
    <w:rsid w:val="005839CF"/>
    <w:rsid w:val="00583AD5"/>
    <w:rsid w:val="00583CE1"/>
    <w:rsid w:val="00584B9D"/>
    <w:rsid w:val="005859AC"/>
    <w:rsid w:val="005866B1"/>
    <w:rsid w:val="005868D4"/>
    <w:rsid w:val="0058692D"/>
    <w:rsid w:val="00586DA9"/>
    <w:rsid w:val="00586F01"/>
    <w:rsid w:val="00586FDF"/>
    <w:rsid w:val="0058728D"/>
    <w:rsid w:val="00587913"/>
    <w:rsid w:val="00590173"/>
    <w:rsid w:val="00590785"/>
    <w:rsid w:val="005908CD"/>
    <w:rsid w:val="00590913"/>
    <w:rsid w:val="00590A3D"/>
    <w:rsid w:val="00591168"/>
    <w:rsid w:val="0059147F"/>
    <w:rsid w:val="00592ACB"/>
    <w:rsid w:val="00592BD7"/>
    <w:rsid w:val="0059329D"/>
    <w:rsid w:val="005938AF"/>
    <w:rsid w:val="00593AC0"/>
    <w:rsid w:val="00594342"/>
    <w:rsid w:val="00594CE0"/>
    <w:rsid w:val="00595244"/>
    <w:rsid w:val="0059572F"/>
    <w:rsid w:val="00595937"/>
    <w:rsid w:val="00595C8D"/>
    <w:rsid w:val="00595F6C"/>
    <w:rsid w:val="00597038"/>
    <w:rsid w:val="00597192"/>
    <w:rsid w:val="00597BAD"/>
    <w:rsid w:val="00597C9F"/>
    <w:rsid w:val="00597E00"/>
    <w:rsid w:val="00597E03"/>
    <w:rsid w:val="005A003C"/>
    <w:rsid w:val="005A0524"/>
    <w:rsid w:val="005A0A0B"/>
    <w:rsid w:val="005A0A8D"/>
    <w:rsid w:val="005A0AE3"/>
    <w:rsid w:val="005A10F6"/>
    <w:rsid w:val="005A110E"/>
    <w:rsid w:val="005A1699"/>
    <w:rsid w:val="005A1817"/>
    <w:rsid w:val="005A1F56"/>
    <w:rsid w:val="005A2532"/>
    <w:rsid w:val="005A2625"/>
    <w:rsid w:val="005A3234"/>
    <w:rsid w:val="005A333A"/>
    <w:rsid w:val="005A38BC"/>
    <w:rsid w:val="005A3AEC"/>
    <w:rsid w:val="005A3DD2"/>
    <w:rsid w:val="005A416A"/>
    <w:rsid w:val="005A433D"/>
    <w:rsid w:val="005A4409"/>
    <w:rsid w:val="005A50AD"/>
    <w:rsid w:val="005A549F"/>
    <w:rsid w:val="005A59F7"/>
    <w:rsid w:val="005A5AD0"/>
    <w:rsid w:val="005A6654"/>
    <w:rsid w:val="005A669A"/>
    <w:rsid w:val="005A67CB"/>
    <w:rsid w:val="005A6B12"/>
    <w:rsid w:val="005A6BB5"/>
    <w:rsid w:val="005A6C0E"/>
    <w:rsid w:val="005A6F53"/>
    <w:rsid w:val="005A71F3"/>
    <w:rsid w:val="005A7908"/>
    <w:rsid w:val="005A7A92"/>
    <w:rsid w:val="005A7CAB"/>
    <w:rsid w:val="005B0453"/>
    <w:rsid w:val="005B0FB2"/>
    <w:rsid w:val="005B10ED"/>
    <w:rsid w:val="005B229F"/>
    <w:rsid w:val="005B24E1"/>
    <w:rsid w:val="005B2537"/>
    <w:rsid w:val="005B277D"/>
    <w:rsid w:val="005B351A"/>
    <w:rsid w:val="005B36BE"/>
    <w:rsid w:val="005B36C1"/>
    <w:rsid w:val="005B3880"/>
    <w:rsid w:val="005B3A8D"/>
    <w:rsid w:val="005B4326"/>
    <w:rsid w:val="005B4456"/>
    <w:rsid w:val="005B4514"/>
    <w:rsid w:val="005B46DD"/>
    <w:rsid w:val="005B4810"/>
    <w:rsid w:val="005B4DE5"/>
    <w:rsid w:val="005B4E98"/>
    <w:rsid w:val="005B54E5"/>
    <w:rsid w:val="005B6534"/>
    <w:rsid w:val="005B6AAD"/>
    <w:rsid w:val="005B6B92"/>
    <w:rsid w:val="005B7299"/>
    <w:rsid w:val="005C01C7"/>
    <w:rsid w:val="005C02B6"/>
    <w:rsid w:val="005C03F5"/>
    <w:rsid w:val="005C04A5"/>
    <w:rsid w:val="005C04D3"/>
    <w:rsid w:val="005C0619"/>
    <w:rsid w:val="005C07D4"/>
    <w:rsid w:val="005C0C24"/>
    <w:rsid w:val="005C0F71"/>
    <w:rsid w:val="005C1761"/>
    <w:rsid w:val="005C18A6"/>
    <w:rsid w:val="005C1E87"/>
    <w:rsid w:val="005C21E2"/>
    <w:rsid w:val="005C23CD"/>
    <w:rsid w:val="005C26E0"/>
    <w:rsid w:val="005C2853"/>
    <w:rsid w:val="005C2A4C"/>
    <w:rsid w:val="005C2BB1"/>
    <w:rsid w:val="005C33F1"/>
    <w:rsid w:val="005C39AA"/>
    <w:rsid w:val="005C3E3F"/>
    <w:rsid w:val="005C4298"/>
    <w:rsid w:val="005C4552"/>
    <w:rsid w:val="005C4782"/>
    <w:rsid w:val="005C50A6"/>
    <w:rsid w:val="005C524B"/>
    <w:rsid w:val="005C5671"/>
    <w:rsid w:val="005C5978"/>
    <w:rsid w:val="005C5F90"/>
    <w:rsid w:val="005C6DBC"/>
    <w:rsid w:val="005C712A"/>
    <w:rsid w:val="005C77BD"/>
    <w:rsid w:val="005C7A91"/>
    <w:rsid w:val="005C7ADD"/>
    <w:rsid w:val="005C7D05"/>
    <w:rsid w:val="005C7E2D"/>
    <w:rsid w:val="005C7F4C"/>
    <w:rsid w:val="005D0C23"/>
    <w:rsid w:val="005D110F"/>
    <w:rsid w:val="005D15B9"/>
    <w:rsid w:val="005D21BA"/>
    <w:rsid w:val="005D286D"/>
    <w:rsid w:val="005D291A"/>
    <w:rsid w:val="005D29E0"/>
    <w:rsid w:val="005D2DD8"/>
    <w:rsid w:val="005D2F81"/>
    <w:rsid w:val="005D31F8"/>
    <w:rsid w:val="005D3707"/>
    <w:rsid w:val="005D38F6"/>
    <w:rsid w:val="005D39E1"/>
    <w:rsid w:val="005D3E9B"/>
    <w:rsid w:val="005D40B2"/>
    <w:rsid w:val="005D495C"/>
    <w:rsid w:val="005D4B15"/>
    <w:rsid w:val="005D4CF3"/>
    <w:rsid w:val="005D4CFE"/>
    <w:rsid w:val="005D51DE"/>
    <w:rsid w:val="005D5A39"/>
    <w:rsid w:val="005D5CF1"/>
    <w:rsid w:val="005D60BE"/>
    <w:rsid w:val="005D6488"/>
    <w:rsid w:val="005D6B08"/>
    <w:rsid w:val="005D6B76"/>
    <w:rsid w:val="005D70E4"/>
    <w:rsid w:val="005E0725"/>
    <w:rsid w:val="005E0B8F"/>
    <w:rsid w:val="005E0DD4"/>
    <w:rsid w:val="005E0FA1"/>
    <w:rsid w:val="005E16BE"/>
    <w:rsid w:val="005E1A63"/>
    <w:rsid w:val="005E1ABF"/>
    <w:rsid w:val="005E1EFF"/>
    <w:rsid w:val="005E23A3"/>
    <w:rsid w:val="005E2EE8"/>
    <w:rsid w:val="005E3040"/>
    <w:rsid w:val="005E33A8"/>
    <w:rsid w:val="005E3CF7"/>
    <w:rsid w:val="005E3FF8"/>
    <w:rsid w:val="005E44BE"/>
    <w:rsid w:val="005E48E4"/>
    <w:rsid w:val="005E4B0A"/>
    <w:rsid w:val="005E4F02"/>
    <w:rsid w:val="005E5F25"/>
    <w:rsid w:val="005E6224"/>
    <w:rsid w:val="005E694A"/>
    <w:rsid w:val="005E6A5A"/>
    <w:rsid w:val="005E6CF3"/>
    <w:rsid w:val="005E7E73"/>
    <w:rsid w:val="005F0743"/>
    <w:rsid w:val="005F0A42"/>
    <w:rsid w:val="005F0A83"/>
    <w:rsid w:val="005F0E0B"/>
    <w:rsid w:val="005F1558"/>
    <w:rsid w:val="005F17A0"/>
    <w:rsid w:val="005F1C8B"/>
    <w:rsid w:val="005F274A"/>
    <w:rsid w:val="005F2E45"/>
    <w:rsid w:val="005F358A"/>
    <w:rsid w:val="005F388D"/>
    <w:rsid w:val="005F3A1F"/>
    <w:rsid w:val="005F3BFB"/>
    <w:rsid w:val="005F3C78"/>
    <w:rsid w:val="005F4054"/>
    <w:rsid w:val="005F4647"/>
    <w:rsid w:val="005F48EF"/>
    <w:rsid w:val="005F4A2D"/>
    <w:rsid w:val="005F5974"/>
    <w:rsid w:val="005F610F"/>
    <w:rsid w:val="005F6EC0"/>
    <w:rsid w:val="005F6F7C"/>
    <w:rsid w:val="005F7A89"/>
    <w:rsid w:val="005F7D27"/>
    <w:rsid w:val="005F7E0D"/>
    <w:rsid w:val="00600842"/>
    <w:rsid w:val="0060086A"/>
    <w:rsid w:val="00600ECE"/>
    <w:rsid w:val="00601031"/>
    <w:rsid w:val="006012F9"/>
    <w:rsid w:val="00601472"/>
    <w:rsid w:val="006014A3"/>
    <w:rsid w:val="00601AFD"/>
    <w:rsid w:val="00601D5A"/>
    <w:rsid w:val="00601EA4"/>
    <w:rsid w:val="00601F5C"/>
    <w:rsid w:val="00602022"/>
    <w:rsid w:val="0060223D"/>
    <w:rsid w:val="00602CE6"/>
    <w:rsid w:val="00603E2E"/>
    <w:rsid w:val="00604856"/>
    <w:rsid w:val="00604FDF"/>
    <w:rsid w:val="0060514E"/>
    <w:rsid w:val="00606F77"/>
    <w:rsid w:val="006072D3"/>
    <w:rsid w:val="0060735B"/>
    <w:rsid w:val="006074FD"/>
    <w:rsid w:val="00607999"/>
    <w:rsid w:val="0061070A"/>
    <w:rsid w:val="006108BC"/>
    <w:rsid w:val="00611269"/>
    <w:rsid w:val="00611624"/>
    <w:rsid w:val="00611F5F"/>
    <w:rsid w:val="00612A70"/>
    <w:rsid w:val="00612ADF"/>
    <w:rsid w:val="006146A3"/>
    <w:rsid w:val="006147BE"/>
    <w:rsid w:val="00614E59"/>
    <w:rsid w:val="00615023"/>
    <w:rsid w:val="00615270"/>
    <w:rsid w:val="00615455"/>
    <w:rsid w:val="00615699"/>
    <w:rsid w:val="006158EF"/>
    <w:rsid w:val="00615F0A"/>
    <w:rsid w:val="00616161"/>
    <w:rsid w:val="006167AA"/>
    <w:rsid w:val="006169D3"/>
    <w:rsid w:val="00616B10"/>
    <w:rsid w:val="00617082"/>
    <w:rsid w:val="00617455"/>
    <w:rsid w:val="00617D17"/>
    <w:rsid w:val="00617F0A"/>
    <w:rsid w:val="00620784"/>
    <w:rsid w:val="0062087B"/>
    <w:rsid w:val="00620F1F"/>
    <w:rsid w:val="00620FFE"/>
    <w:rsid w:val="00621172"/>
    <w:rsid w:val="00621A07"/>
    <w:rsid w:val="00621C2D"/>
    <w:rsid w:val="00621E5A"/>
    <w:rsid w:val="006222BA"/>
    <w:rsid w:val="006225A8"/>
    <w:rsid w:val="006228CC"/>
    <w:rsid w:val="00622913"/>
    <w:rsid w:val="00622AF2"/>
    <w:rsid w:val="00622B94"/>
    <w:rsid w:val="00622C31"/>
    <w:rsid w:val="00622C73"/>
    <w:rsid w:val="00623522"/>
    <w:rsid w:val="00623693"/>
    <w:rsid w:val="0062455C"/>
    <w:rsid w:val="006248C5"/>
    <w:rsid w:val="00624EF6"/>
    <w:rsid w:val="0062601D"/>
    <w:rsid w:val="006266B7"/>
    <w:rsid w:val="0062670B"/>
    <w:rsid w:val="00626C20"/>
    <w:rsid w:val="0062776A"/>
    <w:rsid w:val="006279B4"/>
    <w:rsid w:val="00627CF7"/>
    <w:rsid w:val="00630479"/>
    <w:rsid w:val="006305E7"/>
    <w:rsid w:val="00630FED"/>
    <w:rsid w:val="0063166D"/>
    <w:rsid w:val="00632201"/>
    <w:rsid w:val="006324B6"/>
    <w:rsid w:val="00632B53"/>
    <w:rsid w:val="00632D50"/>
    <w:rsid w:val="00632E4C"/>
    <w:rsid w:val="00632EB0"/>
    <w:rsid w:val="006332E1"/>
    <w:rsid w:val="00634D71"/>
    <w:rsid w:val="006351F7"/>
    <w:rsid w:val="0063578A"/>
    <w:rsid w:val="00635996"/>
    <w:rsid w:val="00635F9F"/>
    <w:rsid w:val="00636155"/>
    <w:rsid w:val="00636258"/>
    <w:rsid w:val="00636930"/>
    <w:rsid w:val="00636E82"/>
    <w:rsid w:val="006375D3"/>
    <w:rsid w:val="006379BE"/>
    <w:rsid w:val="00637BC0"/>
    <w:rsid w:val="0064022F"/>
    <w:rsid w:val="0064073C"/>
    <w:rsid w:val="0064096E"/>
    <w:rsid w:val="00640A95"/>
    <w:rsid w:val="00640D09"/>
    <w:rsid w:val="006411D9"/>
    <w:rsid w:val="006417F8"/>
    <w:rsid w:val="00641CD4"/>
    <w:rsid w:val="00641FB6"/>
    <w:rsid w:val="00643286"/>
    <w:rsid w:val="00643AE0"/>
    <w:rsid w:val="0064446C"/>
    <w:rsid w:val="006449BF"/>
    <w:rsid w:val="00644BA5"/>
    <w:rsid w:val="00645212"/>
    <w:rsid w:val="0064541B"/>
    <w:rsid w:val="006454F7"/>
    <w:rsid w:val="006455AB"/>
    <w:rsid w:val="006459CD"/>
    <w:rsid w:val="00645D83"/>
    <w:rsid w:val="00645EB1"/>
    <w:rsid w:val="00645F33"/>
    <w:rsid w:val="0064620C"/>
    <w:rsid w:val="00646701"/>
    <w:rsid w:val="00646A61"/>
    <w:rsid w:val="00646A74"/>
    <w:rsid w:val="00647544"/>
    <w:rsid w:val="0064759F"/>
    <w:rsid w:val="00647828"/>
    <w:rsid w:val="006478AA"/>
    <w:rsid w:val="00647EEE"/>
    <w:rsid w:val="00650263"/>
    <w:rsid w:val="0065087E"/>
    <w:rsid w:val="00651080"/>
    <w:rsid w:val="00651210"/>
    <w:rsid w:val="006512EC"/>
    <w:rsid w:val="00651604"/>
    <w:rsid w:val="00651C29"/>
    <w:rsid w:val="00652650"/>
    <w:rsid w:val="00652AD3"/>
    <w:rsid w:val="00652C5A"/>
    <w:rsid w:val="00652D0C"/>
    <w:rsid w:val="00652F17"/>
    <w:rsid w:val="00652F4F"/>
    <w:rsid w:val="0065344E"/>
    <w:rsid w:val="00653866"/>
    <w:rsid w:val="00653A4D"/>
    <w:rsid w:val="00653B4F"/>
    <w:rsid w:val="00654595"/>
    <w:rsid w:val="0065508F"/>
    <w:rsid w:val="006550E3"/>
    <w:rsid w:val="00655213"/>
    <w:rsid w:val="00655516"/>
    <w:rsid w:val="006557EC"/>
    <w:rsid w:val="00655AEB"/>
    <w:rsid w:val="006560C3"/>
    <w:rsid w:val="00656E12"/>
    <w:rsid w:val="006572B1"/>
    <w:rsid w:val="0065770D"/>
    <w:rsid w:val="006579ED"/>
    <w:rsid w:val="0066059D"/>
    <w:rsid w:val="00660679"/>
    <w:rsid w:val="00660DD4"/>
    <w:rsid w:val="006617FD"/>
    <w:rsid w:val="00661AE4"/>
    <w:rsid w:val="00661BD0"/>
    <w:rsid w:val="0066220B"/>
    <w:rsid w:val="00662349"/>
    <w:rsid w:val="0066234E"/>
    <w:rsid w:val="0066263F"/>
    <w:rsid w:val="006628C7"/>
    <w:rsid w:val="00662CE5"/>
    <w:rsid w:val="006635EA"/>
    <w:rsid w:val="00663775"/>
    <w:rsid w:val="006638A6"/>
    <w:rsid w:val="00663A4F"/>
    <w:rsid w:val="00663C8E"/>
    <w:rsid w:val="00663D3B"/>
    <w:rsid w:val="00663F75"/>
    <w:rsid w:val="00663FBF"/>
    <w:rsid w:val="006645C7"/>
    <w:rsid w:val="0066463F"/>
    <w:rsid w:val="00664728"/>
    <w:rsid w:val="00664A6E"/>
    <w:rsid w:val="00664C26"/>
    <w:rsid w:val="006652AB"/>
    <w:rsid w:val="00665406"/>
    <w:rsid w:val="00665C5F"/>
    <w:rsid w:val="00666562"/>
    <w:rsid w:val="0066685D"/>
    <w:rsid w:val="00666AF2"/>
    <w:rsid w:val="00666D10"/>
    <w:rsid w:val="00666EBA"/>
    <w:rsid w:val="006671DF"/>
    <w:rsid w:val="006673FD"/>
    <w:rsid w:val="006674F0"/>
    <w:rsid w:val="006678EF"/>
    <w:rsid w:val="00670090"/>
    <w:rsid w:val="00670239"/>
    <w:rsid w:val="00670253"/>
    <w:rsid w:val="00670AB4"/>
    <w:rsid w:val="00670C18"/>
    <w:rsid w:val="00670E67"/>
    <w:rsid w:val="006712A7"/>
    <w:rsid w:val="00671AF8"/>
    <w:rsid w:val="00671C7A"/>
    <w:rsid w:val="0067220A"/>
    <w:rsid w:val="00673369"/>
    <w:rsid w:val="00673996"/>
    <w:rsid w:val="00673A5D"/>
    <w:rsid w:val="00673D38"/>
    <w:rsid w:val="006740C0"/>
    <w:rsid w:val="00674316"/>
    <w:rsid w:val="00674454"/>
    <w:rsid w:val="00674A47"/>
    <w:rsid w:val="00674C07"/>
    <w:rsid w:val="00674CB4"/>
    <w:rsid w:val="00674DAF"/>
    <w:rsid w:val="006751C8"/>
    <w:rsid w:val="00676020"/>
    <w:rsid w:val="006761B4"/>
    <w:rsid w:val="0067630E"/>
    <w:rsid w:val="006763E9"/>
    <w:rsid w:val="00676834"/>
    <w:rsid w:val="00676D42"/>
    <w:rsid w:val="00676EF0"/>
    <w:rsid w:val="00677432"/>
    <w:rsid w:val="0067747C"/>
    <w:rsid w:val="0067764D"/>
    <w:rsid w:val="006777BE"/>
    <w:rsid w:val="006778B9"/>
    <w:rsid w:val="0067799D"/>
    <w:rsid w:val="00677E7E"/>
    <w:rsid w:val="0068002E"/>
    <w:rsid w:val="006802E7"/>
    <w:rsid w:val="00680394"/>
    <w:rsid w:val="00680A86"/>
    <w:rsid w:val="00680B80"/>
    <w:rsid w:val="00680DDB"/>
    <w:rsid w:val="00680DF7"/>
    <w:rsid w:val="00680FEE"/>
    <w:rsid w:val="00681263"/>
    <w:rsid w:val="00681410"/>
    <w:rsid w:val="0068173E"/>
    <w:rsid w:val="00681856"/>
    <w:rsid w:val="00681C18"/>
    <w:rsid w:val="006827FC"/>
    <w:rsid w:val="00682A6E"/>
    <w:rsid w:val="00683158"/>
    <w:rsid w:val="0068389D"/>
    <w:rsid w:val="00683978"/>
    <w:rsid w:val="00683A02"/>
    <w:rsid w:val="006840CA"/>
    <w:rsid w:val="006840CD"/>
    <w:rsid w:val="0068436C"/>
    <w:rsid w:val="00684696"/>
    <w:rsid w:val="00684A32"/>
    <w:rsid w:val="00685815"/>
    <w:rsid w:val="00685AEA"/>
    <w:rsid w:val="00685D1D"/>
    <w:rsid w:val="0068670A"/>
    <w:rsid w:val="00686C42"/>
    <w:rsid w:val="00687836"/>
    <w:rsid w:val="00687AD3"/>
    <w:rsid w:val="00690178"/>
    <w:rsid w:val="0069071B"/>
    <w:rsid w:val="00690C2C"/>
    <w:rsid w:val="00691A9D"/>
    <w:rsid w:val="00691F33"/>
    <w:rsid w:val="00692112"/>
    <w:rsid w:val="00692367"/>
    <w:rsid w:val="006927D5"/>
    <w:rsid w:val="006936A7"/>
    <w:rsid w:val="00693F1F"/>
    <w:rsid w:val="00694561"/>
    <w:rsid w:val="006945B8"/>
    <w:rsid w:val="006947DD"/>
    <w:rsid w:val="00694C8A"/>
    <w:rsid w:val="00694D8E"/>
    <w:rsid w:val="00694F35"/>
    <w:rsid w:val="00694FAA"/>
    <w:rsid w:val="006951A1"/>
    <w:rsid w:val="006951D1"/>
    <w:rsid w:val="00695492"/>
    <w:rsid w:val="006966CC"/>
    <w:rsid w:val="006966FE"/>
    <w:rsid w:val="0069673F"/>
    <w:rsid w:val="00696742"/>
    <w:rsid w:val="00696C2C"/>
    <w:rsid w:val="00697658"/>
    <w:rsid w:val="00697F62"/>
    <w:rsid w:val="00697FE4"/>
    <w:rsid w:val="006A03C7"/>
    <w:rsid w:val="006A0986"/>
    <w:rsid w:val="006A110C"/>
    <w:rsid w:val="006A24C6"/>
    <w:rsid w:val="006A31D9"/>
    <w:rsid w:val="006A33D5"/>
    <w:rsid w:val="006A34F6"/>
    <w:rsid w:val="006A450F"/>
    <w:rsid w:val="006A45B4"/>
    <w:rsid w:val="006A4DF5"/>
    <w:rsid w:val="006A503C"/>
    <w:rsid w:val="006A537F"/>
    <w:rsid w:val="006A53D5"/>
    <w:rsid w:val="006A545D"/>
    <w:rsid w:val="006A574F"/>
    <w:rsid w:val="006A6122"/>
    <w:rsid w:val="006A62B0"/>
    <w:rsid w:val="006A65AD"/>
    <w:rsid w:val="006A6A4A"/>
    <w:rsid w:val="006A6D76"/>
    <w:rsid w:val="006A6FC3"/>
    <w:rsid w:val="006A72E0"/>
    <w:rsid w:val="006A76B9"/>
    <w:rsid w:val="006A7AB2"/>
    <w:rsid w:val="006B0BFD"/>
    <w:rsid w:val="006B11DF"/>
    <w:rsid w:val="006B1B0F"/>
    <w:rsid w:val="006B1CBF"/>
    <w:rsid w:val="006B1E75"/>
    <w:rsid w:val="006B2B32"/>
    <w:rsid w:val="006B3749"/>
    <w:rsid w:val="006B3926"/>
    <w:rsid w:val="006B3AC5"/>
    <w:rsid w:val="006B3C38"/>
    <w:rsid w:val="006B3D6E"/>
    <w:rsid w:val="006B3DCB"/>
    <w:rsid w:val="006B43E5"/>
    <w:rsid w:val="006B4893"/>
    <w:rsid w:val="006B4AD0"/>
    <w:rsid w:val="006B61A8"/>
    <w:rsid w:val="006B6EAB"/>
    <w:rsid w:val="006B77A3"/>
    <w:rsid w:val="006B7E4B"/>
    <w:rsid w:val="006C0413"/>
    <w:rsid w:val="006C077C"/>
    <w:rsid w:val="006C11A9"/>
    <w:rsid w:val="006C140D"/>
    <w:rsid w:val="006C14DB"/>
    <w:rsid w:val="006C18DE"/>
    <w:rsid w:val="006C1970"/>
    <w:rsid w:val="006C219E"/>
    <w:rsid w:val="006C21C0"/>
    <w:rsid w:val="006C2A65"/>
    <w:rsid w:val="006C2C2D"/>
    <w:rsid w:val="006C2DA3"/>
    <w:rsid w:val="006C306F"/>
    <w:rsid w:val="006C31B8"/>
    <w:rsid w:val="006C35B2"/>
    <w:rsid w:val="006C45BF"/>
    <w:rsid w:val="006C4D73"/>
    <w:rsid w:val="006C5286"/>
    <w:rsid w:val="006C5FEB"/>
    <w:rsid w:val="006C6355"/>
    <w:rsid w:val="006C635F"/>
    <w:rsid w:val="006C6405"/>
    <w:rsid w:val="006C6805"/>
    <w:rsid w:val="006C7130"/>
    <w:rsid w:val="006C799D"/>
    <w:rsid w:val="006C7C14"/>
    <w:rsid w:val="006C7DD4"/>
    <w:rsid w:val="006C7E54"/>
    <w:rsid w:val="006C7F83"/>
    <w:rsid w:val="006D0204"/>
    <w:rsid w:val="006D0539"/>
    <w:rsid w:val="006D0676"/>
    <w:rsid w:val="006D0CEA"/>
    <w:rsid w:val="006D0F8E"/>
    <w:rsid w:val="006D10F6"/>
    <w:rsid w:val="006D12D8"/>
    <w:rsid w:val="006D16C2"/>
    <w:rsid w:val="006D179D"/>
    <w:rsid w:val="006D1D8A"/>
    <w:rsid w:val="006D1D94"/>
    <w:rsid w:val="006D201C"/>
    <w:rsid w:val="006D2242"/>
    <w:rsid w:val="006D2345"/>
    <w:rsid w:val="006D23CA"/>
    <w:rsid w:val="006D2505"/>
    <w:rsid w:val="006D2CF7"/>
    <w:rsid w:val="006D2D7E"/>
    <w:rsid w:val="006D31BE"/>
    <w:rsid w:val="006D334C"/>
    <w:rsid w:val="006D3382"/>
    <w:rsid w:val="006D3CFD"/>
    <w:rsid w:val="006D4908"/>
    <w:rsid w:val="006D49A9"/>
    <w:rsid w:val="006D5076"/>
    <w:rsid w:val="006D535A"/>
    <w:rsid w:val="006D53B2"/>
    <w:rsid w:val="006D59C0"/>
    <w:rsid w:val="006D614C"/>
    <w:rsid w:val="006D61D7"/>
    <w:rsid w:val="006D6395"/>
    <w:rsid w:val="006D6B73"/>
    <w:rsid w:val="006D6CD4"/>
    <w:rsid w:val="006D6DCD"/>
    <w:rsid w:val="006D7501"/>
    <w:rsid w:val="006D79E2"/>
    <w:rsid w:val="006D7CB8"/>
    <w:rsid w:val="006D7FAE"/>
    <w:rsid w:val="006E046A"/>
    <w:rsid w:val="006E0F95"/>
    <w:rsid w:val="006E1379"/>
    <w:rsid w:val="006E1431"/>
    <w:rsid w:val="006E1D70"/>
    <w:rsid w:val="006E2122"/>
    <w:rsid w:val="006E2685"/>
    <w:rsid w:val="006E2726"/>
    <w:rsid w:val="006E29BD"/>
    <w:rsid w:val="006E2B63"/>
    <w:rsid w:val="006E2BF6"/>
    <w:rsid w:val="006E33FB"/>
    <w:rsid w:val="006E37CE"/>
    <w:rsid w:val="006E38E7"/>
    <w:rsid w:val="006E39B0"/>
    <w:rsid w:val="006E3A0F"/>
    <w:rsid w:val="006E3D53"/>
    <w:rsid w:val="006E4234"/>
    <w:rsid w:val="006E428B"/>
    <w:rsid w:val="006E4BB5"/>
    <w:rsid w:val="006E500B"/>
    <w:rsid w:val="006E6069"/>
    <w:rsid w:val="006E654E"/>
    <w:rsid w:val="006E65E2"/>
    <w:rsid w:val="006E6736"/>
    <w:rsid w:val="006E6806"/>
    <w:rsid w:val="006E6B4A"/>
    <w:rsid w:val="006E74A2"/>
    <w:rsid w:val="006E7689"/>
    <w:rsid w:val="006E7819"/>
    <w:rsid w:val="006E790A"/>
    <w:rsid w:val="006F00BE"/>
    <w:rsid w:val="006F079B"/>
    <w:rsid w:val="006F0819"/>
    <w:rsid w:val="006F0D7D"/>
    <w:rsid w:val="006F0FC1"/>
    <w:rsid w:val="006F1151"/>
    <w:rsid w:val="006F115D"/>
    <w:rsid w:val="006F21C7"/>
    <w:rsid w:val="006F21E2"/>
    <w:rsid w:val="006F2376"/>
    <w:rsid w:val="006F3081"/>
    <w:rsid w:val="006F33A4"/>
    <w:rsid w:val="006F3D1B"/>
    <w:rsid w:val="006F400B"/>
    <w:rsid w:val="006F435D"/>
    <w:rsid w:val="006F4516"/>
    <w:rsid w:val="006F4987"/>
    <w:rsid w:val="006F4BCD"/>
    <w:rsid w:val="006F4DB9"/>
    <w:rsid w:val="006F52BA"/>
    <w:rsid w:val="006F5450"/>
    <w:rsid w:val="006F56C0"/>
    <w:rsid w:val="006F61E3"/>
    <w:rsid w:val="006F645D"/>
    <w:rsid w:val="006F6653"/>
    <w:rsid w:val="006F667F"/>
    <w:rsid w:val="006F6702"/>
    <w:rsid w:val="006F69F9"/>
    <w:rsid w:val="006F6ACB"/>
    <w:rsid w:val="006F6D76"/>
    <w:rsid w:val="00700C89"/>
    <w:rsid w:val="0070186B"/>
    <w:rsid w:val="007018E3"/>
    <w:rsid w:val="00702262"/>
    <w:rsid w:val="0070242C"/>
    <w:rsid w:val="00702E53"/>
    <w:rsid w:val="00703535"/>
    <w:rsid w:val="00703790"/>
    <w:rsid w:val="0070525F"/>
    <w:rsid w:val="0070547A"/>
    <w:rsid w:val="0070555F"/>
    <w:rsid w:val="00705607"/>
    <w:rsid w:val="00705A88"/>
    <w:rsid w:val="00705CD4"/>
    <w:rsid w:val="007068E3"/>
    <w:rsid w:val="007069A6"/>
    <w:rsid w:val="00707393"/>
    <w:rsid w:val="00707425"/>
    <w:rsid w:val="007078BC"/>
    <w:rsid w:val="00710249"/>
    <w:rsid w:val="0071194F"/>
    <w:rsid w:val="00712347"/>
    <w:rsid w:val="00712416"/>
    <w:rsid w:val="00712918"/>
    <w:rsid w:val="00712DD9"/>
    <w:rsid w:val="00713177"/>
    <w:rsid w:val="00713CE7"/>
    <w:rsid w:val="00713D38"/>
    <w:rsid w:val="00713DEC"/>
    <w:rsid w:val="007140C9"/>
    <w:rsid w:val="00714D31"/>
    <w:rsid w:val="00715419"/>
    <w:rsid w:val="00715477"/>
    <w:rsid w:val="00715AD2"/>
    <w:rsid w:val="00716C0E"/>
    <w:rsid w:val="00716D7B"/>
    <w:rsid w:val="00717081"/>
    <w:rsid w:val="00720A48"/>
    <w:rsid w:val="00720B9A"/>
    <w:rsid w:val="00720C2C"/>
    <w:rsid w:val="00721C0C"/>
    <w:rsid w:val="007227BF"/>
    <w:rsid w:val="00722BD0"/>
    <w:rsid w:val="00723146"/>
    <w:rsid w:val="0072355A"/>
    <w:rsid w:val="00723877"/>
    <w:rsid w:val="0072388B"/>
    <w:rsid w:val="00724229"/>
    <w:rsid w:val="00724455"/>
    <w:rsid w:val="007245DC"/>
    <w:rsid w:val="00725463"/>
    <w:rsid w:val="007255AA"/>
    <w:rsid w:val="00725A9B"/>
    <w:rsid w:val="00725DBC"/>
    <w:rsid w:val="00725E0C"/>
    <w:rsid w:val="007261F4"/>
    <w:rsid w:val="00726303"/>
    <w:rsid w:val="0072633B"/>
    <w:rsid w:val="00726610"/>
    <w:rsid w:val="00726C47"/>
    <w:rsid w:val="00727024"/>
    <w:rsid w:val="007270A8"/>
    <w:rsid w:val="00727263"/>
    <w:rsid w:val="00727964"/>
    <w:rsid w:val="00727AF1"/>
    <w:rsid w:val="00727D22"/>
    <w:rsid w:val="00727E0C"/>
    <w:rsid w:val="0073011A"/>
    <w:rsid w:val="0073225A"/>
    <w:rsid w:val="00733E10"/>
    <w:rsid w:val="00733E56"/>
    <w:rsid w:val="00733E9A"/>
    <w:rsid w:val="00733EF6"/>
    <w:rsid w:val="00734656"/>
    <w:rsid w:val="00734768"/>
    <w:rsid w:val="007353A1"/>
    <w:rsid w:val="0073576C"/>
    <w:rsid w:val="00735924"/>
    <w:rsid w:val="00735E8A"/>
    <w:rsid w:val="007366CA"/>
    <w:rsid w:val="007366CE"/>
    <w:rsid w:val="0073726E"/>
    <w:rsid w:val="00737849"/>
    <w:rsid w:val="007401BE"/>
    <w:rsid w:val="0074039C"/>
    <w:rsid w:val="007407E6"/>
    <w:rsid w:val="00740AB9"/>
    <w:rsid w:val="00740D70"/>
    <w:rsid w:val="00741073"/>
    <w:rsid w:val="00741377"/>
    <w:rsid w:val="00741814"/>
    <w:rsid w:val="007419B6"/>
    <w:rsid w:val="00742138"/>
    <w:rsid w:val="00742316"/>
    <w:rsid w:val="007425A6"/>
    <w:rsid w:val="00742DBC"/>
    <w:rsid w:val="00743EFA"/>
    <w:rsid w:val="00744519"/>
    <w:rsid w:val="0074471F"/>
    <w:rsid w:val="0074476B"/>
    <w:rsid w:val="007447EC"/>
    <w:rsid w:val="00745165"/>
    <w:rsid w:val="007451D0"/>
    <w:rsid w:val="007451E0"/>
    <w:rsid w:val="00746531"/>
    <w:rsid w:val="0074655A"/>
    <w:rsid w:val="00747674"/>
    <w:rsid w:val="00747850"/>
    <w:rsid w:val="007478CC"/>
    <w:rsid w:val="007478E9"/>
    <w:rsid w:val="00747ECB"/>
    <w:rsid w:val="00747EEC"/>
    <w:rsid w:val="007508A5"/>
    <w:rsid w:val="007509D1"/>
    <w:rsid w:val="00750D80"/>
    <w:rsid w:val="00750DEB"/>
    <w:rsid w:val="00751362"/>
    <w:rsid w:val="007513FE"/>
    <w:rsid w:val="00751A95"/>
    <w:rsid w:val="00751C9A"/>
    <w:rsid w:val="0075281F"/>
    <w:rsid w:val="00752FFA"/>
    <w:rsid w:val="0075310E"/>
    <w:rsid w:val="007531EF"/>
    <w:rsid w:val="00753592"/>
    <w:rsid w:val="0075375A"/>
    <w:rsid w:val="00753A66"/>
    <w:rsid w:val="007545CB"/>
    <w:rsid w:val="00754922"/>
    <w:rsid w:val="007549EB"/>
    <w:rsid w:val="00754BA9"/>
    <w:rsid w:val="00754D3B"/>
    <w:rsid w:val="0075532F"/>
    <w:rsid w:val="0075557F"/>
    <w:rsid w:val="00755875"/>
    <w:rsid w:val="00755877"/>
    <w:rsid w:val="00755C76"/>
    <w:rsid w:val="00755F62"/>
    <w:rsid w:val="0075615C"/>
    <w:rsid w:val="00756177"/>
    <w:rsid w:val="007563CD"/>
    <w:rsid w:val="00756601"/>
    <w:rsid w:val="00756BAA"/>
    <w:rsid w:val="00756EBD"/>
    <w:rsid w:val="00757013"/>
    <w:rsid w:val="00757070"/>
    <w:rsid w:val="007571F3"/>
    <w:rsid w:val="0075754A"/>
    <w:rsid w:val="007576D2"/>
    <w:rsid w:val="00760146"/>
    <w:rsid w:val="007603EB"/>
    <w:rsid w:val="00760665"/>
    <w:rsid w:val="0076068B"/>
    <w:rsid w:val="0076079B"/>
    <w:rsid w:val="00760C3B"/>
    <w:rsid w:val="007614B7"/>
    <w:rsid w:val="00761C72"/>
    <w:rsid w:val="00762498"/>
    <w:rsid w:val="0076249C"/>
    <w:rsid w:val="007624A7"/>
    <w:rsid w:val="00762AC5"/>
    <w:rsid w:val="00762E80"/>
    <w:rsid w:val="00763C9A"/>
    <w:rsid w:val="00764921"/>
    <w:rsid w:val="00764E29"/>
    <w:rsid w:val="00765095"/>
    <w:rsid w:val="007650B4"/>
    <w:rsid w:val="007655FB"/>
    <w:rsid w:val="00765A28"/>
    <w:rsid w:val="00765E9F"/>
    <w:rsid w:val="00765F5C"/>
    <w:rsid w:val="00765F63"/>
    <w:rsid w:val="00766014"/>
    <w:rsid w:val="007661E3"/>
    <w:rsid w:val="007665CE"/>
    <w:rsid w:val="007665F9"/>
    <w:rsid w:val="00766670"/>
    <w:rsid w:val="00766812"/>
    <w:rsid w:val="00766C06"/>
    <w:rsid w:val="0076725D"/>
    <w:rsid w:val="007672CC"/>
    <w:rsid w:val="00767577"/>
    <w:rsid w:val="00767AAB"/>
    <w:rsid w:val="00770532"/>
    <w:rsid w:val="007708D2"/>
    <w:rsid w:val="00770AE1"/>
    <w:rsid w:val="00770AF8"/>
    <w:rsid w:val="00770F95"/>
    <w:rsid w:val="00770FE1"/>
    <w:rsid w:val="007712B5"/>
    <w:rsid w:val="007717C2"/>
    <w:rsid w:val="00771810"/>
    <w:rsid w:val="0077186A"/>
    <w:rsid w:val="00771C86"/>
    <w:rsid w:val="0077298F"/>
    <w:rsid w:val="00772CE1"/>
    <w:rsid w:val="00772E2F"/>
    <w:rsid w:val="00773115"/>
    <w:rsid w:val="00774000"/>
    <w:rsid w:val="0077420B"/>
    <w:rsid w:val="00774271"/>
    <w:rsid w:val="00774D9B"/>
    <w:rsid w:val="00775257"/>
    <w:rsid w:val="007753A6"/>
    <w:rsid w:val="00775C19"/>
    <w:rsid w:val="00775D0A"/>
    <w:rsid w:val="0077683F"/>
    <w:rsid w:val="00776B55"/>
    <w:rsid w:val="00777ACA"/>
    <w:rsid w:val="00777DBF"/>
    <w:rsid w:val="00780192"/>
    <w:rsid w:val="00780291"/>
    <w:rsid w:val="00780DE2"/>
    <w:rsid w:val="00781242"/>
    <w:rsid w:val="00781CC6"/>
    <w:rsid w:val="00782309"/>
    <w:rsid w:val="007824FE"/>
    <w:rsid w:val="007829FC"/>
    <w:rsid w:val="00782B0C"/>
    <w:rsid w:val="007837FC"/>
    <w:rsid w:val="00783C15"/>
    <w:rsid w:val="0078409D"/>
    <w:rsid w:val="007842B8"/>
    <w:rsid w:val="0078449A"/>
    <w:rsid w:val="00784663"/>
    <w:rsid w:val="007846E0"/>
    <w:rsid w:val="00784860"/>
    <w:rsid w:val="00784A46"/>
    <w:rsid w:val="00785676"/>
    <w:rsid w:val="00785F34"/>
    <w:rsid w:val="00786D28"/>
    <w:rsid w:val="00787223"/>
    <w:rsid w:val="00787405"/>
    <w:rsid w:val="00787ADC"/>
    <w:rsid w:val="0079085D"/>
    <w:rsid w:val="00790B15"/>
    <w:rsid w:val="00790B60"/>
    <w:rsid w:val="00790CF7"/>
    <w:rsid w:val="007911BB"/>
    <w:rsid w:val="0079173F"/>
    <w:rsid w:val="00791D80"/>
    <w:rsid w:val="0079271F"/>
    <w:rsid w:val="00792EFC"/>
    <w:rsid w:val="00792F4E"/>
    <w:rsid w:val="007931DA"/>
    <w:rsid w:val="007937AD"/>
    <w:rsid w:val="0079396A"/>
    <w:rsid w:val="00793B9A"/>
    <w:rsid w:val="007942FB"/>
    <w:rsid w:val="00794693"/>
    <w:rsid w:val="00794752"/>
    <w:rsid w:val="00794E5D"/>
    <w:rsid w:val="0079556C"/>
    <w:rsid w:val="007959D3"/>
    <w:rsid w:val="00795D8D"/>
    <w:rsid w:val="007962D7"/>
    <w:rsid w:val="00796B89"/>
    <w:rsid w:val="00797331"/>
    <w:rsid w:val="0079735E"/>
    <w:rsid w:val="007973DA"/>
    <w:rsid w:val="0079746C"/>
    <w:rsid w:val="00797719"/>
    <w:rsid w:val="00797A64"/>
    <w:rsid w:val="00797E33"/>
    <w:rsid w:val="007A0078"/>
    <w:rsid w:val="007A0144"/>
    <w:rsid w:val="007A09B4"/>
    <w:rsid w:val="007A0CB4"/>
    <w:rsid w:val="007A0DE7"/>
    <w:rsid w:val="007A143D"/>
    <w:rsid w:val="007A171E"/>
    <w:rsid w:val="007A220E"/>
    <w:rsid w:val="007A2E0A"/>
    <w:rsid w:val="007A2FD7"/>
    <w:rsid w:val="007A360A"/>
    <w:rsid w:val="007A3935"/>
    <w:rsid w:val="007A3DC2"/>
    <w:rsid w:val="007A40FB"/>
    <w:rsid w:val="007A4126"/>
    <w:rsid w:val="007A4368"/>
    <w:rsid w:val="007A46E3"/>
    <w:rsid w:val="007A4955"/>
    <w:rsid w:val="007A4A2A"/>
    <w:rsid w:val="007A5459"/>
    <w:rsid w:val="007A54C6"/>
    <w:rsid w:val="007A56AF"/>
    <w:rsid w:val="007A6081"/>
    <w:rsid w:val="007A67CC"/>
    <w:rsid w:val="007A69FB"/>
    <w:rsid w:val="007A6BA5"/>
    <w:rsid w:val="007A6FFD"/>
    <w:rsid w:val="007A7562"/>
    <w:rsid w:val="007A79A9"/>
    <w:rsid w:val="007B0028"/>
    <w:rsid w:val="007B01B4"/>
    <w:rsid w:val="007B096F"/>
    <w:rsid w:val="007B11DA"/>
    <w:rsid w:val="007B1970"/>
    <w:rsid w:val="007B1A59"/>
    <w:rsid w:val="007B1B09"/>
    <w:rsid w:val="007B2689"/>
    <w:rsid w:val="007B2FEF"/>
    <w:rsid w:val="007B3201"/>
    <w:rsid w:val="007B4612"/>
    <w:rsid w:val="007B4FBB"/>
    <w:rsid w:val="007B53D8"/>
    <w:rsid w:val="007B565C"/>
    <w:rsid w:val="007B59C3"/>
    <w:rsid w:val="007B63BA"/>
    <w:rsid w:val="007B656E"/>
    <w:rsid w:val="007B73D7"/>
    <w:rsid w:val="007B79FE"/>
    <w:rsid w:val="007C0018"/>
    <w:rsid w:val="007C053B"/>
    <w:rsid w:val="007C0A29"/>
    <w:rsid w:val="007C0DAC"/>
    <w:rsid w:val="007C0DEA"/>
    <w:rsid w:val="007C1616"/>
    <w:rsid w:val="007C193A"/>
    <w:rsid w:val="007C1F1E"/>
    <w:rsid w:val="007C1F5D"/>
    <w:rsid w:val="007C2183"/>
    <w:rsid w:val="007C2B38"/>
    <w:rsid w:val="007C2E11"/>
    <w:rsid w:val="007C3422"/>
    <w:rsid w:val="007C3728"/>
    <w:rsid w:val="007C3C52"/>
    <w:rsid w:val="007C4129"/>
    <w:rsid w:val="007C425A"/>
    <w:rsid w:val="007C4319"/>
    <w:rsid w:val="007C52EB"/>
    <w:rsid w:val="007C5315"/>
    <w:rsid w:val="007C5476"/>
    <w:rsid w:val="007C5A2A"/>
    <w:rsid w:val="007C5CB9"/>
    <w:rsid w:val="007C5D96"/>
    <w:rsid w:val="007C7058"/>
    <w:rsid w:val="007C7494"/>
    <w:rsid w:val="007C75A6"/>
    <w:rsid w:val="007C7BBC"/>
    <w:rsid w:val="007C7DBF"/>
    <w:rsid w:val="007D013A"/>
    <w:rsid w:val="007D05EC"/>
    <w:rsid w:val="007D148E"/>
    <w:rsid w:val="007D15A0"/>
    <w:rsid w:val="007D1620"/>
    <w:rsid w:val="007D1758"/>
    <w:rsid w:val="007D1C01"/>
    <w:rsid w:val="007D21A8"/>
    <w:rsid w:val="007D22C9"/>
    <w:rsid w:val="007D2C82"/>
    <w:rsid w:val="007D2EBD"/>
    <w:rsid w:val="007D2FD4"/>
    <w:rsid w:val="007D34B4"/>
    <w:rsid w:val="007D4709"/>
    <w:rsid w:val="007D5023"/>
    <w:rsid w:val="007D585B"/>
    <w:rsid w:val="007D5D29"/>
    <w:rsid w:val="007D6949"/>
    <w:rsid w:val="007D6C22"/>
    <w:rsid w:val="007D6FD4"/>
    <w:rsid w:val="007D7433"/>
    <w:rsid w:val="007D75A1"/>
    <w:rsid w:val="007D785B"/>
    <w:rsid w:val="007D7CB4"/>
    <w:rsid w:val="007D7FBF"/>
    <w:rsid w:val="007E025F"/>
    <w:rsid w:val="007E0D58"/>
    <w:rsid w:val="007E0E62"/>
    <w:rsid w:val="007E1CBB"/>
    <w:rsid w:val="007E21EE"/>
    <w:rsid w:val="007E2281"/>
    <w:rsid w:val="007E23EA"/>
    <w:rsid w:val="007E27CA"/>
    <w:rsid w:val="007E28C3"/>
    <w:rsid w:val="007E293A"/>
    <w:rsid w:val="007E2C3B"/>
    <w:rsid w:val="007E450C"/>
    <w:rsid w:val="007E4BFA"/>
    <w:rsid w:val="007E5231"/>
    <w:rsid w:val="007E5E75"/>
    <w:rsid w:val="007E619A"/>
    <w:rsid w:val="007E711C"/>
    <w:rsid w:val="007F00D3"/>
    <w:rsid w:val="007F07E8"/>
    <w:rsid w:val="007F0BAE"/>
    <w:rsid w:val="007F0C42"/>
    <w:rsid w:val="007F0E03"/>
    <w:rsid w:val="007F0E9C"/>
    <w:rsid w:val="007F1A2C"/>
    <w:rsid w:val="007F1B05"/>
    <w:rsid w:val="007F1D71"/>
    <w:rsid w:val="007F1E0D"/>
    <w:rsid w:val="007F2EB2"/>
    <w:rsid w:val="007F312E"/>
    <w:rsid w:val="007F3A77"/>
    <w:rsid w:val="007F4258"/>
    <w:rsid w:val="007F4852"/>
    <w:rsid w:val="007F4E12"/>
    <w:rsid w:val="007F5105"/>
    <w:rsid w:val="007F5C48"/>
    <w:rsid w:val="007F6569"/>
    <w:rsid w:val="007F6C2F"/>
    <w:rsid w:val="007F7607"/>
    <w:rsid w:val="007F7996"/>
    <w:rsid w:val="007F7EEC"/>
    <w:rsid w:val="008002AF"/>
    <w:rsid w:val="008005EF"/>
    <w:rsid w:val="00801580"/>
    <w:rsid w:val="008015F2"/>
    <w:rsid w:val="00801737"/>
    <w:rsid w:val="00801D6F"/>
    <w:rsid w:val="00802129"/>
    <w:rsid w:val="0080227B"/>
    <w:rsid w:val="008022C9"/>
    <w:rsid w:val="00802887"/>
    <w:rsid w:val="00802A3F"/>
    <w:rsid w:val="00802DCB"/>
    <w:rsid w:val="00802EDB"/>
    <w:rsid w:val="00803426"/>
    <w:rsid w:val="008042A7"/>
    <w:rsid w:val="00804601"/>
    <w:rsid w:val="00804678"/>
    <w:rsid w:val="008049AF"/>
    <w:rsid w:val="00804B84"/>
    <w:rsid w:val="008056C7"/>
    <w:rsid w:val="008057E2"/>
    <w:rsid w:val="00805B24"/>
    <w:rsid w:val="0080614B"/>
    <w:rsid w:val="00806FE8"/>
    <w:rsid w:val="008072E2"/>
    <w:rsid w:val="0080742A"/>
    <w:rsid w:val="0080759E"/>
    <w:rsid w:val="0080798C"/>
    <w:rsid w:val="00807FAB"/>
    <w:rsid w:val="008108A8"/>
    <w:rsid w:val="00810C77"/>
    <w:rsid w:val="00810CD5"/>
    <w:rsid w:val="00811FF0"/>
    <w:rsid w:val="0081226A"/>
    <w:rsid w:val="00812FA6"/>
    <w:rsid w:val="00812FAE"/>
    <w:rsid w:val="0081475F"/>
    <w:rsid w:val="00814D30"/>
    <w:rsid w:val="00815061"/>
    <w:rsid w:val="0081532B"/>
    <w:rsid w:val="0081544A"/>
    <w:rsid w:val="00815A4E"/>
    <w:rsid w:val="00816353"/>
    <w:rsid w:val="008163B6"/>
    <w:rsid w:val="008164B2"/>
    <w:rsid w:val="0081669A"/>
    <w:rsid w:val="00816917"/>
    <w:rsid w:val="00816C80"/>
    <w:rsid w:val="00816E94"/>
    <w:rsid w:val="00817046"/>
    <w:rsid w:val="008173FF"/>
    <w:rsid w:val="00817D48"/>
    <w:rsid w:val="008202A3"/>
    <w:rsid w:val="00820DC4"/>
    <w:rsid w:val="00821C99"/>
    <w:rsid w:val="00822293"/>
    <w:rsid w:val="00822948"/>
    <w:rsid w:val="00822F23"/>
    <w:rsid w:val="008237E5"/>
    <w:rsid w:val="00823BF1"/>
    <w:rsid w:val="008243A3"/>
    <w:rsid w:val="00824DA9"/>
    <w:rsid w:val="008250DB"/>
    <w:rsid w:val="00825579"/>
    <w:rsid w:val="008257F6"/>
    <w:rsid w:val="00825DF3"/>
    <w:rsid w:val="008265F1"/>
    <w:rsid w:val="00826892"/>
    <w:rsid w:val="00826C23"/>
    <w:rsid w:val="00826CA0"/>
    <w:rsid w:val="00826EB2"/>
    <w:rsid w:val="008274B9"/>
    <w:rsid w:val="00827BCD"/>
    <w:rsid w:val="00827D2C"/>
    <w:rsid w:val="00830700"/>
    <w:rsid w:val="008307FA"/>
    <w:rsid w:val="00830DBB"/>
    <w:rsid w:val="00830EC1"/>
    <w:rsid w:val="008310A7"/>
    <w:rsid w:val="00831E94"/>
    <w:rsid w:val="00831EBA"/>
    <w:rsid w:val="00832456"/>
    <w:rsid w:val="00832575"/>
    <w:rsid w:val="0083293E"/>
    <w:rsid w:val="00832BBF"/>
    <w:rsid w:val="00833057"/>
    <w:rsid w:val="008333B7"/>
    <w:rsid w:val="008337FD"/>
    <w:rsid w:val="00833938"/>
    <w:rsid w:val="00833B38"/>
    <w:rsid w:val="008349CF"/>
    <w:rsid w:val="008356C6"/>
    <w:rsid w:val="00835AC7"/>
    <w:rsid w:val="00835C1F"/>
    <w:rsid w:val="00835DFD"/>
    <w:rsid w:val="00836107"/>
    <w:rsid w:val="0083691E"/>
    <w:rsid w:val="0083748A"/>
    <w:rsid w:val="0083769E"/>
    <w:rsid w:val="008376A2"/>
    <w:rsid w:val="00837A68"/>
    <w:rsid w:val="00837AF8"/>
    <w:rsid w:val="00840325"/>
    <w:rsid w:val="0084087E"/>
    <w:rsid w:val="00840A01"/>
    <w:rsid w:val="00840CE3"/>
    <w:rsid w:val="00840E5C"/>
    <w:rsid w:val="008413CA"/>
    <w:rsid w:val="008417A6"/>
    <w:rsid w:val="00841BD5"/>
    <w:rsid w:val="00841D28"/>
    <w:rsid w:val="00842043"/>
    <w:rsid w:val="008421B4"/>
    <w:rsid w:val="008422F8"/>
    <w:rsid w:val="00843458"/>
    <w:rsid w:val="00843B78"/>
    <w:rsid w:val="00843D90"/>
    <w:rsid w:val="00843E43"/>
    <w:rsid w:val="0084404E"/>
    <w:rsid w:val="008443CA"/>
    <w:rsid w:val="00844F06"/>
    <w:rsid w:val="008453DD"/>
    <w:rsid w:val="00845E86"/>
    <w:rsid w:val="00846119"/>
    <w:rsid w:val="00846280"/>
    <w:rsid w:val="00846852"/>
    <w:rsid w:val="00847852"/>
    <w:rsid w:val="008508D9"/>
    <w:rsid w:val="00850C1A"/>
    <w:rsid w:val="0085150F"/>
    <w:rsid w:val="0085152C"/>
    <w:rsid w:val="00851698"/>
    <w:rsid w:val="008519B6"/>
    <w:rsid w:val="00851DEF"/>
    <w:rsid w:val="008534B5"/>
    <w:rsid w:val="00853704"/>
    <w:rsid w:val="008543A1"/>
    <w:rsid w:val="00854585"/>
    <w:rsid w:val="0085464B"/>
    <w:rsid w:val="00854B6E"/>
    <w:rsid w:val="00854DAA"/>
    <w:rsid w:val="00854F82"/>
    <w:rsid w:val="008550B8"/>
    <w:rsid w:val="008556D9"/>
    <w:rsid w:val="00855C50"/>
    <w:rsid w:val="008565B0"/>
    <w:rsid w:val="00856CD6"/>
    <w:rsid w:val="008571C0"/>
    <w:rsid w:val="008573C7"/>
    <w:rsid w:val="00857A62"/>
    <w:rsid w:val="00860F4C"/>
    <w:rsid w:val="00861DB8"/>
    <w:rsid w:val="00861E14"/>
    <w:rsid w:val="00862475"/>
    <w:rsid w:val="0086283E"/>
    <w:rsid w:val="008628AF"/>
    <w:rsid w:val="008630DF"/>
    <w:rsid w:val="00863334"/>
    <w:rsid w:val="0086359C"/>
    <w:rsid w:val="008635F4"/>
    <w:rsid w:val="0086387A"/>
    <w:rsid w:val="0086391E"/>
    <w:rsid w:val="008639AA"/>
    <w:rsid w:val="00863D45"/>
    <w:rsid w:val="00863E2E"/>
    <w:rsid w:val="00863E5A"/>
    <w:rsid w:val="00863F0F"/>
    <w:rsid w:val="008641E3"/>
    <w:rsid w:val="008642F7"/>
    <w:rsid w:val="00864A55"/>
    <w:rsid w:val="00864B68"/>
    <w:rsid w:val="00864BBA"/>
    <w:rsid w:val="00865637"/>
    <w:rsid w:val="00865694"/>
    <w:rsid w:val="008657CD"/>
    <w:rsid w:val="0086638B"/>
    <w:rsid w:val="00866697"/>
    <w:rsid w:val="00866716"/>
    <w:rsid w:val="0086681D"/>
    <w:rsid w:val="00866B9C"/>
    <w:rsid w:val="00866C07"/>
    <w:rsid w:val="00866DCE"/>
    <w:rsid w:val="00867164"/>
    <w:rsid w:val="008673D5"/>
    <w:rsid w:val="00867B9D"/>
    <w:rsid w:val="00867D8E"/>
    <w:rsid w:val="00870A6F"/>
    <w:rsid w:val="00870C79"/>
    <w:rsid w:val="00870F1F"/>
    <w:rsid w:val="008712A6"/>
    <w:rsid w:val="00871A6C"/>
    <w:rsid w:val="00871B0D"/>
    <w:rsid w:val="00871B48"/>
    <w:rsid w:val="00872A96"/>
    <w:rsid w:val="00872E54"/>
    <w:rsid w:val="00872E79"/>
    <w:rsid w:val="0087347C"/>
    <w:rsid w:val="00873B81"/>
    <w:rsid w:val="00873EAC"/>
    <w:rsid w:val="00874603"/>
    <w:rsid w:val="00874B74"/>
    <w:rsid w:val="008751D2"/>
    <w:rsid w:val="00875A61"/>
    <w:rsid w:val="008760AA"/>
    <w:rsid w:val="00876BD5"/>
    <w:rsid w:val="00876E77"/>
    <w:rsid w:val="00876EB7"/>
    <w:rsid w:val="008770C6"/>
    <w:rsid w:val="008773DD"/>
    <w:rsid w:val="008773FD"/>
    <w:rsid w:val="00880763"/>
    <w:rsid w:val="0088084B"/>
    <w:rsid w:val="00880D76"/>
    <w:rsid w:val="00880F90"/>
    <w:rsid w:val="008811BD"/>
    <w:rsid w:val="008819F6"/>
    <w:rsid w:val="008824EC"/>
    <w:rsid w:val="008826F5"/>
    <w:rsid w:val="00882D1C"/>
    <w:rsid w:val="00882F88"/>
    <w:rsid w:val="0088371B"/>
    <w:rsid w:val="00883C48"/>
    <w:rsid w:val="00883EEF"/>
    <w:rsid w:val="008845C5"/>
    <w:rsid w:val="0088476A"/>
    <w:rsid w:val="0088486B"/>
    <w:rsid w:val="00885209"/>
    <w:rsid w:val="0088522A"/>
    <w:rsid w:val="00885318"/>
    <w:rsid w:val="00885685"/>
    <w:rsid w:val="00885E8A"/>
    <w:rsid w:val="00886948"/>
    <w:rsid w:val="00886C8B"/>
    <w:rsid w:val="00886E74"/>
    <w:rsid w:val="00887019"/>
    <w:rsid w:val="008879AE"/>
    <w:rsid w:val="00887B9C"/>
    <w:rsid w:val="00887D09"/>
    <w:rsid w:val="008902D2"/>
    <w:rsid w:val="00890373"/>
    <w:rsid w:val="00890A06"/>
    <w:rsid w:val="00890F44"/>
    <w:rsid w:val="008919AD"/>
    <w:rsid w:val="00891CB0"/>
    <w:rsid w:val="00891F3D"/>
    <w:rsid w:val="00893129"/>
    <w:rsid w:val="008931BB"/>
    <w:rsid w:val="0089340E"/>
    <w:rsid w:val="008935AD"/>
    <w:rsid w:val="00893661"/>
    <w:rsid w:val="00893C0D"/>
    <w:rsid w:val="00893E4F"/>
    <w:rsid w:val="008940C4"/>
    <w:rsid w:val="008949F5"/>
    <w:rsid w:val="00894B58"/>
    <w:rsid w:val="00894E23"/>
    <w:rsid w:val="00895224"/>
    <w:rsid w:val="008956C9"/>
    <w:rsid w:val="00895B3E"/>
    <w:rsid w:val="00896F4D"/>
    <w:rsid w:val="00897475"/>
    <w:rsid w:val="008976C3"/>
    <w:rsid w:val="00897F6E"/>
    <w:rsid w:val="008A01CE"/>
    <w:rsid w:val="008A039B"/>
    <w:rsid w:val="008A07D4"/>
    <w:rsid w:val="008A0836"/>
    <w:rsid w:val="008A0BEE"/>
    <w:rsid w:val="008A0C7A"/>
    <w:rsid w:val="008A0CC1"/>
    <w:rsid w:val="008A109B"/>
    <w:rsid w:val="008A167B"/>
    <w:rsid w:val="008A17BC"/>
    <w:rsid w:val="008A1FD9"/>
    <w:rsid w:val="008A2633"/>
    <w:rsid w:val="008A30F5"/>
    <w:rsid w:val="008A3181"/>
    <w:rsid w:val="008A3324"/>
    <w:rsid w:val="008A3713"/>
    <w:rsid w:val="008A3E77"/>
    <w:rsid w:val="008A4678"/>
    <w:rsid w:val="008A4895"/>
    <w:rsid w:val="008A48F2"/>
    <w:rsid w:val="008A49D4"/>
    <w:rsid w:val="008A4D91"/>
    <w:rsid w:val="008A5182"/>
    <w:rsid w:val="008A60FE"/>
    <w:rsid w:val="008A6737"/>
    <w:rsid w:val="008A69A1"/>
    <w:rsid w:val="008A6A7C"/>
    <w:rsid w:val="008A72F7"/>
    <w:rsid w:val="008A7C6A"/>
    <w:rsid w:val="008B0074"/>
    <w:rsid w:val="008B0EFD"/>
    <w:rsid w:val="008B1172"/>
    <w:rsid w:val="008B1337"/>
    <w:rsid w:val="008B16D5"/>
    <w:rsid w:val="008B1724"/>
    <w:rsid w:val="008B193D"/>
    <w:rsid w:val="008B1952"/>
    <w:rsid w:val="008B2B03"/>
    <w:rsid w:val="008B2D3B"/>
    <w:rsid w:val="008B316B"/>
    <w:rsid w:val="008B336B"/>
    <w:rsid w:val="008B41A9"/>
    <w:rsid w:val="008B438D"/>
    <w:rsid w:val="008B43D6"/>
    <w:rsid w:val="008B441D"/>
    <w:rsid w:val="008B4A9D"/>
    <w:rsid w:val="008B5037"/>
    <w:rsid w:val="008B54AC"/>
    <w:rsid w:val="008B5831"/>
    <w:rsid w:val="008B5D50"/>
    <w:rsid w:val="008B727E"/>
    <w:rsid w:val="008C0096"/>
    <w:rsid w:val="008C0306"/>
    <w:rsid w:val="008C0AD3"/>
    <w:rsid w:val="008C17CC"/>
    <w:rsid w:val="008C17E5"/>
    <w:rsid w:val="008C1836"/>
    <w:rsid w:val="008C18C0"/>
    <w:rsid w:val="008C1CB9"/>
    <w:rsid w:val="008C2268"/>
    <w:rsid w:val="008C2344"/>
    <w:rsid w:val="008C272C"/>
    <w:rsid w:val="008C2907"/>
    <w:rsid w:val="008C292D"/>
    <w:rsid w:val="008C2A9F"/>
    <w:rsid w:val="008C2B0C"/>
    <w:rsid w:val="008C2F77"/>
    <w:rsid w:val="008C2FF4"/>
    <w:rsid w:val="008C3C7E"/>
    <w:rsid w:val="008C4435"/>
    <w:rsid w:val="008C4726"/>
    <w:rsid w:val="008C5454"/>
    <w:rsid w:val="008C59D9"/>
    <w:rsid w:val="008C610C"/>
    <w:rsid w:val="008C65A9"/>
    <w:rsid w:val="008C7865"/>
    <w:rsid w:val="008C786E"/>
    <w:rsid w:val="008C78AC"/>
    <w:rsid w:val="008C7FD0"/>
    <w:rsid w:val="008D003B"/>
    <w:rsid w:val="008D0887"/>
    <w:rsid w:val="008D08E6"/>
    <w:rsid w:val="008D0949"/>
    <w:rsid w:val="008D0B0E"/>
    <w:rsid w:val="008D0D5D"/>
    <w:rsid w:val="008D0E74"/>
    <w:rsid w:val="008D13D3"/>
    <w:rsid w:val="008D1C65"/>
    <w:rsid w:val="008D1E19"/>
    <w:rsid w:val="008D1EA0"/>
    <w:rsid w:val="008D22FF"/>
    <w:rsid w:val="008D3822"/>
    <w:rsid w:val="008D43AF"/>
    <w:rsid w:val="008D4EEC"/>
    <w:rsid w:val="008D5090"/>
    <w:rsid w:val="008D50E0"/>
    <w:rsid w:val="008D5208"/>
    <w:rsid w:val="008D5504"/>
    <w:rsid w:val="008D5909"/>
    <w:rsid w:val="008D636F"/>
    <w:rsid w:val="008D6FA3"/>
    <w:rsid w:val="008D763E"/>
    <w:rsid w:val="008D7BF6"/>
    <w:rsid w:val="008E05EC"/>
    <w:rsid w:val="008E0AB7"/>
    <w:rsid w:val="008E0E2A"/>
    <w:rsid w:val="008E12CA"/>
    <w:rsid w:val="008E15C5"/>
    <w:rsid w:val="008E1854"/>
    <w:rsid w:val="008E1AC0"/>
    <w:rsid w:val="008E1C55"/>
    <w:rsid w:val="008E238E"/>
    <w:rsid w:val="008E29E2"/>
    <w:rsid w:val="008E2C21"/>
    <w:rsid w:val="008E2DC7"/>
    <w:rsid w:val="008E2ED4"/>
    <w:rsid w:val="008E3111"/>
    <w:rsid w:val="008E3A98"/>
    <w:rsid w:val="008E4A3E"/>
    <w:rsid w:val="008E4D8F"/>
    <w:rsid w:val="008E503D"/>
    <w:rsid w:val="008E517C"/>
    <w:rsid w:val="008E543E"/>
    <w:rsid w:val="008E56D5"/>
    <w:rsid w:val="008E5BFF"/>
    <w:rsid w:val="008E5E29"/>
    <w:rsid w:val="008E5F28"/>
    <w:rsid w:val="008E5F60"/>
    <w:rsid w:val="008E6D82"/>
    <w:rsid w:val="008E790E"/>
    <w:rsid w:val="008E7A7C"/>
    <w:rsid w:val="008F031A"/>
    <w:rsid w:val="008F05A5"/>
    <w:rsid w:val="008F0B63"/>
    <w:rsid w:val="008F0D67"/>
    <w:rsid w:val="008F15D1"/>
    <w:rsid w:val="008F1A6C"/>
    <w:rsid w:val="008F2032"/>
    <w:rsid w:val="008F217A"/>
    <w:rsid w:val="008F22D8"/>
    <w:rsid w:val="008F259A"/>
    <w:rsid w:val="008F275E"/>
    <w:rsid w:val="008F2D12"/>
    <w:rsid w:val="008F3159"/>
    <w:rsid w:val="008F349A"/>
    <w:rsid w:val="008F3A1D"/>
    <w:rsid w:val="008F3D02"/>
    <w:rsid w:val="008F3FEF"/>
    <w:rsid w:val="008F4ECA"/>
    <w:rsid w:val="008F514A"/>
    <w:rsid w:val="008F52D6"/>
    <w:rsid w:val="008F5AAE"/>
    <w:rsid w:val="008F5E6B"/>
    <w:rsid w:val="008F60E0"/>
    <w:rsid w:val="008F6248"/>
    <w:rsid w:val="008F6541"/>
    <w:rsid w:val="008F6B26"/>
    <w:rsid w:val="008F6D51"/>
    <w:rsid w:val="008F7175"/>
    <w:rsid w:val="008F74D4"/>
    <w:rsid w:val="008F7569"/>
    <w:rsid w:val="008F7A30"/>
    <w:rsid w:val="008F7FFB"/>
    <w:rsid w:val="00900C55"/>
    <w:rsid w:val="00900C88"/>
    <w:rsid w:val="00900CDD"/>
    <w:rsid w:val="0090102C"/>
    <w:rsid w:val="00901123"/>
    <w:rsid w:val="00901E0D"/>
    <w:rsid w:val="00902243"/>
    <w:rsid w:val="009032CB"/>
    <w:rsid w:val="009033A5"/>
    <w:rsid w:val="0090358F"/>
    <w:rsid w:val="009039ED"/>
    <w:rsid w:val="00903F6A"/>
    <w:rsid w:val="0090482A"/>
    <w:rsid w:val="00905304"/>
    <w:rsid w:val="0090581D"/>
    <w:rsid w:val="00905B5C"/>
    <w:rsid w:val="00905E69"/>
    <w:rsid w:val="00905FFA"/>
    <w:rsid w:val="009061B5"/>
    <w:rsid w:val="00906A2C"/>
    <w:rsid w:val="00906C68"/>
    <w:rsid w:val="00906DFF"/>
    <w:rsid w:val="00907226"/>
    <w:rsid w:val="00907980"/>
    <w:rsid w:val="00907AAB"/>
    <w:rsid w:val="00907E21"/>
    <w:rsid w:val="009101A9"/>
    <w:rsid w:val="00910D55"/>
    <w:rsid w:val="00910F30"/>
    <w:rsid w:val="00910FAD"/>
    <w:rsid w:val="00911051"/>
    <w:rsid w:val="0091175E"/>
    <w:rsid w:val="009120E3"/>
    <w:rsid w:val="009130F2"/>
    <w:rsid w:val="009132F9"/>
    <w:rsid w:val="0091365A"/>
    <w:rsid w:val="00913ED5"/>
    <w:rsid w:val="00914C58"/>
    <w:rsid w:val="0091566E"/>
    <w:rsid w:val="00915A8B"/>
    <w:rsid w:val="00915BFF"/>
    <w:rsid w:val="00915DAF"/>
    <w:rsid w:val="0091612E"/>
    <w:rsid w:val="00916219"/>
    <w:rsid w:val="00916344"/>
    <w:rsid w:val="00916685"/>
    <w:rsid w:val="00916837"/>
    <w:rsid w:val="00916CFA"/>
    <w:rsid w:val="00916F0F"/>
    <w:rsid w:val="009170CB"/>
    <w:rsid w:val="0091716B"/>
    <w:rsid w:val="009174F8"/>
    <w:rsid w:val="00917C75"/>
    <w:rsid w:val="0092016C"/>
    <w:rsid w:val="0092108D"/>
    <w:rsid w:val="00921398"/>
    <w:rsid w:val="00921404"/>
    <w:rsid w:val="00921456"/>
    <w:rsid w:val="00921A46"/>
    <w:rsid w:val="00921C23"/>
    <w:rsid w:val="00921EE7"/>
    <w:rsid w:val="0092261E"/>
    <w:rsid w:val="009226A3"/>
    <w:rsid w:val="00922771"/>
    <w:rsid w:val="0092319B"/>
    <w:rsid w:val="00923B62"/>
    <w:rsid w:val="00923F57"/>
    <w:rsid w:val="00924886"/>
    <w:rsid w:val="00924BB5"/>
    <w:rsid w:val="00924BDC"/>
    <w:rsid w:val="00924D79"/>
    <w:rsid w:val="00925429"/>
    <w:rsid w:val="00925631"/>
    <w:rsid w:val="009257A6"/>
    <w:rsid w:val="009258B2"/>
    <w:rsid w:val="00925BEA"/>
    <w:rsid w:val="009263D0"/>
    <w:rsid w:val="00926B40"/>
    <w:rsid w:val="0092706F"/>
    <w:rsid w:val="00927093"/>
    <w:rsid w:val="009274E2"/>
    <w:rsid w:val="00927C53"/>
    <w:rsid w:val="00927F5A"/>
    <w:rsid w:val="0093012E"/>
    <w:rsid w:val="00930448"/>
    <w:rsid w:val="00930C11"/>
    <w:rsid w:val="009314A9"/>
    <w:rsid w:val="0093180E"/>
    <w:rsid w:val="00931814"/>
    <w:rsid w:val="00931BA4"/>
    <w:rsid w:val="00931E3D"/>
    <w:rsid w:val="009324E0"/>
    <w:rsid w:val="009325AB"/>
    <w:rsid w:val="009326E0"/>
    <w:rsid w:val="00932A27"/>
    <w:rsid w:val="009332EC"/>
    <w:rsid w:val="009334FC"/>
    <w:rsid w:val="009342FB"/>
    <w:rsid w:val="00934632"/>
    <w:rsid w:val="00934EE7"/>
    <w:rsid w:val="009353D0"/>
    <w:rsid w:val="009353F1"/>
    <w:rsid w:val="00935402"/>
    <w:rsid w:val="00935549"/>
    <w:rsid w:val="0093559E"/>
    <w:rsid w:val="00935D6A"/>
    <w:rsid w:val="00935F50"/>
    <w:rsid w:val="00936246"/>
    <w:rsid w:val="0093698F"/>
    <w:rsid w:val="00936C06"/>
    <w:rsid w:val="00936FAC"/>
    <w:rsid w:val="00937564"/>
    <w:rsid w:val="00937DB6"/>
    <w:rsid w:val="00937DD3"/>
    <w:rsid w:val="00937E22"/>
    <w:rsid w:val="00940B0D"/>
    <w:rsid w:val="00940CCC"/>
    <w:rsid w:val="009417D1"/>
    <w:rsid w:val="00941965"/>
    <w:rsid w:val="00941BC6"/>
    <w:rsid w:val="009425AA"/>
    <w:rsid w:val="009430FE"/>
    <w:rsid w:val="00943786"/>
    <w:rsid w:val="00943BB6"/>
    <w:rsid w:val="00943E0E"/>
    <w:rsid w:val="0094479D"/>
    <w:rsid w:val="0094492A"/>
    <w:rsid w:val="0094492E"/>
    <w:rsid w:val="009449CD"/>
    <w:rsid w:val="00944CE3"/>
    <w:rsid w:val="00944DAA"/>
    <w:rsid w:val="00944E7D"/>
    <w:rsid w:val="009451A9"/>
    <w:rsid w:val="00945415"/>
    <w:rsid w:val="009454E0"/>
    <w:rsid w:val="00945FC1"/>
    <w:rsid w:val="009465AB"/>
    <w:rsid w:val="009467D2"/>
    <w:rsid w:val="0094696D"/>
    <w:rsid w:val="009474F2"/>
    <w:rsid w:val="009478C9"/>
    <w:rsid w:val="009500A2"/>
    <w:rsid w:val="00950279"/>
    <w:rsid w:val="009508F0"/>
    <w:rsid w:val="00950A58"/>
    <w:rsid w:val="00950C58"/>
    <w:rsid w:val="00950E5C"/>
    <w:rsid w:val="009513DB"/>
    <w:rsid w:val="00951469"/>
    <w:rsid w:val="00951666"/>
    <w:rsid w:val="00951C30"/>
    <w:rsid w:val="009524F7"/>
    <w:rsid w:val="00952AE2"/>
    <w:rsid w:val="0095308D"/>
    <w:rsid w:val="009531DE"/>
    <w:rsid w:val="00953254"/>
    <w:rsid w:val="00953ED7"/>
    <w:rsid w:val="00954007"/>
    <w:rsid w:val="0095437B"/>
    <w:rsid w:val="009547BD"/>
    <w:rsid w:val="00954B47"/>
    <w:rsid w:val="00955067"/>
    <w:rsid w:val="0095609F"/>
    <w:rsid w:val="009560F3"/>
    <w:rsid w:val="00956504"/>
    <w:rsid w:val="0095704E"/>
    <w:rsid w:val="00957281"/>
    <w:rsid w:val="009572B4"/>
    <w:rsid w:val="009579B6"/>
    <w:rsid w:val="00957B06"/>
    <w:rsid w:val="0096004E"/>
    <w:rsid w:val="0096006C"/>
    <w:rsid w:val="009605B9"/>
    <w:rsid w:val="00960841"/>
    <w:rsid w:val="00960B34"/>
    <w:rsid w:val="00960BD1"/>
    <w:rsid w:val="00960F36"/>
    <w:rsid w:val="0096140A"/>
    <w:rsid w:val="0096178B"/>
    <w:rsid w:val="00962F5F"/>
    <w:rsid w:val="00962FBA"/>
    <w:rsid w:val="00963168"/>
    <w:rsid w:val="009633BA"/>
    <w:rsid w:val="00963C00"/>
    <w:rsid w:val="00963C79"/>
    <w:rsid w:val="00963D33"/>
    <w:rsid w:val="00964CE4"/>
    <w:rsid w:val="00964E1F"/>
    <w:rsid w:val="009650CB"/>
    <w:rsid w:val="00965CEC"/>
    <w:rsid w:val="00965FC5"/>
    <w:rsid w:val="00965FC7"/>
    <w:rsid w:val="00966543"/>
    <w:rsid w:val="00966C72"/>
    <w:rsid w:val="009677A7"/>
    <w:rsid w:val="009678C8"/>
    <w:rsid w:val="00967F33"/>
    <w:rsid w:val="00970965"/>
    <w:rsid w:val="00970A2F"/>
    <w:rsid w:val="00970C21"/>
    <w:rsid w:val="00970D4E"/>
    <w:rsid w:val="009718B2"/>
    <w:rsid w:val="009718EB"/>
    <w:rsid w:val="009723D3"/>
    <w:rsid w:val="00972459"/>
    <w:rsid w:val="00972F34"/>
    <w:rsid w:val="0097384B"/>
    <w:rsid w:val="00973F94"/>
    <w:rsid w:val="0097400B"/>
    <w:rsid w:val="00974364"/>
    <w:rsid w:val="00975124"/>
    <w:rsid w:val="00975C13"/>
    <w:rsid w:val="0098016A"/>
    <w:rsid w:val="00980B10"/>
    <w:rsid w:val="00980F0D"/>
    <w:rsid w:val="009810A8"/>
    <w:rsid w:val="009813E3"/>
    <w:rsid w:val="009818ED"/>
    <w:rsid w:val="00981D39"/>
    <w:rsid w:val="00981FA9"/>
    <w:rsid w:val="00982081"/>
    <w:rsid w:val="0098231C"/>
    <w:rsid w:val="009825B4"/>
    <w:rsid w:val="009834A0"/>
    <w:rsid w:val="00983598"/>
    <w:rsid w:val="009839A9"/>
    <w:rsid w:val="00983B94"/>
    <w:rsid w:val="00984BDB"/>
    <w:rsid w:val="00985084"/>
    <w:rsid w:val="0098516E"/>
    <w:rsid w:val="0098523A"/>
    <w:rsid w:val="009852DF"/>
    <w:rsid w:val="00985B39"/>
    <w:rsid w:val="00985B63"/>
    <w:rsid w:val="00986219"/>
    <w:rsid w:val="009862E3"/>
    <w:rsid w:val="00986473"/>
    <w:rsid w:val="00986668"/>
    <w:rsid w:val="00986782"/>
    <w:rsid w:val="0098690D"/>
    <w:rsid w:val="00987448"/>
    <w:rsid w:val="00987601"/>
    <w:rsid w:val="00990273"/>
    <w:rsid w:val="00990277"/>
    <w:rsid w:val="00990AD5"/>
    <w:rsid w:val="0099127A"/>
    <w:rsid w:val="0099144C"/>
    <w:rsid w:val="009925B3"/>
    <w:rsid w:val="00992CA4"/>
    <w:rsid w:val="00992D10"/>
    <w:rsid w:val="0099311D"/>
    <w:rsid w:val="0099375A"/>
    <w:rsid w:val="00993CB9"/>
    <w:rsid w:val="00993D3C"/>
    <w:rsid w:val="00993DCE"/>
    <w:rsid w:val="00993F0B"/>
    <w:rsid w:val="009940F5"/>
    <w:rsid w:val="00994181"/>
    <w:rsid w:val="00994640"/>
    <w:rsid w:val="00994914"/>
    <w:rsid w:val="00994973"/>
    <w:rsid w:val="00994BA3"/>
    <w:rsid w:val="00995623"/>
    <w:rsid w:val="009957A2"/>
    <w:rsid w:val="009957DA"/>
    <w:rsid w:val="009969CB"/>
    <w:rsid w:val="00997F53"/>
    <w:rsid w:val="009A00DA"/>
    <w:rsid w:val="009A0BA6"/>
    <w:rsid w:val="009A1519"/>
    <w:rsid w:val="009A1B4E"/>
    <w:rsid w:val="009A1C86"/>
    <w:rsid w:val="009A2001"/>
    <w:rsid w:val="009A2476"/>
    <w:rsid w:val="009A2595"/>
    <w:rsid w:val="009A34F6"/>
    <w:rsid w:val="009A441E"/>
    <w:rsid w:val="009A445C"/>
    <w:rsid w:val="009A461E"/>
    <w:rsid w:val="009A49E2"/>
    <w:rsid w:val="009A52BA"/>
    <w:rsid w:val="009A564F"/>
    <w:rsid w:val="009A5CF8"/>
    <w:rsid w:val="009A5EE1"/>
    <w:rsid w:val="009A5F2C"/>
    <w:rsid w:val="009A69B6"/>
    <w:rsid w:val="009A6D9E"/>
    <w:rsid w:val="009A7018"/>
    <w:rsid w:val="009A7078"/>
    <w:rsid w:val="009A79B9"/>
    <w:rsid w:val="009A7D13"/>
    <w:rsid w:val="009B099C"/>
    <w:rsid w:val="009B104E"/>
    <w:rsid w:val="009B2DB3"/>
    <w:rsid w:val="009B3055"/>
    <w:rsid w:val="009B392F"/>
    <w:rsid w:val="009B3B30"/>
    <w:rsid w:val="009B4A52"/>
    <w:rsid w:val="009B4B0F"/>
    <w:rsid w:val="009B5131"/>
    <w:rsid w:val="009B55E0"/>
    <w:rsid w:val="009B5AF7"/>
    <w:rsid w:val="009B63A2"/>
    <w:rsid w:val="009B6F22"/>
    <w:rsid w:val="009B7050"/>
    <w:rsid w:val="009B7AAA"/>
    <w:rsid w:val="009B7AD9"/>
    <w:rsid w:val="009B7D3A"/>
    <w:rsid w:val="009B7DC1"/>
    <w:rsid w:val="009C0394"/>
    <w:rsid w:val="009C0C78"/>
    <w:rsid w:val="009C0D71"/>
    <w:rsid w:val="009C105F"/>
    <w:rsid w:val="009C1154"/>
    <w:rsid w:val="009C167B"/>
    <w:rsid w:val="009C17EE"/>
    <w:rsid w:val="009C1968"/>
    <w:rsid w:val="009C24A7"/>
    <w:rsid w:val="009C2571"/>
    <w:rsid w:val="009C2850"/>
    <w:rsid w:val="009C2BB3"/>
    <w:rsid w:val="009C3360"/>
    <w:rsid w:val="009C3405"/>
    <w:rsid w:val="009C38AA"/>
    <w:rsid w:val="009C392A"/>
    <w:rsid w:val="009C3A32"/>
    <w:rsid w:val="009C40DD"/>
    <w:rsid w:val="009C41AA"/>
    <w:rsid w:val="009C4347"/>
    <w:rsid w:val="009C4482"/>
    <w:rsid w:val="009C4CF4"/>
    <w:rsid w:val="009C5205"/>
    <w:rsid w:val="009C5265"/>
    <w:rsid w:val="009C54E2"/>
    <w:rsid w:val="009C5840"/>
    <w:rsid w:val="009C5E98"/>
    <w:rsid w:val="009C6228"/>
    <w:rsid w:val="009C65F3"/>
    <w:rsid w:val="009C670D"/>
    <w:rsid w:val="009C6A36"/>
    <w:rsid w:val="009C768E"/>
    <w:rsid w:val="009C7817"/>
    <w:rsid w:val="009C7EF1"/>
    <w:rsid w:val="009D015D"/>
    <w:rsid w:val="009D05F0"/>
    <w:rsid w:val="009D0626"/>
    <w:rsid w:val="009D0819"/>
    <w:rsid w:val="009D136B"/>
    <w:rsid w:val="009D1993"/>
    <w:rsid w:val="009D20C9"/>
    <w:rsid w:val="009D2222"/>
    <w:rsid w:val="009D28D1"/>
    <w:rsid w:val="009D28F7"/>
    <w:rsid w:val="009D2B70"/>
    <w:rsid w:val="009D3058"/>
    <w:rsid w:val="009D3663"/>
    <w:rsid w:val="009D3826"/>
    <w:rsid w:val="009D3B87"/>
    <w:rsid w:val="009D3BDE"/>
    <w:rsid w:val="009D3E30"/>
    <w:rsid w:val="009D42DE"/>
    <w:rsid w:val="009D4DB8"/>
    <w:rsid w:val="009D51D7"/>
    <w:rsid w:val="009D5740"/>
    <w:rsid w:val="009D5914"/>
    <w:rsid w:val="009D5B3A"/>
    <w:rsid w:val="009D6366"/>
    <w:rsid w:val="009D6A01"/>
    <w:rsid w:val="009D6A57"/>
    <w:rsid w:val="009D6F52"/>
    <w:rsid w:val="009D7328"/>
    <w:rsid w:val="009D7980"/>
    <w:rsid w:val="009D7FAA"/>
    <w:rsid w:val="009E014C"/>
    <w:rsid w:val="009E0B3A"/>
    <w:rsid w:val="009E0F0C"/>
    <w:rsid w:val="009E1049"/>
    <w:rsid w:val="009E1E5F"/>
    <w:rsid w:val="009E2217"/>
    <w:rsid w:val="009E22EA"/>
    <w:rsid w:val="009E270B"/>
    <w:rsid w:val="009E29BF"/>
    <w:rsid w:val="009E2AE5"/>
    <w:rsid w:val="009E2AE9"/>
    <w:rsid w:val="009E2CE9"/>
    <w:rsid w:val="009E354F"/>
    <w:rsid w:val="009E3585"/>
    <w:rsid w:val="009E37B2"/>
    <w:rsid w:val="009E3D90"/>
    <w:rsid w:val="009E444A"/>
    <w:rsid w:val="009E45BE"/>
    <w:rsid w:val="009E574E"/>
    <w:rsid w:val="009E6166"/>
    <w:rsid w:val="009E6B81"/>
    <w:rsid w:val="009E6DF2"/>
    <w:rsid w:val="009E6ED3"/>
    <w:rsid w:val="009E73E6"/>
    <w:rsid w:val="009E7560"/>
    <w:rsid w:val="009E77FC"/>
    <w:rsid w:val="009E798A"/>
    <w:rsid w:val="009E7DF4"/>
    <w:rsid w:val="009E7F8D"/>
    <w:rsid w:val="009F052A"/>
    <w:rsid w:val="009F15B5"/>
    <w:rsid w:val="009F1D94"/>
    <w:rsid w:val="009F210F"/>
    <w:rsid w:val="009F2A72"/>
    <w:rsid w:val="009F3D83"/>
    <w:rsid w:val="009F405D"/>
    <w:rsid w:val="009F4549"/>
    <w:rsid w:val="009F481C"/>
    <w:rsid w:val="009F4A47"/>
    <w:rsid w:val="009F4AA6"/>
    <w:rsid w:val="009F4C59"/>
    <w:rsid w:val="009F59E0"/>
    <w:rsid w:val="009F5AA9"/>
    <w:rsid w:val="009F5C9E"/>
    <w:rsid w:val="009F67B5"/>
    <w:rsid w:val="009F6D8D"/>
    <w:rsid w:val="009F76E6"/>
    <w:rsid w:val="009F7F83"/>
    <w:rsid w:val="00A001D4"/>
    <w:rsid w:val="00A00271"/>
    <w:rsid w:val="00A003D3"/>
    <w:rsid w:val="00A004F7"/>
    <w:rsid w:val="00A0052D"/>
    <w:rsid w:val="00A00B51"/>
    <w:rsid w:val="00A00BEC"/>
    <w:rsid w:val="00A0101A"/>
    <w:rsid w:val="00A01302"/>
    <w:rsid w:val="00A01A58"/>
    <w:rsid w:val="00A01AF8"/>
    <w:rsid w:val="00A01B63"/>
    <w:rsid w:val="00A01C17"/>
    <w:rsid w:val="00A01D31"/>
    <w:rsid w:val="00A01FDE"/>
    <w:rsid w:val="00A02456"/>
    <w:rsid w:val="00A029ED"/>
    <w:rsid w:val="00A02CF8"/>
    <w:rsid w:val="00A0331B"/>
    <w:rsid w:val="00A03442"/>
    <w:rsid w:val="00A0365E"/>
    <w:rsid w:val="00A037F8"/>
    <w:rsid w:val="00A03F8F"/>
    <w:rsid w:val="00A0426F"/>
    <w:rsid w:val="00A0449F"/>
    <w:rsid w:val="00A044EC"/>
    <w:rsid w:val="00A045C5"/>
    <w:rsid w:val="00A04DD2"/>
    <w:rsid w:val="00A05552"/>
    <w:rsid w:val="00A055C9"/>
    <w:rsid w:val="00A065BB"/>
    <w:rsid w:val="00A06B7F"/>
    <w:rsid w:val="00A06CD5"/>
    <w:rsid w:val="00A06DF6"/>
    <w:rsid w:val="00A07BBF"/>
    <w:rsid w:val="00A1177C"/>
    <w:rsid w:val="00A117FA"/>
    <w:rsid w:val="00A12078"/>
    <w:rsid w:val="00A12A1C"/>
    <w:rsid w:val="00A12F29"/>
    <w:rsid w:val="00A13653"/>
    <w:rsid w:val="00A13886"/>
    <w:rsid w:val="00A13EF3"/>
    <w:rsid w:val="00A13F0A"/>
    <w:rsid w:val="00A13FA5"/>
    <w:rsid w:val="00A1407C"/>
    <w:rsid w:val="00A1410E"/>
    <w:rsid w:val="00A148BE"/>
    <w:rsid w:val="00A14965"/>
    <w:rsid w:val="00A1543D"/>
    <w:rsid w:val="00A15490"/>
    <w:rsid w:val="00A156F1"/>
    <w:rsid w:val="00A15A56"/>
    <w:rsid w:val="00A163BC"/>
    <w:rsid w:val="00A16999"/>
    <w:rsid w:val="00A169B9"/>
    <w:rsid w:val="00A16E15"/>
    <w:rsid w:val="00A16E68"/>
    <w:rsid w:val="00A173FE"/>
    <w:rsid w:val="00A17410"/>
    <w:rsid w:val="00A176D3"/>
    <w:rsid w:val="00A17719"/>
    <w:rsid w:val="00A17E11"/>
    <w:rsid w:val="00A17F25"/>
    <w:rsid w:val="00A20465"/>
    <w:rsid w:val="00A207F1"/>
    <w:rsid w:val="00A20E4C"/>
    <w:rsid w:val="00A21034"/>
    <w:rsid w:val="00A21649"/>
    <w:rsid w:val="00A21B89"/>
    <w:rsid w:val="00A21C5E"/>
    <w:rsid w:val="00A21CB0"/>
    <w:rsid w:val="00A2222A"/>
    <w:rsid w:val="00A22652"/>
    <w:rsid w:val="00A22A42"/>
    <w:rsid w:val="00A22B26"/>
    <w:rsid w:val="00A22D85"/>
    <w:rsid w:val="00A23169"/>
    <w:rsid w:val="00A23484"/>
    <w:rsid w:val="00A23538"/>
    <w:rsid w:val="00A23929"/>
    <w:rsid w:val="00A23CFA"/>
    <w:rsid w:val="00A24051"/>
    <w:rsid w:val="00A243D7"/>
    <w:rsid w:val="00A24730"/>
    <w:rsid w:val="00A2598F"/>
    <w:rsid w:val="00A25E23"/>
    <w:rsid w:val="00A25E7D"/>
    <w:rsid w:val="00A262A8"/>
    <w:rsid w:val="00A264CC"/>
    <w:rsid w:val="00A2690E"/>
    <w:rsid w:val="00A26AF6"/>
    <w:rsid w:val="00A27071"/>
    <w:rsid w:val="00A27F80"/>
    <w:rsid w:val="00A301B1"/>
    <w:rsid w:val="00A305DC"/>
    <w:rsid w:val="00A307E9"/>
    <w:rsid w:val="00A30D4A"/>
    <w:rsid w:val="00A30DE0"/>
    <w:rsid w:val="00A3128E"/>
    <w:rsid w:val="00A31459"/>
    <w:rsid w:val="00A315C3"/>
    <w:rsid w:val="00A316B9"/>
    <w:rsid w:val="00A3192F"/>
    <w:rsid w:val="00A31CE1"/>
    <w:rsid w:val="00A31E9A"/>
    <w:rsid w:val="00A31F09"/>
    <w:rsid w:val="00A31F6E"/>
    <w:rsid w:val="00A32288"/>
    <w:rsid w:val="00A3260B"/>
    <w:rsid w:val="00A328E2"/>
    <w:rsid w:val="00A32F27"/>
    <w:rsid w:val="00A32F81"/>
    <w:rsid w:val="00A332A9"/>
    <w:rsid w:val="00A33EF1"/>
    <w:rsid w:val="00A343D0"/>
    <w:rsid w:val="00A34479"/>
    <w:rsid w:val="00A351FC"/>
    <w:rsid w:val="00A353A9"/>
    <w:rsid w:val="00A35AFE"/>
    <w:rsid w:val="00A36701"/>
    <w:rsid w:val="00A372CD"/>
    <w:rsid w:val="00A37655"/>
    <w:rsid w:val="00A37A50"/>
    <w:rsid w:val="00A37CED"/>
    <w:rsid w:val="00A37D2E"/>
    <w:rsid w:val="00A37D82"/>
    <w:rsid w:val="00A40A37"/>
    <w:rsid w:val="00A40E88"/>
    <w:rsid w:val="00A4169F"/>
    <w:rsid w:val="00A416D2"/>
    <w:rsid w:val="00A417D3"/>
    <w:rsid w:val="00A41EA5"/>
    <w:rsid w:val="00A41F65"/>
    <w:rsid w:val="00A422D5"/>
    <w:rsid w:val="00A42983"/>
    <w:rsid w:val="00A42B62"/>
    <w:rsid w:val="00A42EEB"/>
    <w:rsid w:val="00A42F9E"/>
    <w:rsid w:val="00A431B6"/>
    <w:rsid w:val="00A43C58"/>
    <w:rsid w:val="00A4460C"/>
    <w:rsid w:val="00A44C50"/>
    <w:rsid w:val="00A452F7"/>
    <w:rsid w:val="00A45662"/>
    <w:rsid w:val="00A459E7"/>
    <w:rsid w:val="00A45B03"/>
    <w:rsid w:val="00A46F50"/>
    <w:rsid w:val="00A470BB"/>
    <w:rsid w:val="00A47222"/>
    <w:rsid w:val="00A47499"/>
    <w:rsid w:val="00A478B8"/>
    <w:rsid w:val="00A478DF"/>
    <w:rsid w:val="00A47938"/>
    <w:rsid w:val="00A47BB7"/>
    <w:rsid w:val="00A47CDE"/>
    <w:rsid w:val="00A5013A"/>
    <w:rsid w:val="00A50195"/>
    <w:rsid w:val="00A502CD"/>
    <w:rsid w:val="00A507F0"/>
    <w:rsid w:val="00A50C0D"/>
    <w:rsid w:val="00A50E3F"/>
    <w:rsid w:val="00A50E83"/>
    <w:rsid w:val="00A516F6"/>
    <w:rsid w:val="00A5199A"/>
    <w:rsid w:val="00A51F62"/>
    <w:rsid w:val="00A52B52"/>
    <w:rsid w:val="00A52DAA"/>
    <w:rsid w:val="00A52E15"/>
    <w:rsid w:val="00A52F31"/>
    <w:rsid w:val="00A532AE"/>
    <w:rsid w:val="00A53814"/>
    <w:rsid w:val="00A538E6"/>
    <w:rsid w:val="00A54179"/>
    <w:rsid w:val="00A54226"/>
    <w:rsid w:val="00A54365"/>
    <w:rsid w:val="00A54BC4"/>
    <w:rsid w:val="00A5516F"/>
    <w:rsid w:val="00A551BD"/>
    <w:rsid w:val="00A551FD"/>
    <w:rsid w:val="00A55E48"/>
    <w:rsid w:val="00A56292"/>
    <w:rsid w:val="00A5647F"/>
    <w:rsid w:val="00A5652C"/>
    <w:rsid w:val="00A565D4"/>
    <w:rsid w:val="00A5717E"/>
    <w:rsid w:val="00A575C7"/>
    <w:rsid w:val="00A57665"/>
    <w:rsid w:val="00A6028D"/>
    <w:rsid w:val="00A6083F"/>
    <w:rsid w:val="00A609F6"/>
    <w:rsid w:val="00A60F77"/>
    <w:rsid w:val="00A611DB"/>
    <w:rsid w:val="00A612F0"/>
    <w:rsid w:val="00A613AB"/>
    <w:rsid w:val="00A6140D"/>
    <w:rsid w:val="00A61D46"/>
    <w:rsid w:val="00A61FF4"/>
    <w:rsid w:val="00A62196"/>
    <w:rsid w:val="00A627CF"/>
    <w:rsid w:val="00A629FE"/>
    <w:rsid w:val="00A62F86"/>
    <w:rsid w:val="00A631ED"/>
    <w:rsid w:val="00A639A1"/>
    <w:rsid w:val="00A63BF6"/>
    <w:rsid w:val="00A641FB"/>
    <w:rsid w:val="00A642F0"/>
    <w:rsid w:val="00A64751"/>
    <w:rsid w:val="00A65251"/>
    <w:rsid w:val="00A65652"/>
    <w:rsid w:val="00A65B5B"/>
    <w:rsid w:val="00A667B9"/>
    <w:rsid w:val="00A668EE"/>
    <w:rsid w:val="00A67C76"/>
    <w:rsid w:val="00A7002A"/>
    <w:rsid w:val="00A701DE"/>
    <w:rsid w:val="00A70243"/>
    <w:rsid w:val="00A7045F"/>
    <w:rsid w:val="00A70CD1"/>
    <w:rsid w:val="00A71336"/>
    <w:rsid w:val="00A71452"/>
    <w:rsid w:val="00A71BC0"/>
    <w:rsid w:val="00A71DC5"/>
    <w:rsid w:val="00A72548"/>
    <w:rsid w:val="00A73165"/>
    <w:rsid w:val="00A7353C"/>
    <w:rsid w:val="00A73829"/>
    <w:rsid w:val="00A743B8"/>
    <w:rsid w:val="00A74420"/>
    <w:rsid w:val="00A744C4"/>
    <w:rsid w:val="00A74858"/>
    <w:rsid w:val="00A74960"/>
    <w:rsid w:val="00A74E40"/>
    <w:rsid w:val="00A74E9B"/>
    <w:rsid w:val="00A75314"/>
    <w:rsid w:val="00A753FB"/>
    <w:rsid w:val="00A75EC8"/>
    <w:rsid w:val="00A75F3E"/>
    <w:rsid w:val="00A76130"/>
    <w:rsid w:val="00A7628C"/>
    <w:rsid w:val="00A76538"/>
    <w:rsid w:val="00A77B9F"/>
    <w:rsid w:val="00A77DEE"/>
    <w:rsid w:val="00A80EFD"/>
    <w:rsid w:val="00A8120F"/>
    <w:rsid w:val="00A81256"/>
    <w:rsid w:val="00A81A3A"/>
    <w:rsid w:val="00A82289"/>
    <w:rsid w:val="00A82356"/>
    <w:rsid w:val="00A829FD"/>
    <w:rsid w:val="00A82AC9"/>
    <w:rsid w:val="00A82ACC"/>
    <w:rsid w:val="00A82B98"/>
    <w:rsid w:val="00A82CE2"/>
    <w:rsid w:val="00A82EB3"/>
    <w:rsid w:val="00A834DF"/>
    <w:rsid w:val="00A8411C"/>
    <w:rsid w:val="00A84167"/>
    <w:rsid w:val="00A84B77"/>
    <w:rsid w:val="00A85F3C"/>
    <w:rsid w:val="00A85FF7"/>
    <w:rsid w:val="00A871C2"/>
    <w:rsid w:val="00A87859"/>
    <w:rsid w:val="00A87916"/>
    <w:rsid w:val="00A87B20"/>
    <w:rsid w:val="00A87BA0"/>
    <w:rsid w:val="00A87BAC"/>
    <w:rsid w:val="00A87DB4"/>
    <w:rsid w:val="00A87F28"/>
    <w:rsid w:val="00A9008D"/>
    <w:rsid w:val="00A90206"/>
    <w:rsid w:val="00A90239"/>
    <w:rsid w:val="00A90612"/>
    <w:rsid w:val="00A90760"/>
    <w:rsid w:val="00A90E56"/>
    <w:rsid w:val="00A911E9"/>
    <w:rsid w:val="00A91D14"/>
    <w:rsid w:val="00A92134"/>
    <w:rsid w:val="00A92540"/>
    <w:rsid w:val="00A926F9"/>
    <w:rsid w:val="00A92AD9"/>
    <w:rsid w:val="00A92CED"/>
    <w:rsid w:val="00A930E0"/>
    <w:rsid w:val="00A938D8"/>
    <w:rsid w:val="00A9420A"/>
    <w:rsid w:val="00A94747"/>
    <w:rsid w:val="00A9498F"/>
    <w:rsid w:val="00A949E8"/>
    <w:rsid w:val="00A94A57"/>
    <w:rsid w:val="00A94C5F"/>
    <w:rsid w:val="00A94F6C"/>
    <w:rsid w:val="00A9568C"/>
    <w:rsid w:val="00A958B1"/>
    <w:rsid w:val="00A95A46"/>
    <w:rsid w:val="00A96489"/>
    <w:rsid w:val="00A9692F"/>
    <w:rsid w:val="00A9694E"/>
    <w:rsid w:val="00A96B97"/>
    <w:rsid w:val="00A96BD5"/>
    <w:rsid w:val="00A96D32"/>
    <w:rsid w:val="00A96E03"/>
    <w:rsid w:val="00A97236"/>
    <w:rsid w:val="00A97425"/>
    <w:rsid w:val="00A976E3"/>
    <w:rsid w:val="00A97924"/>
    <w:rsid w:val="00A97C20"/>
    <w:rsid w:val="00A97DBA"/>
    <w:rsid w:val="00AA0209"/>
    <w:rsid w:val="00AA10CD"/>
    <w:rsid w:val="00AA1169"/>
    <w:rsid w:val="00AA14F8"/>
    <w:rsid w:val="00AA1A4E"/>
    <w:rsid w:val="00AA2474"/>
    <w:rsid w:val="00AA27D8"/>
    <w:rsid w:val="00AA2917"/>
    <w:rsid w:val="00AA29A7"/>
    <w:rsid w:val="00AA307F"/>
    <w:rsid w:val="00AA309E"/>
    <w:rsid w:val="00AA3A6E"/>
    <w:rsid w:val="00AA3E92"/>
    <w:rsid w:val="00AA3EEF"/>
    <w:rsid w:val="00AA42A7"/>
    <w:rsid w:val="00AA48AD"/>
    <w:rsid w:val="00AA49AA"/>
    <w:rsid w:val="00AA49C6"/>
    <w:rsid w:val="00AA5083"/>
    <w:rsid w:val="00AA52A5"/>
    <w:rsid w:val="00AA5E16"/>
    <w:rsid w:val="00AA660E"/>
    <w:rsid w:val="00AA7759"/>
    <w:rsid w:val="00AB08B8"/>
    <w:rsid w:val="00AB15EB"/>
    <w:rsid w:val="00AB19F7"/>
    <w:rsid w:val="00AB1FB8"/>
    <w:rsid w:val="00AB2169"/>
    <w:rsid w:val="00AB24E4"/>
    <w:rsid w:val="00AB25CD"/>
    <w:rsid w:val="00AB28B5"/>
    <w:rsid w:val="00AB29B8"/>
    <w:rsid w:val="00AB2B70"/>
    <w:rsid w:val="00AB3320"/>
    <w:rsid w:val="00AB3748"/>
    <w:rsid w:val="00AB3C72"/>
    <w:rsid w:val="00AB4129"/>
    <w:rsid w:val="00AB433F"/>
    <w:rsid w:val="00AB48E7"/>
    <w:rsid w:val="00AB4E40"/>
    <w:rsid w:val="00AB4F6A"/>
    <w:rsid w:val="00AB4FF6"/>
    <w:rsid w:val="00AB544C"/>
    <w:rsid w:val="00AB58CA"/>
    <w:rsid w:val="00AB5A5B"/>
    <w:rsid w:val="00AB5B61"/>
    <w:rsid w:val="00AB6BE9"/>
    <w:rsid w:val="00AB6E73"/>
    <w:rsid w:val="00AB77CC"/>
    <w:rsid w:val="00AB7828"/>
    <w:rsid w:val="00AB794B"/>
    <w:rsid w:val="00AB7DB1"/>
    <w:rsid w:val="00AB7F2E"/>
    <w:rsid w:val="00AC0667"/>
    <w:rsid w:val="00AC14D8"/>
    <w:rsid w:val="00AC181E"/>
    <w:rsid w:val="00AC2040"/>
    <w:rsid w:val="00AC206D"/>
    <w:rsid w:val="00AC2240"/>
    <w:rsid w:val="00AC2B3A"/>
    <w:rsid w:val="00AC3578"/>
    <w:rsid w:val="00AC366C"/>
    <w:rsid w:val="00AC377C"/>
    <w:rsid w:val="00AC3A82"/>
    <w:rsid w:val="00AC3CBA"/>
    <w:rsid w:val="00AC4B74"/>
    <w:rsid w:val="00AC5002"/>
    <w:rsid w:val="00AC539A"/>
    <w:rsid w:val="00AC568C"/>
    <w:rsid w:val="00AC585A"/>
    <w:rsid w:val="00AC5E3B"/>
    <w:rsid w:val="00AC6031"/>
    <w:rsid w:val="00AC60BB"/>
    <w:rsid w:val="00AC6330"/>
    <w:rsid w:val="00AC63B3"/>
    <w:rsid w:val="00AC66BB"/>
    <w:rsid w:val="00AC69CD"/>
    <w:rsid w:val="00AC70B0"/>
    <w:rsid w:val="00AC7522"/>
    <w:rsid w:val="00AC770D"/>
    <w:rsid w:val="00AC7769"/>
    <w:rsid w:val="00AC781D"/>
    <w:rsid w:val="00AC7FD6"/>
    <w:rsid w:val="00AC7FDE"/>
    <w:rsid w:val="00AD03E7"/>
    <w:rsid w:val="00AD080B"/>
    <w:rsid w:val="00AD0C43"/>
    <w:rsid w:val="00AD0FE0"/>
    <w:rsid w:val="00AD1114"/>
    <w:rsid w:val="00AD11BA"/>
    <w:rsid w:val="00AD123E"/>
    <w:rsid w:val="00AD185B"/>
    <w:rsid w:val="00AD1993"/>
    <w:rsid w:val="00AD1C09"/>
    <w:rsid w:val="00AD1F39"/>
    <w:rsid w:val="00AD23E2"/>
    <w:rsid w:val="00AD27A0"/>
    <w:rsid w:val="00AD27C8"/>
    <w:rsid w:val="00AD2966"/>
    <w:rsid w:val="00AD2B1A"/>
    <w:rsid w:val="00AD2E8F"/>
    <w:rsid w:val="00AD2F56"/>
    <w:rsid w:val="00AD32ED"/>
    <w:rsid w:val="00AD35E1"/>
    <w:rsid w:val="00AD3940"/>
    <w:rsid w:val="00AD3A97"/>
    <w:rsid w:val="00AD3C29"/>
    <w:rsid w:val="00AD439F"/>
    <w:rsid w:val="00AD4E32"/>
    <w:rsid w:val="00AD5368"/>
    <w:rsid w:val="00AD54C2"/>
    <w:rsid w:val="00AD58D2"/>
    <w:rsid w:val="00AD5C37"/>
    <w:rsid w:val="00AD6060"/>
    <w:rsid w:val="00AD6303"/>
    <w:rsid w:val="00AD6497"/>
    <w:rsid w:val="00AD6C1F"/>
    <w:rsid w:val="00AD745F"/>
    <w:rsid w:val="00AD7626"/>
    <w:rsid w:val="00AD7EA9"/>
    <w:rsid w:val="00AE0755"/>
    <w:rsid w:val="00AE0922"/>
    <w:rsid w:val="00AE0BFC"/>
    <w:rsid w:val="00AE0F0C"/>
    <w:rsid w:val="00AE1284"/>
    <w:rsid w:val="00AE16D6"/>
    <w:rsid w:val="00AE19C2"/>
    <w:rsid w:val="00AE1A37"/>
    <w:rsid w:val="00AE1A9F"/>
    <w:rsid w:val="00AE1E37"/>
    <w:rsid w:val="00AE3313"/>
    <w:rsid w:val="00AE3BFE"/>
    <w:rsid w:val="00AE3D38"/>
    <w:rsid w:val="00AE489D"/>
    <w:rsid w:val="00AE4923"/>
    <w:rsid w:val="00AE4CA4"/>
    <w:rsid w:val="00AE5197"/>
    <w:rsid w:val="00AE5E95"/>
    <w:rsid w:val="00AE6047"/>
    <w:rsid w:val="00AE60B0"/>
    <w:rsid w:val="00AE62EA"/>
    <w:rsid w:val="00AE6509"/>
    <w:rsid w:val="00AE6871"/>
    <w:rsid w:val="00AE6879"/>
    <w:rsid w:val="00AE6AA5"/>
    <w:rsid w:val="00AE77E3"/>
    <w:rsid w:val="00AE789B"/>
    <w:rsid w:val="00AE7C84"/>
    <w:rsid w:val="00AF0303"/>
    <w:rsid w:val="00AF049B"/>
    <w:rsid w:val="00AF0A31"/>
    <w:rsid w:val="00AF1652"/>
    <w:rsid w:val="00AF17E8"/>
    <w:rsid w:val="00AF19D5"/>
    <w:rsid w:val="00AF19EB"/>
    <w:rsid w:val="00AF1A55"/>
    <w:rsid w:val="00AF1D90"/>
    <w:rsid w:val="00AF1F3E"/>
    <w:rsid w:val="00AF2509"/>
    <w:rsid w:val="00AF27D7"/>
    <w:rsid w:val="00AF28E8"/>
    <w:rsid w:val="00AF326C"/>
    <w:rsid w:val="00AF343E"/>
    <w:rsid w:val="00AF3ADC"/>
    <w:rsid w:val="00AF3F43"/>
    <w:rsid w:val="00AF4872"/>
    <w:rsid w:val="00AF4F0B"/>
    <w:rsid w:val="00AF5A4F"/>
    <w:rsid w:val="00AF5CB4"/>
    <w:rsid w:val="00AF6414"/>
    <w:rsid w:val="00AF65E3"/>
    <w:rsid w:val="00AF683F"/>
    <w:rsid w:val="00AF695B"/>
    <w:rsid w:val="00AF696F"/>
    <w:rsid w:val="00AF6F4C"/>
    <w:rsid w:val="00AF762B"/>
    <w:rsid w:val="00AF78A3"/>
    <w:rsid w:val="00AF7989"/>
    <w:rsid w:val="00B006F8"/>
    <w:rsid w:val="00B00A81"/>
    <w:rsid w:val="00B00F8A"/>
    <w:rsid w:val="00B01229"/>
    <w:rsid w:val="00B01661"/>
    <w:rsid w:val="00B016D7"/>
    <w:rsid w:val="00B017DE"/>
    <w:rsid w:val="00B028E2"/>
    <w:rsid w:val="00B03F9E"/>
    <w:rsid w:val="00B04074"/>
    <w:rsid w:val="00B04D74"/>
    <w:rsid w:val="00B04FBC"/>
    <w:rsid w:val="00B05136"/>
    <w:rsid w:val="00B0522C"/>
    <w:rsid w:val="00B052F5"/>
    <w:rsid w:val="00B0574B"/>
    <w:rsid w:val="00B05B1A"/>
    <w:rsid w:val="00B07BB1"/>
    <w:rsid w:val="00B07D56"/>
    <w:rsid w:val="00B10486"/>
    <w:rsid w:val="00B104E6"/>
    <w:rsid w:val="00B10B0A"/>
    <w:rsid w:val="00B1199F"/>
    <w:rsid w:val="00B121D0"/>
    <w:rsid w:val="00B1243A"/>
    <w:rsid w:val="00B12648"/>
    <w:rsid w:val="00B129E7"/>
    <w:rsid w:val="00B12B52"/>
    <w:rsid w:val="00B12C3F"/>
    <w:rsid w:val="00B12EB3"/>
    <w:rsid w:val="00B12F3C"/>
    <w:rsid w:val="00B13380"/>
    <w:rsid w:val="00B13A57"/>
    <w:rsid w:val="00B13CBB"/>
    <w:rsid w:val="00B1437B"/>
    <w:rsid w:val="00B144DA"/>
    <w:rsid w:val="00B14C6D"/>
    <w:rsid w:val="00B1537B"/>
    <w:rsid w:val="00B154AB"/>
    <w:rsid w:val="00B15825"/>
    <w:rsid w:val="00B15CCA"/>
    <w:rsid w:val="00B164FE"/>
    <w:rsid w:val="00B165AF"/>
    <w:rsid w:val="00B1669D"/>
    <w:rsid w:val="00B16BA3"/>
    <w:rsid w:val="00B1771B"/>
    <w:rsid w:val="00B1772E"/>
    <w:rsid w:val="00B179E2"/>
    <w:rsid w:val="00B17C8E"/>
    <w:rsid w:val="00B17DDA"/>
    <w:rsid w:val="00B17F49"/>
    <w:rsid w:val="00B2031D"/>
    <w:rsid w:val="00B20BDE"/>
    <w:rsid w:val="00B20FF7"/>
    <w:rsid w:val="00B215AE"/>
    <w:rsid w:val="00B2164B"/>
    <w:rsid w:val="00B222D9"/>
    <w:rsid w:val="00B224F7"/>
    <w:rsid w:val="00B229E8"/>
    <w:rsid w:val="00B22BEA"/>
    <w:rsid w:val="00B23D1F"/>
    <w:rsid w:val="00B23D75"/>
    <w:rsid w:val="00B2403A"/>
    <w:rsid w:val="00B24042"/>
    <w:rsid w:val="00B24458"/>
    <w:rsid w:val="00B24A1D"/>
    <w:rsid w:val="00B24C0F"/>
    <w:rsid w:val="00B24CEA"/>
    <w:rsid w:val="00B24E54"/>
    <w:rsid w:val="00B25484"/>
    <w:rsid w:val="00B25493"/>
    <w:rsid w:val="00B257D2"/>
    <w:rsid w:val="00B25817"/>
    <w:rsid w:val="00B26474"/>
    <w:rsid w:val="00B26849"/>
    <w:rsid w:val="00B26DEC"/>
    <w:rsid w:val="00B2785C"/>
    <w:rsid w:val="00B301A9"/>
    <w:rsid w:val="00B306A2"/>
    <w:rsid w:val="00B30D93"/>
    <w:rsid w:val="00B30DBB"/>
    <w:rsid w:val="00B310A0"/>
    <w:rsid w:val="00B31543"/>
    <w:rsid w:val="00B31E30"/>
    <w:rsid w:val="00B320C2"/>
    <w:rsid w:val="00B32417"/>
    <w:rsid w:val="00B3350A"/>
    <w:rsid w:val="00B33B92"/>
    <w:rsid w:val="00B344E5"/>
    <w:rsid w:val="00B3483D"/>
    <w:rsid w:val="00B34D92"/>
    <w:rsid w:val="00B3511E"/>
    <w:rsid w:val="00B35725"/>
    <w:rsid w:val="00B35931"/>
    <w:rsid w:val="00B364D5"/>
    <w:rsid w:val="00B36DEC"/>
    <w:rsid w:val="00B36F21"/>
    <w:rsid w:val="00B37352"/>
    <w:rsid w:val="00B37470"/>
    <w:rsid w:val="00B3750A"/>
    <w:rsid w:val="00B403F5"/>
    <w:rsid w:val="00B4046D"/>
    <w:rsid w:val="00B4080D"/>
    <w:rsid w:val="00B4101B"/>
    <w:rsid w:val="00B412CE"/>
    <w:rsid w:val="00B41684"/>
    <w:rsid w:val="00B421F1"/>
    <w:rsid w:val="00B424ED"/>
    <w:rsid w:val="00B42A13"/>
    <w:rsid w:val="00B42BA7"/>
    <w:rsid w:val="00B43978"/>
    <w:rsid w:val="00B43D96"/>
    <w:rsid w:val="00B44587"/>
    <w:rsid w:val="00B448F1"/>
    <w:rsid w:val="00B44FCC"/>
    <w:rsid w:val="00B451A9"/>
    <w:rsid w:val="00B453CB"/>
    <w:rsid w:val="00B45484"/>
    <w:rsid w:val="00B456BE"/>
    <w:rsid w:val="00B45E67"/>
    <w:rsid w:val="00B45ED1"/>
    <w:rsid w:val="00B47063"/>
    <w:rsid w:val="00B4755A"/>
    <w:rsid w:val="00B47DE2"/>
    <w:rsid w:val="00B50021"/>
    <w:rsid w:val="00B50132"/>
    <w:rsid w:val="00B501F4"/>
    <w:rsid w:val="00B50C83"/>
    <w:rsid w:val="00B512C1"/>
    <w:rsid w:val="00B5158B"/>
    <w:rsid w:val="00B5171F"/>
    <w:rsid w:val="00B5198C"/>
    <w:rsid w:val="00B52161"/>
    <w:rsid w:val="00B524F2"/>
    <w:rsid w:val="00B527E7"/>
    <w:rsid w:val="00B52B92"/>
    <w:rsid w:val="00B52BC2"/>
    <w:rsid w:val="00B52E23"/>
    <w:rsid w:val="00B5341C"/>
    <w:rsid w:val="00B53B00"/>
    <w:rsid w:val="00B5447E"/>
    <w:rsid w:val="00B54798"/>
    <w:rsid w:val="00B54940"/>
    <w:rsid w:val="00B54AC8"/>
    <w:rsid w:val="00B553C7"/>
    <w:rsid w:val="00B55C91"/>
    <w:rsid w:val="00B56BC9"/>
    <w:rsid w:val="00B5702C"/>
    <w:rsid w:val="00B57104"/>
    <w:rsid w:val="00B5781E"/>
    <w:rsid w:val="00B57BD9"/>
    <w:rsid w:val="00B57BE3"/>
    <w:rsid w:val="00B60547"/>
    <w:rsid w:val="00B60729"/>
    <w:rsid w:val="00B607AC"/>
    <w:rsid w:val="00B60A6A"/>
    <w:rsid w:val="00B60B75"/>
    <w:rsid w:val="00B60B96"/>
    <w:rsid w:val="00B60E20"/>
    <w:rsid w:val="00B61015"/>
    <w:rsid w:val="00B610DC"/>
    <w:rsid w:val="00B621D1"/>
    <w:rsid w:val="00B621DC"/>
    <w:rsid w:val="00B62798"/>
    <w:rsid w:val="00B62A4E"/>
    <w:rsid w:val="00B62E07"/>
    <w:rsid w:val="00B62EA1"/>
    <w:rsid w:val="00B636F9"/>
    <w:rsid w:val="00B63CFE"/>
    <w:rsid w:val="00B63E70"/>
    <w:rsid w:val="00B64613"/>
    <w:rsid w:val="00B651B5"/>
    <w:rsid w:val="00B6579C"/>
    <w:rsid w:val="00B657CE"/>
    <w:rsid w:val="00B65C59"/>
    <w:rsid w:val="00B65FE2"/>
    <w:rsid w:val="00B66817"/>
    <w:rsid w:val="00B67128"/>
    <w:rsid w:val="00B67D03"/>
    <w:rsid w:val="00B67F28"/>
    <w:rsid w:val="00B70760"/>
    <w:rsid w:val="00B70FAD"/>
    <w:rsid w:val="00B70FD5"/>
    <w:rsid w:val="00B7178C"/>
    <w:rsid w:val="00B72715"/>
    <w:rsid w:val="00B72E68"/>
    <w:rsid w:val="00B7353C"/>
    <w:rsid w:val="00B73733"/>
    <w:rsid w:val="00B73CE8"/>
    <w:rsid w:val="00B73DD9"/>
    <w:rsid w:val="00B741F8"/>
    <w:rsid w:val="00B74826"/>
    <w:rsid w:val="00B74BFB"/>
    <w:rsid w:val="00B75550"/>
    <w:rsid w:val="00B7585A"/>
    <w:rsid w:val="00B75D38"/>
    <w:rsid w:val="00B7630C"/>
    <w:rsid w:val="00B764B3"/>
    <w:rsid w:val="00B76CCA"/>
    <w:rsid w:val="00B76E66"/>
    <w:rsid w:val="00B77C91"/>
    <w:rsid w:val="00B77D07"/>
    <w:rsid w:val="00B77D79"/>
    <w:rsid w:val="00B77FCA"/>
    <w:rsid w:val="00B8062A"/>
    <w:rsid w:val="00B81AB2"/>
    <w:rsid w:val="00B81FEF"/>
    <w:rsid w:val="00B8267F"/>
    <w:rsid w:val="00B82AB6"/>
    <w:rsid w:val="00B82C68"/>
    <w:rsid w:val="00B82CF7"/>
    <w:rsid w:val="00B83055"/>
    <w:rsid w:val="00B83090"/>
    <w:rsid w:val="00B83246"/>
    <w:rsid w:val="00B83469"/>
    <w:rsid w:val="00B835A3"/>
    <w:rsid w:val="00B83A43"/>
    <w:rsid w:val="00B84B65"/>
    <w:rsid w:val="00B84C05"/>
    <w:rsid w:val="00B851E4"/>
    <w:rsid w:val="00B8520C"/>
    <w:rsid w:val="00B8524E"/>
    <w:rsid w:val="00B85FD0"/>
    <w:rsid w:val="00B863C9"/>
    <w:rsid w:val="00B869B3"/>
    <w:rsid w:val="00B87002"/>
    <w:rsid w:val="00B8748C"/>
    <w:rsid w:val="00B9128B"/>
    <w:rsid w:val="00B91315"/>
    <w:rsid w:val="00B91373"/>
    <w:rsid w:val="00B91A2B"/>
    <w:rsid w:val="00B91EF8"/>
    <w:rsid w:val="00B927EB"/>
    <w:rsid w:val="00B92ED3"/>
    <w:rsid w:val="00B92FAF"/>
    <w:rsid w:val="00B93384"/>
    <w:rsid w:val="00B934DF"/>
    <w:rsid w:val="00B93C42"/>
    <w:rsid w:val="00B93DD7"/>
    <w:rsid w:val="00B93FB7"/>
    <w:rsid w:val="00B94477"/>
    <w:rsid w:val="00B94B7E"/>
    <w:rsid w:val="00B95A7B"/>
    <w:rsid w:val="00B95C53"/>
    <w:rsid w:val="00B96242"/>
    <w:rsid w:val="00B9684C"/>
    <w:rsid w:val="00B977F3"/>
    <w:rsid w:val="00BA123E"/>
    <w:rsid w:val="00BA16F2"/>
    <w:rsid w:val="00BA1A59"/>
    <w:rsid w:val="00BA1B21"/>
    <w:rsid w:val="00BA1E70"/>
    <w:rsid w:val="00BA22D3"/>
    <w:rsid w:val="00BA25A3"/>
    <w:rsid w:val="00BA2BCD"/>
    <w:rsid w:val="00BA3560"/>
    <w:rsid w:val="00BA3ABF"/>
    <w:rsid w:val="00BA3CED"/>
    <w:rsid w:val="00BA3DED"/>
    <w:rsid w:val="00BA402C"/>
    <w:rsid w:val="00BA4E3B"/>
    <w:rsid w:val="00BA51AB"/>
    <w:rsid w:val="00BA53C4"/>
    <w:rsid w:val="00BA543C"/>
    <w:rsid w:val="00BA5B1A"/>
    <w:rsid w:val="00BA5FE8"/>
    <w:rsid w:val="00BA6090"/>
    <w:rsid w:val="00BA65C6"/>
    <w:rsid w:val="00BA6B8F"/>
    <w:rsid w:val="00BA719D"/>
    <w:rsid w:val="00BA768E"/>
    <w:rsid w:val="00BB0225"/>
    <w:rsid w:val="00BB0656"/>
    <w:rsid w:val="00BB09C0"/>
    <w:rsid w:val="00BB0B83"/>
    <w:rsid w:val="00BB0E6D"/>
    <w:rsid w:val="00BB11F1"/>
    <w:rsid w:val="00BB16E9"/>
    <w:rsid w:val="00BB18A6"/>
    <w:rsid w:val="00BB1F0F"/>
    <w:rsid w:val="00BB1F29"/>
    <w:rsid w:val="00BB2AB3"/>
    <w:rsid w:val="00BB2AD8"/>
    <w:rsid w:val="00BB2B20"/>
    <w:rsid w:val="00BB3BE2"/>
    <w:rsid w:val="00BB3D1F"/>
    <w:rsid w:val="00BB5440"/>
    <w:rsid w:val="00BB5791"/>
    <w:rsid w:val="00BB63A5"/>
    <w:rsid w:val="00BB63EA"/>
    <w:rsid w:val="00BB65DA"/>
    <w:rsid w:val="00BB6BC0"/>
    <w:rsid w:val="00BB7378"/>
    <w:rsid w:val="00BB7490"/>
    <w:rsid w:val="00BB75B8"/>
    <w:rsid w:val="00BB79EE"/>
    <w:rsid w:val="00BB7B9F"/>
    <w:rsid w:val="00BB7F6E"/>
    <w:rsid w:val="00BC05F6"/>
    <w:rsid w:val="00BC1500"/>
    <w:rsid w:val="00BC1604"/>
    <w:rsid w:val="00BC1991"/>
    <w:rsid w:val="00BC1B36"/>
    <w:rsid w:val="00BC2315"/>
    <w:rsid w:val="00BC2C0B"/>
    <w:rsid w:val="00BC2DE0"/>
    <w:rsid w:val="00BC35FB"/>
    <w:rsid w:val="00BC361A"/>
    <w:rsid w:val="00BC4589"/>
    <w:rsid w:val="00BC4B3A"/>
    <w:rsid w:val="00BC4BC2"/>
    <w:rsid w:val="00BC500C"/>
    <w:rsid w:val="00BC52B3"/>
    <w:rsid w:val="00BC5B8F"/>
    <w:rsid w:val="00BC64D1"/>
    <w:rsid w:val="00BC691C"/>
    <w:rsid w:val="00BC6A2D"/>
    <w:rsid w:val="00BC71DE"/>
    <w:rsid w:val="00BC72E8"/>
    <w:rsid w:val="00BC7C24"/>
    <w:rsid w:val="00BD0DD8"/>
    <w:rsid w:val="00BD1515"/>
    <w:rsid w:val="00BD1568"/>
    <w:rsid w:val="00BD1CA4"/>
    <w:rsid w:val="00BD2098"/>
    <w:rsid w:val="00BD20B4"/>
    <w:rsid w:val="00BD21E9"/>
    <w:rsid w:val="00BD2431"/>
    <w:rsid w:val="00BD2D3A"/>
    <w:rsid w:val="00BD36DA"/>
    <w:rsid w:val="00BD3F43"/>
    <w:rsid w:val="00BD4682"/>
    <w:rsid w:val="00BD4824"/>
    <w:rsid w:val="00BD53F2"/>
    <w:rsid w:val="00BD6211"/>
    <w:rsid w:val="00BD6A78"/>
    <w:rsid w:val="00BD6D1E"/>
    <w:rsid w:val="00BD751D"/>
    <w:rsid w:val="00BE0560"/>
    <w:rsid w:val="00BE0E13"/>
    <w:rsid w:val="00BE1554"/>
    <w:rsid w:val="00BE19A2"/>
    <w:rsid w:val="00BE1C19"/>
    <w:rsid w:val="00BE32A6"/>
    <w:rsid w:val="00BE33E1"/>
    <w:rsid w:val="00BE3998"/>
    <w:rsid w:val="00BE3FDC"/>
    <w:rsid w:val="00BE3FE1"/>
    <w:rsid w:val="00BE52AF"/>
    <w:rsid w:val="00BE5454"/>
    <w:rsid w:val="00BE5BBF"/>
    <w:rsid w:val="00BE5FE8"/>
    <w:rsid w:val="00BE6DBD"/>
    <w:rsid w:val="00BE7A29"/>
    <w:rsid w:val="00BF10FE"/>
    <w:rsid w:val="00BF1111"/>
    <w:rsid w:val="00BF1495"/>
    <w:rsid w:val="00BF17A6"/>
    <w:rsid w:val="00BF1AD0"/>
    <w:rsid w:val="00BF1B41"/>
    <w:rsid w:val="00BF1DD9"/>
    <w:rsid w:val="00BF1E8E"/>
    <w:rsid w:val="00BF1E9F"/>
    <w:rsid w:val="00BF2A3B"/>
    <w:rsid w:val="00BF2B2F"/>
    <w:rsid w:val="00BF2F08"/>
    <w:rsid w:val="00BF31FB"/>
    <w:rsid w:val="00BF3675"/>
    <w:rsid w:val="00BF37A7"/>
    <w:rsid w:val="00BF42A9"/>
    <w:rsid w:val="00BF4491"/>
    <w:rsid w:val="00BF4510"/>
    <w:rsid w:val="00BF45F5"/>
    <w:rsid w:val="00BF4A3B"/>
    <w:rsid w:val="00BF4D2E"/>
    <w:rsid w:val="00BF55C0"/>
    <w:rsid w:val="00BF68AD"/>
    <w:rsid w:val="00BF6AA1"/>
    <w:rsid w:val="00BF6C3C"/>
    <w:rsid w:val="00BF6E5E"/>
    <w:rsid w:val="00BF73C2"/>
    <w:rsid w:val="00BF7BAC"/>
    <w:rsid w:val="00C004DB"/>
    <w:rsid w:val="00C00873"/>
    <w:rsid w:val="00C00F1F"/>
    <w:rsid w:val="00C00F6D"/>
    <w:rsid w:val="00C0157C"/>
    <w:rsid w:val="00C0162E"/>
    <w:rsid w:val="00C01643"/>
    <w:rsid w:val="00C01921"/>
    <w:rsid w:val="00C01CB7"/>
    <w:rsid w:val="00C01CFC"/>
    <w:rsid w:val="00C01F83"/>
    <w:rsid w:val="00C0236D"/>
    <w:rsid w:val="00C0259B"/>
    <w:rsid w:val="00C02CE4"/>
    <w:rsid w:val="00C03464"/>
    <w:rsid w:val="00C03EE7"/>
    <w:rsid w:val="00C03F4A"/>
    <w:rsid w:val="00C04139"/>
    <w:rsid w:val="00C04207"/>
    <w:rsid w:val="00C046CA"/>
    <w:rsid w:val="00C04F77"/>
    <w:rsid w:val="00C05642"/>
    <w:rsid w:val="00C05691"/>
    <w:rsid w:val="00C05751"/>
    <w:rsid w:val="00C060E4"/>
    <w:rsid w:val="00C0653F"/>
    <w:rsid w:val="00C0718C"/>
    <w:rsid w:val="00C071B5"/>
    <w:rsid w:val="00C100E0"/>
    <w:rsid w:val="00C1031B"/>
    <w:rsid w:val="00C103B5"/>
    <w:rsid w:val="00C10D94"/>
    <w:rsid w:val="00C11644"/>
    <w:rsid w:val="00C1171D"/>
    <w:rsid w:val="00C12710"/>
    <w:rsid w:val="00C12A19"/>
    <w:rsid w:val="00C12E48"/>
    <w:rsid w:val="00C12FB9"/>
    <w:rsid w:val="00C1337E"/>
    <w:rsid w:val="00C133E2"/>
    <w:rsid w:val="00C134B2"/>
    <w:rsid w:val="00C13630"/>
    <w:rsid w:val="00C13FA9"/>
    <w:rsid w:val="00C14207"/>
    <w:rsid w:val="00C142B4"/>
    <w:rsid w:val="00C145A2"/>
    <w:rsid w:val="00C145DF"/>
    <w:rsid w:val="00C147F5"/>
    <w:rsid w:val="00C14F17"/>
    <w:rsid w:val="00C158DC"/>
    <w:rsid w:val="00C15E23"/>
    <w:rsid w:val="00C16164"/>
    <w:rsid w:val="00C163E7"/>
    <w:rsid w:val="00C166E4"/>
    <w:rsid w:val="00C16BB6"/>
    <w:rsid w:val="00C17465"/>
    <w:rsid w:val="00C1757A"/>
    <w:rsid w:val="00C20360"/>
    <w:rsid w:val="00C20694"/>
    <w:rsid w:val="00C20F1A"/>
    <w:rsid w:val="00C21830"/>
    <w:rsid w:val="00C21F08"/>
    <w:rsid w:val="00C22403"/>
    <w:rsid w:val="00C22BE0"/>
    <w:rsid w:val="00C22CB2"/>
    <w:rsid w:val="00C23743"/>
    <w:rsid w:val="00C23C1C"/>
    <w:rsid w:val="00C23D69"/>
    <w:rsid w:val="00C23D6A"/>
    <w:rsid w:val="00C24B86"/>
    <w:rsid w:val="00C270A0"/>
    <w:rsid w:val="00C2719F"/>
    <w:rsid w:val="00C27A8A"/>
    <w:rsid w:val="00C27C83"/>
    <w:rsid w:val="00C3022C"/>
    <w:rsid w:val="00C30C2A"/>
    <w:rsid w:val="00C3144C"/>
    <w:rsid w:val="00C31B8C"/>
    <w:rsid w:val="00C31D8E"/>
    <w:rsid w:val="00C325D2"/>
    <w:rsid w:val="00C32A12"/>
    <w:rsid w:val="00C32C1C"/>
    <w:rsid w:val="00C32F27"/>
    <w:rsid w:val="00C3360F"/>
    <w:rsid w:val="00C3404A"/>
    <w:rsid w:val="00C344EB"/>
    <w:rsid w:val="00C34693"/>
    <w:rsid w:val="00C348B3"/>
    <w:rsid w:val="00C34A88"/>
    <w:rsid w:val="00C353E6"/>
    <w:rsid w:val="00C35416"/>
    <w:rsid w:val="00C3541E"/>
    <w:rsid w:val="00C35B61"/>
    <w:rsid w:val="00C35DB4"/>
    <w:rsid w:val="00C35F36"/>
    <w:rsid w:val="00C36309"/>
    <w:rsid w:val="00C365B3"/>
    <w:rsid w:val="00C36A14"/>
    <w:rsid w:val="00C36A48"/>
    <w:rsid w:val="00C37049"/>
    <w:rsid w:val="00C37094"/>
    <w:rsid w:val="00C37542"/>
    <w:rsid w:val="00C377C2"/>
    <w:rsid w:val="00C37ADE"/>
    <w:rsid w:val="00C37C4B"/>
    <w:rsid w:val="00C37D53"/>
    <w:rsid w:val="00C40179"/>
    <w:rsid w:val="00C40360"/>
    <w:rsid w:val="00C406C0"/>
    <w:rsid w:val="00C408F3"/>
    <w:rsid w:val="00C40A39"/>
    <w:rsid w:val="00C40A5E"/>
    <w:rsid w:val="00C40C25"/>
    <w:rsid w:val="00C40E20"/>
    <w:rsid w:val="00C41091"/>
    <w:rsid w:val="00C412AD"/>
    <w:rsid w:val="00C416D0"/>
    <w:rsid w:val="00C41774"/>
    <w:rsid w:val="00C417F3"/>
    <w:rsid w:val="00C41D4D"/>
    <w:rsid w:val="00C41DBA"/>
    <w:rsid w:val="00C41EED"/>
    <w:rsid w:val="00C41F37"/>
    <w:rsid w:val="00C41F93"/>
    <w:rsid w:val="00C42614"/>
    <w:rsid w:val="00C426A8"/>
    <w:rsid w:val="00C427CA"/>
    <w:rsid w:val="00C4328A"/>
    <w:rsid w:val="00C4332F"/>
    <w:rsid w:val="00C436AF"/>
    <w:rsid w:val="00C43B95"/>
    <w:rsid w:val="00C43BAD"/>
    <w:rsid w:val="00C43D92"/>
    <w:rsid w:val="00C44B63"/>
    <w:rsid w:val="00C451F1"/>
    <w:rsid w:val="00C458EB"/>
    <w:rsid w:val="00C45AAE"/>
    <w:rsid w:val="00C45DEE"/>
    <w:rsid w:val="00C46405"/>
    <w:rsid w:val="00C46BCF"/>
    <w:rsid w:val="00C46D10"/>
    <w:rsid w:val="00C4706A"/>
    <w:rsid w:val="00C4721D"/>
    <w:rsid w:val="00C4752F"/>
    <w:rsid w:val="00C47544"/>
    <w:rsid w:val="00C47AE3"/>
    <w:rsid w:val="00C47CC3"/>
    <w:rsid w:val="00C47E86"/>
    <w:rsid w:val="00C50699"/>
    <w:rsid w:val="00C517D0"/>
    <w:rsid w:val="00C51874"/>
    <w:rsid w:val="00C51898"/>
    <w:rsid w:val="00C519B4"/>
    <w:rsid w:val="00C5236C"/>
    <w:rsid w:val="00C5279B"/>
    <w:rsid w:val="00C52A75"/>
    <w:rsid w:val="00C52AC2"/>
    <w:rsid w:val="00C533EE"/>
    <w:rsid w:val="00C5354B"/>
    <w:rsid w:val="00C53C1E"/>
    <w:rsid w:val="00C543F7"/>
    <w:rsid w:val="00C544DD"/>
    <w:rsid w:val="00C55057"/>
    <w:rsid w:val="00C5567B"/>
    <w:rsid w:val="00C556E7"/>
    <w:rsid w:val="00C55B1F"/>
    <w:rsid w:val="00C55F43"/>
    <w:rsid w:val="00C56B2E"/>
    <w:rsid w:val="00C56F02"/>
    <w:rsid w:val="00C57441"/>
    <w:rsid w:val="00C57446"/>
    <w:rsid w:val="00C57C38"/>
    <w:rsid w:val="00C57D7E"/>
    <w:rsid w:val="00C57F56"/>
    <w:rsid w:val="00C611FB"/>
    <w:rsid w:val="00C617CF"/>
    <w:rsid w:val="00C61DF9"/>
    <w:rsid w:val="00C6209C"/>
    <w:rsid w:val="00C6255B"/>
    <w:rsid w:val="00C637F5"/>
    <w:rsid w:val="00C6459A"/>
    <w:rsid w:val="00C64D9B"/>
    <w:rsid w:val="00C64F63"/>
    <w:rsid w:val="00C6509D"/>
    <w:rsid w:val="00C6581B"/>
    <w:rsid w:val="00C658C2"/>
    <w:rsid w:val="00C65AB3"/>
    <w:rsid w:val="00C65BE5"/>
    <w:rsid w:val="00C65C13"/>
    <w:rsid w:val="00C65C84"/>
    <w:rsid w:val="00C65E6F"/>
    <w:rsid w:val="00C65FA1"/>
    <w:rsid w:val="00C666C7"/>
    <w:rsid w:val="00C66A59"/>
    <w:rsid w:val="00C66B63"/>
    <w:rsid w:val="00C67475"/>
    <w:rsid w:val="00C67548"/>
    <w:rsid w:val="00C6791C"/>
    <w:rsid w:val="00C67BF0"/>
    <w:rsid w:val="00C67C6E"/>
    <w:rsid w:val="00C70175"/>
    <w:rsid w:val="00C70F76"/>
    <w:rsid w:val="00C7129D"/>
    <w:rsid w:val="00C71CCB"/>
    <w:rsid w:val="00C71D48"/>
    <w:rsid w:val="00C72470"/>
    <w:rsid w:val="00C72487"/>
    <w:rsid w:val="00C724E0"/>
    <w:rsid w:val="00C72966"/>
    <w:rsid w:val="00C734D8"/>
    <w:rsid w:val="00C73B85"/>
    <w:rsid w:val="00C754DA"/>
    <w:rsid w:val="00C75523"/>
    <w:rsid w:val="00C75985"/>
    <w:rsid w:val="00C75C6F"/>
    <w:rsid w:val="00C75EC4"/>
    <w:rsid w:val="00C761D8"/>
    <w:rsid w:val="00C766FC"/>
    <w:rsid w:val="00C77161"/>
    <w:rsid w:val="00C77405"/>
    <w:rsid w:val="00C80716"/>
    <w:rsid w:val="00C81042"/>
    <w:rsid w:val="00C810EE"/>
    <w:rsid w:val="00C81157"/>
    <w:rsid w:val="00C811B7"/>
    <w:rsid w:val="00C8127F"/>
    <w:rsid w:val="00C81475"/>
    <w:rsid w:val="00C81CAA"/>
    <w:rsid w:val="00C81EC7"/>
    <w:rsid w:val="00C82027"/>
    <w:rsid w:val="00C8210A"/>
    <w:rsid w:val="00C82381"/>
    <w:rsid w:val="00C8267C"/>
    <w:rsid w:val="00C82B99"/>
    <w:rsid w:val="00C82EC1"/>
    <w:rsid w:val="00C8322B"/>
    <w:rsid w:val="00C834A1"/>
    <w:rsid w:val="00C83BD7"/>
    <w:rsid w:val="00C83FE5"/>
    <w:rsid w:val="00C84579"/>
    <w:rsid w:val="00C84901"/>
    <w:rsid w:val="00C84F08"/>
    <w:rsid w:val="00C85093"/>
    <w:rsid w:val="00C85174"/>
    <w:rsid w:val="00C85487"/>
    <w:rsid w:val="00C85C6B"/>
    <w:rsid w:val="00C86406"/>
    <w:rsid w:val="00C86792"/>
    <w:rsid w:val="00C867CF"/>
    <w:rsid w:val="00C87A36"/>
    <w:rsid w:val="00C87D39"/>
    <w:rsid w:val="00C87F65"/>
    <w:rsid w:val="00C904FC"/>
    <w:rsid w:val="00C90F2E"/>
    <w:rsid w:val="00C91FC5"/>
    <w:rsid w:val="00C921F6"/>
    <w:rsid w:val="00C92724"/>
    <w:rsid w:val="00C92A06"/>
    <w:rsid w:val="00C92D11"/>
    <w:rsid w:val="00C93358"/>
    <w:rsid w:val="00C936FD"/>
    <w:rsid w:val="00C93A70"/>
    <w:rsid w:val="00C93C26"/>
    <w:rsid w:val="00C94DF5"/>
    <w:rsid w:val="00C95A9C"/>
    <w:rsid w:val="00C95D96"/>
    <w:rsid w:val="00C96428"/>
    <w:rsid w:val="00C967F1"/>
    <w:rsid w:val="00C96E39"/>
    <w:rsid w:val="00C96F50"/>
    <w:rsid w:val="00C97901"/>
    <w:rsid w:val="00C97AC4"/>
    <w:rsid w:val="00CA0221"/>
    <w:rsid w:val="00CA02FE"/>
    <w:rsid w:val="00CA0860"/>
    <w:rsid w:val="00CA0D53"/>
    <w:rsid w:val="00CA11A9"/>
    <w:rsid w:val="00CA1326"/>
    <w:rsid w:val="00CA138C"/>
    <w:rsid w:val="00CA143E"/>
    <w:rsid w:val="00CA20C2"/>
    <w:rsid w:val="00CA2128"/>
    <w:rsid w:val="00CA2345"/>
    <w:rsid w:val="00CA2E29"/>
    <w:rsid w:val="00CA2EDD"/>
    <w:rsid w:val="00CA2F82"/>
    <w:rsid w:val="00CA317E"/>
    <w:rsid w:val="00CA3897"/>
    <w:rsid w:val="00CA3E1A"/>
    <w:rsid w:val="00CA40DB"/>
    <w:rsid w:val="00CA4194"/>
    <w:rsid w:val="00CA439C"/>
    <w:rsid w:val="00CA4703"/>
    <w:rsid w:val="00CA4CC5"/>
    <w:rsid w:val="00CA5336"/>
    <w:rsid w:val="00CA6236"/>
    <w:rsid w:val="00CA68F1"/>
    <w:rsid w:val="00CA6977"/>
    <w:rsid w:val="00CA6C6C"/>
    <w:rsid w:val="00CA717C"/>
    <w:rsid w:val="00CA7277"/>
    <w:rsid w:val="00CA7568"/>
    <w:rsid w:val="00CA7674"/>
    <w:rsid w:val="00CA7F76"/>
    <w:rsid w:val="00CB08FF"/>
    <w:rsid w:val="00CB0BB1"/>
    <w:rsid w:val="00CB0F74"/>
    <w:rsid w:val="00CB1008"/>
    <w:rsid w:val="00CB123C"/>
    <w:rsid w:val="00CB1CC4"/>
    <w:rsid w:val="00CB1E86"/>
    <w:rsid w:val="00CB20B1"/>
    <w:rsid w:val="00CB2199"/>
    <w:rsid w:val="00CB24B6"/>
    <w:rsid w:val="00CB27AE"/>
    <w:rsid w:val="00CB3697"/>
    <w:rsid w:val="00CB37F3"/>
    <w:rsid w:val="00CB3E65"/>
    <w:rsid w:val="00CB3F31"/>
    <w:rsid w:val="00CB4262"/>
    <w:rsid w:val="00CB4374"/>
    <w:rsid w:val="00CB451A"/>
    <w:rsid w:val="00CB46FB"/>
    <w:rsid w:val="00CB4B64"/>
    <w:rsid w:val="00CB4B91"/>
    <w:rsid w:val="00CB4B9C"/>
    <w:rsid w:val="00CB4F72"/>
    <w:rsid w:val="00CB4FAE"/>
    <w:rsid w:val="00CB5D0D"/>
    <w:rsid w:val="00CB663D"/>
    <w:rsid w:val="00CB683F"/>
    <w:rsid w:val="00CB6CB8"/>
    <w:rsid w:val="00CB6E51"/>
    <w:rsid w:val="00CB740C"/>
    <w:rsid w:val="00CB74DF"/>
    <w:rsid w:val="00CB789C"/>
    <w:rsid w:val="00CB7C3C"/>
    <w:rsid w:val="00CB7C42"/>
    <w:rsid w:val="00CB7EDF"/>
    <w:rsid w:val="00CB7F93"/>
    <w:rsid w:val="00CC02FF"/>
    <w:rsid w:val="00CC0EEE"/>
    <w:rsid w:val="00CC19CE"/>
    <w:rsid w:val="00CC1ABB"/>
    <w:rsid w:val="00CC1B4D"/>
    <w:rsid w:val="00CC1FBA"/>
    <w:rsid w:val="00CC20B2"/>
    <w:rsid w:val="00CC2105"/>
    <w:rsid w:val="00CC2B4D"/>
    <w:rsid w:val="00CC310A"/>
    <w:rsid w:val="00CC471A"/>
    <w:rsid w:val="00CC5906"/>
    <w:rsid w:val="00CC591B"/>
    <w:rsid w:val="00CC5B86"/>
    <w:rsid w:val="00CC6199"/>
    <w:rsid w:val="00CC62FC"/>
    <w:rsid w:val="00CC65CD"/>
    <w:rsid w:val="00CC65FD"/>
    <w:rsid w:val="00CC680D"/>
    <w:rsid w:val="00CC6FAB"/>
    <w:rsid w:val="00CC7665"/>
    <w:rsid w:val="00CC7983"/>
    <w:rsid w:val="00CC7B1D"/>
    <w:rsid w:val="00CC7CB7"/>
    <w:rsid w:val="00CC7F0A"/>
    <w:rsid w:val="00CD045B"/>
    <w:rsid w:val="00CD049E"/>
    <w:rsid w:val="00CD0A12"/>
    <w:rsid w:val="00CD0EB0"/>
    <w:rsid w:val="00CD0EC3"/>
    <w:rsid w:val="00CD0FBC"/>
    <w:rsid w:val="00CD1134"/>
    <w:rsid w:val="00CD122A"/>
    <w:rsid w:val="00CD14F5"/>
    <w:rsid w:val="00CD1797"/>
    <w:rsid w:val="00CD1BF8"/>
    <w:rsid w:val="00CD23BB"/>
    <w:rsid w:val="00CD2773"/>
    <w:rsid w:val="00CD2A48"/>
    <w:rsid w:val="00CD2B86"/>
    <w:rsid w:val="00CD2DDB"/>
    <w:rsid w:val="00CD2E10"/>
    <w:rsid w:val="00CD30D5"/>
    <w:rsid w:val="00CD39F2"/>
    <w:rsid w:val="00CD3DFA"/>
    <w:rsid w:val="00CD3ED5"/>
    <w:rsid w:val="00CD477F"/>
    <w:rsid w:val="00CD5419"/>
    <w:rsid w:val="00CD5A5E"/>
    <w:rsid w:val="00CD61FB"/>
    <w:rsid w:val="00CD67C6"/>
    <w:rsid w:val="00CD69F0"/>
    <w:rsid w:val="00CD7603"/>
    <w:rsid w:val="00CD7A02"/>
    <w:rsid w:val="00CD7A12"/>
    <w:rsid w:val="00CD7CBF"/>
    <w:rsid w:val="00CD7DF3"/>
    <w:rsid w:val="00CD7F8B"/>
    <w:rsid w:val="00CE0175"/>
    <w:rsid w:val="00CE03A1"/>
    <w:rsid w:val="00CE040E"/>
    <w:rsid w:val="00CE0BB9"/>
    <w:rsid w:val="00CE12FB"/>
    <w:rsid w:val="00CE1E96"/>
    <w:rsid w:val="00CE1E98"/>
    <w:rsid w:val="00CE24F8"/>
    <w:rsid w:val="00CE2DA7"/>
    <w:rsid w:val="00CE375D"/>
    <w:rsid w:val="00CE3C50"/>
    <w:rsid w:val="00CE442C"/>
    <w:rsid w:val="00CE5D21"/>
    <w:rsid w:val="00CE5D66"/>
    <w:rsid w:val="00CE64D3"/>
    <w:rsid w:val="00CE683B"/>
    <w:rsid w:val="00CE6F0D"/>
    <w:rsid w:val="00CE729D"/>
    <w:rsid w:val="00CF04B0"/>
    <w:rsid w:val="00CF05DE"/>
    <w:rsid w:val="00CF093A"/>
    <w:rsid w:val="00CF0A2C"/>
    <w:rsid w:val="00CF0B7A"/>
    <w:rsid w:val="00CF14E7"/>
    <w:rsid w:val="00CF163E"/>
    <w:rsid w:val="00CF1BFF"/>
    <w:rsid w:val="00CF2408"/>
    <w:rsid w:val="00CF246D"/>
    <w:rsid w:val="00CF27FC"/>
    <w:rsid w:val="00CF2B9A"/>
    <w:rsid w:val="00CF2FA4"/>
    <w:rsid w:val="00CF4345"/>
    <w:rsid w:val="00CF4551"/>
    <w:rsid w:val="00CF4598"/>
    <w:rsid w:val="00CF4F5C"/>
    <w:rsid w:val="00CF5209"/>
    <w:rsid w:val="00CF58DD"/>
    <w:rsid w:val="00CF59EC"/>
    <w:rsid w:val="00CF5A9D"/>
    <w:rsid w:val="00CF5CAF"/>
    <w:rsid w:val="00CF5DF5"/>
    <w:rsid w:val="00CF6C46"/>
    <w:rsid w:val="00CF732D"/>
    <w:rsid w:val="00CF7399"/>
    <w:rsid w:val="00D00194"/>
    <w:rsid w:val="00D00A1B"/>
    <w:rsid w:val="00D012A4"/>
    <w:rsid w:val="00D012A9"/>
    <w:rsid w:val="00D01697"/>
    <w:rsid w:val="00D01940"/>
    <w:rsid w:val="00D01E56"/>
    <w:rsid w:val="00D027C7"/>
    <w:rsid w:val="00D028C3"/>
    <w:rsid w:val="00D02976"/>
    <w:rsid w:val="00D02CE0"/>
    <w:rsid w:val="00D032A1"/>
    <w:rsid w:val="00D03D8A"/>
    <w:rsid w:val="00D04802"/>
    <w:rsid w:val="00D04C80"/>
    <w:rsid w:val="00D05388"/>
    <w:rsid w:val="00D0555E"/>
    <w:rsid w:val="00D057D6"/>
    <w:rsid w:val="00D058BB"/>
    <w:rsid w:val="00D062F0"/>
    <w:rsid w:val="00D063C4"/>
    <w:rsid w:val="00D067A7"/>
    <w:rsid w:val="00D06DBF"/>
    <w:rsid w:val="00D07487"/>
    <w:rsid w:val="00D076B0"/>
    <w:rsid w:val="00D07752"/>
    <w:rsid w:val="00D07D76"/>
    <w:rsid w:val="00D07D85"/>
    <w:rsid w:val="00D10067"/>
    <w:rsid w:val="00D102DD"/>
    <w:rsid w:val="00D10E27"/>
    <w:rsid w:val="00D11109"/>
    <w:rsid w:val="00D11511"/>
    <w:rsid w:val="00D11B73"/>
    <w:rsid w:val="00D125F9"/>
    <w:rsid w:val="00D13119"/>
    <w:rsid w:val="00D13159"/>
    <w:rsid w:val="00D13C9F"/>
    <w:rsid w:val="00D13E00"/>
    <w:rsid w:val="00D149DF"/>
    <w:rsid w:val="00D149E4"/>
    <w:rsid w:val="00D14C57"/>
    <w:rsid w:val="00D1569A"/>
    <w:rsid w:val="00D1572A"/>
    <w:rsid w:val="00D15905"/>
    <w:rsid w:val="00D15E4B"/>
    <w:rsid w:val="00D16575"/>
    <w:rsid w:val="00D16A4E"/>
    <w:rsid w:val="00D1705D"/>
    <w:rsid w:val="00D17429"/>
    <w:rsid w:val="00D17489"/>
    <w:rsid w:val="00D204A9"/>
    <w:rsid w:val="00D20567"/>
    <w:rsid w:val="00D20E54"/>
    <w:rsid w:val="00D2115A"/>
    <w:rsid w:val="00D2183F"/>
    <w:rsid w:val="00D21AFB"/>
    <w:rsid w:val="00D21CDE"/>
    <w:rsid w:val="00D21D2F"/>
    <w:rsid w:val="00D21FAA"/>
    <w:rsid w:val="00D22399"/>
    <w:rsid w:val="00D22548"/>
    <w:rsid w:val="00D22A3E"/>
    <w:rsid w:val="00D23301"/>
    <w:rsid w:val="00D23980"/>
    <w:rsid w:val="00D23A23"/>
    <w:rsid w:val="00D23A8D"/>
    <w:rsid w:val="00D23F52"/>
    <w:rsid w:val="00D24496"/>
    <w:rsid w:val="00D24984"/>
    <w:rsid w:val="00D24C87"/>
    <w:rsid w:val="00D25658"/>
    <w:rsid w:val="00D264F3"/>
    <w:rsid w:val="00D267EB"/>
    <w:rsid w:val="00D2686A"/>
    <w:rsid w:val="00D26897"/>
    <w:rsid w:val="00D26A1D"/>
    <w:rsid w:val="00D26A54"/>
    <w:rsid w:val="00D26CE0"/>
    <w:rsid w:val="00D27486"/>
    <w:rsid w:val="00D30545"/>
    <w:rsid w:val="00D30DB6"/>
    <w:rsid w:val="00D30E24"/>
    <w:rsid w:val="00D3156B"/>
    <w:rsid w:val="00D31B22"/>
    <w:rsid w:val="00D31B4F"/>
    <w:rsid w:val="00D3226C"/>
    <w:rsid w:val="00D323D6"/>
    <w:rsid w:val="00D3250F"/>
    <w:rsid w:val="00D337ED"/>
    <w:rsid w:val="00D33C06"/>
    <w:rsid w:val="00D33CA9"/>
    <w:rsid w:val="00D3427C"/>
    <w:rsid w:val="00D3478F"/>
    <w:rsid w:val="00D34D66"/>
    <w:rsid w:val="00D34DA9"/>
    <w:rsid w:val="00D35145"/>
    <w:rsid w:val="00D352AE"/>
    <w:rsid w:val="00D35BD3"/>
    <w:rsid w:val="00D36162"/>
    <w:rsid w:val="00D366E4"/>
    <w:rsid w:val="00D36793"/>
    <w:rsid w:val="00D3785D"/>
    <w:rsid w:val="00D4024E"/>
    <w:rsid w:val="00D409E1"/>
    <w:rsid w:val="00D41189"/>
    <w:rsid w:val="00D41D6F"/>
    <w:rsid w:val="00D4217B"/>
    <w:rsid w:val="00D4229F"/>
    <w:rsid w:val="00D42E69"/>
    <w:rsid w:val="00D42FBD"/>
    <w:rsid w:val="00D445F0"/>
    <w:rsid w:val="00D44A71"/>
    <w:rsid w:val="00D45921"/>
    <w:rsid w:val="00D45DBE"/>
    <w:rsid w:val="00D45E32"/>
    <w:rsid w:val="00D4610E"/>
    <w:rsid w:val="00D470D8"/>
    <w:rsid w:val="00D473CA"/>
    <w:rsid w:val="00D47D59"/>
    <w:rsid w:val="00D50270"/>
    <w:rsid w:val="00D50639"/>
    <w:rsid w:val="00D5073A"/>
    <w:rsid w:val="00D50CDB"/>
    <w:rsid w:val="00D5166E"/>
    <w:rsid w:val="00D5236B"/>
    <w:rsid w:val="00D52662"/>
    <w:rsid w:val="00D52883"/>
    <w:rsid w:val="00D5298A"/>
    <w:rsid w:val="00D52CF5"/>
    <w:rsid w:val="00D53900"/>
    <w:rsid w:val="00D5477B"/>
    <w:rsid w:val="00D55264"/>
    <w:rsid w:val="00D55668"/>
    <w:rsid w:val="00D55926"/>
    <w:rsid w:val="00D55B1C"/>
    <w:rsid w:val="00D55D26"/>
    <w:rsid w:val="00D55D5C"/>
    <w:rsid w:val="00D55D7D"/>
    <w:rsid w:val="00D55FD7"/>
    <w:rsid w:val="00D5615D"/>
    <w:rsid w:val="00D56410"/>
    <w:rsid w:val="00D56461"/>
    <w:rsid w:val="00D57B89"/>
    <w:rsid w:val="00D57D3F"/>
    <w:rsid w:val="00D60287"/>
    <w:rsid w:val="00D60C7B"/>
    <w:rsid w:val="00D60D91"/>
    <w:rsid w:val="00D61C17"/>
    <w:rsid w:val="00D61DD6"/>
    <w:rsid w:val="00D62146"/>
    <w:rsid w:val="00D621FF"/>
    <w:rsid w:val="00D62480"/>
    <w:rsid w:val="00D629F6"/>
    <w:rsid w:val="00D632BC"/>
    <w:rsid w:val="00D63A56"/>
    <w:rsid w:val="00D63DA1"/>
    <w:rsid w:val="00D643C4"/>
    <w:rsid w:val="00D64543"/>
    <w:rsid w:val="00D648BD"/>
    <w:rsid w:val="00D64A3E"/>
    <w:rsid w:val="00D6551B"/>
    <w:rsid w:val="00D660C2"/>
    <w:rsid w:val="00D66585"/>
    <w:rsid w:val="00D665F0"/>
    <w:rsid w:val="00D66787"/>
    <w:rsid w:val="00D667FC"/>
    <w:rsid w:val="00D66A29"/>
    <w:rsid w:val="00D66D15"/>
    <w:rsid w:val="00D67890"/>
    <w:rsid w:val="00D67D1C"/>
    <w:rsid w:val="00D7053A"/>
    <w:rsid w:val="00D70719"/>
    <w:rsid w:val="00D70824"/>
    <w:rsid w:val="00D708F5"/>
    <w:rsid w:val="00D70918"/>
    <w:rsid w:val="00D70C22"/>
    <w:rsid w:val="00D70CFE"/>
    <w:rsid w:val="00D712AE"/>
    <w:rsid w:val="00D7144F"/>
    <w:rsid w:val="00D71846"/>
    <w:rsid w:val="00D71C98"/>
    <w:rsid w:val="00D71CEC"/>
    <w:rsid w:val="00D71D5C"/>
    <w:rsid w:val="00D720E0"/>
    <w:rsid w:val="00D72701"/>
    <w:rsid w:val="00D72977"/>
    <w:rsid w:val="00D73380"/>
    <w:rsid w:val="00D739EE"/>
    <w:rsid w:val="00D73F16"/>
    <w:rsid w:val="00D742C9"/>
    <w:rsid w:val="00D745B4"/>
    <w:rsid w:val="00D74B20"/>
    <w:rsid w:val="00D74C43"/>
    <w:rsid w:val="00D7513E"/>
    <w:rsid w:val="00D75EA0"/>
    <w:rsid w:val="00D7611F"/>
    <w:rsid w:val="00D76663"/>
    <w:rsid w:val="00D766B5"/>
    <w:rsid w:val="00D7710D"/>
    <w:rsid w:val="00D772DE"/>
    <w:rsid w:val="00D77653"/>
    <w:rsid w:val="00D777B5"/>
    <w:rsid w:val="00D77AE5"/>
    <w:rsid w:val="00D77C0E"/>
    <w:rsid w:val="00D804DF"/>
    <w:rsid w:val="00D80597"/>
    <w:rsid w:val="00D80936"/>
    <w:rsid w:val="00D8111B"/>
    <w:rsid w:val="00D8113D"/>
    <w:rsid w:val="00D81552"/>
    <w:rsid w:val="00D81906"/>
    <w:rsid w:val="00D81B3C"/>
    <w:rsid w:val="00D81BDB"/>
    <w:rsid w:val="00D825BB"/>
    <w:rsid w:val="00D8275C"/>
    <w:rsid w:val="00D82AD7"/>
    <w:rsid w:val="00D82DDD"/>
    <w:rsid w:val="00D82F50"/>
    <w:rsid w:val="00D831DE"/>
    <w:rsid w:val="00D8337F"/>
    <w:rsid w:val="00D834BC"/>
    <w:rsid w:val="00D834C8"/>
    <w:rsid w:val="00D83598"/>
    <w:rsid w:val="00D83925"/>
    <w:rsid w:val="00D83967"/>
    <w:rsid w:val="00D83F31"/>
    <w:rsid w:val="00D84039"/>
    <w:rsid w:val="00D8422F"/>
    <w:rsid w:val="00D844F3"/>
    <w:rsid w:val="00D84571"/>
    <w:rsid w:val="00D8493E"/>
    <w:rsid w:val="00D855FA"/>
    <w:rsid w:val="00D86E5E"/>
    <w:rsid w:val="00D86FC8"/>
    <w:rsid w:val="00D87BF1"/>
    <w:rsid w:val="00D87C1B"/>
    <w:rsid w:val="00D90B28"/>
    <w:rsid w:val="00D90E62"/>
    <w:rsid w:val="00D90EA3"/>
    <w:rsid w:val="00D9105A"/>
    <w:rsid w:val="00D91CD2"/>
    <w:rsid w:val="00D91DAA"/>
    <w:rsid w:val="00D920EF"/>
    <w:rsid w:val="00D92302"/>
    <w:rsid w:val="00D92394"/>
    <w:rsid w:val="00D923A8"/>
    <w:rsid w:val="00D923D2"/>
    <w:rsid w:val="00D92A12"/>
    <w:rsid w:val="00D92A41"/>
    <w:rsid w:val="00D92C8E"/>
    <w:rsid w:val="00D92CF8"/>
    <w:rsid w:val="00D9303A"/>
    <w:rsid w:val="00D93173"/>
    <w:rsid w:val="00D936EA"/>
    <w:rsid w:val="00D939FF"/>
    <w:rsid w:val="00D93C12"/>
    <w:rsid w:val="00D93E7B"/>
    <w:rsid w:val="00D94103"/>
    <w:rsid w:val="00D94988"/>
    <w:rsid w:val="00D9498B"/>
    <w:rsid w:val="00D949D6"/>
    <w:rsid w:val="00D94A8B"/>
    <w:rsid w:val="00D94B31"/>
    <w:rsid w:val="00D9538C"/>
    <w:rsid w:val="00D954D2"/>
    <w:rsid w:val="00D95AE3"/>
    <w:rsid w:val="00D95CCE"/>
    <w:rsid w:val="00DA0465"/>
    <w:rsid w:val="00DA0603"/>
    <w:rsid w:val="00DA1009"/>
    <w:rsid w:val="00DA12F7"/>
    <w:rsid w:val="00DA1C90"/>
    <w:rsid w:val="00DA21A2"/>
    <w:rsid w:val="00DA2970"/>
    <w:rsid w:val="00DA2A5D"/>
    <w:rsid w:val="00DA2C86"/>
    <w:rsid w:val="00DA2CA3"/>
    <w:rsid w:val="00DA2E4A"/>
    <w:rsid w:val="00DA4160"/>
    <w:rsid w:val="00DA51FF"/>
    <w:rsid w:val="00DA5285"/>
    <w:rsid w:val="00DA5F5B"/>
    <w:rsid w:val="00DA6206"/>
    <w:rsid w:val="00DA6B90"/>
    <w:rsid w:val="00DA6C36"/>
    <w:rsid w:val="00DA6DE0"/>
    <w:rsid w:val="00DA7272"/>
    <w:rsid w:val="00DA78C7"/>
    <w:rsid w:val="00DA7B46"/>
    <w:rsid w:val="00DB01D4"/>
    <w:rsid w:val="00DB10C6"/>
    <w:rsid w:val="00DB136E"/>
    <w:rsid w:val="00DB148E"/>
    <w:rsid w:val="00DB16C6"/>
    <w:rsid w:val="00DB1765"/>
    <w:rsid w:val="00DB186F"/>
    <w:rsid w:val="00DB1A9B"/>
    <w:rsid w:val="00DB1F4C"/>
    <w:rsid w:val="00DB21EA"/>
    <w:rsid w:val="00DB25C1"/>
    <w:rsid w:val="00DB2739"/>
    <w:rsid w:val="00DB27E6"/>
    <w:rsid w:val="00DB27F6"/>
    <w:rsid w:val="00DB28DA"/>
    <w:rsid w:val="00DB2C0F"/>
    <w:rsid w:val="00DB2CD0"/>
    <w:rsid w:val="00DB34CD"/>
    <w:rsid w:val="00DB3C55"/>
    <w:rsid w:val="00DB41FB"/>
    <w:rsid w:val="00DB4292"/>
    <w:rsid w:val="00DB4537"/>
    <w:rsid w:val="00DB45FD"/>
    <w:rsid w:val="00DB4DC3"/>
    <w:rsid w:val="00DB4F69"/>
    <w:rsid w:val="00DB4FE1"/>
    <w:rsid w:val="00DB5194"/>
    <w:rsid w:val="00DB5420"/>
    <w:rsid w:val="00DB5C4F"/>
    <w:rsid w:val="00DB640D"/>
    <w:rsid w:val="00DB6578"/>
    <w:rsid w:val="00DB70EE"/>
    <w:rsid w:val="00DB736C"/>
    <w:rsid w:val="00DB7418"/>
    <w:rsid w:val="00DB7B2B"/>
    <w:rsid w:val="00DB7E19"/>
    <w:rsid w:val="00DB7FFD"/>
    <w:rsid w:val="00DC0728"/>
    <w:rsid w:val="00DC07B6"/>
    <w:rsid w:val="00DC0CB6"/>
    <w:rsid w:val="00DC0F7F"/>
    <w:rsid w:val="00DC19D2"/>
    <w:rsid w:val="00DC22B8"/>
    <w:rsid w:val="00DC2420"/>
    <w:rsid w:val="00DC259B"/>
    <w:rsid w:val="00DC2715"/>
    <w:rsid w:val="00DC279F"/>
    <w:rsid w:val="00DC2AA0"/>
    <w:rsid w:val="00DC2F46"/>
    <w:rsid w:val="00DC347E"/>
    <w:rsid w:val="00DC35D8"/>
    <w:rsid w:val="00DC3964"/>
    <w:rsid w:val="00DC3976"/>
    <w:rsid w:val="00DC3DCE"/>
    <w:rsid w:val="00DC406B"/>
    <w:rsid w:val="00DC40E3"/>
    <w:rsid w:val="00DC425E"/>
    <w:rsid w:val="00DC43BE"/>
    <w:rsid w:val="00DC57FB"/>
    <w:rsid w:val="00DC5BB2"/>
    <w:rsid w:val="00DC5FA8"/>
    <w:rsid w:val="00DC6959"/>
    <w:rsid w:val="00DC7073"/>
    <w:rsid w:val="00DC7D08"/>
    <w:rsid w:val="00DD0529"/>
    <w:rsid w:val="00DD136F"/>
    <w:rsid w:val="00DD168F"/>
    <w:rsid w:val="00DD1BFA"/>
    <w:rsid w:val="00DD1ECD"/>
    <w:rsid w:val="00DD22EF"/>
    <w:rsid w:val="00DD25C2"/>
    <w:rsid w:val="00DD2777"/>
    <w:rsid w:val="00DD27AE"/>
    <w:rsid w:val="00DD2A9C"/>
    <w:rsid w:val="00DD2BD3"/>
    <w:rsid w:val="00DD35FB"/>
    <w:rsid w:val="00DD3A97"/>
    <w:rsid w:val="00DD3AEB"/>
    <w:rsid w:val="00DD3D55"/>
    <w:rsid w:val="00DD42C9"/>
    <w:rsid w:val="00DD4783"/>
    <w:rsid w:val="00DD4913"/>
    <w:rsid w:val="00DD4958"/>
    <w:rsid w:val="00DD4B54"/>
    <w:rsid w:val="00DD5971"/>
    <w:rsid w:val="00DD64C5"/>
    <w:rsid w:val="00DD6C23"/>
    <w:rsid w:val="00DE005C"/>
    <w:rsid w:val="00DE03EE"/>
    <w:rsid w:val="00DE06E0"/>
    <w:rsid w:val="00DE1404"/>
    <w:rsid w:val="00DE24EA"/>
    <w:rsid w:val="00DE2B1D"/>
    <w:rsid w:val="00DE2FA1"/>
    <w:rsid w:val="00DE3439"/>
    <w:rsid w:val="00DE39B0"/>
    <w:rsid w:val="00DE3EB7"/>
    <w:rsid w:val="00DE3F9E"/>
    <w:rsid w:val="00DE45D7"/>
    <w:rsid w:val="00DE4ABE"/>
    <w:rsid w:val="00DE5616"/>
    <w:rsid w:val="00DE5B34"/>
    <w:rsid w:val="00DE5D69"/>
    <w:rsid w:val="00DE5DEC"/>
    <w:rsid w:val="00DE66F8"/>
    <w:rsid w:val="00DE6812"/>
    <w:rsid w:val="00DE6DC8"/>
    <w:rsid w:val="00DE747C"/>
    <w:rsid w:val="00DE7BFB"/>
    <w:rsid w:val="00DE7DA3"/>
    <w:rsid w:val="00DF0054"/>
    <w:rsid w:val="00DF0E0D"/>
    <w:rsid w:val="00DF13A8"/>
    <w:rsid w:val="00DF1651"/>
    <w:rsid w:val="00DF17F3"/>
    <w:rsid w:val="00DF1AE1"/>
    <w:rsid w:val="00DF29B3"/>
    <w:rsid w:val="00DF2A09"/>
    <w:rsid w:val="00DF35FF"/>
    <w:rsid w:val="00DF36C4"/>
    <w:rsid w:val="00DF3958"/>
    <w:rsid w:val="00DF406F"/>
    <w:rsid w:val="00DF4913"/>
    <w:rsid w:val="00DF4ADB"/>
    <w:rsid w:val="00DF50ED"/>
    <w:rsid w:val="00DF56AA"/>
    <w:rsid w:val="00DF615F"/>
    <w:rsid w:val="00DF6E4F"/>
    <w:rsid w:val="00DF6F4C"/>
    <w:rsid w:val="00DF721B"/>
    <w:rsid w:val="00DF7436"/>
    <w:rsid w:val="00DF74F9"/>
    <w:rsid w:val="00DF75E6"/>
    <w:rsid w:val="00E016FA"/>
    <w:rsid w:val="00E02133"/>
    <w:rsid w:val="00E0215D"/>
    <w:rsid w:val="00E02427"/>
    <w:rsid w:val="00E02970"/>
    <w:rsid w:val="00E031A1"/>
    <w:rsid w:val="00E03238"/>
    <w:rsid w:val="00E03457"/>
    <w:rsid w:val="00E0384F"/>
    <w:rsid w:val="00E03988"/>
    <w:rsid w:val="00E03CBA"/>
    <w:rsid w:val="00E03DE0"/>
    <w:rsid w:val="00E03EF1"/>
    <w:rsid w:val="00E0492C"/>
    <w:rsid w:val="00E04D1F"/>
    <w:rsid w:val="00E04D77"/>
    <w:rsid w:val="00E05284"/>
    <w:rsid w:val="00E053E7"/>
    <w:rsid w:val="00E06117"/>
    <w:rsid w:val="00E06A97"/>
    <w:rsid w:val="00E06D51"/>
    <w:rsid w:val="00E06DB4"/>
    <w:rsid w:val="00E073FE"/>
    <w:rsid w:val="00E07727"/>
    <w:rsid w:val="00E07A35"/>
    <w:rsid w:val="00E108A9"/>
    <w:rsid w:val="00E10C5B"/>
    <w:rsid w:val="00E10F8C"/>
    <w:rsid w:val="00E1123C"/>
    <w:rsid w:val="00E11311"/>
    <w:rsid w:val="00E11A52"/>
    <w:rsid w:val="00E11A77"/>
    <w:rsid w:val="00E11CEA"/>
    <w:rsid w:val="00E122AE"/>
    <w:rsid w:val="00E123B5"/>
    <w:rsid w:val="00E12845"/>
    <w:rsid w:val="00E1298E"/>
    <w:rsid w:val="00E1316A"/>
    <w:rsid w:val="00E13581"/>
    <w:rsid w:val="00E1364D"/>
    <w:rsid w:val="00E136D3"/>
    <w:rsid w:val="00E13AC3"/>
    <w:rsid w:val="00E13D55"/>
    <w:rsid w:val="00E140F8"/>
    <w:rsid w:val="00E14E69"/>
    <w:rsid w:val="00E150D3"/>
    <w:rsid w:val="00E15219"/>
    <w:rsid w:val="00E153AD"/>
    <w:rsid w:val="00E15DB4"/>
    <w:rsid w:val="00E15ED5"/>
    <w:rsid w:val="00E1635E"/>
    <w:rsid w:val="00E168B0"/>
    <w:rsid w:val="00E16F33"/>
    <w:rsid w:val="00E17997"/>
    <w:rsid w:val="00E17AEA"/>
    <w:rsid w:val="00E17FFA"/>
    <w:rsid w:val="00E20159"/>
    <w:rsid w:val="00E201F6"/>
    <w:rsid w:val="00E20418"/>
    <w:rsid w:val="00E204CB"/>
    <w:rsid w:val="00E20892"/>
    <w:rsid w:val="00E20981"/>
    <w:rsid w:val="00E210C3"/>
    <w:rsid w:val="00E213C5"/>
    <w:rsid w:val="00E2167B"/>
    <w:rsid w:val="00E219E2"/>
    <w:rsid w:val="00E2245E"/>
    <w:rsid w:val="00E229A8"/>
    <w:rsid w:val="00E229B8"/>
    <w:rsid w:val="00E23250"/>
    <w:rsid w:val="00E23962"/>
    <w:rsid w:val="00E23BE5"/>
    <w:rsid w:val="00E23EE3"/>
    <w:rsid w:val="00E24046"/>
    <w:rsid w:val="00E24D4A"/>
    <w:rsid w:val="00E24E1C"/>
    <w:rsid w:val="00E257AC"/>
    <w:rsid w:val="00E259D1"/>
    <w:rsid w:val="00E25E0E"/>
    <w:rsid w:val="00E2640C"/>
    <w:rsid w:val="00E26904"/>
    <w:rsid w:val="00E26977"/>
    <w:rsid w:val="00E26A8C"/>
    <w:rsid w:val="00E27025"/>
    <w:rsid w:val="00E276D3"/>
    <w:rsid w:val="00E2773D"/>
    <w:rsid w:val="00E27D34"/>
    <w:rsid w:val="00E27F93"/>
    <w:rsid w:val="00E30926"/>
    <w:rsid w:val="00E30A2C"/>
    <w:rsid w:val="00E30B21"/>
    <w:rsid w:val="00E30C42"/>
    <w:rsid w:val="00E30D82"/>
    <w:rsid w:val="00E314C8"/>
    <w:rsid w:val="00E31802"/>
    <w:rsid w:val="00E31A0E"/>
    <w:rsid w:val="00E31D88"/>
    <w:rsid w:val="00E32B40"/>
    <w:rsid w:val="00E32C73"/>
    <w:rsid w:val="00E32D20"/>
    <w:rsid w:val="00E33076"/>
    <w:rsid w:val="00E33C6B"/>
    <w:rsid w:val="00E33F09"/>
    <w:rsid w:val="00E34523"/>
    <w:rsid w:val="00E34595"/>
    <w:rsid w:val="00E346DF"/>
    <w:rsid w:val="00E34A87"/>
    <w:rsid w:val="00E356EC"/>
    <w:rsid w:val="00E358A0"/>
    <w:rsid w:val="00E359F5"/>
    <w:rsid w:val="00E35C6C"/>
    <w:rsid w:val="00E36444"/>
    <w:rsid w:val="00E3644F"/>
    <w:rsid w:val="00E36E48"/>
    <w:rsid w:val="00E36F4D"/>
    <w:rsid w:val="00E37549"/>
    <w:rsid w:val="00E3790D"/>
    <w:rsid w:val="00E37A94"/>
    <w:rsid w:val="00E37C34"/>
    <w:rsid w:val="00E37D98"/>
    <w:rsid w:val="00E37E44"/>
    <w:rsid w:val="00E400DC"/>
    <w:rsid w:val="00E401FB"/>
    <w:rsid w:val="00E406EF"/>
    <w:rsid w:val="00E40AC2"/>
    <w:rsid w:val="00E40AE8"/>
    <w:rsid w:val="00E40B90"/>
    <w:rsid w:val="00E40CCA"/>
    <w:rsid w:val="00E40EE4"/>
    <w:rsid w:val="00E414F9"/>
    <w:rsid w:val="00E427B7"/>
    <w:rsid w:val="00E4340C"/>
    <w:rsid w:val="00E4373C"/>
    <w:rsid w:val="00E4387D"/>
    <w:rsid w:val="00E439A4"/>
    <w:rsid w:val="00E43A3E"/>
    <w:rsid w:val="00E445AC"/>
    <w:rsid w:val="00E446A9"/>
    <w:rsid w:val="00E447EE"/>
    <w:rsid w:val="00E44DBD"/>
    <w:rsid w:val="00E45604"/>
    <w:rsid w:val="00E4568A"/>
    <w:rsid w:val="00E4587C"/>
    <w:rsid w:val="00E45914"/>
    <w:rsid w:val="00E45AB9"/>
    <w:rsid w:val="00E45F87"/>
    <w:rsid w:val="00E464BA"/>
    <w:rsid w:val="00E4661E"/>
    <w:rsid w:val="00E46655"/>
    <w:rsid w:val="00E4665A"/>
    <w:rsid w:val="00E46EC9"/>
    <w:rsid w:val="00E4702E"/>
    <w:rsid w:val="00E4711B"/>
    <w:rsid w:val="00E47629"/>
    <w:rsid w:val="00E47636"/>
    <w:rsid w:val="00E4783F"/>
    <w:rsid w:val="00E47981"/>
    <w:rsid w:val="00E506E9"/>
    <w:rsid w:val="00E507C0"/>
    <w:rsid w:val="00E50881"/>
    <w:rsid w:val="00E50B8E"/>
    <w:rsid w:val="00E5268A"/>
    <w:rsid w:val="00E526C5"/>
    <w:rsid w:val="00E52A67"/>
    <w:rsid w:val="00E52AFD"/>
    <w:rsid w:val="00E52F13"/>
    <w:rsid w:val="00E5353B"/>
    <w:rsid w:val="00E53904"/>
    <w:rsid w:val="00E5394B"/>
    <w:rsid w:val="00E53E7F"/>
    <w:rsid w:val="00E54120"/>
    <w:rsid w:val="00E548C6"/>
    <w:rsid w:val="00E54E15"/>
    <w:rsid w:val="00E55343"/>
    <w:rsid w:val="00E5571D"/>
    <w:rsid w:val="00E55DE7"/>
    <w:rsid w:val="00E561C4"/>
    <w:rsid w:val="00E56E85"/>
    <w:rsid w:val="00E577A8"/>
    <w:rsid w:val="00E5796B"/>
    <w:rsid w:val="00E57AF8"/>
    <w:rsid w:val="00E57D20"/>
    <w:rsid w:val="00E57DB9"/>
    <w:rsid w:val="00E57DDC"/>
    <w:rsid w:val="00E60046"/>
    <w:rsid w:val="00E6006D"/>
    <w:rsid w:val="00E6009F"/>
    <w:rsid w:val="00E603B2"/>
    <w:rsid w:val="00E606F5"/>
    <w:rsid w:val="00E609FB"/>
    <w:rsid w:val="00E60B30"/>
    <w:rsid w:val="00E60EBF"/>
    <w:rsid w:val="00E60F6E"/>
    <w:rsid w:val="00E61094"/>
    <w:rsid w:val="00E615A3"/>
    <w:rsid w:val="00E62089"/>
    <w:rsid w:val="00E62745"/>
    <w:rsid w:val="00E628BE"/>
    <w:rsid w:val="00E633AF"/>
    <w:rsid w:val="00E636B3"/>
    <w:rsid w:val="00E63E0B"/>
    <w:rsid w:val="00E63EB6"/>
    <w:rsid w:val="00E63F3C"/>
    <w:rsid w:val="00E649DE"/>
    <w:rsid w:val="00E649EF"/>
    <w:rsid w:val="00E64A72"/>
    <w:rsid w:val="00E64FB9"/>
    <w:rsid w:val="00E650EC"/>
    <w:rsid w:val="00E6515A"/>
    <w:rsid w:val="00E656D2"/>
    <w:rsid w:val="00E65A3B"/>
    <w:rsid w:val="00E65E89"/>
    <w:rsid w:val="00E66652"/>
    <w:rsid w:val="00E66722"/>
    <w:rsid w:val="00E668B2"/>
    <w:rsid w:val="00E66BAD"/>
    <w:rsid w:val="00E6729B"/>
    <w:rsid w:val="00E67817"/>
    <w:rsid w:val="00E67A23"/>
    <w:rsid w:val="00E67D1E"/>
    <w:rsid w:val="00E67E3D"/>
    <w:rsid w:val="00E67EAC"/>
    <w:rsid w:val="00E70CAC"/>
    <w:rsid w:val="00E7100B"/>
    <w:rsid w:val="00E711A7"/>
    <w:rsid w:val="00E7123E"/>
    <w:rsid w:val="00E714F9"/>
    <w:rsid w:val="00E71BD4"/>
    <w:rsid w:val="00E71CAD"/>
    <w:rsid w:val="00E72007"/>
    <w:rsid w:val="00E721BA"/>
    <w:rsid w:val="00E72A14"/>
    <w:rsid w:val="00E72E0D"/>
    <w:rsid w:val="00E736D7"/>
    <w:rsid w:val="00E7377C"/>
    <w:rsid w:val="00E73BF3"/>
    <w:rsid w:val="00E7404A"/>
    <w:rsid w:val="00E740E1"/>
    <w:rsid w:val="00E74270"/>
    <w:rsid w:val="00E75E7C"/>
    <w:rsid w:val="00E7608F"/>
    <w:rsid w:val="00E76208"/>
    <w:rsid w:val="00E762FE"/>
    <w:rsid w:val="00E76303"/>
    <w:rsid w:val="00E763EA"/>
    <w:rsid w:val="00E77233"/>
    <w:rsid w:val="00E7725E"/>
    <w:rsid w:val="00E77303"/>
    <w:rsid w:val="00E77397"/>
    <w:rsid w:val="00E77BDE"/>
    <w:rsid w:val="00E80351"/>
    <w:rsid w:val="00E80373"/>
    <w:rsid w:val="00E80746"/>
    <w:rsid w:val="00E80E1F"/>
    <w:rsid w:val="00E81053"/>
    <w:rsid w:val="00E819F7"/>
    <w:rsid w:val="00E81CD7"/>
    <w:rsid w:val="00E81DCB"/>
    <w:rsid w:val="00E82482"/>
    <w:rsid w:val="00E82841"/>
    <w:rsid w:val="00E83769"/>
    <w:rsid w:val="00E84412"/>
    <w:rsid w:val="00E8469B"/>
    <w:rsid w:val="00E8498A"/>
    <w:rsid w:val="00E85330"/>
    <w:rsid w:val="00E85421"/>
    <w:rsid w:val="00E8567C"/>
    <w:rsid w:val="00E8590B"/>
    <w:rsid w:val="00E85C27"/>
    <w:rsid w:val="00E85E88"/>
    <w:rsid w:val="00E85EBF"/>
    <w:rsid w:val="00E869E5"/>
    <w:rsid w:val="00E872A2"/>
    <w:rsid w:val="00E87317"/>
    <w:rsid w:val="00E87E55"/>
    <w:rsid w:val="00E87F3C"/>
    <w:rsid w:val="00E90C22"/>
    <w:rsid w:val="00E90E7E"/>
    <w:rsid w:val="00E9137B"/>
    <w:rsid w:val="00E913B3"/>
    <w:rsid w:val="00E917AE"/>
    <w:rsid w:val="00E91BD2"/>
    <w:rsid w:val="00E91C6F"/>
    <w:rsid w:val="00E9225D"/>
    <w:rsid w:val="00E92751"/>
    <w:rsid w:val="00E9291E"/>
    <w:rsid w:val="00E929AF"/>
    <w:rsid w:val="00E92E0F"/>
    <w:rsid w:val="00E93C90"/>
    <w:rsid w:val="00E946F3"/>
    <w:rsid w:val="00E946FA"/>
    <w:rsid w:val="00E94AB2"/>
    <w:rsid w:val="00E94B03"/>
    <w:rsid w:val="00E94D6C"/>
    <w:rsid w:val="00E95151"/>
    <w:rsid w:val="00E95A10"/>
    <w:rsid w:val="00E95CA5"/>
    <w:rsid w:val="00E95F66"/>
    <w:rsid w:val="00E96AD6"/>
    <w:rsid w:val="00E96C12"/>
    <w:rsid w:val="00E96D33"/>
    <w:rsid w:val="00E97393"/>
    <w:rsid w:val="00EA021E"/>
    <w:rsid w:val="00EA0545"/>
    <w:rsid w:val="00EA139D"/>
    <w:rsid w:val="00EA1470"/>
    <w:rsid w:val="00EA15EA"/>
    <w:rsid w:val="00EA1853"/>
    <w:rsid w:val="00EA2069"/>
    <w:rsid w:val="00EA2208"/>
    <w:rsid w:val="00EA225C"/>
    <w:rsid w:val="00EA251E"/>
    <w:rsid w:val="00EA3910"/>
    <w:rsid w:val="00EA3ACA"/>
    <w:rsid w:val="00EA404E"/>
    <w:rsid w:val="00EA4078"/>
    <w:rsid w:val="00EA49F1"/>
    <w:rsid w:val="00EA4ECA"/>
    <w:rsid w:val="00EA4ED0"/>
    <w:rsid w:val="00EA4FA4"/>
    <w:rsid w:val="00EA535C"/>
    <w:rsid w:val="00EA56FB"/>
    <w:rsid w:val="00EA619C"/>
    <w:rsid w:val="00EA6207"/>
    <w:rsid w:val="00EA6312"/>
    <w:rsid w:val="00EA6346"/>
    <w:rsid w:val="00EA6641"/>
    <w:rsid w:val="00EA6AB8"/>
    <w:rsid w:val="00EA6FCD"/>
    <w:rsid w:val="00EA7A73"/>
    <w:rsid w:val="00EA7D1F"/>
    <w:rsid w:val="00EB053E"/>
    <w:rsid w:val="00EB0B44"/>
    <w:rsid w:val="00EB0E85"/>
    <w:rsid w:val="00EB10CC"/>
    <w:rsid w:val="00EB1760"/>
    <w:rsid w:val="00EB22E8"/>
    <w:rsid w:val="00EB2598"/>
    <w:rsid w:val="00EB2662"/>
    <w:rsid w:val="00EB2935"/>
    <w:rsid w:val="00EB2AA7"/>
    <w:rsid w:val="00EB2C56"/>
    <w:rsid w:val="00EB2CE8"/>
    <w:rsid w:val="00EB38A0"/>
    <w:rsid w:val="00EB3AD2"/>
    <w:rsid w:val="00EB3B12"/>
    <w:rsid w:val="00EB3E7C"/>
    <w:rsid w:val="00EB45CA"/>
    <w:rsid w:val="00EB4A5B"/>
    <w:rsid w:val="00EB515E"/>
    <w:rsid w:val="00EB56F1"/>
    <w:rsid w:val="00EB570F"/>
    <w:rsid w:val="00EB5A0B"/>
    <w:rsid w:val="00EB6378"/>
    <w:rsid w:val="00EB7120"/>
    <w:rsid w:val="00EB73E2"/>
    <w:rsid w:val="00EB7BCE"/>
    <w:rsid w:val="00EC0072"/>
    <w:rsid w:val="00EC11E3"/>
    <w:rsid w:val="00EC130C"/>
    <w:rsid w:val="00EC2D50"/>
    <w:rsid w:val="00EC34F5"/>
    <w:rsid w:val="00EC3F1D"/>
    <w:rsid w:val="00EC3F8A"/>
    <w:rsid w:val="00EC40A3"/>
    <w:rsid w:val="00EC43F7"/>
    <w:rsid w:val="00EC44B0"/>
    <w:rsid w:val="00EC4578"/>
    <w:rsid w:val="00EC4A19"/>
    <w:rsid w:val="00EC4F32"/>
    <w:rsid w:val="00EC5559"/>
    <w:rsid w:val="00EC5A2E"/>
    <w:rsid w:val="00EC6296"/>
    <w:rsid w:val="00EC66E3"/>
    <w:rsid w:val="00EC6861"/>
    <w:rsid w:val="00EC7031"/>
    <w:rsid w:val="00EC74EB"/>
    <w:rsid w:val="00EC7F0F"/>
    <w:rsid w:val="00EC7FA0"/>
    <w:rsid w:val="00ED02FD"/>
    <w:rsid w:val="00ED083F"/>
    <w:rsid w:val="00ED202D"/>
    <w:rsid w:val="00ED2259"/>
    <w:rsid w:val="00ED2FEC"/>
    <w:rsid w:val="00ED31C8"/>
    <w:rsid w:val="00ED39B5"/>
    <w:rsid w:val="00ED3B8F"/>
    <w:rsid w:val="00ED3C31"/>
    <w:rsid w:val="00ED4384"/>
    <w:rsid w:val="00ED45E0"/>
    <w:rsid w:val="00ED4F93"/>
    <w:rsid w:val="00ED50CE"/>
    <w:rsid w:val="00ED526E"/>
    <w:rsid w:val="00ED52E3"/>
    <w:rsid w:val="00ED5613"/>
    <w:rsid w:val="00ED5806"/>
    <w:rsid w:val="00ED5DC2"/>
    <w:rsid w:val="00ED608C"/>
    <w:rsid w:val="00ED6182"/>
    <w:rsid w:val="00ED6343"/>
    <w:rsid w:val="00ED761E"/>
    <w:rsid w:val="00ED7C60"/>
    <w:rsid w:val="00ED7ED2"/>
    <w:rsid w:val="00ED7F0B"/>
    <w:rsid w:val="00EE002D"/>
    <w:rsid w:val="00EE0039"/>
    <w:rsid w:val="00EE0E30"/>
    <w:rsid w:val="00EE0FAC"/>
    <w:rsid w:val="00EE166F"/>
    <w:rsid w:val="00EE1C1F"/>
    <w:rsid w:val="00EE20B0"/>
    <w:rsid w:val="00EE266F"/>
    <w:rsid w:val="00EE27A1"/>
    <w:rsid w:val="00EE27FE"/>
    <w:rsid w:val="00EE2DE3"/>
    <w:rsid w:val="00EE2F6D"/>
    <w:rsid w:val="00EE3501"/>
    <w:rsid w:val="00EE42D0"/>
    <w:rsid w:val="00EE47CF"/>
    <w:rsid w:val="00EE47FB"/>
    <w:rsid w:val="00EE4D0E"/>
    <w:rsid w:val="00EE50FC"/>
    <w:rsid w:val="00EE5232"/>
    <w:rsid w:val="00EE55A6"/>
    <w:rsid w:val="00EE5B68"/>
    <w:rsid w:val="00EE5BD5"/>
    <w:rsid w:val="00EE5F9E"/>
    <w:rsid w:val="00EE70FC"/>
    <w:rsid w:val="00EE73CB"/>
    <w:rsid w:val="00EE779F"/>
    <w:rsid w:val="00EE783A"/>
    <w:rsid w:val="00EE7F3C"/>
    <w:rsid w:val="00EF0939"/>
    <w:rsid w:val="00EF0991"/>
    <w:rsid w:val="00EF14DB"/>
    <w:rsid w:val="00EF159E"/>
    <w:rsid w:val="00EF15CF"/>
    <w:rsid w:val="00EF1D68"/>
    <w:rsid w:val="00EF22D7"/>
    <w:rsid w:val="00EF2DA9"/>
    <w:rsid w:val="00EF3387"/>
    <w:rsid w:val="00EF4688"/>
    <w:rsid w:val="00EF4D4B"/>
    <w:rsid w:val="00EF4DA1"/>
    <w:rsid w:val="00EF53EE"/>
    <w:rsid w:val="00EF57EB"/>
    <w:rsid w:val="00EF5A1B"/>
    <w:rsid w:val="00EF5E24"/>
    <w:rsid w:val="00EF6712"/>
    <w:rsid w:val="00EF686F"/>
    <w:rsid w:val="00EF7CBC"/>
    <w:rsid w:val="00F0018D"/>
    <w:rsid w:val="00F00191"/>
    <w:rsid w:val="00F0044E"/>
    <w:rsid w:val="00F00812"/>
    <w:rsid w:val="00F00BFD"/>
    <w:rsid w:val="00F00C9D"/>
    <w:rsid w:val="00F00D6B"/>
    <w:rsid w:val="00F01021"/>
    <w:rsid w:val="00F012AE"/>
    <w:rsid w:val="00F0189D"/>
    <w:rsid w:val="00F01A98"/>
    <w:rsid w:val="00F01D70"/>
    <w:rsid w:val="00F02D78"/>
    <w:rsid w:val="00F03680"/>
    <w:rsid w:val="00F0391B"/>
    <w:rsid w:val="00F03CC7"/>
    <w:rsid w:val="00F0410F"/>
    <w:rsid w:val="00F04509"/>
    <w:rsid w:val="00F04BAE"/>
    <w:rsid w:val="00F04C6A"/>
    <w:rsid w:val="00F04CAD"/>
    <w:rsid w:val="00F05351"/>
    <w:rsid w:val="00F05A47"/>
    <w:rsid w:val="00F05C91"/>
    <w:rsid w:val="00F05F55"/>
    <w:rsid w:val="00F06D34"/>
    <w:rsid w:val="00F06FEA"/>
    <w:rsid w:val="00F076E1"/>
    <w:rsid w:val="00F07F27"/>
    <w:rsid w:val="00F1016F"/>
    <w:rsid w:val="00F1048B"/>
    <w:rsid w:val="00F107B4"/>
    <w:rsid w:val="00F11219"/>
    <w:rsid w:val="00F114C6"/>
    <w:rsid w:val="00F1166C"/>
    <w:rsid w:val="00F11871"/>
    <w:rsid w:val="00F11946"/>
    <w:rsid w:val="00F11C25"/>
    <w:rsid w:val="00F12341"/>
    <w:rsid w:val="00F125D3"/>
    <w:rsid w:val="00F12787"/>
    <w:rsid w:val="00F1278B"/>
    <w:rsid w:val="00F12A21"/>
    <w:rsid w:val="00F12EE6"/>
    <w:rsid w:val="00F13D0F"/>
    <w:rsid w:val="00F14218"/>
    <w:rsid w:val="00F1447F"/>
    <w:rsid w:val="00F1493C"/>
    <w:rsid w:val="00F158FC"/>
    <w:rsid w:val="00F15C48"/>
    <w:rsid w:val="00F15D5A"/>
    <w:rsid w:val="00F160FB"/>
    <w:rsid w:val="00F165F1"/>
    <w:rsid w:val="00F16F3E"/>
    <w:rsid w:val="00F170F9"/>
    <w:rsid w:val="00F171F1"/>
    <w:rsid w:val="00F17608"/>
    <w:rsid w:val="00F17D96"/>
    <w:rsid w:val="00F20244"/>
    <w:rsid w:val="00F2024E"/>
    <w:rsid w:val="00F203A2"/>
    <w:rsid w:val="00F20864"/>
    <w:rsid w:val="00F2098A"/>
    <w:rsid w:val="00F21154"/>
    <w:rsid w:val="00F22852"/>
    <w:rsid w:val="00F23170"/>
    <w:rsid w:val="00F231E8"/>
    <w:rsid w:val="00F23CA6"/>
    <w:rsid w:val="00F2409B"/>
    <w:rsid w:val="00F244A2"/>
    <w:rsid w:val="00F2454F"/>
    <w:rsid w:val="00F25348"/>
    <w:rsid w:val="00F25BAC"/>
    <w:rsid w:val="00F2612B"/>
    <w:rsid w:val="00F263FB"/>
    <w:rsid w:val="00F2651D"/>
    <w:rsid w:val="00F2664B"/>
    <w:rsid w:val="00F26B64"/>
    <w:rsid w:val="00F275F4"/>
    <w:rsid w:val="00F27662"/>
    <w:rsid w:val="00F27AD3"/>
    <w:rsid w:val="00F27B05"/>
    <w:rsid w:val="00F27B8F"/>
    <w:rsid w:val="00F27D2A"/>
    <w:rsid w:val="00F300C8"/>
    <w:rsid w:val="00F30298"/>
    <w:rsid w:val="00F3068B"/>
    <w:rsid w:val="00F3087C"/>
    <w:rsid w:val="00F30E50"/>
    <w:rsid w:val="00F31487"/>
    <w:rsid w:val="00F315E4"/>
    <w:rsid w:val="00F3190D"/>
    <w:rsid w:val="00F31F8D"/>
    <w:rsid w:val="00F324FB"/>
    <w:rsid w:val="00F32581"/>
    <w:rsid w:val="00F33A51"/>
    <w:rsid w:val="00F33B61"/>
    <w:rsid w:val="00F340AB"/>
    <w:rsid w:val="00F34103"/>
    <w:rsid w:val="00F34958"/>
    <w:rsid w:val="00F34AF7"/>
    <w:rsid w:val="00F34B3E"/>
    <w:rsid w:val="00F35423"/>
    <w:rsid w:val="00F35BC7"/>
    <w:rsid w:val="00F36063"/>
    <w:rsid w:val="00F3638E"/>
    <w:rsid w:val="00F363BD"/>
    <w:rsid w:val="00F368A9"/>
    <w:rsid w:val="00F36DEA"/>
    <w:rsid w:val="00F37E3F"/>
    <w:rsid w:val="00F4064C"/>
    <w:rsid w:val="00F40A5C"/>
    <w:rsid w:val="00F4112D"/>
    <w:rsid w:val="00F41501"/>
    <w:rsid w:val="00F41604"/>
    <w:rsid w:val="00F41A78"/>
    <w:rsid w:val="00F41D76"/>
    <w:rsid w:val="00F42105"/>
    <w:rsid w:val="00F4298E"/>
    <w:rsid w:val="00F42CE9"/>
    <w:rsid w:val="00F43C34"/>
    <w:rsid w:val="00F43F4B"/>
    <w:rsid w:val="00F4423F"/>
    <w:rsid w:val="00F44399"/>
    <w:rsid w:val="00F4497A"/>
    <w:rsid w:val="00F459F5"/>
    <w:rsid w:val="00F46293"/>
    <w:rsid w:val="00F46563"/>
    <w:rsid w:val="00F46BA3"/>
    <w:rsid w:val="00F478F7"/>
    <w:rsid w:val="00F47A12"/>
    <w:rsid w:val="00F47AE9"/>
    <w:rsid w:val="00F47CEC"/>
    <w:rsid w:val="00F50321"/>
    <w:rsid w:val="00F503B2"/>
    <w:rsid w:val="00F50639"/>
    <w:rsid w:val="00F50A30"/>
    <w:rsid w:val="00F50E40"/>
    <w:rsid w:val="00F50E5F"/>
    <w:rsid w:val="00F50F32"/>
    <w:rsid w:val="00F51258"/>
    <w:rsid w:val="00F51AE6"/>
    <w:rsid w:val="00F5278E"/>
    <w:rsid w:val="00F52AEE"/>
    <w:rsid w:val="00F52B50"/>
    <w:rsid w:val="00F52C8B"/>
    <w:rsid w:val="00F52DB2"/>
    <w:rsid w:val="00F53758"/>
    <w:rsid w:val="00F53FC6"/>
    <w:rsid w:val="00F546A0"/>
    <w:rsid w:val="00F546F0"/>
    <w:rsid w:val="00F547CD"/>
    <w:rsid w:val="00F54814"/>
    <w:rsid w:val="00F54B54"/>
    <w:rsid w:val="00F54FB1"/>
    <w:rsid w:val="00F55B1F"/>
    <w:rsid w:val="00F55CDF"/>
    <w:rsid w:val="00F56438"/>
    <w:rsid w:val="00F5645F"/>
    <w:rsid w:val="00F564A9"/>
    <w:rsid w:val="00F56516"/>
    <w:rsid w:val="00F56662"/>
    <w:rsid w:val="00F568BB"/>
    <w:rsid w:val="00F56A4A"/>
    <w:rsid w:val="00F56B90"/>
    <w:rsid w:val="00F56EE7"/>
    <w:rsid w:val="00F5714B"/>
    <w:rsid w:val="00F5743B"/>
    <w:rsid w:val="00F57851"/>
    <w:rsid w:val="00F579A9"/>
    <w:rsid w:val="00F57EA4"/>
    <w:rsid w:val="00F57FE1"/>
    <w:rsid w:val="00F6040D"/>
    <w:rsid w:val="00F60C7E"/>
    <w:rsid w:val="00F60ED2"/>
    <w:rsid w:val="00F6112A"/>
    <w:rsid w:val="00F61591"/>
    <w:rsid w:val="00F61B1C"/>
    <w:rsid w:val="00F61E1C"/>
    <w:rsid w:val="00F62069"/>
    <w:rsid w:val="00F62919"/>
    <w:rsid w:val="00F635B1"/>
    <w:rsid w:val="00F63616"/>
    <w:rsid w:val="00F636E7"/>
    <w:rsid w:val="00F639FF"/>
    <w:rsid w:val="00F63E43"/>
    <w:rsid w:val="00F64176"/>
    <w:rsid w:val="00F6447B"/>
    <w:rsid w:val="00F644D2"/>
    <w:rsid w:val="00F64608"/>
    <w:rsid w:val="00F64A08"/>
    <w:rsid w:val="00F64A31"/>
    <w:rsid w:val="00F64D54"/>
    <w:rsid w:val="00F64DFD"/>
    <w:rsid w:val="00F653D8"/>
    <w:rsid w:val="00F65836"/>
    <w:rsid w:val="00F66141"/>
    <w:rsid w:val="00F66CD0"/>
    <w:rsid w:val="00F6708E"/>
    <w:rsid w:val="00F67128"/>
    <w:rsid w:val="00F678DA"/>
    <w:rsid w:val="00F67CFA"/>
    <w:rsid w:val="00F67E28"/>
    <w:rsid w:val="00F7011A"/>
    <w:rsid w:val="00F7053F"/>
    <w:rsid w:val="00F70892"/>
    <w:rsid w:val="00F70BED"/>
    <w:rsid w:val="00F70C83"/>
    <w:rsid w:val="00F70E16"/>
    <w:rsid w:val="00F71936"/>
    <w:rsid w:val="00F725E9"/>
    <w:rsid w:val="00F729EE"/>
    <w:rsid w:val="00F7332C"/>
    <w:rsid w:val="00F73367"/>
    <w:rsid w:val="00F73466"/>
    <w:rsid w:val="00F73988"/>
    <w:rsid w:val="00F74475"/>
    <w:rsid w:val="00F744DC"/>
    <w:rsid w:val="00F74911"/>
    <w:rsid w:val="00F74BF6"/>
    <w:rsid w:val="00F75384"/>
    <w:rsid w:val="00F763CB"/>
    <w:rsid w:val="00F767F2"/>
    <w:rsid w:val="00F76B6B"/>
    <w:rsid w:val="00F77171"/>
    <w:rsid w:val="00F7720F"/>
    <w:rsid w:val="00F772A7"/>
    <w:rsid w:val="00F776C4"/>
    <w:rsid w:val="00F77ED9"/>
    <w:rsid w:val="00F8032E"/>
    <w:rsid w:val="00F8053D"/>
    <w:rsid w:val="00F808B5"/>
    <w:rsid w:val="00F80E77"/>
    <w:rsid w:val="00F8191A"/>
    <w:rsid w:val="00F82032"/>
    <w:rsid w:val="00F83592"/>
    <w:rsid w:val="00F839DE"/>
    <w:rsid w:val="00F83A49"/>
    <w:rsid w:val="00F83EED"/>
    <w:rsid w:val="00F84473"/>
    <w:rsid w:val="00F8457B"/>
    <w:rsid w:val="00F845EF"/>
    <w:rsid w:val="00F84651"/>
    <w:rsid w:val="00F84A5A"/>
    <w:rsid w:val="00F84AD2"/>
    <w:rsid w:val="00F84D4E"/>
    <w:rsid w:val="00F851C1"/>
    <w:rsid w:val="00F85D00"/>
    <w:rsid w:val="00F85D2F"/>
    <w:rsid w:val="00F85D39"/>
    <w:rsid w:val="00F861F7"/>
    <w:rsid w:val="00F8695F"/>
    <w:rsid w:val="00F86B7B"/>
    <w:rsid w:val="00F8707D"/>
    <w:rsid w:val="00F87430"/>
    <w:rsid w:val="00F87698"/>
    <w:rsid w:val="00F87CD5"/>
    <w:rsid w:val="00F90B25"/>
    <w:rsid w:val="00F914B9"/>
    <w:rsid w:val="00F91746"/>
    <w:rsid w:val="00F91E31"/>
    <w:rsid w:val="00F924BA"/>
    <w:rsid w:val="00F92C06"/>
    <w:rsid w:val="00F9318E"/>
    <w:rsid w:val="00F93A1A"/>
    <w:rsid w:val="00F93AEF"/>
    <w:rsid w:val="00F93F69"/>
    <w:rsid w:val="00F940BE"/>
    <w:rsid w:val="00F9430D"/>
    <w:rsid w:val="00F94537"/>
    <w:rsid w:val="00F94844"/>
    <w:rsid w:val="00F949E2"/>
    <w:rsid w:val="00F95056"/>
    <w:rsid w:val="00F951F5"/>
    <w:rsid w:val="00F95203"/>
    <w:rsid w:val="00F95C5F"/>
    <w:rsid w:val="00F9623A"/>
    <w:rsid w:val="00F96EA9"/>
    <w:rsid w:val="00F977D5"/>
    <w:rsid w:val="00F97807"/>
    <w:rsid w:val="00FA040F"/>
    <w:rsid w:val="00FA0733"/>
    <w:rsid w:val="00FA0747"/>
    <w:rsid w:val="00FA0E8B"/>
    <w:rsid w:val="00FA0F2A"/>
    <w:rsid w:val="00FA1041"/>
    <w:rsid w:val="00FA132F"/>
    <w:rsid w:val="00FA195E"/>
    <w:rsid w:val="00FA1EDA"/>
    <w:rsid w:val="00FA2134"/>
    <w:rsid w:val="00FA2481"/>
    <w:rsid w:val="00FA27E2"/>
    <w:rsid w:val="00FA29B2"/>
    <w:rsid w:val="00FA2AD3"/>
    <w:rsid w:val="00FA3ABE"/>
    <w:rsid w:val="00FA4868"/>
    <w:rsid w:val="00FA4966"/>
    <w:rsid w:val="00FA4A83"/>
    <w:rsid w:val="00FA4DD7"/>
    <w:rsid w:val="00FA4EF2"/>
    <w:rsid w:val="00FA5951"/>
    <w:rsid w:val="00FA5EA7"/>
    <w:rsid w:val="00FA61CC"/>
    <w:rsid w:val="00FA6217"/>
    <w:rsid w:val="00FA62D7"/>
    <w:rsid w:val="00FA6461"/>
    <w:rsid w:val="00FA680C"/>
    <w:rsid w:val="00FA6AF6"/>
    <w:rsid w:val="00FA6D2C"/>
    <w:rsid w:val="00FA7145"/>
    <w:rsid w:val="00FA75A1"/>
    <w:rsid w:val="00FA772A"/>
    <w:rsid w:val="00FA7819"/>
    <w:rsid w:val="00FA785F"/>
    <w:rsid w:val="00FA7C74"/>
    <w:rsid w:val="00FA7CBA"/>
    <w:rsid w:val="00FA7DCE"/>
    <w:rsid w:val="00FB0468"/>
    <w:rsid w:val="00FB0BE6"/>
    <w:rsid w:val="00FB0C54"/>
    <w:rsid w:val="00FB16E1"/>
    <w:rsid w:val="00FB19C4"/>
    <w:rsid w:val="00FB1DD2"/>
    <w:rsid w:val="00FB2055"/>
    <w:rsid w:val="00FB22AC"/>
    <w:rsid w:val="00FB24FD"/>
    <w:rsid w:val="00FB2715"/>
    <w:rsid w:val="00FB272C"/>
    <w:rsid w:val="00FB32DF"/>
    <w:rsid w:val="00FB3412"/>
    <w:rsid w:val="00FB376E"/>
    <w:rsid w:val="00FB3F77"/>
    <w:rsid w:val="00FB4127"/>
    <w:rsid w:val="00FB46BA"/>
    <w:rsid w:val="00FB494C"/>
    <w:rsid w:val="00FB4B4D"/>
    <w:rsid w:val="00FB4C04"/>
    <w:rsid w:val="00FB4D42"/>
    <w:rsid w:val="00FB5038"/>
    <w:rsid w:val="00FB51A8"/>
    <w:rsid w:val="00FB5A59"/>
    <w:rsid w:val="00FB62B7"/>
    <w:rsid w:val="00FB6478"/>
    <w:rsid w:val="00FB663A"/>
    <w:rsid w:val="00FB6895"/>
    <w:rsid w:val="00FB6A30"/>
    <w:rsid w:val="00FB6EAF"/>
    <w:rsid w:val="00FB7247"/>
    <w:rsid w:val="00FB78A6"/>
    <w:rsid w:val="00FB7B08"/>
    <w:rsid w:val="00FC04A7"/>
    <w:rsid w:val="00FC0CE0"/>
    <w:rsid w:val="00FC0F62"/>
    <w:rsid w:val="00FC107D"/>
    <w:rsid w:val="00FC1539"/>
    <w:rsid w:val="00FC172B"/>
    <w:rsid w:val="00FC17AC"/>
    <w:rsid w:val="00FC26BF"/>
    <w:rsid w:val="00FC2B5D"/>
    <w:rsid w:val="00FC2BF0"/>
    <w:rsid w:val="00FC38ED"/>
    <w:rsid w:val="00FC3F3F"/>
    <w:rsid w:val="00FC4010"/>
    <w:rsid w:val="00FC44AB"/>
    <w:rsid w:val="00FC470B"/>
    <w:rsid w:val="00FC49B7"/>
    <w:rsid w:val="00FC50BA"/>
    <w:rsid w:val="00FC54E5"/>
    <w:rsid w:val="00FC630F"/>
    <w:rsid w:val="00FC6B1B"/>
    <w:rsid w:val="00FC6B6D"/>
    <w:rsid w:val="00FC72CC"/>
    <w:rsid w:val="00FC736A"/>
    <w:rsid w:val="00FC7CF6"/>
    <w:rsid w:val="00FD032C"/>
    <w:rsid w:val="00FD05C2"/>
    <w:rsid w:val="00FD117D"/>
    <w:rsid w:val="00FD1781"/>
    <w:rsid w:val="00FD2F9D"/>
    <w:rsid w:val="00FD3441"/>
    <w:rsid w:val="00FD3E30"/>
    <w:rsid w:val="00FD3EF2"/>
    <w:rsid w:val="00FD48E8"/>
    <w:rsid w:val="00FD499F"/>
    <w:rsid w:val="00FD4B29"/>
    <w:rsid w:val="00FD4BE9"/>
    <w:rsid w:val="00FD4D95"/>
    <w:rsid w:val="00FD5009"/>
    <w:rsid w:val="00FD51B3"/>
    <w:rsid w:val="00FD5982"/>
    <w:rsid w:val="00FD618C"/>
    <w:rsid w:val="00FD7452"/>
    <w:rsid w:val="00FE0DBD"/>
    <w:rsid w:val="00FE14B6"/>
    <w:rsid w:val="00FE170A"/>
    <w:rsid w:val="00FE245B"/>
    <w:rsid w:val="00FE2888"/>
    <w:rsid w:val="00FE2DB4"/>
    <w:rsid w:val="00FE3B86"/>
    <w:rsid w:val="00FE4093"/>
    <w:rsid w:val="00FE436D"/>
    <w:rsid w:val="00FE43E1"/>
    <w:rsid w:val="00FE4CDB"/>
    <w:rsid w:val="00FE50C1"/>
    <w:rsid w:val="00FE533C"/>
    <w:rsid w:val="00FE59DB"/>
    <w:rsid w:val="00FE5CBB"/>
    <w:rsid w:val="00FE5E3A"/>
    <w:rsid w:val="00FE63BF"/>
    <w:rsid w:val="00FE6749"/>
    <w:rsid w:val="00FE6B93"/>
    <w:rsid w:val="00FE6C1D"/>
    <w:rsid w:val="00FE6C59"/>
    <w:rsid w:val="00FE6E11"/>
    <w:rsid w:val="00FE7389"/>
    <w:rsid w:val="00FE76E5"/>
    <w:rsid w:val="00FE7EAD"/>
    <w:rsid w:val="00FF016A"/>
    <w:rsid w:val="00FF0453"/>
    <w:rsid w:val="00FF05C7"/>
    <w:rsid w:val="00FF0B68"/>
    <w:rsid w:val="00FF0DC5"/>
    <w:rsid w:val="00FF0DD1"/>
    <w:rsid w:val="00FF105E"/>
    <w:rsid w:val="00FF1A7A"/>
    <w:rsid w:val="00FF20FE"/>
    <w:rsid w:val="00FF27C7"/>
    <w:rsid w:val="00FF2C96"/>
    <w:rsid w:val="00FF330C"/>
    <w:rsid w:val="00FF345F"/>
    <w:rsid w:val="00FF36A9"/>
    <w:rsid w:val="00FF381A"/>
    <w:rsid w:val="00FF3AF2"/>
    <w:rsid w:val="00FF3CEB"/>
    <w:rsid w:val="00FF3E34"/>
    <w:rsid w:val="00FF3F2A"/>
    <w:rsid w:val="00FF401A"/>
    <w:rsid w:val="00FF40B5"/>
    <w:rsid w:val="00FF4AF5"/>
    <w:rsid w:val="00FF4E4E"/>
    <w:rsid w:val="00FF4EAD"/>
    <w:rsid w:val="00FF4FD9"/>
    <w:rsid w:val="00FF63EF"/>
    <w:rsid w:val="00FF6762"/>
    <w:rsid w:val="00FF6788"/>
    <w:rsid w:val="00FF6A33"/>
    <w:rsid w:val="00FF6B7A"/>
    <w:rsid w:val="00FF7078"/>
    <w:rsid w:val="00FF7337"/>
    <w:rsid w:val="00FF76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46CA3"/>
  <w15:docId w15:val="{2086A3E3-343E-4B79-8DC6-427B1A172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C112B"/>
    <w:pPr>
      <w:widowControl w:val="0"/>
    </w:pPr>
    <w:rPr>
      <w:rFonts w:ascii="Times New Roman" w:eastAsia="新細明體" w:hAnsi="Times New Roman" w:cs="Times New Roman"/>
      <w:szCs w:val="24"/>
    </w:rPr>
  </w:style>
  <w:style w:type="paragraph" w:styleId="1">
    <w:name w:val="heading 1"/>
    <w:basedOn w:val="a"/>
    <w:next w:val="a"/>
    <w:link w:val="10"/>
    <w:uiPriority w:val="9"/>
    <w:qFormat/>
    <w:rsid w:val="00B93C42"/>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aliases w:val="標題１．"/>
    <w:basedOn w:val="a"/>
    <w:next w:val="a"/>
    <w:link w:val="20"/>
    <w:unhideWhenUsed/>
    <w:qFormat/>
    <w:rsid w:val="0040734A"/>
    <w:pPr>
      <w:keepNext/>
      <w:adjustRightInd w:val="0"/>
      <w:snapToGrid w:val="0"/>
      <w:spacing w:line="360" w:lineRule="auto"/>
      <w:ind w:firstLineChars="200" w:firstLine="641"/>
      <w:jc w:val="both"/>
      <w:outlineLvl w:val="1"/>
    </w:pPr>
    <w:rPr>
      <w:rFonts w:ascii="標楷體" w:eastAsia="標楷體" w:hAnsi="標楷體" w:cstheme="majorBidi"/>
      <w:b/>
      <w:bCs/>
      <w:sz w:val="32"/>
      <w:szCs w:val="32"/>
    </w:rPr>
  </w:style>
  <w:style w:type="paragraph" w:styleId="3">
    <w:name w:val="heading 3"/>
    <w:basedOn w:val="a"/>
    <w:next w:val="a"/>
    <w:link w:val="30"/>
    <w:uiPriority w:val="9"/>
    <w:semiHidden/>
    <w:unhideWhenUsed/>
    <w:qFormat/>
    <w:rsid w:val="00417AB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乙篇主文 字元 字元 字元1"/>
    <w:basedOn w:val="a0"/>
    <w:locked/>
    <w:rsid w:val="00636930"/>
    <w:rPr>
      <w:rFonts w:ascii="標楷體" w:eastAsia="標楷體"/>
      <w:kern w:val="2"/>
      <w:sz w:val="24"/>
      <w:szCs w:val="24"/>
      <w:lang w:val="en-US" w:eastAsia="zh-TW" w:bidi="ar-SA"/>
    </w:rPr>
  </w:style>
  <w:style w:type="paragraph" w:customStyle="1" w:styleId="a3">
    <w:name w:val="表頭"/>
    <w:basedOn w:val="a"/>
    <w:rsid w:val="00636930"/>
    <w:pPr>
      <w:ind w:leftChars="30" w:left="30" w:rightChars="30" w:right="30"/>
      <w:jc w:val="distribute"/>
    </w:pPr>
    <w:rPr>
      <w:rFonts w:ascii="華康楷書體W5" w:eastAsia="標楷體"/>
      <w:sz w:val="20"/>
      <w:szCs w:val="20"/>
    </w:rPr>
  </w:style>
  <w:style w:type="paragraph" w:customStyle="1" w:styleId="1-1">
    <w:name w:val="表格欄1-1主管"/>
    <w:basedOn w:val="a"/>
    <w:rsid w:val="00636930"/>
    <w:pPr>
      <w:jc w:val="distribute"/>
    </w:pPr>
    <w:rPr>
      <w:rFonts w:eastAsia="標楷體" w:cs="新細明體"/>
      <w:b/>
      <w:sz w:val="20"/>
      <w:szCs w:val="20"/>
    </w:rPr>
  </w:style>
  <w:style w:type="paragraph" w:customStyle="1" w:styleId="a4">
    <w:name w:val="單元"/>
    <w:basedOn w:val="a"/>
    <w:rsid w:val="00636930"/>
    <w:pPr>
      <w:snapToGrid w:val="0"/>
      <w:ind w:rightChars="100" w:right="100"/>
      <w:jc w:val="right"/>
    </w:pPr>
    <w:rPr>
      <w:rFonts w:ascii="標楷體" w:eastAsia="標楷體" w:hAnsi="Arial Narrow"/>
      <w:w w:val="95"/>
      <w:sz w:val="20"/>
      <w:szCs w:val="20"/>
    </w:rPr>
  </w:style>
  <w:style w:type="paragraph" w:customStyle="1" w:styleId="31">
    <w:name w:val="表格欄3數字"/>
    <w:basedOn w:val="a"/>
    <w:rsid w:val="00636930"/>
    <w:pPr>
      <w:jc w:val="right"/>
    </w:pPr>
    <w:rPr>
      <w:rFonts w:ascii="細明體" w:eastAsia="細明體" w:hAnsi="Arial"/>
      <w:bCs/>
      <w:w w:val="90"/>
      <w:sz w:val="18"/>
      <w:szCs w:val="20"/>
    </w:rPr>
  </w:style>
  <w:style w:type="paragraph" w:customStyle="1" w:styleId="a5">
    <w:name w:val="標題一、"/>
    <w:basedOn w:val="a"/>
    <w:rsid w:val="00636930"/>
    <w:pPr>
      <w:spacing w:beforeLines="20" w:afterLines="20" w:line="400" w:lineRule="exact"/>
      <w:ind w:firstLineChars="100" w:firstLine="100"/>
      <w:jc w:val="both"/>
    </w:pPr>
    <w:rPr>
      <w:rFonts w:eastAsia="標楷體"/>
      <w:b/>
      <w:bCs/>
      <w:sz w:val="32"/>
      <w:szCs w:val="32"/>
    </w:rPr>
  </w:style>
  <w:style w:type="paragraph" w:customStyle="1" w:styleId="a6">
    <w:name w:val="標題（一）"/>
    <w:basedOn w:val="a"/>
    <w:link w:val="12"/>
    <w:uiPriority w:val="99"/>
    <w:rsid w:val="00636930"/>
    <w:pPr>
      <w:spacing w:beforeLines="20" w:afterLines="20" w:line="400" w:lineRule="exact"/>
      <w:ind w:firstLineChars="200" w:firstLine="200"/>
      <w:jc w:val="both"/>
    </w:pPr>
    <w:rPr>
      <w:rFonts w:eastAsia="標楷體"/>
      <w:b/>
      <w:bCs/>
      <w:sz w:val="28"/>
      <w:szCs w:val="28"/>
      <w:lang w:val="x-none" w:eastAsia="x-none"/>
    </w:rPr>
  </w:style>
  <w:style w:type="paragraph" w:customStyle="1" w:styleId="a7">
    <w:name w:val="乙篇主文 字元 字元"/>
    <w:basedOn w:val="a"/>
    <w:rsid w:val="00636930"/>
    <w:pPr>
      <w:spacing w:line="400" w:lineRule="exact"/>
      <w:ind w:firstLineChars="200" w:firstLine="200"/>
      <w:jc w:val="both"/>
    </w:pPr>
    <w:rPr>
      <w:rFonts w:ascii="標楷體" w:eastAsia="標楷體"/>
    </w:rPr>
  </w:style>
  <w:style w:type="character" w:customStyle="1" w:styleId="13">
    <w:name w:val="乙篇主文 字元1"/>
    <w:rsid w:val="00636930"/>
    <w:rPr>
      <w:rFonts w:ascii="標楷體" w:eastAsia="標楷體"/>
      <w:kern w:val="2"/>
      <w:sz w:val="24"/>
      <w:szCs w:val="24"/>
      <w:lang w:val="en-US" w:eastAsia="zh-TW" w:bidi="ar-SA"/>
    </w:rPr>
  </w:style>
  <w:style w:type="paragraph" w:customStyle="1" w:styleId="a8">
    <w:name w:val="標題壹、"/>
    <w:basedOn w:val="a"/>
    <w:rsid w:val="00636930"/>
    <w:pPr>
      <w:spacing w:line="360" w:lineRule="auto"/>
      <w:jc w:val="both"/>
    </w:pPr>
    <w:rPr>
      <w:rFonts w:eastAsia="標楷體"/>
      <w:b/>
      <w:bCs/>
      <w:sz w:val="36"/>
      <w:szCs w:val="36"/>
    </w:rPr>
  </w:style>
  <w:style w:type="paragraph" w:customStyle="1" w:styleId="14">
    <w:name w:val="標題1."/>
    <w:basedOn w:val="a"/>
    <w:rsid w:val="00636930"/>
    <w:pPr>
      <w:spacing w:line="400" w:lineRule="exact"/>
      <w:ind w:firstLineChars="450" w:firstLine="450"/>
      <w:jc w:val="both"/>
    </w:pPr>
    <w:rPr>
      <w:rFonts w:ascii="標楷體" w:eastAsia="標楷體"/>
      <w:bCs/>
    </w:rPr>
  </w:style>
  <w:style w:type="character" w:customStyle="1" w:styleId="12">
    <w:name w:val="標題（一） 字元1"/>
    <w:link w:val="a6"/>
    <w:uiPriority w:val="99"/>
    <w:locked/>
    <w:rsid w:val="00636930"/>
    <w:rPr>
      <w:rFonts w:ascii="Times New Roman" w:eastAsia="標楷體" w:hAnsi="Times New Roman" w:cs="Times New Roman"/>
      <w:b/>
      <w:bCs/>
      <w:sz w:val="28"/>
      <w:szCs w:val="28"/>
      <w:lang w:val="x-none" w:eastAsia="x-none"/>
    </w:rPr>
  </w:style>
  <w:style w:type="paragraph" w:customStyle="1" w:styleId="15">
    <w:name w:val="標題1. 字元"/>
    <w:basedOn w:val="a"/>
    <w:rsid w:val="00636930"/>
    <w:pPr>
      <w:spacing w:line="400" w:lineRule="exact"/>
      <w:ind w:firstLineChars="450" w:firstLine="450"/>
      <w:jc w:val="both"/>
    </w:pPr>
    <w:rPr>
      <w:rFonts w:ascii="標楷體" w:eastAsia="標楷體"/>
      <w:bCs/>
    </w:rPr>
  </w:style>
  <w:style w:type="paragraph" w:styleId="a9">
    <w:name w:val="header"/>
    <w:basedOn w:val="a"/>
    <w:link w:val="aa"/>
    <w:uiPriority w:val="99"/>
    <w:unhideWhenUsed/>
    <w:rsid w:val="00FF3CEB"/>
    <w:pPr>
      <w:tabs>
        <w:tab w:val="center" w:pos="4153"/>
        <w:tab w:val="right" w:pos="8306"/>
      </w:tabs>
      <w:snapToGrid w:val="0"/>
    </w:pPr>
    <w:rPr>
      <w:sz w:val="20"/>
      <w:szCs w:val="20"/>
    </w:rPr>
  </w:style>
  <w:style w:type="character" w:customStyle="1" w:styleId="aa">
    <w:name w:val="頁首 字元"/>
    <w:basedOn w:val="a0"/>
    <w:link w:val="a9"/>
    <w:uiPriority w:val="99"/>
    <w:rsid w:val="00FF3CEB"/>
    <w:rPr>
      <w:rFonts w:ascii="Times New Roman" w:eastAsia="新細明體" w:hAnsi="Times New Roman" w:cs="Times New Roman"/>
      <w:sz w:val="20"/>
      <w:szCs w:val="20"/>
    </w:rPr>
  </w:style>
  <w:style w:type="paragraph" w:styleId="ab">
    <w:name w:val="footer"/>
    <w:basedOn w:val="a"/>
    <w:link w:val="ac"/>
    <w:uiPriority w:val="99"/>
    <w:unhideWhenUsed/>
    <w:rsid w:val="00FF3CEB"/>
    <w:pPr>
      <w:tabs>
        <w:tab w:val="center" w:pos="4153"/>
        <w:tab w:val="right" w:pos="8306"/>
      </w:tabs>
      <w:snapToGrid w:val="0"/>
    </w:pPr>
    <w:rPr>
      <w:sz w:val="20"/>
      <w:szCs w:val="20"/>
    </w:rPr>
  </w:style>
  <w:style w:type="character" w:customStyle="1" w:styleId="ac">
    <w:name w:val="頁尾 字元"/>
    <w:basedOn w:val="a0"/>
    <w:link w:val="ab"/>
    <w:uiPriority w:val="99"/>
    <w:rsid w:val="00FF3CEB"/>
    <w:rPr>
      <w:rFonts w:ascii="Times New Roman" w:eastAsia="新細明體" w:hAnsi="Times New Roman" w:cs="Times New Roman"/>
      <w:sz w:val="20"/>
      <w:szCs w:val="20"/>
    </w:rPr>
  </w:style>
  <w:style w:type="paragraph" w:styleId="ad">
    <w:name w:val="Balloon Text"/>
    <w:basedOn w:val="a"/>
    <w:link w:val="ae"/>
    <w:uiPriority w:val="99"/>
    <w:semiHidden/>
    <w:unhideWhenUsed/>
    <w:rsid w:val="00531275"/>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531275"/>
    <w:rPr>
      <w:rFonts w:asciiTheme="majorHAnsi" w:eastAsiaTheme="majorEastAsia" w:hAnsiTheme="majorHAnsi" w:cstheme="majorBidi"/>
      <w:sz w:val="18"/>
      <w:szCs w:val="18"/>
    </w:rPr>
  </w:style>
  <w:style w:type="table" w:styleId="af">
    <w:name w:val="Table Grid"/>
    <w:aliases w:val="表格細,表格規格"/>
    <w:basedOn w:val="a1"/>
    <w:uiPriority w:val="39"/>
    <w:qFormat/>
    <w:rsid w:val="00A005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1"/>
    <w:qFormat/>
    <w:rsid w:val="00E8567C"/>
    <w:pPr>
      <w:ind w:leftChars="200" w:left="480"/>
    </w:pPr>
    <w:rPr>
      <w:rFonts w:asciiTheme="minorHAnsi" w:eastAsiaTheme="minorEastAsia" w:hAnsiTheme="minorHAnsi" w:cstheme="minorBidi"/>
      <w:szCs w:val="22"/>
    </w:rPr>
  </w:style>
  <w:style w:type="paragraph" w:customStyle="1" w:styleId="af2">
    <w:name w:val="乙篇主文"/>
    <w:basedOn w:val="a"/>
    <w:link w:val="af3"/>
    <w:rsid w:val="00E8567C"/>
    <w:pPr>
      <w:spacing w:line="400" w:lineRule="exact"/>
      <w:ind w:firstLineChars="200" w:firstLine="200"/>
      <w:jc w:val="both"/>
    </w:pPr>
    <w:rPr>
      <w:rFonts w:ascii="標楷體" w:eastAsia="標楷體"/>
    </w:rPr>
  </w:style>
  <w:style w:type="character" w:customStyle="1" w:styleId="af3">
    <w:name w:val="乙篇主文 字元"/>
    <w:link w:val="af2"/>
    <w:locked/>
    <w:rsid w:val="00E8567C"/>
    <w:rPr>
      <w:rFonts w:ascii="標楷體" w:eastAsia="標楷體" w:hAnsi="Times New Roman" w:cs="Times New Roman"/>
      <w:szCs w:val="24"/>
    </w:rPr>
  </w:style>
  <w:style w:type="character" w:customStyle="1" w:styleId="10">
    <w:name w:val="標題 1 字元"/>
    <w:basedOn w:val="a0"/>
    <w:link w:val="1"/>
    <w:uiPriority w:val="9"/>
    <w:rsid w:val="00B93C42"/>
    <w:rPr>
      <w:rFonts w:asciiTheme="majorHAnsi" w:eastAsiaTheme="majorEastAsia" w:hAnsiTheme="majorHAnsi" w:cstheme="majorBidi"/>
      <w:b/>
      <w:bCs/>
      <w:kern w:val="52"/>
      <w:sz w:val="52"/>
      <w:szCs w:val="52"/>
    </w:rPr>
  </w:style>
  <w:style w:type="character" w:customStyle="1" w:styleId="af1">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0"/>
    <w:qFormat/>
    <w:locked/>
    <w:rsid w:val="00F9318E"/>
  </w:style>
  <w:style w:type="paragraph" w:styleId="af4">
    <w:name w:val="Normal Indent"/>
    <w:basedOn w:val="a"/>
    <w:rsid w:val="00953254"/>
    <w:pPr>
      <w:adjustRightInd w:val="0"/>
      <w:spacing w:line="360" w:lineRule="atLeast"/>
      <w:ind w:left="480"/>
      <w:textAlignment w:val="baseline"/>
    </w:pPr>
    <w:rPr>
      <w:rFonts w:eastAsia="細明體"/>
      <w:kern w:val="0"/>
      <w:szCs w:val="20"/>
    </w:rPr>
  </w:style>
  <w:style w:type="table" w:customStyle="1" w:styleId="21">
    <w:name w:val="表格格線2"/>
    <w:basedOn w:val="a1"/>
    <w:next w:val="af"/>
    <w:uiPriority w:val="39"/>
    <w:rsid w:val="00F7332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List Bullet"/>
    <w:basedOn w:val="a"/>
    <w:autoRedefine/>
    <w:rsid w:val="00715419"/>
    <w:pPr>
      <w:overflowPunct w:val="0"/>
      <w:adjustRightInd w:val="0"/>
      <w:snapToGrid w:val="0"/>
      <w:spacing w:line="240" w:lineRule="exact"/>
      <w:ind w:rightChars="-50" w:right="-120"/>
      <w:jc w:val="right"/>
      <w:textAlignment w:val="baseline"/>
    </w:pPr>
    <w:rPr>
      <w:rFonts w:ascii="標楷體" w:eastAsia="標楷體" w:hAnsi="標楷體"/>
      <w:kern w:val="0"/>
      <w:sz w:val="20"/>
      <w:szCs w:val="20"/>
    </w:rPr>
  </w:style>
  <w:style w:type="paragraph" w:styleId="af6">
    <w:name w:val="Body Text Indent"/>
    <w:basedOn w:val="a"/>
    <w:link w:val="af7"/>
    <w:rsid w:val="00CC65CD"/>
    <w:pPr>
      <w:kinsoku w:val="0"/>
      <w:adjustRightInd w:val="0"/>
      <w:jc w:val="center"/>
      <w:textAlignment w:val="baseline"/>
    </w:pPr>
    <w:rPr>
      <w:rFonts w:ascii="標楷體" w:eastAsia="標楷體"/>
      <w:b/>
      <w:kern w:val="0"/>
      <w:sz w:val="18"/>
      <w:szCs w:val="20"/>
    </w:rPr>
  </w:style>
  <w:style w:type="character" w:customStyle="1" w:styleId="af7">
    <w:name w:val="本文縮排 字元"/>
    <w:basedOn w:val="a0"/>
    <w:link w:val="af6"/>
    <w:rsid w:val="00CC65CD"/>
    <w:rPr>
      <w:rFonts w:ascii="標楷體" w:eastAsia="標楷體" w:hAnsi="Times New Roman" w:cs="Times New Roman"/>
      <w:b/>
      <w:kern w:val="0"/>
      <w:sz w:val="18"/>
      <w:szCs w:val="20"/>
    </w:rPr>
  </w:style>
  <w:style w:type="paragraph" w:styleId="Web">
    <w:name w:val="Normal (Web)"/>
    <w:basedOn w:val="a"/>
    <w:uiPriority w:val="99"/>
    <w:unhideWhenUsed/>
    <w:rsid w:val="005E1EFF"/>
    <w:pPr>
      <w:widowControl/>
      <w:spacing w:before="100" w:beforeAutospacing="1" w:after="100" w:afterAutospacing="1"/>
    </w:pPr>
    <w:rPr>
      <w:rFonts w:ascii="新細明體" w:hAnsi="新細明體" w:cs="新細明體"/>
      <w:kern w:val="0"/>
    </w:rPr>
  </w:style>
  <w:style w:type="table" w:customStyle="1" w:styleId="120">
    <w:name w:val="表格格線12"/>
    <w:basedOn w:val="a1"/>
    <w:next w:val="af"/>
    <w:rsid w:val="00B2549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a1"/>
    <w:next w:val="af"/>
    <w:uiPriority w:val="59"/>
    <w:rsid w:val="00661AE4"/>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B67D03"/>
    <w:pPr>
      <w:spacing w:after="120" w:line="480" w:lineRule="auto"/>
      <w:ind w:leftChars="200" w:left="480"/>
    </w:pPr>
  </w:style>
  <w:style w:type="character" w:customStyle="1" w:styleId="23">
    <w:name w:val="本文縮排 2 字元"/>
    <w:basedOn w:val="a0"/>
    <w:link w:val="22"/>
    <w:uiPriority w:val="99"/>
    <w:semiHidden/>
    <w:rsid w:val="00B67D03"/>
    <w:rPr>
      <w:rFonts w:ascii="Times New Roman" w:eastAsia="新細明體" w:hAnsi="Times New Roman" w:cs="Times New Roman"/>
      <w:szCs w:val="24"/>
    </w:rPr>
  </w:style>
  <w:style w:type="paragraph" w:styleId="af8">
    <w:name w:val="caption"/>
    <w:basedOn w:val="a"/>
    <w:next w:val="a"/>
    <w:uiPriority w:val="35"/>
    <w:unhideWhenUsed/>
    <w:qFormat/>
    <w:rsid w:val="00B67D03"/>
    <w:rPr>
      <w:sz w:val="20"/>
      <w:szCs w:val="20"/>
    </w:rPr>
  </w:style>
  <w:style w:type="paragraph" w:styleId="HTML">
    <w:name w:val="HTML Preformatted"/>
    <w:basedOn w:val="a"/>
    <w:link w:val="HTML0"/>
    <w:uiPriority w:val="99"/>
    <w:unhideWhenUsed/>
    <w:rsid w:val="00BC52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0"/>
    <w:link w:val="HTML"/>
    <w:uiPriority w:val="99"/>
    <w:rsid w:val="00BC52B3"/>
    <w:rPr>
      <w:rFonts w:ascii="細明體" w:eastAsia="細明體" w:hAnsi="細明體" w:cs="細明體"/>
      <w:kern w:val="0"/>
      <w:szCs w:val="24"/>
    </w:rPr>
  </w:style>
  <w:style w:type="paragraph" w:customStyle="1" w:styleId="af9">
    <w:name w:val="表說明"/>
    <w:basedOn w:val="a"/>
    <w:link w:val="afa"/>
    <w:qFormat/>
    <w:rsid w:val="002C06FF"/>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a">
    <w:name w:val="表說明 字元"/>
    <w:link w:val="af9"/>
    <w:rsid w:val="002C06FF"/>
    <w:rPr>
      <w:rFonts w:ascii="標楷體" w:eastAsia="標楷體" w:hAnsi="標楷體" w:cs="Times New Roman"/>
      <w:b/>
      <w:sz w:val="26"/>
      <w:szCs w:val="28"/>
    </w:rPr>
  </w:style>
  <w:style w:type="paragraph" w:customStyle="1" w:styleId="afb">
    <w:name w:val="表格內容"/>
    <w:basedOn w:val="a"/>
    <w:link w:val="afc"/>
    <w:qFormat/>
    <w:rsid w:val="002C06FF"/>
    <w:pPr>
      <w:widowControl/>
      <w:spacing w:line="240" w:lineRule="exact"/>
      <w:jc w:val="center"/>
      <w:textAlignment w:val="center"/>
    </w:pPr>
    <w:rPr>
      <w:rFonts w:ascii="標楷體" w:eastAsia="標楷體" w:hAnsi="標楷體"/>
      <w:bCs/>
      <w:sz w:val="20"/>
      <w:szCs w:val="20"/>
    </w:rPr>
  </w:style>
  <w:style w:type="character" w:customStyle="1" w:styleId="afc">
    <w:name w:val="表格內容 字元"/>
    <w:link w:val="afb"/>
    <w:rsid w:val="002C06FF"/>
    <w:rPr>
      <w:rFonts w:ascii="標楷體" w:eastAsia="標楷體" w:hAnsi="標楷體" w:cs="Times New Roman"/>
      <w:bCs/>
      <w:sz w:val="20"/>
      <w:szCs w:val="20"/>
    </w:rPr>
  </w:style>
  <w:style w:type="paragraph" w:customStyle="1" w:styleId="afd">
    <w:name w:val="表註腳"/>
    <w:basedOn w:val="a"/>
    <w:link w:val="afe"/>
    <w:qFormat/>
    <w:rsid w:val="002C06FF"/>
    <w:pPr>
      <w:widowControl/>
      <w:spacing w:before="60" w:line="240" w:lineRule="exact"/>
      <w:ind w:left="573" w:hanging="573"/>
      <w:jc w:val="both"/>
      <w:textAlignment w:val="center"/>
    </w:pPr>
    <w:rPr>
      <w:rFonts w:ascii="標楷體" w:eastAsia="標楷體" w:hAnsi="標楷體"/>
      <w:sz w:val="20"/>
      <w:szCs w:val="20"/>
    </w:rPr>
  </w:style>
  <w:style w:type="character" w:customStyle="1" w:styleId="afe">
    <w:name w:val="表註腳 字元"/>
    <w:link w:val="afd"/>
    <w:rsid w:val="002C06FF"/>
    <w:rPr>
      <w:rFonts w:ascii="標楷體" w:eastAsia="標楷體" w:hAnsi="標楷體" w:cs="Times New Roman"/>
      <w:sz w:val="20"/>
      <w:szCs w:val="20"/>
    </w:rPr>
  </w:style>
  <w:style w:type="paragraph" w:customStyle="1" w:styleId="aff">
    <w:name w:val="表單位"/>
    <w:basedOn w:val="afb"/>
    <w:link w:val="aff0"/>
    <w:qFormat/>
    <w:rsid w:val="002C06FF"/>
    <w:pPr>
      <w:keepNext/>
      <w:spacing w:line="280" w:lineRule="exact"/>
      <w:jc w:val="right"/>
    </w:pPr>
  </w:style>
  <w:style w:type="character" w:customStyle="1" w:styleId="aff0">
    <w:name w:val="表單位 字元"/>
    <w:link w:val="aff"/>
    <w:rsid w:val="002C06FF"/>
    <w:rPr>
      <w:rFonts w:ascii="標楷體" w:eastAsia="標楷體" w:hAnsi="標楷體" w:cs="Times New Roman"/>
      <w:bCs/>
      <w:sz w:val="20"/>
      <w:szCs w:val="20"/>
    </w:rPr>
  </w:style>
  <w:style w:type="paragraph" w:customStyle="1" w:styleId="Default">
    <w:name w:val="Default"/>
    <w:rsid w:val="00B4755A"/>
    <w:pPr>
      <w:widowControl w:val="0"/>
      <w:autoSpaceDE w:val="0"/>
      <w:autoSpaceDN w:val="0"/>
      <w:adjustRightInd w:val="0"/>
    </w:pPr>
    <w:rPr>
      <w:rFonts w:ascii="新細明體" w:eastAsia="新細明體" w:hAnsi="Times New Roman" w:cs="新細明體"/>
      <w:color w:val="000000"/>
      <w:kern w:val="0"/>
      <w:szCs w:val="24"/>
    </w:rPr>
  </w:style>
  <w:style w:type="paragraph" w:customStyle="1" w:styleId="32">
    <w:name w:val="段落樣式3"/>
    <w:basedOn w:val="a"/>
    <w:qFormat/>
    <w:rsid w:val="00AB7DB1"/>
    <w:pPr>
      <w:tabs>
        <w:tab w:val="left" w:pos="567"/>
      </w:tabs>
      <w:overflowPunct w:val="0"/>
      <w:autoSpaceDE w:val="0"/>
      <w:autoSpaceDN w:val="0"/>
      <w:ind w:leftChars="400" w:left="400" w:firstLineChars="200" w:firstLine="200"/>
      <w:jc w:val="both"/>
    </w:pPr>
    <w:rPr>
      <w:rFonts w:ascii="標楷體" w:eastAsia="標楷體"/>
      <w:kern w:val="32"/>
      <w:sz w:val="32"/>
      <w:szCs w:val="20"/>
    </w:rPr>
  </w:style>
  <w:style w:type="character" w:customStyle="1" w:styleId="st1">
    <w:name w:val="st1"/>
    <w:basedOn w:val="a0"/>
    <w:rsid w:val="00AB7DB1"/>
  </w:style>
  <w:style w:type="table" w:customStyle="1" w:styleId="33">
    <w:name w:val="表格格線3"/>
    <w:basedOn w:val="a1"/>
    <w:next w:val="af"/>
    <w:uiPriority w:val="59"/>
    <w:rsid w:val="00B5013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2"/>
    <w:basedOn w:val="a"/>
    <w:link w:val="25"/>
    <w:uiPriority w:val="99"/>
    <w:semiHidden/>
    <w:unhideWhenUsed/>
    <w:rsid w:val="006A33D5"/>
    <w:pPr>
      <w:spacing w:after="120" w:line="480" w:lineRule="auto"/>
    </w:pPr>
  </w:style>
  <w:style w:type="character" w:customStyle="1" w:styleId="25">
    <w:name w:val="本文 2 字元"/>
    <w:basedOn w:val="a0"/>
    <w:link w:val="24"/>
    <w:uiPriority w:val="99"/>
    <w:semiHidden/>
    <w:rsid w:val="006A33D5"/>
    <w:rPr>
      <w:rFonts w:ascii="Times New Roman" w:eastAsia="新細明體" w:hAnsi="Times New Roman" w:cs="Times New Roman"/>
      <w:szCs w:val="24"/>
    </w:rPr>
  </w:style>
  <w:style w:type="table" w:styleId="aff1">
    <w:name w:val="Table Theme"/>
    <w:basedOn w:val="a1"/>
    <w:rsid w:val="007973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
    <w:uiPriority w:val="59"/>
    <w:qFormat/>
    <w:rsid w:val="0043182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D23980"/>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
    <w:link w:val="35"/>
    <w:unhideWhenUsed/>
    <w:rsid w:val="00A57665"/>
    <w:pPr>
      <w:spacing w:after="120"/>
      <w:ind w:leftChars="200" w:left="480"/>
    </w:pPr>
    <w:rPr>
      <w:sz w:val="16"/>
      <w:szCs w:val="16"/>
    </w:rPr>
  </w:style>
  <w:style w:type="character" w:customStyle="1" w:styleId="35">
    <w:name w:val="本文縮排 3 字元"/>
    <w:basedOn w:val="a0"/>
    <w:link w:val="34"/>
    <w:rsid w:val="00A57665"/>
    <w:rPr>
      <w:rFonts w:ascii="Times New Roman" w:eastAsia="新細明體" w:hAnsi="Times New Roman" w:cs="Times New Roman"/>
      <w:sz w:val="16"/>
      <w:szCs w:val="16"/>
    </w:rPr>
  </w:style>
  <w:style w:type="paragraph" w:styleId="aff2">
    <w:name w:val="footnote text"/>
    <w:aliases w:val="註腳文字1,註腳文字 字元 字元, 字元,字元1, 字元 字元 字元,字元,註腳文字(博銘)"/>
    <w:basedOn w:val="a"/>
    <w:link w:val="aff3"/>
    <w:uiPriority w:val="99"/>
    <w:qFormat/>
    <w:rsid w:val="00F772A7"/>
    <w:pPr>
      <w:snapToGrid w:val="0"/>
    </w:pPr>
    <w:rPr>
      <w:sz w:val="20"/>
      <w:szCs w:val="20"/>
      <w:lang w:val="x-none" w:eastAsia="x-none"/>
    </w:rPr>
  </w:style>
  <w:style w:type="character" w:customStyle="1" w:styleId="aff3">
    <w:name w:val="註腳文字 字元"/>
    <w:aliases w:val="註腳文字1 字元,註腳文字 字元 字元 字元, 字元 字元,字元1 字元, 字元 字元 字元 字元,字元 字元,註腳文字(博銘) 字元"/>
    <w:basedOn w:val="a0"/>
    <w:link w:val="aff2"/>
    <w:uiPriority w:val="99"/>
    <w:qFormat/>
    <w:rsid w:val="00F772A7"/>
    <w:rPr>
      <w:rFonts w:ascii="Times New Roman" w:eastAsia="新細明體" w:hAnsi="Times New Roman" w:cs="Times New Roman"/>
      <w:sz w:val="20"/>
      <w:szCs w:val="20"/>
      <w:lang w:val="x-none" w:eastAsia="x-none"/>
    </w:rPr>
  </w:style>
  <w:style w:type="character" w:styleId="aff4">
    <w:name w:val="Emphasis"/>
    <w:basedOn w:val="a0"/>
    <w:uiPriority w:val="20"/>
    <w:qFormat/>
    <w:rsid w:val="00A73165"/>
    <w:rPr>
      <w:i/>
      <w:iCs/>
    </w:rPr>
  </w:style>
  <w:style w:type="paragraph" w:customStyle="1" w:styleId="26">
    <w:name w:val="清單段落2"/>
    <w:basedOn w:val="a"/>
    <w:qFormat/>
    <w:rsid w:val="00E45AB9"/>
    <w:pPr>
      <w:ind w:leftChars="200" w:left="480"/>
    </w:pPr>
  </w:style>
  <w:style w:type="character" w:customStyle="1" w:styleId="30">
    <w:name w:val="標題 3 字元"/>
    <w:basedOn w:val="a0"/>
    <w:link w:val="3"/>
    <w:uiPriority w:val="9"/>
    <w:semiHidden/>
    <w:rsid w:val="00417ABB"/>
    <w:rPr>
      <w:rFonts w:asciiTheme="majorHAnsi" w:eastAsiaTheme="majorEastAsia" w:hAnsiTheme="majorHAnsi" w:cstheme="majorBidi"/>
      <w:b/>
      <w:bCs/>
      <w:sz w:val="36"/>
      <w:szCs w:val="36"/>
    </w:rPr>
  </w:style>
  <w:style w:type="table" w:customStyle="1" w:styleId="5">
    <w:name w:val="表格格線5"/>
    <w:basedOn w:val="a1"/>
    <w:next w:val="af"/>
    <w:uiPriority w:val="39"/>
    <w:rsid w:val="00F64176"/>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aliases w:val="標題１． 字元"/>
    <w:basedOn w:val="a0"/>
    <w:link w:val="2"/>
    <w:rsid w:val="0040734A"/>
    <w:rPr>
      <w:rFonts w:ascii="標楷體" w:eastAsia="標楷體" w:hAnsi="標楷體" w:cstheme="majorBidi"/>
      <w:b/>
      <w:bCs/>
      <w:sz w:val="32"/>
      <w:szCs w:val="32"/>
    </w:rPr>
  </w:style>
  <w:style w:type="character" w:styleId="aff5">
    <w:name w:val="annotation reference"/>
    <w:basedOn w:val="a0"/>
    <w:uiPriority w:val="99"/>
    <w:semiHidden/>
    <w:unhideWhenUsed/>
    <w:rsid w:val="00C83FE5"/>
    <w:rPr>
      <w:sz w:val="18"/>
      <w:szCs w:val="18"/>
    </w:rPr>
  </w:style>
  <w:style w:type="paragraph" w:styleId="aff6">
    <w:name w:val="annotation text"/>
    <w:basedOn w:val="a"/>
    <w:link w:val="aff7"/>
    <w:uiPriority w:val="99"/>
    <w:semiHidden/>
    <w:unhideWhenUsed/>
    <w:rsid w:val="00C83FE5"/>
  </w:style>
  <w:style w:type="character" w:customStyle="1" w:styleId="aff7">
    <w:name w:val="註解文字 字元"/>
    <w:basedOn w:val="a0"/>
    <w:link w:val="aff6"/>
    <w:uiPriority w:val="99"/>
    <w:semiHidden/>
    <w:rsid w:val="00C83FE5"/>
    <w:rPr>
      <w:rFonts w:ascii="Times New Roman" w:eastAsia="新細明體" w:hAnsi="Times New Roman" w:cs="Times New Roman"/>
      <w:szCs w:val="24"/>
    </w:rPr>
  </w:style>
  <w:style w:type="paragraph" w:styleId="aff8">
    <w:name w:val="annotation subject"/>
    <w:basedOn w:val="aff6"/>
    <w:next w:val="aff6"/>
    <w:link w:val="aff9"/>
    <w:uiPriority w:val="99"/>
    <w:semiHidden/>
    <w:unhideWhenUsed/>
    <w:rsid w:val="00C83FE5"/>
    <w:rPr>
      <w:b/>
      <w:bCs/>
    </w:rPr>
  </w:style>
  <w:style w:type="character" w:customStyle="1" w:styleId="aff9">
    <w:name w:val="註解主旨 字元"/>
    <w:basedOn w:val="aff7"/>
    <w:link w:val="aff8"/>
    <w:uiPriority w:val="99"/>
    <w:semiHidden/>
    <w:rsid w:val="00C83FE5"/>
    <w:rPr>
      <w:rFonts w:ascii="Times New Roman" w:eastAsia="新細明體" w:hAnsi="Times New Roman" w:cs="Times New Roman"/>
      <w:b/>
      <w:bCs/>
      <w:szCs w:val="24"/>
    </w:rPr>
  </w:style>
  <w:style w:type="table" w:customStyle="1" w:styleId="7">
    <w:name w:val="表格格線7"/>
    <w:basedOn w:val="a1"/>
    <w:next w:val="af"/>
    <w:uiPriority w:val="59"/>
    <w:qFormat/>
    <w:rsid w:val="00E04D1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footnote reference"/>
    <w:aliases w:val="FR,Ref,de nota al pie,註腳內容,Error-Fußnotenzeichen5,Error-Fußnotenzeichen6,Error-Fußnotenzeichen3,Error-Fusnotßnotenzeichen5,Error-Fußnotenzeic"/>
    <w:basedOn w:val="a0"/>
    <w:uiPriority w:val="99"/>
    <w:unhideWhenUsed/>
    <w:qFormat/>
    <w:rsid w:val="008D50E0"/>
    <w:rPr>
      <w:vertAlign w:val="superscript"/>
    </w:rPr>
  </w:style>
  <w:style w:type="paragraph" w:customStyle="1" w:styleId="141">
    <w:name w:val="表格內文(14行高)"/>
    <w:basedOn w:val="affb"/>
    <w:link w:val="142"/>
    <w:qFormat/>
    <w:rsid w:val="00AD1993"/>
    <w:pPr>
      <w:spacing w:line="280" w:lineRule="exact"/>
      <w:ind w:leftChars="0" w:left="0" w:firstLineChars="0" w:firstLine="0"/>
    </w:pPr>
    <w:rPr>
      <w:rFonts w:ascii="標楷體" w:eastAsia="標楷體"/>
      <w:snapToGrid w:val="0"/>
      <w:szCs w:val="28"/>
    </w:rPr>
  </w:style>
  <w:style w:type="character" w:customStyle="1" w:styleId="142">
    <w:name w:val="表格內文(14行高) 字元"/>
    <w:link w:val="141"/>
    <w:locked/>
    <w:rsid w:val="00AD1993"/>
    <w:rPr>
      <w:rFonts w:ascii="標楷體" w:eastAsia="標楷體" w:hAnsi="Times New Roman" w:cs="Times New Roman"/>
      <w:snapToGrid w:val="0"/>
      <w:szCs w:val="28"/>
    </w:rPr>
  </w:style>
  <w:style w:type="paragraph" w:styleId="affb">
    <w:name w:val="table of figures"/>
    <w:basedOn w:val="a"/>
    <w:next w:val="a"/>
    <w:uiPriority w:val="99"/>
    <w:semiHidden/>
    <w:unhideWhenUsed/>
    <w:rsid w:val="00AD1993"/>
    <w:pPr>
      <w:ind w:leftChars="400" w:left="400" w:hangingChars="200" w:hanging="200"/>
    </w:pPr>
  </w:style>
  <w:style w:type="character" w:styleId="affc">
    <w:name w:val="Strong"/>
    <w:basedOn w:val="a0"/>
    <w:uiPriority w:val="22"/>
    <w:qFormat/>
    <w:rsid w:val="00E30A2C"/>
    <w:rPr>
      <w:b/>
      <w:bCs/>
    </w:rPr>
  </w:style>
  <w:style w:type="paragraph" w:customStyle="1" w:styleId="0">
    <w:name w:val="0_內文(一)"/>
    <w:basedOn w:val="a"/>
    <w:rsid w:val="001257B8"/>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b/>
      <w:snapToGrid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404283">
      <w:bodyDiv w:val="1"/>
      <w:marLeft w:val="0"/>
      <w:marRight w:val="0"/>
      <w:marTop w:val="0"/>
      <w:marBottom w:val="0"/>
      <w:divBdr>
        <w:top w:val="none" w:sz="0" w:space="0" w:color="auto"/>
        <w:left w:val="none" w:sz="0" w:space="0" w:color="auto"/>
        <w:bottom w:val="none" w:sz="0" w:space="0" w:color="auto"/>
        <w:right w:val="none" w:sz="0" w:space="0" w:color="auto"/>
      </w:divBdr>
    </w:div>
    <w:div w:id="160238909">
      <w:bodyDiv w:val="1"/>
      <w:marLeft w:val="0"/>
      <w:marRight w:val="0"/>
      <w:marTop w:val="0"/>
      <w:marBottom w:val="0"/>
      <w:divBdr>
        <w:top w:val="none" w:sz="0" w:space="0" w:color="auto"/>
        <w:left w:val="none" w:sz="0" w:space="0" w:color="auto"/>
        <w:bottom w:val="none" w:sz="0" w:space="0" w:color="auto"/>
        <w:right w:val="none" w:sz="0" w:space="0" w:color="auto"/>
      </w:divBdr>
    </w:div>
    <w:div w:id="255486054">
      <w:bodyDiv w:val="1"/>
      <w:marLeft w:val="0"/>
      <w:marRight w:val="0"/>
      <w:marTop w:val="0"/>
      <w:marBottom w:val="0"/>
      <w:divBdr>
        <w:top w:val="none" w:sz="0" w:space="0" w:color="auto"/>
        <w:left w:val="none" w:sz="0" w:space="0" w:color="auto"/>
        <w:bottom w:val="none" w:sz="0" w:space="0" w:color="auto"/>
        <w:right w:val="none" w:sz="0" w:space="0" w:color="auto"/>
      </w:divBdr>
    </w:div>
    <w:div w:id="487673099">
      <w:bodyDiv w:val="1"/>
      <w:marLeft w:val="0"/>
      <w:marRight w:val="0"/>
      <w:marTop w:val="0"/>
      <w:marBottom w:val="0"/>
      <w:divBdr>
        <w:top w:val="none" w:sz="0" w:space="0" w:color="auto"/>
        <w:left w:val="none" w:sz="0" w:space="0" w:color="auto"/>
        <w:bottom w:val="none" w:sz="0" w:space="0" w:color="auto"/>
        <w:right w:val="none" w:sz="0" w:space="0" w:color="auto"/>
      </w:divBdr>
    </w:div>
    <w:div w:id="613370324">
      <w:bodyDiv w:val="1"/>
      <w:marLeft w:val="0"/>
      <w:marRight w:val="0"/>
      <w:marTop w:val="0"/>
      <w:marBottom w:val="0"/>
      <w:divBdr>
        <w:top w:val="none" w:sz="0" w:space="0" w:color="auto"/>
        <w:left w:val="none" w:sz="0" w:space="0" w:color="auto"/>
        <w:bottom w:val="none" w:sz="0" w:space="0" w:color="auto"/>
        <w:right w:val="none" w:sz="0" w:space="0" w:color="auto"/>
      </w:divBdr>
    </w:div>
    <w:div w:id="645092400">
      <w:bodyDiv w:val="1"/>
      <w:marLeft w:val="0"/>
      <w:marRight w:val="0"/>
      <w:marTop w:val="0"/>
      <w:marBottom w:val="0"/>
      <w:divBdr>
        <w:top w:val="none" w:sz="0" w:space="0" w:color="auto"/>
        <w:left w:val="none" w:sz="0" w:space="0" w:color="auto"/>
        <w:bottom w:val="none" w:sz="0" w:space="0" w:color="auto"/>
        <w:right w:val="none" w:sz="0" w:space="0" w:color="auto"/>
      </w:divBdr>
    </w:div>
    <w:div w:id="704060001">
      <w:bodyDiv w:val="1"/>
      <w:marLeft w:val="0"/>
      <w:marRight w:val="0"/>
      <w:marTop w:val="0"/>
      <w:marBottom w:val="0"/>
      <w:divBdr>
        <w:top w:val="none" w:sz="0" w:space="0" w:color="auto"/>
        <w:left w:val="none" w:sz="0" w:space="0" w:color="auto"/>
        <w:bottom w:val="none" w:sz="0" w:space="0" w:color="auto"/>
        <w:right w:val="none" w:sz="0" w:space="0" w:color="auto"/>
      </w:divBdr>
    </w:div>
    <w:div w:id="812059328">
      <w:bodyDiv w:val="1"/>
      <w:marLeft w:val="0"/>
      <w:marRight w:val="0"/>
      <w:marTop w:val="0"/>
      <w:marBottom w:val="0"/>
      <w:divBdr>
        <w:top w:val="none" w:sz="0" w:space="0" w:color="auto"/>
        <w:left w:val="none" w:sz="0" w:space="0" w:color="auto"/>
        <w:bottom w:val="none" w:sz="0" w:space="0" w:color="auto"/>
        <w:right w:val="none" w:sz="0" w:space="0" w:color="auto"/>
      </w:divBdr>
    </w:div>
    <w:div w:id="955138488">
      <w:bodyDiv w:val="1"/>
      <w:marLeft w:val="0"/>
      <w:marRight w:val="0"/>
      <w:marTop w:val="0"/>
      <w:marBottom w:val="0"/>
      <w:divBdr>
        <w:top w:val="none" w:sz="0" w:space="0" w:color="auto"/>
        <w:left w:val="none" w:sz="0" w:space="0" w:color="auto"/>
        <w:bottom w:val="none" w:sz="0" w:space="0" w:color="auto"/>
        <w:right w:val="none" w:sz="0" w:space="0" w:color="auto"/>
      </w:divBdr>
    </w:div>
    <w:div w:id="1259482988">
      <w:bodyDiv w:val="1"/>
      <w:marLeft w:val="0"/>
      <w:marRight w:val="0"/>
      <w:marTop w:val="0"/>
      <w:marBottom w:val="0"/>
      <w:divBdr>
        <w:top w:val="none" w:sz="0" w:space="0" w:color="auto"/>
        <w:left w:val="none" w:sz="0" w:space="0" w:color="auto"/>
        <w:bottom w:val="none" w:sz="0" w:space="0" w:color="auto"/>
        <w:right w:val="none" w:sz="0" w:space="0" w:color="auto"/>
      </w:divBdr>
    </w:div>
    <w:div w:id="1338070256">
      <w:bodyDiv w:val="1"/>
      <w:marLeft w:val="0"/>
      <w:marRight w:val="0"/>
      <w:marTop w:val="0"/>
      <w:marBottom w:val="0"/>
      <w:divBdr>
        <w:top w:val="none" w:sz="0" w:space="0" w:color="auto"/>
        <w:left w:val="none" w:sz="0" w:space="0" w:color="auto"/>
        <w:bottom w:val="none" w:sz="0" w:space="0" w:color="auto"/>
        <w:right w:val="none" w:sz="0" w:space="0" w:color="auto"/>
      </w:divBdr>
    </w:div>
    <w:div w:id="1442189055">
      <w:bodyDiv w:val="1"/>
      <w:marLeft w:val="0"/>
      <w:marRight w:val="0"/>
      <w:marTop w:val="0"/>
      <w:marBottom w:val="0"/>
      <w:divBdr>
        <w:top w:val="none" w:sz="0" w:space="0" w:color="auto"/>
        <w:left w:val="none" w:sz="0" w:space="0" w:color="auto"/>
        <w:bottom w:val="none" w:sz="0" w:space="0" w:color="auto"/>
        <w:right w:val="none" w:sz="0" w:space="0" w:color="auto"/>
      </w:divBdr>
    </w:div>
    <w:div w:id="1487238550">
      <w:bodyDiv w:val="1"/>
      <w:marLeft w:val="0"/>
      <w:marRight w:val="0"/>
      <w:marTop w:val="0"/>
      <w:marBottom w:val="0"/>
      <w:divBdr>
        <w:top w:val="none" w:sz="0" w:space="0" w:color="auto"/>
        <w:left w:val="none" w:sz="0" w:space="0" w:color="auto"/>
        <w:bottom w:val="none" w:sz="0" w:space="0" w:color="auto"/>
        <w:right w:val="none" w:sz="0" w:space="0" w:color="auto"/>
      </w:divBdr>
    </w:div>
    <w:div w:id="1747072403">
      <w:bodyDiv w:val="1"/>
      <w:marLeft w:val="0"/>
      <w:marRight w:val="0"/>
      <w:marTop w:val="0"/>
      <w:marBottom w:val="0"/>
      <w:divBdr>
        <w:top w:val="none" w:sz="0" w:space="0" w:color="auto"/>
        <w:left w:val="none" w:sz="0" w:space="0" w:color="auto"/>
        <w:bottom w:val="none" w:sz="0" w:space="0" w:color="auto"/>
        <w:right w:val="none" w:sz="0" w:space="0" w:color="auto"/>
      </w:divBdr>
    </w:div>
    <w:div w:id="1920943210">
      <w:bodyDiv w:val="1"/>
      <w:marLeft w:val="0"/>
      <w:marRight w:val="0"/>
      <w:marTop w:val="0"/>
      <w:marBottom w:val="0"/>
      <w:divBdr>
        <w:top w:val="none" w:sz="0" w:space="0" w:color="auto"/>
        <w:left w:val="none" w:sz="0" w:space="0" w:color="auto"/>
        <w:bottom w:val="none" w:sz="0" w:space="0" w:color="auto"/>
        <w:right w:val="none" w:sz="0" w:space="0" w:color="auto"/>
      </w:divBdr>
    </w:div>
    <w:div w:id="195791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0.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0.wdp"/><Relationship Id="rId5" Type="http://schemas.openxmlformats.org/officeDocument/2006/relationships/webSettings" Target="webSettings.xml"/><Relationship Id="rId15" Type="http://schemas.openxmlformats.org/officeDocument/2006/relationships/chart" Target="charts/chart20.xml"/><Relationship Id="rId10" Type="http://schemas.openxmlformats.org/officeDocument/2006/relationships/image" Target="media/image10.png"/><Relationship Id="rId19"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sychen\Downloads\&#27963;&#38913;&#31807;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sychen\Downloads\&#27963;&#38913;&#31807;1.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32317;&#27770;&#31639;\&#23569;&#23376;&#22899;&#22294;&#34920;.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32317;&#27770;&#31639;\&#23569;&#23376;&#22899;&#22294;&#34920;.xlsx" TargetMode="External"/><Relationship Id="rId2" Type="http://schemas.microsoft.com/office/2011/relationships/chartColorStyle" Target="colors20.xml"/><Relationship Id="rId1" Type="http://schemas.microsoft.com/office/2011/relationships/chartStyle" Target="style2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59429837988757"/>
          <c:y val="0.24182650022575483"/>
          <c:w val="0.78109134103182687"/>
          <c:h val="0.60234054269898396"/>
        </c:manualLayout>
      </c:layout>
      <c:barChart>
        <c:barDir val="col"/>
        <c:grouping val="clustered"/>
        <c:varyColors val="0"/>
        <c:ser>
          <c:idx val="0"/>
          <c:order val="0"/>
          <c:tx>
            <c:strRef>
              <c:f>工作表1!$B$1</c:f>
              <c:strCache>
                <c:ptCount val="1"/>
                <c:pt idx="0">
                  <c:v>中、高度脆弱性案件件數</c:v>
                </c:pt>
              </c:strCache>
            </c:strRef>
          </c:tx>
          <c:spPr>
            <a:solidFill>
              <a:schemeClr val="bg1">
                <a:lumMod val="75000"/>
              </a:schemeClr>
            </a:solidFill>
            <a:ln>
              <a:noFill/>
            </a:ln>
            <a:effectLst/>
          </c:spPr>
          <c:invertIfNegative val="0"/>
          <c:dLbls>
            <c:dLbl>
              <c:idx val="0"/>
              <c:layout>
                <c:manualLayout>
                  <c:x val="-2.6755869158711017E-17"/>
                  <c:y val="2.0275750202757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CF-4055-8B57-0D10C6D2216C}"/>
                </c:ext>
              </c:extLst>
            </c:dLbl>
            <c:dLbl>
              <c:idx val="1"/>
              <c:layout>
                <c:manualLayout>
                  <c:x val="0"/>
                  <c:y val="2.8386050283860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CF-4055-8B57-0D10C6D2216C}"/>
                </c:ext>
              </c:extLst>
            </c:dLbl>
            <c:dLbl>
              <c:idx val="2"/>
              <c:layout>
                <c:manualLayout>
                  <c:x val="0"/>
                  <c:y val="4.0917253764332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工作表1!$B$2:$B$4</c:f>
              <c:numCache>
                <c:formatCode>General</c:formatCode>
                <c:ptCount val="3"/>
                <c:pt idx="0">
                  <c:v>652</c:v>
                </c:pt>
                <c:pt idx="1">
                  <c:v>829</c:v>
                </c:pt>
                <c:pt idx="2">
                  <c:v>605</c:v>
                </c:pt>
              </c:numCache>
            </c:numRef>
          </c:val>
          <c:extLst>
            <c:ext xmlns:c16="http://schemas.microsoft.com/office/drawing/2014/chart" uri="{C3380CC4-5D6E-409C-BE32-E72D297353CC}">
              <c16:uniqueId val="{00000003-FFCF-4055-8B57-0D10C6D2216C}"/>
            </c:ext>
          </c:extLst>
        </c:ser>
        <c:ser>
          <c:idx val="2"/>
          <c:order val="2"/>
          <c:tx>
            <c:strRef>
              <c:f>工作表1!$D$1</c:f>
              <c:strCache>
                <c:ptCount val="1"/>
                <c:pt idx="0">
                  <c:v>低度脆弱性案件件數</c:v>
                </c:pt>
              </c:strCache>
            </c:strRef>
          </c:tx>
          <c:spPr>
            <a:solidFill>
              <a:schemeClr val="bg1">
                <a:lumMod val="95000"/>
              </a:schemeClr>
            </a:solidFill>
            <a:ln>
              <a:solidFill>
                <a:schemeClr val="bg1">
                  <a:lumMod val="75000"/>
                </a:schemeClr>
              </a:solidFill>
            </a:ln>
            <a:effectLst/>
          </c:spPr>
          <c:invertIfNegative val="0"/>
          <c:dLbls>
            <c:dLbl>
              <c:idx val="0"/>
              <c:layout>
                <c:manualLayout>
                  <c:x val="0"/>
                  <c:y val="4.01002506265664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53-46DC-BE16-3F01F5E4FCCB}"/>
                </c:ext>
              </c:extLst>
            </c:dLbl>
            <c:dLbl>
              <c:idx val="1"/>
              <c:layout>
                <c:manualLayout>
                  <c:x val="0"/>
                  <c:y val="4.01002506265664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53-46DC-BE16-3F01F5E4FCCB}"/>
                </c:ext>
              </c:extLst>
            </c:dLbl>
            <c:dLbl>
              <c:idx val="2"/>
              <c:layout>
                <c:manualLayout>
                  <c:x val="1.7407807227959617E-3"/>
                  <c:y val="2.8523819390997178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9.1457614394722012E-2"/>
                      <c:h val="7.9548699104027315E-2"/>
                    </c:manualLayout>
                  </c15:layout>
                </c:ext>
                <c:ext xmlns:c16="http://schemas.microsoft.com/office/drawing/2014/chart" uri="{C3380CC4-5D6E-409C-BE32-E72D297353CC}">
                  <c16:uniqueId val="{00000004-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工作表1!$D$2:$D$4</c:f>
              <c:numCache>
                <c:formatCode>General</c:formatCode>
                <c:ptCount val="3"/>
                <c:pt idx="0">
                  <c:v>280</c:v>
                </c:pt>
                <c:pt idx="1">
                  <c:v>348</c:v>
                </c:pt>
                <c:pt idx="2">
                  <c:v>298</c:v>
                </c:pt>
              </c:numCache>
            </c:numRef>
          </c:val>
          <c:extLst>
            <c:ext xmlns:c16="http://schemas.microsoft.com/office/drawing/2014/chart" uri="{C3380CC4-5D6E-409C-BE32-E72D297353CC}">
              <c16:uniqueId val="{00000005-FFCF-4055-8B57-0D10C6D2216C}"/>
            </c:ext>
          </c:extLst>
        </c:ser>
        <c:dLbls>
          <c:showLegendKey val="0"/>
          <c:showVal val="1"/>
          <c:showCatName val="0"/>
          <c:showSerName val="0"/>
          <c:showPercent val="0"/>
          <c:showBubbleSize val="0"/>
        </c:dLbls>
        <c:gapWidth val="150"/>
        <c:axId val="151891583"/>
        <c:axId val="151898239"/>
      </c:barChart>
      <c:lineChart>
        <c:grouping val="standard"/>
        <c:varyColors val="0"/>
        <c:ser>
          <c:idx val="1"/>
          <c:order val="1"/>
          <c:tx>
            <c:strRef>
              <c:f>工作表1!$C$1</c:f>
              <c:strCache>
                <c:ptCount val="1"/>
                <c:pt idx="0">
                  <c:v>中、高度脆弱性案件比率</c:v>
                </c:pt>
              </c:strCache>
            </c:strRef>
          </c:tx>
          <c:spPr>
            <a:ln w="28575" cap="rnd">
              <a:solidFill>
                <a:schemeClr val="tx1">
                  <a:lumMod val="50000"/>
                  <a:lumOff val="50000"/>
                </a:schemeClr>
              </a:solidFill>
              <a:round/>
            </a:ln>
            <a:effectLst/>
          </c:spPr>
          <c:marker>
            <c:symbol val="triangle"/>
            <c:size val="6"/>
            <c:spPr>
              <a:solidFill>
                <a:schemeClr val="tx1">
                  <a:lumMod val="50000"/>
                  <a:lumOff val="50000"/>
                </a:schemeClr>
              </a:solidFill>
              <a:ln w="9525">
                <a:noFill/>
              </a:ln>
              <a:effectLst/>
            </c:spPr>
          </c:marker>
          <c:dLbls>
            <c:dLbl>
              <c:idx val="0"/>
              <c:layout>
                <c:manualLayout>
                  <c:x val="-4.666313854852322E-2"/>
                  <c:y val="-5.6819753679282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CF-4055-8B57-0D10C6D2216C}"/>
                </c:ext>
              </c:extLst>
            </c:dLbl>
            <c:dLbl>
              <c:idx val="1"/>
              <c:layout>
                <c:manualLayout>
                  <c:x val="-3.9918598249961641E-2"/>
                  <c:y val="-8.5837625559962952E-2"/>
                </c:manualLayout>
              </c:layout>
              <c:tx>
                <c:rich>
                  <a:bodyPr/>
                  <a:lstStyle/>
                  <a:p>
                    <a:fld id="{B1D3F65F-A489-4BB2-89BB-F6AE11E00C86}"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FCF-4055-8B57-0D10C6D2216C}"/>
                </c:ext>
              </c:extLst>
            </c:dLbl>
            <c:dLbl>
              <c:idx val="2"/>
              <c:layout>
                <c:manualLayout>
                  <c:x val="-5.9920296091397422E-2"/>
                  <c:y val="-5.8957769489950615E-2"/>
                </c:manualLayout>
              </c:layout>
              <c:tx>
                <c:rich>
                  <a:bodyPr/>
                  <a:lstStyle/>
                  <a:p>
                    <a:fld id="{24BF8C89-9954-4852-A327-6D8E3FBCE923}"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112</c:v>
                </c:pt>
                <c:pt idx="1">
                  <c:v>113</c:v>
                </c:pt>
                <c:pt idx="2">
                  <c:v>114（1-6月）</c:v>
                </c:pt>
              </c:strCache>
            </c:strRef>
          </c:cat>
          <c:val>
            <c:numRef>
              <c:f>工作表1!$C$2:$C$4</c:f>
              <c:numCache>
                <c:formatCode>General</c:formatCode>
                <c:ptCount val="3"/>
                <c:pt idx="0">
                  <c:v>11.01</c:v>
                </c:pt>
                <c:pt idx="1">
                  <c:v>13.6</c:v>
                </c:pt>
                <c:pt idx="2">
                  <c:v>20.7</c:v>
                </c:pt>
              </c:numCache>
            </c:numRef>
          </c:val>
          <c:smooth val="0"/>
          <c:extLst>
            <c:ext xmlns:c16="http://schemas.microsoft.com/office/drawing/2014/chart" uri="{C3380CC4-5D6E-409C-BE32-E72D297353CC}">
              <c16:uniqueId val="{00000009-FFCF-4055-8B57-0D10C6D2216C}"/>
            </c:ext>
          </c:extLst>
        </c:ser>
        <c:ser>
          <c:idx val="3"/>
          <c:order val="3"/>
          <c:tx>
            <c:strRef>
              <c:f>工作表1!$E$1</c:f>
              <c:strCache>
                <c:ptCount val="1"/>
                <c:pt idx="0">
                  <c:v>低度脆弱性案件比率</c:v>
                </c:pt>
              </c:strCache>
            </c:strRef>
          </c:tx>
          <c:spPr>
            <a:ln w="28575" cap="rnd">
              <a:solidFill>
                <a:schemeClr val="tx1">
                  <a:lumMod val="50000"/>
                  <a:lumOff val="50000"/>
                </a:schemeClr>
              </a:solidFill>
              <a:prstDash val="dash"/>
              <a:round/>
            </a:ln>
            <a:effectLst/>
          </c:spPr>
          <c:marker>
            <c:symbol val="diamond"/>
            <c:size val="6"/>
            <c:spPr>
              <a:solidFill>
                <a:schemeClr val="tx1">
                  <a:lumMod val="50000"/>
                  <a:lumOff val="50000"/>
                </a:schemeClr>
              </a:solidFill>
              <a:ln w="9525">
                <a:noFill/>
              </a:ln>
              <a:effectLst/>
            </c:spPr>
          </c:marker>
          <c:dLbls>
            <c:dLbl>
              <c:idx val="0"/>
              <c:layout>
                <c:manualLayout>
                  <c:x val="-8.2601586976847996E-2"/>
                  <c:y val="5.0847298380045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FCF-4055-8B57-0D10C6D2216C}"/>
                </c:ext>
              </c:extLst>
            </c:dLbl>
            <c:dLbl>
              <c:idx val="1"/>
              <c:layout>
                <c:manualLayout>
                  <c:x val="-6.1295971978984239E-2"/>
                  <c:y val="3.6496350364963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FCF-4055-8B57-0D10C6D2216C}"/>
                </c:ext>
              </c:extLst>
            </c:dLbl>
            <c:dLbl>
              <c:idx val="2"/>
              <c:layout>
                <c:manualLayout>
                  <c:x val="-6.5518820435079464E-2"/>
                  <c:y val="4.96418210881533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工作表1!$E$2:$E$4</c:f>
              <c:numCache>
                <c:formatCode>General</c:formatCode>
                <c:ptCount val="3"/>
                <c:pt idx="0">
                  <c:v>3.18</c:v>
                </c:pt>
                <c:pt idx="1">
                  <c:v>3.66</c:v>
                </c:pt>
                <c:pt idx="2">
                  <c:v>6.72</c:v>
                </c:pt>
              </c:numCache>
            </c:numRef>
          </c:val>
          <c:smooth val="0"/>
          <c:extLst>
            <c:ext xmlns:c16="http://schemas.microsoft.com/office/drawing/2014/chart" uri="{C3380CC4-5D6E-409C-BE32-E72D297353CC}">
              <c16:uniqueId val="{0000000D-FFCF-4055-8B57-0D10C6D2216C}"/>
            </c:ext>
          </c:extLst>
        </c:ser>
        <c:dLbls>
          <c:showLegendKey val="0"/>
          <c:showVal val="1"/>
          <c:showCatName val="0"/>
          <c:showSerName val="0"/>
          <c:showPercent val="0"/>
          <c:showBubbleSize val="0"/>
        </c:dLbls>
        <c:marker val="1"/>
        <c:smooth val="0"/>
        <c:axId val="441413503"/>
        <c:axId val="441420575"/>
      </c:lineChart>
      <c:catAx>
        <c:axId val="151891583"/>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0076643576091531"/>
              <c:y val="0.1258104337885838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8239"/>
        <c:crosses val="autoZero"/>
        <c:auto val="1"/>
        <c:lblAlgn val="ctr"/>
        <c:lblOffset val="100"/>
        <c:noMultiLvlLbl val="0"/>
      </c:catAx>
      <c:valAx>
        <c:axId val="151898239"/>
        <c:scaling>
          <c:orientation val="minMax"/>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6925596089277424"/>
              <c:y val="0.86868006630750116"/>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1583"/>
        <c:crosses val="autoZero"/>
        <c:crossBetween val="between"/>
        <c:majorUnit val="150"/>
      </c:valAx>
      <c:valAx>
        <c:axId val="441420575"/>
        <c:scaling>
          <c:orientation val="minMax"/>
          <c:max val="25"/>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1413503"/>
        <c:crosses val="max"/>
        <c:crossBetween val="between"/>
        <c:majorUnit val="5"/>
      </c:valAx>
      <c:catAx>
        <c:axId val="441413503"/>
        <c:scaling>
          <c:orientation val="minMax"/>
        </c:scaling>
        <c:delete val="1"/>
        <c:axPos val="t"/>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1.808707237770928E-2"/>
              <c:y val="0.127794466526950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441420575"/>
        <c:crosses val="max"/>
        <c:auto val="1"/>
        <c:lblAlgn val="ctr"/>
        <c:lblOffset val="100"/>
        <c:noMultiLvlLbl val="0"/>
      </c:catAx>
      <c:spPr>
        <a:noFill/>
        <a:ln>
          <a:noFill/>
        </a:ln>
        <a:effectLst/>
      </c:spPr>
    </c:plotArea>
    <c:legend>
      <c:legendPos val="t"/>
      <c:layout>
        <c:manualLayout>
          <c:xMode val="edge"/>
          <c:yMode val="edge"/>
          <c:x val="0"/>
          <c:y val="1.7641988538414945E-2"/>
          <c:w val="1"/>
          <c:h val="0.12408115260217584"/>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59429837988757"/>
          <c:y val="0.24182650022575483"/>
          <c:w val="0.78109134103182687"/>
          <c:h val="0.60234054269898396"/>
        </c:manualLayout>
      </c:layout>
      <c:barChart>
        <c:barDir val="col"/>
        <c:grouping val="clustered"/>
        <c:varyColors val="0"/>
        <c:ser>
          <c:idx val="0"/>
          <c:order val="0"/>
          <c:tx>
            <c:strRef>
              <c:f>工作表1!$B$1</c:f>
              <c:strCache>
                <c:ptCount val="1"/>
                <c:pt idx="0">
                  <c:v>中、高度脆弱性案件件數</c:v>
                </c:pt>
              </c:strCache>
            </c:strRef>
          </c:tx>
          <c:spPr>
            <a:solidFill>
              <a:schemeClr val="bg1">
                <a:lumMod val="75000"/>
              </a:schemeClr>
            </a:solidFill>
            <a:ln>
              <a:noFill/>
            </a:ln>
            <a:effectLst/>
          </c:spPr>
          <c:invertIfNegative val="0"/>
          <c:dLbls>
            <c:dLbl>
              <c:idx val="0"/>
              <c:layout>
                <c:manualLayout>
                  <c:x val="-2.6755869158711017E-17"/>
                  <c:y val="2.0275750202757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CF-4055-8B57-0D10C6D2216C}"/>
                </c:ext>
              </c:extLst>
            </c:dLbl>
            <c:dLbl>
              <c:idx val="1"/>
              <c:layout>
                <c:manualLayout>
                  <c:x val="0"/>
                  <c:y val="2.8386050283860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CF-4055-8B57-0D10C6D2216C}"/>
                </c:ext>
              </c:extLst>
            </c:dLbl>
            <c:dLbl>
              <c:idx val="2"/>
              <c:layout>
                <c:manualLayout>
                  <c:x val="0"/>
                  <c:y val="4.0917253764332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工作表1!$B$2:$B$4</c:f>
              <c:numCache>
                <c:formatCode>General</c:formatCode>
                <c:ptCount val="3"/>
                <c:pt idx="0">
                  <c:v>652</c:v>
                </c:pt>
                <c:pt idx="1">
                  <c:v>829</c:v>
                </c:pt>
                <c:pt idx="2">
                  <c:v>605</c:v>
                </c:pt>
              </c:numCache>
            </c:numRef>
          </c:val>
          <c:extLst>
            <c:ext xmlns:c16="http://schemas.microsoft.com/office/drawing/2014/chart" uri="{C3380CC4-5D6E-409C-BE32-E72D297353CC}">
              <c16:uniqueId val="{00000003-FFCF-4055-8B57-0D10C6D2216C}"/>
            </c:ext>
          </c:extLst>
        </c:ser>
        <c:ser>
          <c:idx val="2"/>
          <c:order val="2"/>
          <c:tx>
            <c:strRef>
              <c:f>工作表1!$D$1</c:f>
              <c:strCache>
                <c:ptCount val="1"/>
                <c:pt idx="0">
                  <c:v>低度脆弱性案件件數</c:v>
                </c:pt>
              </c:strCache>
            </c:strRef>
          </c:tx>
          <c:spPr>
            <a:solidFill>
              <a:schemeClr val="bg1">
                <a:lumMod val="95000"/>
              </a:schemeClr>
            </a:solidFill>
            <a:ln>
              <a:solidFill>
                <a:schemeClr val="bg1">
                  <a:lumMod val="75000"/>
                </a:schemeClr>
              </a:solidFill>
            </a:ln>
            <a:effectLst/>
          </c:spPr>
          <c:invertIfNegative val="0"/>
          <c:dLbls>
            <c:dLbl>
              <c:idx val="0"/>
              <c:layout>
                <c:manualLayout>
                  <c:x val="0"/>
                  <c:y val="4.01002506265664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53-46DC-BE16-3F01F5E4FCCB}"/>
                </c:ext>
              </c:extLst>
            </c:dLbl>
            <c:dLbl>
              <c:idx val="1"/>
              <c:layout>
                <c:manualLayout>
                  <c:x val="0"/>
                  <c:y val="4.01002506265664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53-46DC-BE16-3F01F5E4FCCB}"/>
                </c:ext>
              </c:extLst>
            </c:dLbl>
            <c:dLbl>
              <c:idx val="2"/>
              <c:layout>
                <c:manualLayout>
                  <c:x val="1.7407807227959617E-3"/>
                  <c:y val="2.8523819390997178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9.1457614394722012E-2"/>
                      <c:h val="7.9548699104027315E-2"/>
                    </c:manualLayout>
                  </c15:layout>
                </c:ext>
                <c:ext xmlns:c16="http://schemas.microsoft.com/office/drawing/2014/chart" uri="{C3380CC4-5D6E-409C-BE32-E72D297353CC}">
                  <c16:uniqueId val="{00000004-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工作表1!$D$2:$D$4</c:f>
              <c:numCache>
                <c:formatCode>General</c:formatCode>
                <c:ptCount val="3"/>
                <c:pt idx="0">
                  <c:v>280</c:v>
                </c:pt>
                <c:pt idx="1">
                  <c:v>348</c:v>
                </c:pt>
                <c:pt idx="2">
                  <c:v>298</c:v>
                </c:pt>
              </c:numCache>
            </c:numRef>
          </c:val>
          <c:extLst>
            <c:ext xmlns:c16="http://schemas.microsoft.com/office/drawing/2014/chart" uri="{C3380CC4-5D6E-409C-BE32-E72D297353CC}">
              <c16:uniqueId val="{00000005-FFCF-4055-8B57-0D10C6D2216C}"/>
            </c:ext>
          </c:extLst>
        </c:ser>
        <c:dLbls>
          <c:showLegendKey val="0"/>
          <c:showVal val="1"/>
          <c:showCatName val="0"/>
          <c:showSerName val="0"/>
          <c:showPercent val="0"/>
          <c:showBubbleSize val="0"/>
        </c:dLbls>
        <c:gapWidth val="150"/>
        <c:axId val="151891583"/>
        <c:axId val="151898239"/>
      </c:barChart>
      <c:lineChart>
        <c:grouping val="standard"/>
        <c:varyColors val="0"/>
        <c:ser>
          <c:idx val="1"/>
          <c:order val="1"/>
          <c:tx>
            <c:strRef>
              <c:f>工作表1!$C$1</c:f>
              <c:strCache>
                <c:ptCount val="1"/>
                <c:pt idx="0">
                  <c:v>中、高度脆弱性案件比率</c:v>
                </c:pt>
              </c:strCache>
            </c:strRef>
          </c:tx>
          <c:spPr>
            <a:ln w="28575" cap="rnd">
              <a:solidFill>
                <a:schemeClr val="tx1">
                  <a:lumMod val="50000"/>
                  <a:lumOff val="50000"/>
                </a:schemeClr>
              </a:solidFill>
              <a:round/>
            </a:ln>
            <a:effectLst/>
          </c:spPr>
          <c:marker>
            <c:symbol val="triangle"/>
            <c:size val="6"/>
            <c:spPr>
              <a:solidFill>
                <a:schemeClr val="tx1">
                  <a:lumMod val="50000"/>
                  <a:lumOff val="50000"/>
                </a:schemeClr>
              </a:solidFill>
              <a:ln w="9525">
                <a:noFill/>
              </a:ln>
              <a:effectLst/>
            </c:spPr>
          </c:marker>
          <c:dLbls>
            <c:dLbl>
              <c:idx val="0"/>
              <c:layout>
                <c:manualLayout>
                  <c:x val="-4.666313854852322E-2"/>
                  <c:y val="-5.6819753679282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CF-4055-8B57-0D10C6D2216C}"/>
                </c:ext>
              </c:extLst>
            </c:dLbl>
            <c:dLbl>
              <c:idx val="1"/>
              <c:layout>
                <c:manualLayout>
                  <c:x val="-3.9918598249961641E-2"/>
                  <c:y val="-8.5837625559962952E-2"/>
                </c:manualLayout>
              </c:layout>
              <c:tx>
                <c:rich>
                  <a:bodyPr/>
                  <a:lstStyle/>
                  <a:p>
                    <a:fld id="{B1D3F65F-A489-4BB2-89BB-F6AE11E00C86}"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FCF-4055-8B57-0D10C6D2216C}"/>
                </c:ext>
              </c:extLst>
            </c:dLbl>
            <c:dLbl>
              <c:idx val="2"/>
              <c:layout>
                <c:manualLayout>
                  <c:x val="-5.9920296091397422E-2"/>
                  <c:y val="-5.8957769489950615E-2"/>
                </c:manualLayout>
              </c:layout>
              <c:tx>
                <c:rich>
                  <a:bodyPr/>
                  <a:lstStyle/>
                  <a:p>
                    <a:fld id="{24BF8C89-9954-4852-A327-6D8E3FBCE923}"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112</c:v>
                </c:pt>
                <c:pt idx="1">
                  <c:v>113</c:v>
                </c:pt>
                <c:pt idx="2">
                  <c:v>114（1-6月）</c:v>
                </c:pt>
              </c:strCache>
            </c:strRef>
          </c:cat>
          <c:val>
            <c:numRef>
              <c:f>工作表1!$C$2:$C$4</c:f>
              <c:numCache>
                <c:formatCode>General</c:formatCode>
                <c:ptCount val="3"/>
                <c:pt idx="0">
                  <c:v>11.01</c:v>
                </c:pt>
                <c:pt idx="1">
                  <c:v>13.6</c:v>
                </c:pt>
                <c:pt idx="2">
                  <c:v>20.7</c:v>
                </c:pt>
              </c:numCache>
            </c:numRef>
          </c:val>
          <c:smooth val="0"/>
          <c:extLst>
            <c:ext xmlns:c16="http://schemas.microsoft.com/office/drawing/2014/chart" uri="{C3380CC4-5D6E-409C-BE32-E72D297353CC}">
              <c16:uniqueId val="{00000009-FFCF-4055-8B57-0D10C6D2216C}"/>
            </c:ext>
          </c:extLst>
        </c:ser>
        <c:ser>
          <c:idx val="3"/>
          <c:order val="3"/>
          <c:tx>
            <c:strRef>
              <c:f>工作表1!$E$1</c:f>
              <c:strCache>
                <c:ptCount val="1"/>
                <c:pt idx="0">
                  <c:v>低度脆弱性案件比率</c:v>
                </c:pt>
              </c:strCache>
            </c:strRef>
          </c:tx>
          <c:spPr>
            <a:ln w="28575" cap="rnd">
              <a:solidFill>
                <a:schemeClr val="tx1">
                  <a:lumMod val="50000"/>
                  <a:lumOff val="50000"/>
                </a:schemeClr>
              </a:solidFill>
              <a:prstDash val="dash"/>
              <a:round/>
            </a:ln>
            <a:effectLst/>
          </c:spPr>
          <c:marker>
            <c:symbol val="diamond"/>
            <c:size val="6"/>
            <c:spPr>
              <a:solidFill>
                <a:schemeClr val="tx1">
                  <a:lumMod val="50000"/>
                  <a:lumOff val="50000"/>
                </a:schemeClr>
              </a:solidFill>
              <a:ln w="9525">
                <a:noFill/>
              </a:ln>
              <a:effectLst/>
            </c:spPr>
          </c:marker>
          <c:dLbls>
            <c:dLbl>
              <c:idx val="0"/>
              <c:layout>
                <c:manualLayout>
                  <c:x val="-8.2601586976847996E-2"/>
                  <c:y val="5.0847298380045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FCF-4055-8B57-0D10C6D2216C}"/>
                </c:ext>
              </c:extLst>
            </c:dLbl>
            <c:dLbl>
              <c:idx val="1"/>
              <c:layout>
                <c:manualLayout>
                  <c:x val="-6.1295971978984239E-2"/>
                  <c:y val="3.6496350364963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FCF-4055-8B57-0D10C6D2216C}"/>
                </c:ext>
              </c:extLst>
            </c:dLbl>
            <c:dLbl>
              <c:idx val="2"/>
              <c:layout>
                <c:manualLayout>
                  <c:x val="-6.5518820435079464E-2"/>
                  <c:y val="4.96418210881533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FCF-4055-8B57-0D10C6D221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工作表1!$E$2:$E$4</c:f>
              <c:numCache>
                <c:formatCode>General</c:formatCode>
                <c:ptCount val="3"/>
                <c:pt idx="0">
                  <c:v>3.18</c:v>
                </c:pt>
                <c:pt idx="1">
                  <c:v>3.66</c:v>
                </c:pt>
                <c:pt idx="2">
                  <c:v>6.72</c:v>
                </c:pt>
              </c:numCache>
            </c:numRef>
          </c:val>
          <c:smooth val="0"/>
          <c:extLst>
            <c:ext xmlns:c16="http://schemas.microsoft.com/office/drawing/2014/chart" uri="{C3380CC4-5D6E-409C-BE32-E72D297353CC}">
              <c16:uniqueId val="{0000000D-FFCF-4055-8B57-0D10C6D2216C}"/>
            </c:ext>
          </c:extLst>
        </c:ser>
        <c:dLbls>
          <c:showLegendKey val="0"/>
          <c:showVal val="1"/>
          <c:showCatName val="0"/>
          <c:showSerName val="0"/>
          <c:showPercent val="0"/>
          <c:showBubbleSize val="0"/>
        </c:dLbls>
        <c:marker val="1"/>
        <c:smooth val="0"/>
        <c:axId val="441413503"/>
        <c:axId val="441420575"/>
      </c:lineChart>
      <c:catAx>
        <c:axId val="151891583"/>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0076643576091531"/>
              <c:y val="0.1258104337885838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8239"/>
        <c:crosses val="autoZero"/>
        <c:auto val="1"/>
        <c:lblAlgn val="ctr"/>
        <c:lblOffset val="100"/>
        <c:noMultiLvlLbl val="0"/>
      </c:catAx>
      <c:valAx>
        <c:axId val="151898239"/>
        <c:scaling>
          <c:orientation val="minMax"/>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6925596089277424"/>
              <c:y val="0.86868006630750116"/>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1583"/>
        <c:crosses val="autoZero"/>
        <c:crossBetween val="between"/>
        <c:majorUnit val="150"/>
      </c:valAx>
      <c:valAx>
        <c:axId val="441420575"/>
        <c:scaling>
          <c:orientation val="minMax"/>
          <c:max val="25"/>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1413503"/>
        <c:crosses val="max"/>
        <c:crossBetween val="between"/>
        <c:majorUnit val="5"/>
      </c:valAx>
      <c:catAx>
        <c:axId val="441413503"/>
        <c:scaling>
          <c:orientation val="minMax"/>
        </c:scaling>
        <c:delete val="1"/>
        <c:axPos val="t"/>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1.808707237770928E-2"/>
              <c:y val="0.127794466526950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441420575"/>
        <c:crosses val="max"/>
        <c:auto val="1"/>
        <c:lblAlgn val="ctr"/>
        <c:lblOffset val="100"/>
        <c:noMultiLvlLbl val="0"/>
      </c:catAx>
      <c:spPr>
        <a:noFill/>
        <a:ln>
          <a:noFill/>
        </a:ln>
        <a:effectLst/>
      </c:spPr>
    </c:plotArea>
    <c:legend>
      <c:legendPos val="t"/>
      <c:layout>
        <c:manualLayout>
          <c:xMode val="edge"/>
          <c:yMode val="edge"/>
          <c:x val="0"/>
          <c:y val="1.7641988538414945E-2"/>
          <c:w val="1"/>
          <c:h val="0.12408115260217584"/>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53965490075668"/>
          <c:y val="0.1464975707823756"/>
          <c:w val="0.86983755044985722"/>
          <c:h val="0.71475020941531242"/>
        </c:manualLayout>
      </c:layout>
      <c:barChart>
        <c:barDir val="col"/>
        <c:grouping val="clustered"/>
        <c:varyColors val="0"/>
        <c:ser>
          <c:idx val="0"/>
          <c:order val="0"/>
          <c:tx>
            <c:strRef>
              <c:f>'工作表1 (3)'!$B$1</c:f>
              <c:strCache>
                <c:ptCount val="1"/>
                <c:pt idx="0">
                  <c:v>目標值</c:v>
                </c:pt>
              </c:strCache>
            </c:strRef>
          </c:tx>
          <c:spPr>
            <a:solidFill>
              <a:schemeClr val="tx1">
                <a:lumMod val="75000"/>
                <a:lumOff val="25000"/>
              </a:schemeClr>
            </a:solidFill>
            <a:ln>
              <a:noFill/>
            </a:ln>
            <a:effectLst/>
          </c:spPr>
          <c:invertIfNegative val="0"/>
          <c:dLbls>
            <c:dLbl>
              <c:idx val="0"/>
              <c:layout>
                <c:manualLayout>
                  <c:x val="-1.488095238095238E-2"/>
                  <c:y val="2.2535134915364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85-49A1-BADC-FF0C67599A13}"/>
                </c:ext>
              </c:extLst>
            </c:dLbl>
            <c:dLbl>
              <c:idx val="1"/>
              <c:layout>
                <c:manualLayout>
                  <c:x val="-1.4880952380952427E-2"/>
                  <c:y val="2.81691896946616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85-49A1-BADC-FF0C67599A13}"/>
                </c:ext>
              </c:extLst>
            </c:dLbl>
            <c:dLbl>
              <c:idx val="2"/>
              <c:layout>
                <c:manualLayout>
                  <c:x val="-3.3202880889888764E-2"/>
                  <c:y val="2.2535134915364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285-49A1-BADC-FF0C67599A1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(3)'!$A$2:$A$4</c:f>
              <c:numCache>
                <c:formatCode>General</c:formatCode>
                <c:ptCount val="3"/>
                <c:pt idx="0">
                  <c:v>112</c:v>
                </c:pt>
                <c:pt idx="1">
                  <c:v>113</c:v>
                </c:pt>
                <c:pt idx="2">
                  <c:v>114</c:v>
                </c:pt>
              </c:numCache>
            </c:numRef>
          </c:cat>
          <c:val>
            <c:numRef>
              <c:f>'工作表1 (3)'!$B$2:$B$4</c:f>
              <c:numCache>
                <c:formatCode>General</c:formatCode>
                <c:ptCount val="3"/>
                <c:pt idx="0">
                  <c:v>22.48</c:v>
                </c:pt>
                <c:pt idx="1">
                  <c:v>23.16</c:v>
                </c:pt>
                <c:pt idx="2">
                  <c:v>25.48</c:v>
                </c:pt>
              </c:numCache>
            </c:numRef>
          </c:val>
          <c:extLst>
            <c:ext xmlns:c16="http://schemas.microsoft.com/office/drawing/2014/chart" uri="{C3380CC4-5D6E-409C-BE32-E72D297353CC}">
              <c16:uniqueId val="{00000003-7285-49A1-BADC-FF0C67599A13}"/>
            </c:ext>
          </c:extLst>
        </c:ser>
        <c:ser>
          <c:idx val="1"/>
          <c:order val="1"/>
          <c:tx>
            <c:strRef>
              <c:f>'工作表1 (3)'!$C$1</c:f>
              <c:strCache>
                <c:ptCount val="1"/>
                <c:pt idx="0">
                  <c:v>實際值</c:v>
                </c:pt>
              </c:strCache>
            </c:strRef>
          </c:tx>
          <c:spPr>
            <a:solidFill>
              <a:schemeClr val="bg1">
                <a:lumMod val="85000"/>
              </a:schemeClr>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5-7285-49A1-BADC-FF0C67599A13}"/>
              </c:ext>
            </c:extLst>
          </c:dPt>
          <c:dPt>
            <c:idx val="1"/>
            <c:invertIfNegative val="0"/>
            <c:bubble3D val="0"/>
            <c:spPr>
              <a:solidFill>
                <a:schemeClr val="bg1">
                  <a:lumMod val="85000"/>
                </a:schemeClr>
              </a:solidFill>
              <a:ln>
                <a:noFill/>
              </a:ln>
              <a:effectLst/>
            </c:spPr>
            <c:extLst>
              <c:ext xmlns:c16="http://schemas.microsoft.com/office/drawing/2014/chart" uri="{C3380CC4-5D6E-409C-BE32-E72D297353CC}">
                <c16:uniqueId val="{00000007-7285-49A1-BADC-FF0C67599A13}"/>
              </c:ext>
            </c:extLst>
          </c:dPt>
          <c:dPt>
            <c:idx val="2"/>
            <c:invertIfNegative val="0"/>
            <c:bubble3D val="0"/>
            <c:spPr>
              <a:solidFill>
                <a:schemeClr val="bg1">
                  <a:lumMod val="85000"/>
                </a:schemeClr>
              </a:solidFill>
              <a:ln>
                <a:noFill/>
              </a:ln>
              <a:effectLst/>
            </c:spPr>
            <c:extLst>
              <c:ext xmlns:c16="http://schemas.microsoft.com/office/drawing/2014/chart" uri="{C3380CC4-5D6E-409C-BE32-E72D297353CC}">
                <c16:uniqueId val="{00000009-7285-49A1-BADC-FF0C67599A13}"/>
              </c:ext>
            </c:extLst>
          </c:dPt>
          <c:dLbls>
            <c:dLbl>
              <c:idx val="0"/>
              <c:layout>
                <c:manualLayout>
                  <c:x val="1.0323468685478352E-2"/>
                  <c:y val="-2.582129795429406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85-49A1-BADC-FF0C67599A13}"/>
                </c:ext>
              </c:extLst>
            </c:dLbl>
            <c:dLbl>
              <c:idx val="1"/>
              <c:layout>
                <c:manualLayout>
                  <c:x val="-6.3087135401062595E-17"/>
                  <c:y val="2.2535211267605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85-49A1-BADC-FF0C67599A13}"/>
                </c:ext>
              </c:extLst>
            </c:dLbl>
            <c:dLbl>
              <c:idx val="2"/>
              <c:layout>
                <c:manualLayout>
                  <c:x val="0"/>
                  <c:y val="2.816901408450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285-49A1-BADC-FF0C67599A1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(3)'!$A$2:$A$4</c:f>
              <c:numCache>
                <c:formatCode>General</c:formatCode>
                <c:ptCount val="3"/>
                <c:pt idx="0">
                  <c:v>112</c:v>
                </c:pt>
                <c:pt idx="1">
                  <c:v>113</c:v>
                </c:pt>
                <c:pt idx="2">
                  <c:v>114</c:v>
                </c:pt>
              </c:numCache>
            </c:numRef>
          </c:cat>
          <c:val>
            <c:numRef>
              <c:f>'工作表1 (3)'!$C$2:$C$4</c:f>
              <c:numCache>
                <c:formatCode>General</c:formatCode>
                <c:ptCount val="3"/>
                <c:pt idx="0">
                  <c:v>22.97</c:v>
                </c:pt>
                <c:pt idx="1">
                  <c:v>26.78</c:v>
                </c:pt>
                <c:pt idx="2">
                  <c:v>31.71</c:v>
                </c:pt>
              </c:numCache>
            </c:numRef>
          </c:val>
          <c:extLst>
            <c:ext xmlns:c16="http://schemas.microsoft.com/office/drawing/2014/chart" uri="{C3380CC4-5D6E-409C-BE32-E72D297353CC}">
              <c16:uniqueId val="{0000000A-7285-49A1-BADC-FF0C67599A13}"/>
            </c:ext>
          </c:extLst>
        </c:ser>
        <c:dLbls>
          <c:showLegendKey val="0"/>
          <c:showVal val="0"/>
          <c:showCatName val="0"/>
          <c:showSerName val="0"/>
          <c:showPercent val="0"/>
          <c:showBubbleSize val="0"/>
        </c:dLbls>
        <c:gapWidth val="150"/>
        <c:overlap val="-1"/>
        <c:axId val="1400813072"/>
        <c:axId val="1400813488"/>
      </c:barChart>
      <c:catAx>
        <c:axId val="140081307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7599213002428056"/>
              <c:y val="0.874893617021276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0813488"/>
        <c:crosses val="autoZero"/>
        <c:auto val="1"/>
        <c:lblAlgn val="ctr"/>
        <c:lblOffset val="100"/>
        <c:noMultiLvlLbl val="0"/>
      </c:catAx>
      <c:valAx>
        <c:axId val="1400813488"/>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3.8861035136128763E-3"/>
              <c:y val="7.3633774501591556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0813072"/>
        <c:crosses val="autoZero"/>
        <c:crossBetween val="between"/>
      </c:valAx>
      <c:spPr>
        <a:noFill/>
        <a:ln>
          <a:noFill/>
        </a:ln>
        <a:effectLst/>
      </c:spPr>
    </c:plotArea>
    <c:legend>
      <c:legendPos val="b"/>
      <c:layout>
        <c:manualLayout>
          <c:xMode val="edge"/>
          <c:yMode val="edge"/>
          <c:x val="0.30598245531808527"/>
          <c:y val="4.5719164622494479E-2"/>
          <c:w val="0.40694913135858024"/>
          <c:h val="8.544412607449856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53965490075668"/>
          <c:y val="0.1464975707823756"/>
          <c:w val="0.86983755044985722"/>
          <c:h val="0.71475020941531242"/>
        </c:manualLayout>
      </c:layout>
      <c:barChart>
        <c:barDir val="col"/>
        <c:grouping val="clustered"/>
        <c:varyColors val="0"/>
        <c:ser>
          <c:idx val="0"/>
          <c:order val="0"/>
          <c:tx>
            <c:strRef>
              <c:f>'工作表1 (3)'!$B$1</c:f>
              <c:strCache>
                <c:ptCount val="1"/>
                <c:pt idx="0">
                  <c:v>目標值</c:v>
                </c:pt>
              </c:strCache>
            </c:strRef>
          </c:tx>
          <c:spPr>
            <a:solidFill>
              <a:schemeClr val="tx1">
                <a:lumMod val="75000"/>
                <a:lumOff val="25000"/>
              </a:schemeClr>
            </a:solidFill>
            <a:ln>
              <a:noFill/>
            </a:ln>
            <a:effectLst/>
          </c:spPr>
          <c:invertIfNegative val="0"/>
          <c:dLbls>
            <c:dLbl>
              <c:idx val="0"/>
              <c:layout>
                <c:manualLayout>
                  <c:x val="-1.488095238095238E-2"/>
                  <c:y val="2.2535134915364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85-49A1-BADC-FF0C67599A13}"/>
                </c:ext>
              </c:extLst>
            </c:dLbl>
            <c:dLbl>
              <c:idx val="1"/>
              <c:layout>
                <c:manualLayout>
                  <c:x val="-1.4880952380952427E-2"/>
                  <c:y val="2.81691896946616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85-49A1-BADC-FF0C67599A13}"/>
                </c:ext>
              </c:extLst>
            </c:dLbl>
            <c:dLbl>
              <c:idx val="2"/>
              <c:layout>
                <c:manualLayout>
                  <c:x val="-3.3202880889888764E-2"/>
                  <c:y val="2.2535134915364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285-49A1-BADC-FF0C67599A1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(3)'!$A$2:$A$4</c:f>
              <c:numCache>
                <c:formatCode>General</c:formatCode>
                <c:ptCount val="3"/>
                <c:pt idx="0">
                  <c:v>112</c:v>
                </c:pt>
                <c:pt idx="1">
                  <c:v>113</c:v>
                </c:pt>
                <c:pt idx="2">
                  <c:v>114</c:v>
                </c:pt>
              </c:numCache>
            </c:numRef>
          </c:cat>
          <c:val>
            <c:numRef>
              <c:f>'工作表1 (3)'!$B$2:$B$4</c:f>
              <c:numCache>
                <c:formatCode>General</c:formatCode>
                <c:ptCount val="3"/>
                <c:pt idx="0">
                  <c:v>22.48</c:v>
                </c:pt>
                <c:pt idx="1">
                  <c:v>23.16</c:v>
                </c:pt>
                <c:pt idx="2">
                  <c:v>25.48</c:v>
                </c:pt>
              </c:numCache>
            </c:numRef>
          </c:val>
          <c:extLst>
            <c:ext xmlns:c16="http://schemas.microsoft.com/office/drawing/2014/chart" uri="{C3380CC4-5D6E-409C-BE32-E72D297353CC}">
              <c16:uniqueId val="{00000003-7285-49A1-BADC-FF0C67599A13}"/>
            </c:ext>
          </c:extLst>
        </c:ser>
        <c:ser>
          <c:idx val="1"/>
          <c:order val="1"/>
          <c:tx>
            <c:strRef>
              <c:f>'工作表1 (3)'!$C$1</c:f>
              <c:strCache>
                <c:ptCount val="1"/>
                <c:pt idx="0">
                  <c:v>實際值</c:v>
                </c:pt>
              </c:strCache>
            </c:strRef>
          </c:tx>
          <c:spPr>
            <a:solidFill>
              <a:schemeClr val="bg1">
                <a:lumMod val="85000"/>
              </a:schemeClr>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5-7285-49A1-BADC-FF0C67599A13}"/>
              </c:ext>
            </c:extLst>
          </c:dPt>
          <c:dPt>
            <c:idx val="1"/>
            <c:invertIfNegative val="0"/>
            <c:bubble3D val="0"/>
            <c:spPr>
              <a:solidFill>
                <a:schemeClr val="bg1">
                  <a:lumMod val="85000"/>
                </a:schemeClr>
              </a:solidFill>
              <a:ln>
                <a:noFill/>
              </a:ln>
              <a:effectLst/>
            </c:spPr>
            <c:extLst>
              <c:ext xmlns:c16="http://schemas.microsoft.com/office/drawing/2014/chart" uri="{C3380CC4-5D6E-409C-BE32-E72D297353CC}">
                <c16:uniqueId val="{00000007-7285-49A1-BADC-FF0C67599A13}"/>
              </c:ext>
            </c:extLst>
          </c:dPt>
          <c:dPt>
            <c:idx val="2"/>
            <c:invertIfNegative val="0"/>
            <c:bubble3D val="0"/>
            <c:spPr>
              <a:solidFill>
                <a:schemeClr val="bg1">
                  <a:lumMod val="85000"/>
                </a:schemeClr>
              </a:solidFill>
              <a:ln>
                <a:noFill/>
              </a:ln>
              <a:effectLst/>
            </c:spPr>
            <c:extLst>
              <c:ext xmlns:c16="http://schemas.microsoft.com/office/drawing/2014/chart" uri="{C3380CC4-5D6E-409C-BE32-E72D297353CC}">
                <c16:uniqueId val="{00000009-7285-49A1-BADC-FF0C67599A13}"/>
              </c:ext>
            </c:extLst>
          </c:dPt>
          <c:dLbls>
            <c:dLbl>
              <c:idx val="0"/>
              <c:layout>
                <c:manualLayout>
                  <c:x val="1.0323468685478352E-2"/>
                  <c:y val="-2.582129795429406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85-49A1-BADC-FF0C67599A13}"/>
                </c:ext>
              </c:extLst>
            </c:dLbl>
            <c:dLbl>
              <c:idx val="1"/>
              <c:layout>
                <c:manualLayout>
                  <c:x val="-6.3087135401062595E-17"/>
                  <c:y val="2.2535211267605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85-49A1-BADC-FF0C67599A13}"/>
                </c:ext>
              </c:extLst>
            </c:dLbl>
            <c:dLbl>
              <c:idx val="2"/>
              <c:layout>
                <c:manualLayout>
                  <c:x val="0"/>
                  <c:y val="2.816901408450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285-49A1-BADC-FF0C67599A1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(3)'!$A$2:$A$4</c:f>
              <c:numCache>
                <c:formatCode>General</c:formatCode>
                <c:ptCount val="3"/>
                <c:pt idx="0">
                  <c:v>112</c:v>
                </c:pt>
                <c:pt idx="1">
                  <c:v>113</c:v>
                </c:pt>
                <c:pt idx="2">
                  <c:v>114</c:v>
                </c:pt>
              </c:numCache>
            </c:numRef>
          </c:cat>
          <c:val>
            <c:numRef>
              <c:f>'工作表1 (3)'!$C$2:$C$4</c:f>
              <c:numCache>
                <c:formatCode>General</c:formatCode>
                <c:ptCount val="3"/>
                <c:pt idx="0">
                  <c:v>22.97</c:v>
                </c:pt>
                <c:pt idx="1">
                  <c:v>26.78</c:v>
                </c:pt>
                <c:pt idx="2">
                  <c:v>31.71</c:v>
                </c:pt>
              </c:numCache>
            </c:numRef>
          </c:val>
          <c:extLst>
            <c:ext xmlns:c16="http://schemas.microsoft.com/office/drawing/2014/chart" uri="{C3380CC4-5D6E-409C-BE32-E72D297353CC}">
              <c16:uniqueId val="{0000000A-7285-49A1-BADC-FF0C67599A13}"/>
            </c:ext>
          </c:extLst>
        </c:ser>
        <c:dLbls>
          <c:showLegendKey val="0"/>
          <c:showVal val="0"/>
          <c:showCatName val="0"/>
          <c:showSerName val="0"/>
          <c:showPercent val="0"/>
          <c:showBubbleSize val="0"/>
        </c:dLbls>
        <c:gapWidth val="150"/>
        <c:overlap val="-1"/>
        <c:axId val="1400813072"/>
        <c:axId val="1400813488"/>
      </c:barChart>
      <c:catAx>
        <c:axId val="140081307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7599213002428056"/>
              <c:y val="0.874893617021276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0813488"/>
        <c:crosses val="autoZero"/>
        <c:auto val="1"/>
        <c:lblAlgn val="ctr"/>
        <c:lblOffset val="100"/>
        <c:noMultiLvlLbl val="0"/>
      </c:catAx>
      <c:valAx>
        <c:axId val="1400813488"/>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3.8861035136128763E-3"/>
              <c:y val="7.3633774501591556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0813072"/>
        <c:crosses val="autoZero"/>
        <c:crossBetween val="between"/>
      </c:valAx>
      <c:spPr>
        <a:noFill/>
        <a:ln>
          <a:noFill/>
        </a:ln>
        <a:effectLst/>
      </c:spPr>
    </c:plotArea>
    <c:legend>
      <c:legendPos val="b"/>
      <c:layout>
        <c:manualLayout>
          <c:xMode val="edge"/>
          <c:yMode val="edge"/>
          <c:x val="0.30598245531808527"/>
          <c:y val="4.5719164622494479E-2"/>
          <c:w val="0.40694913135858024"/>
          <c:h val="8.544412607449856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a:spPr>
      <a:bodyPr rot="0" vert="horz" wrap="squar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552897-CF02-4894-A729-B50B6B4BC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51</Pages>
  <Words>9227</Words>
  <Characters>52597</Characters>
  <Application>Microsoft Office Word</Application>
  <DocSecurity>0</DocSecurity>
  <Lines>438</Lines>
  <Paragraphs>123</Paragraphs>
  <ScaleCrop>false</ScaleCrop>
  <Company>Microsoft</Company>
  <LinksUpToDate>false</LinksUpToDate>
  <CharactersWithSpaces>61701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王憶萍</dc:creator>
  <cp:keywords/>
  <dc:description/>
  <cp:lastModifiedBy>naopc</cp:lastModifiedBy>
  <cp:revision>18</cp:revision>
  <cp:lastPrinted>2026-07-02T02:12:00Z</cp:lastPrinted>
  <dcterms:created xsi:type="dcterms:W3CDTF">2026-07-07T05:38:00Z</dcterms:created>
  <dcterms:modified xsi:type="dcterms:W3CDTF">2026-07-12T09:27:00Z</dcterms:modified>
</cp:coreProperties>
</file>