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drawings/drawing1.xml" ContentType="application/vnd.openxmlformats-officedocument.drawingml.chartshapes+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3.xml" ContentType="application/vnd.openxmlformats-officedocument.drawingml.chartshap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0.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drawings/drawing10.xml" ContentType="application/vnd.openxmlformats-officedocument.drawingml.chartshapes+xml"/>
  <Override PartName="/word/charts/colors10.xml" ContentType="application/vnd.ms-office.chartcolorstyle+xml"/>
  <Override PartName="/word/charts/style10.xml" ContentType="application/vnd.ms-office.chartstyle+xml"/>
  <Override PartName="/word/drawings/drawing20.xml" ContentType="application/vnd.openxmlformats-officedocument.drawingml.chartshapes+xml"/>
  <Override PartName="/word/charts/colors20.xml" ContentType="application/vnd.ms-office.chartcolorstyle+xml"/>
  <Override PartName="/word/charts/style20.xml" ContentType="application/vnd.ms-office.chartstyle+xml"/>
  <Override PartName="/word/drawings/drawing30.xml" ContentType="application/vnd.openxmlformats-officedocument.drawingml.chartshap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5E613DFC" w14:textId="77777777" w:rsidR="009F5395" w:rsidRPr="00D128F2" w:rsidRDefault="009F5395" w:rsidP="00500AF8">
      <w:pPr>
        <w:pStyle w:val="affff5"/>
        <w:overflowPunct w:val="0"/>
        <w:rPr>
          <w:rFonts w:ascii="標楷體" w:hAnsi="標楷體"/>
        </w:rPr>
      </w:pPr>
      <w:r w:rsidRPr="00D128F2">
        <w:rPr>
          <w:rFonts w:ascii="標楷體" w:hAnsi="標楷體" w:hint="eastAsia"/>
        </w:rPr>
        <w:t>拾、財政部主管</w:t>
      </w:r>
    </w:p>
    <w:p w14:paraId="5393CEDA" w14:textId="611A7DD5" w:rsidR="009F5395" w:rsidRPr="00D128F2" w:rsidRDefault="007933B6" w:rsidP="00B04799">
      <w:pPr>
        <w:pStyle w:val="af0"/>
        <w:overflowPunct w:val="0"/>
        <w:spacing w:line="460" w:lineRule="exact"/>
        <w:ind w:firstLine="480"/>
        <w:rPr>
          <w:rFonts w:hAnsi="標楷體"/>
        </w:rPr>
      </w:pPr>
      <w:r w:rsidRPr="00D128F2">
        <w:rPr>
          <w:rFonts w:hAnsi="標楷體" w:hint="eastAsia"/>
        </w:rPr>
        <w:t>財政部主管包括財政部、國庫署、賦稅署、</w:t>
      </w:r>
      <w:proofErr w:type="gramStart"/>
      <w:r w:rsidRPr="00D128F2">
        <w:rPr>
          <w:rFonts w:hAnsi="標楷體" w:hint="eastAsia"/>
        </w:rPr>
        <w:t>臺</w:t>
      </w:r>
      <w:proofErr w:type="gramEnd"/>
      <w:r w:rsidRPr="00D128F2">
        <w:rPr>
          <w:rFonts w:hAnsi="標楷體" w:hint="eastAsia"/>
        </w:rPr>
        <w:t>北國稅局、高雄國稅局、北、中、南區國稅局及所屬、關務署及所屬、國有財產署及所屬、財政資訊中心等11個機關，掌理財政收支、國債管理、國庫調度、地方政府財政業務輔導、國庫集中支付、賦稅徵課、關務行政及國有財產管理等業務。茲將</w:t>
      </w:r>
      <w:proofErr w:type="gramStart"/>
      <w:r w:rsidR="00482373" w:rsidRPr="00D128F2">
        <w:rPr>
          <w:rFonts w:hAnsi="標楷體" w:hint="eastAsia"/>
        </w:rPr>
        <w:t>1</w:t>
      </w:r>
      <w:r w:rsidR="002F6F1C" w:rsidRPr="00D128F2">
        <w:rPr>
          <w:rFonts w:hAnsi="標楷體" w:hint="eastAsia"/>
        </w:rPr>
        <w:t>1</w:t>
      </w:r>
      <w:r w:rsidR="00591F7F" w:rsidRPr="00D128F2">
        <w:rPr>
          <w:rFonts w:hAnsi="標楷體" w:hint="eastAsia"/>
        </w:rPr>
        <w:t>4</w:t>
      </w:r>
      <w:proofErr w:type="gramEnd"/>
      <w:r w:rsidR="00DC658C" w:rsidRPr="00D128F2">
        <w:rPr>
          <w:rFonts w:hAnsi="標楷體" w:hint="eastAsia"/>
        </w:rPr>
        <w:t>年</w:t>
      </w:r>
      <w:r w:rsidRPr="00D128F2">
        <w:rPr>
          <w:rFonts w:hAnsi="標楷體" w:hint="eastAsia"/>
        </w:rPr>
        <w:t>度決算審核結果說明如次</w:t>
      </w:r>
      <w:r w:rsidR="00B452E6" w:rsidRPr="00D128F2">
        <w:rPr>
          <w:rFonts w:hAnsi="標楷體" w:hint="eastAsia"/>
          <w:bCs/>
        </w:rPr>
        <w:t>（有關歲入、歲出決算之審定及各項差異之原因分析等詳細內容，請至審計部全球資訊網/總決算審核報告/總決算審核報告查詢平台查閱）</w:t>
      </w:r>
      <w:r w:rsidRPr="00D128F2">
        <w:rPr>
          <w:rFonts w:hAnsi="標楷體" w:hint="eastAsia"/>
        </w:rPr>
        <w:t>：</w:t>
      </w:r>
    </w:p>
    <w:p w14:paraId="68736705" w14:textId="77777777" w:rsidR="000127A6" w:rsidRPr="00D128F2"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一、計畫實施之查核</w:t>
      </w:r>
    </w:p>
    <w:p w14:paraId="2E442540" w14:textId="5E972EA5" w:rsidR="006F1AE5" w:rsidRPr="00D128F2" w:rsidRDefault="007253DF" w:rsidP="00B04799">
      <w:pPr>
        <w:pStyle w:val="af0"/>
        <w:overflowPunct w:val="0"/>
        <w:spacing w:line="450" w:lineRule="exact"/>
        <w:ind w:firstLine="480"/>
        <w:rPr>
          <w:rFonts w:hAnsi="標楷體"/>
        </w:rPr>
      </w:pPr>
      <w:r w:rsidRPr="00D128F2">
        <w:rPr>
          <w:rFonts w:hint="eastAsia"/>
          <w:noProof/>
        </w:rPr>
        <w:t>業務計</w:t>
      </w:r>
      <w:r w:rsidRPr="00D128F2">
        <w:rPr>
          <w:rFonts w:hint="eastAsia"/>
          <w:noProof/>
          <w:spacing w:val="-4"/>
        </w:rPr>
        <w:t>畫</w:t>
      </w:r>
      <w:r w:rsidR="00B63727" w:rsidRPr="00D128F2">
        <w:rPr>
          <w:rFonts w:hint="eastAsia"/>
          <w:noProof/>
          <w:spacing w:val="-4"/>
        </w:rPr>
        <w:t>3</w:t>
      </w:r>
      <w:r w:rsidR="002F77A0" w:rsidRPr="00D128F2">
        <w:rPr>
          <w:noProof/>
          <w:spacing w:val="-4"/>
        </w:rPr>
        <w:t>8</w:t>
      </w:r>
      <w:r w:rsidRPr="00D128F2">
        <w:rPr>
          <w:rFonts w:hint="eastAsia"/>
          <w:noProof/>
          <w:spacing w:val="-4"/>
        </w:rPr>
        <w:t>項</w:t>
      </w:r>
      <w:r w:rsidRPr="00D128F2">
        <w:rPr>
          <w:rFonts w:hint="eastAsia"/>
          <w:noProof/>
        </w:rPr>
        <w:t>，下分工作計</w:t>
      </w:r>
      <w:r w:rsidRPr="00D128F2">
        <w:rPr>
          <w:rFonts w:hint="eastAsia"/>
          <w:noProof/>
          <w:spacing w:val="-4"/>
        </w:rPr>
        <w:t>畫</w:t>
      </w:r>
      <w:r w:rsidR="00A7419D" w:rsidRPr="00D128F2">
        <w:rPr>
          <w:rFonts w:hint="eastAsia"/>
          <w:noProof/>
          <w:spacing w:val="-4"/>
        </w:rPr>
        <w:t>4</w:t>
      </w:r>
      <w:r w:rsidR="00807C4E" w:rsidRPr="00D128F2">
        <w:rPr>
          <w:rFonts w:hint="eastAsia"/>
          <w:noProof/>
          <w:spacing w:val="-4"/>
        </w:rPr>
        <w:t>0</w:t>
      </w:r>
      <w:r w:rsidRPr="00D128F2">
        <w:rPr>
          <w:rFonts w:hint="eastAsia"/>
          <w:noProof/>
          <w:spacing w:val="-4"/>
        </w:rPr>
        <w:t>項</w:t>
      </w:r>
      <w:r w:rsidRPr="00D128F2">
        <w:rPr>
          <w:rFonts w:hint="eastAsia"/>
          <w:noProof/>
        </w:rPr>
        <w:t>，包括</w:t>
      </w:r>
      <w:r w:rsidR="00CE69DD" w:rsidRPr="00D128F2">
        <w:rPr>
          <w:rFonts w:hint="eastAsia"/>
          <w:noProof/>
        </w:rPr>
        <w:t>健全政府財政</w:t>
      </w:r>
      <w:r w:rsidR="00807C4E" w:rsidRPr="00D128F2">
        <w:rPr>
          <w:rFonts w:hint="eastAsia"/>
          <w:noProof/>
        </w:rPr>
        <w:t>，</w:t>
      </w:r>
      <w:r w:rsidR="00CE69DD" w:rsidRPr="00D128F2">
        <w:rPr>
          <w:rFonts w:hint="eastAsia"/>
          <w:noProof/>
        </w:rPr>
        <w:t>厚植財政能量</w:t>
      </w:r>
      <w:r w:rsidR="00807C4E" w:rsidRPr="00D128F2">
        <w:rPr>
          <w:rFonts w:hint="eastAsia"/>
          <w:noProof/>
        </w:rPr>
        <w:t>；</w:t>
      </w:r>
      <w:r w:rsidR="00337098" w:rsidRPr="00D128F2">
        <w:rPr>
          <w:rFonts w:hint="eastAsia"/>
          <w:noProof/>
        </w:rPr>
        <w:t>優化稅</w:t>
      </w:r>
      <w:r w:rsidR="00877722" w:rsidRPr="00D128F2">
        <w:rPr>
          <w:rFonts w:hint="eastAsia"/>
          <w:noProof/>
        </w:rPr>
        <w:t>制創新稅政，營造優質賦稅環境</w:t>
      </w:r>
      <w:r w:rsidR="00807C4E" w:rsidRPr="00D128F2">
        <w:rPr>
          <w:rFonts w:hint="eastAsia"/>
          <w:noProof/>
        </w:rPr>
        <w:t>；</w:t>
      </w:r>
      <w:r w:rsidR="00877722" w:rsidRPr="00D128F2">
        <w:rPr>
          <w:rFonts w:hint="eastAsia"/>
          <w:noProof/>
        </w:rPr>
        <w:t>數位創新</w:t>
      </w:r>
      <w:r w:rsidR="00807C4E" w:rsidRPr="00D128F2">
        <w:rPr>
          <w:rFonts w:hint="eastAsia"/>
          <w:noProof/>
        </w:rPr>
        <w:t>科技查緝，</w:t>
      </w:r>
      <w:r w:rsidR="00877722" w:rsidRPr="00D128F2">
        <w:rPr>
          <w:rFonts w:hint="eastAsia"/>
          <w:noProof/>
        </w:rPr>
        <w:t>提升</w:t>
      </w:r>
      <w:r w:rsidR="00807C4E" w:rsidRPr="00D128F2">
        <w:rPr>
          <w:rFonts w:hint="eastAsia"/>
          <w:noProof/>
        </w:rPr>
        <w:t>通關</w:t>
      </w:r>
      <w:r w:rsidR="00877722" w:rsidRPr="00D128F2">
        <w:rPr>
          <w:rFonts w:hint="eastAsia"/>
          <w:noProof/>
        </w:rPr>
        <w:t>安全便捷</w:t>
      </w:r>
      <w:r w:rsidR="00807C4E" w:rsidRPr="00D128F2">
        <w:rPr>
          <w:rFonts w:hint="eastAsia"/>
          <w:noProof/>
        </w:rPr>
        <w:t>；</w:t>
      </w:r>
      <w:r w:rsidR="00D0064E" w:rsidRPr="00D128F2">
        <w:rPr>
          <w:rFonts w:hint="eastAsia"/>
          <w:noProof/>
        </w:rPr>
        <w:t>多元運用</w:t>
      </w:r>
      <w:r w:rsidR="00807C4E" w:rsidRPr="00D128F2">
        <w:rPr>
          <w:rFonts w:hint="eastAsia"/>
          <w:noProof/>
        </w:rPr>
        <w:t>國</w:t>
      </w:r>
      <w:r w:rsidR="00D0064E" w:rsidRPr="00D128F2">
        <w:rPr>
          <w:rFonts w:hint="eastAsia"/>
          <w:noProof/>
        </w:rPr>
        <w:t>家</w:t>
      </w:r>
      <w:r w:rsidR="00807C4E" w:rsidRPr="00D128F2">
        <w:rPr>
          <w:rFonts w:hint="eastAsia"/>
          <w:noProof/>
        </w:rPr>
        <w:t>資產，</w:t>
      </w:r>
      <w:r w:rsidR="00D0064E" w:rsidRPr="00D128F2">
        <w:rPr>
          <w:rFonts w:hint="eastAsia"/>
          <w:noProof/>
        </w:rPr>
        <w:t>提升資產活化</w:t>
      </w:r>
      <w:r w:rsidR="00807C4E" w:rsidRPr="00D128F2">
        <w:rPr>
          <w:rFonts w:hint="eastAsia"/>
          <w:noProof/>
        </w:rPr>
        <w:t>效益；</w:t>
      </w:r>
      <w:r w:rsidR="00C243D9" w:rsidRPr="00D128F2">
        <w:rPr>
          <w:rFonts w:hint="eastAsia"/>
          <w:noProof/>
        </w:rPr>
        <w:t>運用促參多元模式擴大公共建設量能，提升公共服務品質及效率</w:t>
      </w:r>
      <w:r w:rsidR="00807C4E" w:rsidRPr="00D128F2">
        <w:rPr>
          <w:rFonts w:hint="eastAsia"/>
          <w:noProof/>
        </w:rPr>
        <w:t>；</w:t>
      </w:r>
      <w:r w:rsidR="00C243D9" w:rsidRPr="00D128F2">
        <w:rPr>
          <w:rFonts w:hint="eastAsia"/>
          <w:noProof/>
        </w:rPr>
        <w:t>創新資通訊科技及</w:t>
      </w:r>
      <w:r w:rsidR="00AA605B" w:rsidRPr="00D128F2">
        <w:rPr>
          <w:rFonts w:hint="eastAsia"/>
          <w:noProof/>
        </w:rPr>
        <w:t>應</w:t>
      </w:r>
      <w:r w:rsidR="00C243D9" w:rsidRPr="00D128F2">
        <w:rPr>
          <w:rFonts w:hint="eastAsia"/>
          <w:noProof/>
        </w:rPr>
        <w:t>用，精進人工智慧加值效益</w:t>
      </w:r>
      <w:r w:rsidR="00085FAA" w:rsidRPr="00D128F2">
        <w:rPr>
          <w:rFonts w:hint="eastAsia"/>
          <w:noProof/>
        </w:rPr>
        <w:t>等重要施政項目</w:t>
      </w:r>
      <w:r w:rsidRPr="00D128F2">
        <w:rPr>
          <w:rFonts w:hint="eastAsia"/>
          <w:noProof/>
        </w:rPr>
        <w:t>，其中已執行完成者</w:t>
      </w:r>
      <w:r w:rsidR="006C7304" w:rsidRPr="00D128F2">
        <w:rPr>
          <w:noProof/>
        </w:rPr>
        <w:t>21</w:t>
      </w:r>
      <w:r w:rsidRPr="00D128F2">
        <w:rPr>
          <w:rFonts w:hint="eastAsia"/>
          <w:noProof/>
        </w:rPr>
        <w:t>項，尚在執行者</w:t>
      </w:r>
      <w:r w:rsidR="006C7304" w:rsidRPr="00D128F2">
        <w:rPr>
          <w:noProof/>
        </w:rPr>
        <w:t>19</w:t>
      </w:r>
      <w:r w:rsidRPr="00D128F2">
        <w:rPr>
          <w:rFonts w:hint="eastAsia"/>
          <w:noProof/>
        </w:rPr>
        <w:t>項，主要係</w:t>
      </w:r>
      <w:r w:rsidR="009A00AB" w:rsidRPr="00D128F2">
        <w:rPr>
          <w:rFonts w:hint="eastAsia"/>
          <w:noProof/>
        </w:rPr>
        <w:t>關務署</w:t>
      </w:r>
      <w:r w:rsidR="008347A5" w:rsidRPr="00D128F2">
        <w:rPr>
          <w:rFonts w:hint="eastAsia"/>
          <w:noProof/>
        </w:rPr>
        <w:t>臺中</w:t>
      </w:r>
      <w:r w:rsidR="000232A9" w:rsidRPr="00D128F2">
        <w:rPr>
          <w:rFonts w:hint="eastAsia"/>
          <w:noProof/>
        </w:rPr>
        <w:t>關第二貨櫃中心</w:t>
      </w:r>
      <w:r w:rsidR="009A00AB" w:rsidRPr="00D128F2">
        <w:rPr>
          <w:rFonts w:hint="eastAsia"/>
          <w:noProof/>
        </w:rPr>
        <w:t>儀檢站軌道式貨櫃檢查儀建置計畫因</w:t>
      </w:r>
      <w:r w:rsidR="004E3CA5" w:rsidRPr="00D128F2">
        <w:rPr>
          <w:rFonts w:hint="eastAsia"/>
          <w:noProof/>
        </w:rPr>
        <w:t>尚辦理細部設計作業</w:t>
      </w:r>
      <w:r w:rsidR="00246C47" w:rsidRPr="00D128F2">
        <w:rPr>
          <w:rFonts w:hint="eastAsia"/>
          <w:noProof/>
        </w:rPr>
        <w:t>，仍須繼續執行。</w:t>
      </w:r>
    </w:p>
    <w:p w14:paraId="0755DA73" w14:textId="77777777" w:rsidR="000127A6" w:rsidRPr="00D128F2" w:rsidRDefault="000127A6" w:rsidP="00153521">
      <w:pPr>
        <w:widowControl/>
        <w:overflowPunct w:val="0"/>
        <w:adjustRightInd w:val="0"/>
        <w:snapToGrid w:val="0"/>
        <w:spacing w:beforeLines="50" w:before="180" w:afterLines="30" w:after="108" w:line="46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二、預算執行之審核</w:t>
      </w:r>
    </w:p>
    <w:p w14:paraId="03AA2B39" w14:textId="10FBA452" w:rsidR="00826C90" w:rsidRPr="00D128F2" w:rsidRDefault="000127A6" w:rsidP="00896E65">
      <w:pPr>
        <w:widowControl/>
        <w:overflowPunct w:val="0"/>
        <w:adjustRightInd w:val="0"/>
        <w:snapToGrid w:val="0"/>
        <w:spacing w:line="450" w:lineRule="exact"/>
        <w:ind w:firstLineChars="200" w:firstLine="456"/>
        <w:jc w:val="both"/>
        <w:outlineLvl w:val="0"/>
        <w:rPr>
          <w:rFonts w:ascii="標楷體" w:eastAsia="標楷體" w:hAnsi="標楷體"/>
        </w:rPr>
      </w:pPr>
      <w:r w:rsidRPr="00D128F2">
        <w:rPr>
          <w:rFonts w:ascii="標楷體" w:eastAsia="標楷體" w:hAnsi="標楷體" w:hint="eastAsia"/>
          <w:bCs/>
          <w:spacing w:val="-6"/>
        </w:rPr>
        <w:t xml:space="preserve">（一）　</w:t>
      </w:r>
      <w:r w:rsidRPr="00D128F2">
        <w:rPr>
          <w:rFonts w:ascii="標楷體" w:eastAsia="標楷體" w:hAnsi="標楷體" w:hint="eastAsia"/>
        </w:rPr>
        <w:t>歲入預算數</w:t>
      </w:r>
      <w:r w:rsidR="00D72049" w:rsidRPr="00D128F2">
        <w:rPr>
          <w:rFonts w:ascii="標楷體" w:eastAsia="標楷體" w:hAnsi="標楷體" w:hint="eastAsia"/>
        </w:rPr>
        <w:t>2</w:t>
      </w:r>
      <w:r w:rsidRPr="00D128F2">
        <w:rPr>
          <w:rFonts w:ascii="標楷體" w:eastAsia="標楷體" w:hAnsi="標楷體" w:hint="eastAsia"/>
        </w:rPr>
        <w:t>兆</w:t>
      </w:r>
      <w:r w:rsidR="0035732E" w:rsidRPr="00D128F2">
        <w:rPr>
          <w:rFonts w:ascii="標楷體" w:eastAsia="標楷體" w:hAnsi="標楷體" w:hint="eastAsia"/>
        </w:rPr>
        <w:t>8</w:t>
      </w:r>
      <w:r w:rsidRPr="00D128F2">
        <w:rPr>
          <w:rFonts w:ascii="標楷體" w:eastAsia="標楷體" w:hAnsi="標楷體" w:hint="eastAsia"/>
        </w:rPr>
        <w:t>,</w:t>
      </w:r>
      <w:r w:rsidR="0035732E" w:rsidRPr="00D128F2">
        <w:rPr>
          <w:rFonts w:ascii="標楷體" w:eastAsia="標楷體" w:hAnsi="標楷體" w:hint="eastAsia"/>
        </w:rPr>
        <w:t>308</w:t>
      </w:r>
      <w:r w:rsidRPr="00D128F2">
        <w:rPr>
          <w:rFonts w:ascii="標楷體" w:eastAsia="標楷體" w:hAnsi="標楷體" w:hint="eastAsia"/>
        </w:rPr>
        <w:t>億</w:t>
      </w:r>
      <w:r w:rsidR="00B353AA" w:rsidRPr="00D128F2">
        <w:rPr>
          <w:rFonts w:ascii="標楷體" w:eastAsia="標楷體" w:hAnsi="標楷體" w:hint="eastAsia"/>
        </w:rPr>
        <w:t>4</w:t>
      </w:r>
      <w:r w:rsidR="00B353AA" w:rsidRPr="00D128F2">
        <w:rPr>
          <w:rFonts w:ascii="標楷體" w:eastAsia="標楷體" w:hAnsi="標楷體"/>
        </w:rPr>
        <w:t>,</w:t>
      </w:r>
      <w:r w:rsidR="0035732E" w:rsidRPr="00D128F2">
        <w:rPr>
          <w:rFonts w:ascii="標楷體" w:eastAsia="標楷體" w:hAnsi="標楷體"/>
        </w:rPr>
        <w:t>138</w:t>
      </w:r>
      <w:r w:rsidRPr="00D128F2">
        <w:rPr>
          <w:rFonts w:ascii="標楷體" w:eastAsia="標楷體" w:hAnsi="標楷體" w:hint="eastAsia"/>
        </w:rPr>
        <w:t>萬</w:t>
      </w:r>
      <w:r w:rsidR="00E32A18" w:rsidRPr="00D128F2">
        <w:rPr>
          <w:rFonts w:ascii="標楷體" w:eastAsia="標楷體" w:hAnsi="標楷體" w:hint="eastAsia"/>
        </w:rPr>
        <w:t>餘</w:t>
      </w:r>
      <w:r w:rsidRPr="00D128F2">
        <w:rPr>
          <w:rFonts w:ascii="標楷體" w:eastAsia="標楷體" w:hAnsi="標楷體" w:hint="eastAsia"/>
        </w:rPr>
        <w:t>元，決算審核結果，審定實現數</w:t>
      </w:r>
      <w:r w:rsidR="00D572FA" w:rsidRPr="00D128F2">
        <w:rPr>
          <w:rFonts w:ascii="標楷體" w:eastAsia="標楷體" w:hAnsi="標楷體" w:hint="eastAsia"/>
        </w:rPr>
        <w:t>2</w:t>
      </w:r>
      <w:r w:rsidRPr="00D128F2">
        <w:rPr>
          <w:rFonts w:ascii="標楷體" w:eastAsia="標楷體" w:hAnsi="標楷體" w:hint="eastAsia"/>
        </w:rPr>
        <w:t>兆</w:t>
      </w:r>
      <w:r w:rsidR="00556ED6" w:rsidRPr="00D128F2">
        <w:rPr>
          <w:rFonts w:ascii="標楷體" w:eastAsia="標楷體" w:hAnsi="標楷體"/>
        </w:rPr>
        <w:t>8</w:t>
      </w:r>
      <w:r w:rsidR="00BA0E3B" w:rsidRPr="00D128F2">
        <w:rPr>
          <w:rFonts w:ascii="標楷體" w:eastAsia="標楷體" w:hAnsi="標楷體"/>
        </w:rPr>
        <w:t>,</w:t>
      </w:r>
      <w:r w:rsidR="00556ED6" w:rsidRPr="00D128F2">
        <w:rPr>
          <w:rFonts w:ascii="標楷體" w:eastAsia="標楷體" w:hAnsi="標楷體"/>
        </w:rPr>
        <w:t>125</w:t>
      </w:r>
      <w:r w:rsidRPr="00D128F2">
        <w:rPr>
          <w:rFonts w:ascii="標楷體" w:eastAsia="標楷體" w:hAnsi="標楷體" w:hint="eastAsia"/>
        </w:rPr>
        <w:t>億</w:t>
      </w:r>
      <w:r w:rsidR="00556ED6" w:rsidRPr="00D128F2">
        <w:rPr>
          <w:rFonts w:ascii="標楷體" w:eastAsia="標楷體" w:hAnsi="標楷體"/>
        </w:rPr>
        <w:t>8</w:t>
      </w:r>
      <w:r w:rsidRPr="00D128F2">
        <w:rPr>
          <w:rFonts w:ascii="標楷體" w:eastAsia="標楷體" w:hAnsi="標楷體" w:hint="eastAsia"/>
        </w:rPr>
        <w:t>,</w:t>
      </w:r>
      <w:r w:rsidR="00556ED6" w:rsidRPr="00D128F2">
        <w:rPr>
          <w:rFonts w:ascii="標楷體" w:eastAsia="標楷體" w:hAnsi="標楷體"/>
        </w:rPr>
        <w:t>222</w:t>
      </w:r>
      <w:r w:rsidRPr="00D128F2">
        <w:rPr>
          <w:rFonts w:ascii="標楷體" w:eastAsia="標楷體" w:hAnsi="標楷體" w:hint="eastAsia"/>
        </w:rPr>
        <w:t>萬餘元，應收保留數</w:t>
      </w:r>
      <w:r w:rsidR="000C53D6" w:rsidRPr="00D128F2">
        <w:rPr>
          <w:rFonts w:ascii="標楷體" w:eastAsia="標楷體" w:hAnsi="標楷體"/>
        </w:rPr>
        <w:t>73</w:t>
      </w:r>
      <w:r w:rsidRPr="00D128F2">
        <w:rPr>
          <w:rFonts w:ascii="標楷體" w:eastAsia="標楷體" w:hAnsi="標楷體" w:hint="eastAsia"/>
        </w:rPr>
        <w:t>億</w:t>
      </w:r>
      <w:r w:rsidR="000C53D6" w:rsidRPr="00D128F2">
        <w:rPr>
          <w:rFonts w:ascii="標楷體" w:eastAsia="標楷體" w:hAnsi="標楷體"/>
        </w:rPr>
        <w:t>6</w:t>
      </w:r>
      <w:r w:rsidR="00FC1860" w:rsidRPr="00D128F2">
        <w:rPr>
          <w:rFonts w:ascii="標楷體" w:eastAsia="標楷體" w:hAnsi="標楷體" w:hint="eastAsia"/>
        </w:rPr>
        <w:t>,</w:t>
      </w:r>
      <w:r w:rsidR="000C53D6" w:rsidRPr="00D128F2">
        <w:rPr>
          <w:rFonts w:ascii="標楷體" w:eastAsia="標楷體" w:hAnsi="標楷體"/>
        </w:rPr>
        <w:t>977</w:t>
      </w:r>
      <w:r w:rsidRPr="00D128F2">
        <w:rPr>
          <w:rFonts w:ascii="標楷體" w:eastAsia="標楷體" w:hAnsi="標楷體" w:hint="eastAsia"/>
        </w:rPr>
        <w:t>萬餘元，</w:t>
      </w:r>
      <w:r w:rsidRPr="00D128F2">
        <w:rPr>
          <w:rFonts w:ascii="標楷體" w:eastAsia="標楷體" w:hAnsi="標楷體" w:hint="eastAsia"/>
          <w:spacing w:val="-4"/>
        </w:rPr>
        <w:t>主要係</w:t>
      </w:r>
      <w:r w:rsidR="00684D50" w:rsidRPr="00D128F2">
        <w:rPr>
          <w:rFonts w:ascii="標楷體" w:eastAsia="標楷體" w:hAnsi="標楷體" w:hint="eastAsia"/>
          <w:spacing w:val="-4"/>
        </w:rPr>
        <w:t>應收</w:t>
      </w:r>
      <w:r w:rsidR="006C5466" w:rsidRPr="00D128F2">
        <w:rPr>
          <w:rFonts w:ascii="標楷體" w:eastAsia="標楷體" w:hAnsi="標楷體" w:hint="eastAsia"/>
          <w:spacing w:val="-4"/>
        </w:rPr>
        <w:t>分期土地價款及</w:t>
      </w:r>
      <w:r w:rsidR="00684D50" w:rsidRPr="00D128F2">
        <w:rPr>
          <w:rFonts w:ascii="標楷體" w:eastAsia="標楷體" w:hAnsi="標楷體" w:hint="eastAsia"/>
          <w:spacing w:val="-4"/>
        </w:rPr>
        <w:t>租金收入尚待繼續催繳</w:t>
      </w:r>
      <w:r w:rsidR="003A454A" w:rsidRPr="00D128F2">
        <w:rPr>
          <w:rFonts w:ascii="標楷體" w:eastAsia="標楷體" w:hAnsi="標楷體" w:hint="eastAsia"/>
          <w:spacing w:val="-4"/>
        </w:rPr>
        <w:t>等</w:t>
      </w:r>
      <w:r w:rsidRPr="00D128F2">
        <w:rPr>
          <w:rFonts w:ascii="標楷體" w:eastAsia="標楷體" w:hAnsi="標楷體" w:hint="eastAsia"/>
          <w:spacing w:val="-4"/>
        </w:rPr>
        <w:t>；合計決算審定數為</w:t>
      </w:r>
      <w:r w:rsidR="00CC2024" w:rsidRPr="00D128F2">
        <w:rPr>
          <w:rFonts w:ascii="標楷體" w:eastAsia="標楷體" w:hAnsi="標楷體" w:hint="eastAsia"/>
          <w:spacing w:val="-4"/>
        </w:rPr>
        <w:t>2</w:t>
      </w:r>
      <w:r w:rsidRPr="00D128F2">
        <w:rPr>
          <w:rFonts w:ascii="標楷體" w:eastAsia="標楷體" w:hAnsi="標楷體" w:hint="eastAsia"/>
          <w:spacing w:val="-4"/>
        </w:rPr>
        <w:t>兆</w:t>
      </w:r>
      <w:r w:rsidR="00E20561" w:rsidRPr="00D128F2">
        <w:rPr>
          <w:rFonts w:ascii="標楷體" w:eastAsia="標楷體" w:hAnsi="標楷體"/>
          <w:spacing w:val="-4"/>
        </w:rPr>
        <w:t>8</w:t>
      </w:r>
      <w:r w:rsidR="00045A50" w:rsidRPr="00D128F2">
        <w:rPr>
          <w:rFonts w:ascii="標楷體" w:eastAsia="標楷體" w:hAnsi="標楷體" w:hint="eastAsia"/>
          <w:spacing w:val="-4"/>
        </w:rPr>
        <w:t>,</w:t>
      </w:r>
      <w:r w:rsidR="00E20561" w:rsidRPr="00D128F2">
        <w:rPr>
          <w:rFonts w:ascii="標楷體" w:eastAsia="標楷體" w:hAnsi="標楷體"/>
          <w:spacing w:val="-4"/>
        </w:rPr>
        <w:t>199</w:t>
      </w:r>
      <w:r w:rsidRPr="00D128F2">
        <w:rPr>
          <w:rFonts w:ascii="標楷體" w:eastAsia="標楷體" w:hAnsi="標楷體" w:hint="eastAsia"/>
          <w:spacing w:val="-4"/>
        </w:rPr>
        <w:t>億</w:t>
      </w:r>
      <w:r w:rsidR="00E20561" w:rsidRPr="00D128F2">
        <w:rPr>
          <w:rFonts w:ascii="標楷體" w:eastAsia="標楷體" w:hAnsi="標楷體"/>
          <w:spacing w:val="-4"/>
        </w:rPr>
        <w:t>5</w:t>
      </w:r>
      <w:r w:rsidRPr="00D128F2">
        <w:rPr>
          <w:rFonts w:ascii="標楷體" w:eastAsia="標楷體" w:hAnsi="標楷體" w:hint="eastAsia"/>
          <w:spacing w:val="-4"/>
        </w:rPr>
        <w:t>,</w:t>
      </w:r>
      <w:r w:rsidR="00E20561" w:rsidRPr="00D128F2">
        <w:rPr>
          <w:rFonts w:ascii="標楷體" w:eastAsia="標楷體" w:hAnsi="標楷體"/>
          <w:spacing w:val="-4"/>
        </w:rPr>
        <w:t>200</w:t>
      </w:r>
      <w:r w:rsidRPr="00D128F2">
        <w:rPr>
          <w:rFonts w:ascii="標楷體" w:eastAsia="標楷體" w:hAnsi="標楷體" w:hint="eastAsia"/>
          <w:spacing w:val="-4"/>
        </w:rPr>
        <w:t>萬餘元</w:t>
      </w:r>
      <w:r w:rsidR="00F63CA1" w:rsidRPr="00D128F2">
        <w:rPr>
          <w:rFonts w:ascii="標楷體" w:eastAsia="標楷體" w:hAnsi="標楷體" w:hint="eastAsia"/>
          <w:spacing w:val="-4"/>
        </w:rPr>
        <w:t>，較預算</w:t>
      </w:r>
      <w:r w:rsidR="00BB4275" w:rsidRPr="00D128F2">
        <w:rPr>
          <w:rFonts w:ascii="標楷體" w:eastAsia="標楷體" w:hAnsi="標楷體" w:hint="eastAsia"/>
          <w:spacing w:val="-4"/>
        </w:rPr>
        <w:t>減少108</w:t>
      </w:r>
      <w:r w:rsidRPr="00D128F2">
        <w:rPr>
          <w:rFonts w:ascii="標楷體" w:eastAsia="標楷體" w:hAnsi="標楷體" w:hint="eastAsia"/>
          <w:spacing w:val="-4"/>
        </w:rPr>
        <w:t>億</w:t>
      </w:r>
      <w:r w:rsidR="0018500C" w:rsidRPr="00D128F2">
        <w:rPr>
          <w:rFonts w:ascii="標楷體" w:eastAsia="標楷體" w:hAnsi="標楷體" w:hint="eastAsia"/>
          <w:spacing w:val="-4"/>
        </w:rPr>
        <w:t>8</w:t>
      </w:r>
      <w:r w:rsidRPr="00D128F2">
        <w:rPr>
          <w:rFonts w:ascii="標楷體" w:eastAsia="標楷體" w:hAnsi="標楷體" w:hint="eastAsia"/>
          <w:spacing w:val="-4"/>
        </w:rPr>
        <w:t>,</w:t>
      </w:r>
      <w:r w:rsidR="0018500C" w:rsidRPr="00D128F2">
        <w:rPr>
          <w:rFonts w:ascii="標楷體" w:eastAsia="標楷體" w:hAnsi="標楷體" w:hint="eastAsia"/>
          <w:spacing w:val="-4"/>
        </w:rPr>
        <w:t>937</w:t>
      </w:r>
      <w:r w:rsidRPr="00D128F2">
        <w:rPr>
          <w:rFonts w:ascii="標楷體" w:eastAsia="標楷體" w:hAnsi="標楷體" w:hint="eastAsia"/>
          <w:spacing w:val="-4"/>
        </w:rPr>
        <w:t>萬餘元（</w:t>
      </w:r>
      <w:r w:rsidR="00B93EB0" w:rsidRPr="00D128F2">
        <w:rPr>
          <w:rFonts w:ascii="標楷體" w:eastAsia="標楷體" w:hAnsi="標楷體" w:hint="eastAsia"/>
          <w:spacing w:val="-4"/>
        </w:rPr>
        <w:t>0</w:t>
      </w:r>
      <w:r w:rsidRPr="00D128F2">
        <w:rPr>
          <w:rFonts w:ascii="標楷體" w:eastAsia="標楷體" w:hAnsi="標楷體" w:hint="eastAsia"/>
          <w:spacing w:val="-4"/>
        </w:rPr>
        <w:t>.</w:t>
      </w:r>
      <w:r w:rsidR="00B93EB0" w:rsidRPr="00D128F2">
        <w:rPr>
          <w:rFonts w:ascii="標楷體" w:eastAsia="標楷體" w:hAnsi="標楷體" w:hint="eastAsia"/>
          <w:spacing w:val="-4"/>
        </w:rPr>
        <w:t>38</w:t>
      </w:r>
      <w:r w:rsidRPr="00D128F2">
        <w:rPr>
          <w:rFonts w:ascii="標楷體" w:eastAsia="標楷體" w:hAnsi="標楷體" w:hint="eastAsia"/>
          <w:spacing w:val="-4"/>
        </w:rPr>
        <w:t>％）</w:t>
      </w:r>
      <w:r w:rsidRPr="00D128F2">
        <w:rPr>
          <w:rFonts w:ascii="標楷體" w:eastAsia="標楷體" w:hAnsi="標楷體" w:hint="eastAsia"/>
          <w:spacing w:val="2"/>
        </w:rPr>
        <w:t>，主要係</w:t>
      </w:r>
      <w:r w:rsidR="00E23A49" w:rsidRPr="00D128F2">
        <w:rPr>
          <w:rFonts w:ascii="標楷體" w:eastAsia="標楷體" w:hAnsi="標楷體" w:hint="eastAsia"/>
          <w:spacing w:val="2"/>
        </w:rPr>
        <w:t>受美國關稅政策影響，申請延（分）期繳納案件較多</w:t>
      </w:r>
      <w:r w:rsidR="00B26B2A" w:rsidRPr="00D128F2">
        <w:rPr>
          <w:rFonts w:ascii="標楷體" w:eastAsia="標楷體" w:hAnsi="標楷體" w:hint="eastAsia"/>
          <w:spacing w:val="2"/>
        </w:rPr>
        <w:t>，致所得稅</w:t>
      </w:r>
      <w:r w:rsidR="00831048" w:rsidRPr="00D128F2">
        <w:rPr>
          <w:rFonts w:ascii="標楷體" w:eastAsia="標楷體" w:hAnsi="標楷體" w:hint="eastAsia"/>
          <w:spacing w:val="2"/>
        </w:rPr>
        <w:t>稅課收入</w:t>
      </w:r>
      <w:r w:rsidR="005B3091" w:rsidRPr="00D128F2">
        <w:rPr>
          <w:rFonts w:ascii="標楷體" w:eastAsia="標楷體" w:hAnsi="標楷體" w:hint="eastAsia"/>
          <w:spacing w:val="2"/>
        </w:rPr>
        <w:t>較預計</w:t>
      </w:r>
      <w:r w:rsidR="00E23A49" w:rsidRPr="00D128F2">
        <w:rPr>
          <w:rFonts w:ascii="標楷體" w:eastAsia="標楷體" w:hAnsi="標楷體" w:hint="eastAsia"/>
          <w:spacing w:val="2"/>
        </w:rPr>
        <w:t>減少</w:t>
      </w:r>
      <w:r w:rsidRPr="00D128F2">
        <w:rPr>
          <w:rFonts w:ascii="標楷體" w:eastAsia="標楷體" w:hAnsi="標楷體" w:hint="eastAsia"/>
          <w:spacing w:val="2"/>
        </w:rPr>
        <w:t>。</w:t>
      </w:r>
    </w:p>
    <w:p w14:paraId="3248DB16" w14:textId="25CBBEDB" w:rsidR="009F5395" w:rsidRPr="00D128F2" w:rsidRDefault="00826C90" w:rsidP="00896E65">
      <w:pPr>
        <w:widowControl/>
        <w:overflowPunct w:val="0"/>
        <w:adjustRightInd w:val="0"/>
        <w:snapToGrid w:val="0"/>
        <w:spacing w:line="450" w:lineRule="exact"/>
        <w:ind w:firstLineChars="200" w:firstLine="456"/>
        <w:jc w:val="both"/>
        <w:outlineLvl w:val="0"/>
        <w:rPr>
          <w:rFonts w:ascii="標楷體" w:eastAsia="標楷體" w:hAnsi="標楷體"/>
          <w:bCs/>
        </w:rPr>
      </w:pPr>
      <w:r w:rsidRPr="00D128F2">
        <w:rPr>
          <w:rFonts w:ascii="標楷體" w:eastAsia="標楷體" w:hAnsi="標楷體" w:hint="eastAsia"/>
          <w:bCs/>
          <w:spacing w:val="-6"/>
        </w:rPr>
        <w:t xml:space="preserve">（二）　</w:t>
      </w:r>
      <w:r w:rsidR="00571FF8" w:rsidRPr="00D128F2">
        <w:rPr>
          <w:rFonts w:ascii="標楷體" w:eastAsia="標楷體" w:hAnsi="標楷體" w:hint="eastAsia"/>
          <w:bCs/>
        </w:rPr>
        <w:t>以前年度歲入轉入數計</w:t>
      </w:r>
      <w:r w:rsidR="00D45A67" w:rsidRPr="00D128F2">
        <w:rPr>
          <w:rFonts w:ascii="標楷體" w:eastAsia="標楷體" w:hAnsi="標楷體" w:hint="eastAsia"/>
          <w:bCs/>
        </w:rPr>
        <w:t>47</w:t>
      </w:r>
      <w:r w:rsidR="00571FF8" w:rsidRPr="00D128F2">
        <w:rPr>
          <w:rFonts w:ascii="標楷體" w:eastAsia="標楷體" w:hAnsi="標楷體" w:hint="eastAsia"/>
          <w:bCs/>
        </w:rPr>
        <w:t>億</w:t>
      </w:r>
      <w:r w:rsidR="00D45A67" w:rsidRPr="00D128F2">
        <w:rPr>
          <w:rFonts w:ascii="標楷體" w:eastAsia="標楷體" w:hAnsi="標楷體" w:hint="eastAsia"/>
          <w:bCs/>
        </w:rPr>
        <w:t>6</w:t>
      </w:r>
      <w:r w:rsidR="0013225F" w:rsidRPr="00D128F2">
        <w:rPr>
          <w:rFonts w:ascii="標楷體" w:eastAsia="標楷體" w:hAnsi="標楷體"/>
          <w:bCs/>
        </w:rPr>
        <w:t>,</w:t>
      </w:r>
      <w:r w:rsidR="00D45A67" w:rsidRPr="00D128F2">
        <w:rPr>
          <w:rFonts w:ascii="標楷體" w:eastAsia="標楷體" w:hAnsi="標楷體" w:hint="eastAsia"/>
          <w:bCs/>
        </w:rPr>
        <w:t>766</w:t>
      </w:r>
      <w:r w:rsidR="0099295A" w:rsidRPr="00D128F2">
        <w:rPr>
          <w:rFonts w:ascii="標楷體" w:eastAsia="標楷體" w:hAnsi="標楷體" w:hint="eastAsia"/>
          <w:bCs/>
        </w:rPr>
        <w:t>萬餘元，決算審核結果</w:t>
      </w:r>
      <w:r w:rsidR="00571FF8" w:rsidRPr="00D128F2">
        <w:rPr>
          <w:rFonts w:ascii="標楷體" w:eastAsia="標楷體" w:hAnsi="標楷體" w:hint="eastAsia"/>
          <w:bCs/>
        </w:rPr>
        <w:t>，審定實現數</w:t>
      </w:r>
      <w:r w:rsidR="00CE3039" w:rsidRPr="00D128F2">
        <w:rPr>
          <w:rFonts w:ascii="標楷體" w:eastAsia="標楷體" w:hAnsi="標楷體" w:hint="eastAsia"/>
          <w:bCs/>
        </w:rPr>
        <w:t xml:space="preserve"> </w:t>
      </w:r>
      <w:r w:rsidR="00D45A67" w:rsidRPr="00D128F2">
        <w:rPr>
          <w:rFonts w:ascii="標楷體" w:eastAsia="標楷體" w:hAnsi="標楷體" w:hint="eastAsia"/>
          <w:bCs/>
        </w:rPr>
        <w:t>20</w:t>
      </w:r>
      <w:r w:rsidR="0075187C" w:rsidRPr="00D128F2">
        <w:rPr>
          <w:rFonts w:ascii="標楷體" w:eastAsia="標楷體" w:hAnsi="標楷體"/>
          <w:bCs/>
        </w:rPr>
        <w:t>億</w:t>
      </w:r>
      <w:r w:rsidR="00D45A67" w:rsidRPr="00D128F2">
        <w:rPr>
          <w:rFonts w:ascii="標楷體" w:eastAsia="標楷體" w:hAnsi="標楷體" w:hint="eastAsia"/>
          <w:bCs/>
        </w:rPr>
        <w:t>8</w:t>
      </w:r>
      <w:r w:rsidR="00D45A67" w:rsidRPr="00D128F2">
        <w:rPr>
          <w:rFonts w:ascii="標楷體" w:eastAsia="標楷體" w:hAnsi="標楷體"/>
          <w:bCs/>
        </w:rPr>
        <w:t>,</w:t>
      </w:r>
      <w:r w:rsidR="00D45A67" w:rsidRPr="00D128F2">
        <w:rPr>
          <w:rFonts w:ascii="標楷體" w:eastAsia="標楷體" w:hAnsi="標楷體" w:hint="eastAsia"/>
          <w:bCs/>
        </w:rPr>
        <w:t>034</w:t>
      </w:r>
      <w:r w:rsidR="00571FF8" w:rsidRPr="00D128F2">
        <w:rPr>
          <w:rFonts w:ascii="標楷體" w:eastAsia="標楷體" w:hAnsi="標楷體" w:hint="eastAsia"/>
          <w:bCs/>
        </w:rPr>
        <w:t>萬餘元（</w:t>
      </w:r>
      <w:r w:rsidR="00013A20" w:rsidRPr="00D128F2">
        <w:rPr>
          <w:rFonts w:ascii="標楷體" w:eastAsia="標楷體" w:hAnsi="標楷體" w:hint="eastAsia"/>
          <w:bCs/>
        </w:rPr>
        <w:t>43</w:t>
      </w:r>
      <w:r w:rsidR="00D95D41" w:rsidRPr="00D128F2">
        <w:rPr>
          <w:rFonts w:ascii="標楷體" w:eastAsia="標楷體" w:hAnsi="標楷體" w:hint="eastAsia"/>
          <w:bCs/>
        </w:rPr>
        <w:t>.</w:t>
      </w:r>
      <w:r w:rsidR="00013A20" w:rsidRPr="00D128F2">
        <w:rPr>
          <w:rFonts w:ascii="標楷體" w:eastAsia="標楷體" w:hAnsi="標楷體" w:hint="eastAsia"/>
          <w:bCs/>
        </w:rPr>
        <w:t>63</w:t>
      </w:r>
      <w:r w:rsidR="00571FF8" w:rsidRPr="00D128F2">
        <w:rPr>
          <w:rFonts w:ascii="標楷體" w:eastAsia="標楷體" w:hAnsi="標楷體" w:hint="eastAsia"/>
          <w:bCs/>
        </w:rPr>
        <w:t>％）；減免</w:t>
      </w:r>
      <w:r w:rsidR="0057404B" w:rsidRPr="00D128F2">
        <w:rPr>
          <w:rFonts w:ascii="標楷體" w:eastAsia="標楷體" w:hAnsi="標楷體" w:hint="eastAsia"/>
          <w:bCs/>
        </w:rPr>
        <w:t>（註銷）</w:t>
      </w:r>
      <w:r w:rsidR="00571FF8" w:rsidRPr="00D128F2">
        <w:rPr>
          <w:rFonts w:ascii="標楷體" w:eastAsia="標楷體" w:hAnsi="標楷體" w:hint="eastAsia"/>
          <w:bCs/>
        </w:rPr>
        <w:t>數</w:t>
      </w:r>
      <w:r w:rsidR="00013A20" w:rsidRPr="00D128F2">
        <w:rPr>
          <w:rFonts w:ascii="標楷體" w:eastAsia="標楷體" w:hAnsi="標楷體" w:hint="eastAsia"/>
          <w:bCs/>
        </w:rPr>
        <w:t>4</w:t>
      </w:r>
      <w:r w:rsidR="00770C7D" w:rsidRPr="00D128F2">
        <w:rPr>
          <w:rFonts w:ascii="標楷體" w:eastAsia="標楷體" w:hAnsi="標楷體" w:hint="eastAsia"/>
          <w:bCs/>
        </w:rPr>
        <w:t>,</w:t>
      </w:r>
      <w:r w:rsidR="00013A20" w:rsidRPr="00D128F2">
        <w:rPr>
          <w:rFonts w:ascii="標楷體" w:eastAsia="標楷體" w:hAnsi="標楷體" w:hint="eastAsia"/>
          <w:bCs/>
        </w:rPr>
        <w:t>00</w:t>
      </w:r>
      <w:r w:rsidR="00D95D41" w:rsidRPr="00D128F2">
        <w:rPr>
          <w:rFonts w:ascii="標楷體" w:eastAsia="標楷體" w:hAnsi="標楷體" w:hint="eastAsia"/>
          <w:bCs/>
        </w:rPr>
        <w:t>8</w:t>
      </w:r>
      <w:r w:rsidR="00571FF8" w:rsidRPr="00D128F2">
        <w:rPr>
          <w:rFonts w:ascii="標楷體" w:eastAsia="標楷體" w:hAnsi="標楷體" w:hint="eastAsia"/>
          <w:bCs/>
        </w:rPr>
        <w:t>萬餘元（</w:t>
      </w:r>
      <w:r w:rsidR="00C613BB" w:rsidRPr="00D128F2">
        <w:rPr>
          <w:rFonts w:ascii="標楷體" w:eastAsia="標楷體" w:hAnsi="標楷體"/>
          <w:bCs/>
        </w:rPr>
        <w:t>0</w:t>
      </w:r>
      <w:r w:rsidR="00D95D41" w:rsidRPr="00D128F2">
        <w:rPr>
          <w:rFonts w:ascii="標楷體" w:eastAsia="標楷體" w:hAnsi="標楷體" w:hint="eastAsia"/>
          <w:bCs/>
        </w:rPr>
        <w:t>.</w:t>
      </w:r>
      <w:r w:rsidR="00C613BB" w:rsidRPr="00D128F2">
        <w:rPr>
          <w:rFonts w:ascii="標楷體" w:eastAsia="標楷體" w:hAnsi="標楷體"/>
          <w:bCs/>
        </w:rPr>
        <w:t>84</w:t>
      </w:r>
      <w:r w:rsidR="00571FF8" w:rsidRPr="00D128F2">
        <w:rPr>
          <w:rFonts w:ascii="標楷體" w:eastAsia="標楷體" w:hAnsi="標楷體" w:hint="eastAsia"/>
          <w:bCs/>
        </w:rPr>
        <w:t>％）</w:t>
      </w:r>
      <w:r w:rsidR="00270C49" w:rsidRPr="00D128F2">
        <w:rPr>
          <w:rFonts w:ascii="標楷體" w:eastAsia="標楷體" w:hAnsi="標楷體" w:hint="eastAsia"/>
        </w:rPr>
        <w:t>，主要係國有非公用</w:t>
      </w:r>
      <w:proofErr w:type="gramStart"/>
      <w:r w:rsidR="00270C49" w:rsidRPr="00D128F2">
        <w:rPr>
          <w:rFonts w:ascii="標楷體" w:eastAsia="標楷體" w:hAnsi="標楷體" w:hint="eastAsia"/>
        </w:rPr>
        <w:t>不動產欠租人</w:t>
      </w:r>
      <w:proofErr w:type="gramEnd"/>
      <w:r w:rsidR="00270C49" w:rsidRPr="00D128F2">
        <w:rPr>
          <w:rFonts w:ascii="標楷體" w:eastAsia="標楷體" w:hAnsi="標楷體" w:hint="eastAsia"/>
        </w:rPr>
        <w:t>經催收仍未繳納，取得債權憑證，經辦理減免註銷</w:t>
      </w:r>
      <w:r w:rsidR="00571FF8" w:rsidRPr="00D128F2">
        <w:rPr>
          <w:rFonts w:ascii="標楷體" w:eastAsia="標楷體" w:hAnsi="標楷體" w:hint="eastAsia"/>
          <w:bCs/>
        </w:rPr>
        <w:t>；應收保留數</w:t>
      </w:r>
      <w:r w:rsidR="00DB4016" w:rsidRPr="00D128F2">
        <w:rPr>
          <w:rFonts w:ascii="標楷體" w:eastAsia="標楷體" w:hAnsi="標楷體"/>
          <w:bCs/>
        </w:rPr>
        <w:t>26</w:t>
      </w:r>
      <w:r w:rsidR="00571FF8" w:rsidRPr="00D128F2">
        <w:rPr>
          <w:rFonts w:ascii="標楷體" w:eastAsia="標楷體" w:hAnsi="標楷體" w:hint="eastAsia"/>
          <w:bCs/>
        </w:rPr>
        <w:t>億</w:t>
      </w:r>
      <w:r w:rsidR="00DB4016" w:rsidRPr="00D128F2">
        <w:rPr>
          <w:rFonts w:ascii="標楷體" w:eastAsia="標楷體" w:hAnsi="標楷體"/>
          <w:bCs/>
        </w:rPr>
        <w:t>4</w:t>
      </w:r>
      <w:r w:rsidR="00DF3112" w:rsidRPr="00D128F2">
        <w:rPr>
          <w:rFonts w:ascii="標楷體" w:eastAsia="標楷體" w:hAnsi="標楷體" w:hint="eastAsia"/>
          <w:bCs/>
        </w:rPr>
        <w:t>,</w:t>
      </w:r>
      <w:r w:rsidR="00DB4016" w:rsidRPr="00D128F2">
        <w:rPr>
          <w:rFonts w:ascii="標楷體" w:eastAsia="標楷體" w:hAnsi="標楷體"/>
          <w:bCs/>
        </w:rPr>
        <w:t>723</w:t>
      </w:r>
      <w:r w:rsidR="00571FF8" w:rsidRPr="00D128F2">
        <w:rPr>
          <w:rFonts w:ascii="標楷體" w:eastAsia="標楷體" w:hAnsi="標楷體" w:hint="eastAsia"/>
          <w:bCs/>
        </w:rPr>
        <w:t>萬餘元（</w:t>
      </w:r>
      <w:r w:rsidR="00DB4016" w:rsidRPr="00D128F2">
        <w:rPr>
          <w:rFonts w:ascii="標楷體" w:eastAsia="標楷體" w:hAnsi="標楷體"/>
          <w:bCs/>
        </w:rPr>
        <w:t>55</w:t>
      </w:r>
      <w:r w:rsidR="00D95D41" w:rsidRPr="00D128F2">
        <w:rPr>
          <w:rFonts w:ascii="標楷體" w:eastAsia="標楷體" w:hAnsi="標楷體" w:hint="eastAsia"/>
          <w:bCs/>
        </w:rPr>
        <w:t>.</w:t>
      </w:r>
      <w:r w:rsidR="00DB4016" w:rsidRPr="00D128F2">
        <w:rPr>
          <w:rFonts w:ascii="標楷體" w:eastAsia="標楷體" w:hAnsi="標楷體"/>
          <w:bCs/>
        </w:rPr>
        <w:t>52</w:t>
      </w:r>
      <w:r w:rsidR="00571FF8" w:rsidRPr="00D128F2">
        <w:rPr>
          <w:rFonts w:ascii="標楷體" w:eastAsia="標楷體" w:hAnsi="標楷體" w:hint="eastAsia"/>
          <w:bCs/>
        </w:rPr>
        <w:t>％），主要係</w:t>
      </w:r>
      <w:r w:rsidR="00964BBF" w:rsidRPr="00D128F2">
        <w:rPr>
          <w:rFonts w:ascii="標楷體" w:eastAsia="標楷體" w:hAnsi="標楷體" w:hint="eastAsia"/>
          <w:bCs/>
        </w:rPr>
        <w:t>國有非公用不動產</w:t>
      </w:r>
      <w:proofErr w:type="gramStart"/>
      <w:r w:rsidR="00964BBF" w:rsidRPr="00D128F2">
        <w:rPr>
          <w:rFonts w:ascii="標楷體" w:eastAsia="標楷體" w:hAnsi="標楷體" w:hint="eastAsia"/>
          <w:bCs/>
        </w:rPr>
        <w:t>承租人欠租及</w:t>
      </w:r>
      <w:proofErr w:type="gramEnd"/>
      <w:r w:rsidR="00964BBF" w:rsidRPr="00D128F2">
        <w:rPr>
          <w:rFonts w:ascii="標楷體" w:eastAsia="標楷體" w:hAnsi="標楷體" w:hint="eastAsia"/>
          <w:bCs/>
        </w:rPr>
        <w:t>分期土地售價等應收收入，仍須繼續收</w:t>
      </w:r>
      <w:r w:rsidR="00C24FC2" w:rsidRPr="00D128F2">
        <w:rPr>
          <w:rFonts w:ascii="標楷體" w:eastAsia="標楷體" w:hAnsi="標楷體" w:hint="eastAsia"/>
          <w:bCs/>
        </w:rPr>
        <w:t>繳</w:t>
      </w:r>
      <w:r w:rsidR="003A454A" w:rsidRPr="00D128F2">
        <w:rPr>
          <w:rFonts w:ascii="標楷體" w:eastAsia="標楷體" w:hAnsi="標楷體" w:hint="eastAsia"/>
          <w:bCs/>
        </w:rPr>
        <w:t>等</w:t>
      </w:r>
      <w:r w:rsidR="00571FF8" w:rsidRPr="00D128F2">
        <w:rPr>
          <w:rFonts w:ascii="標楷體" w:eastAsia="標楷體" w:hAnsi="標楷體" w:hint="eastAsia"/>
          <w:bCs/>
        </w:rPr>
        <w:t>。</w:t>
      </w:r>
    </w:p>
    <w:p w14:paraId="3009A95E" w14:textId="14F356E4" w:rsidR="007D2298" w:rsidRPr="00D128F2" w:rsidRDefault="00125FDA" w:rsidP="00896E65">
      <w:pPr>
        <w:overflowPunct w:val="0"/>
        <w:adjustRightInd w:val="0"/>
        <w:snapToGrid w:val="0"/>
        <w:spacing w:line="450" w:lineRule="exact"/>
        <w:ind w:firstLineChars="200" w:firstLine="456"/>
        <w:jc w:val="both"/>
        <w:outlineLvl w:val="0"/>
        <w:rPr>
          <w:rFonts w:ascii="標楷體" w:eastAsia="標楷體" w:hAnsi="標楷體"/>
        </w:rPr>
      </w:pPr>
      <w:r w:rsidRPr="00D128F2">
        <w:rPr>
          <w:rFonts w:ascii="標楷體" w:eastAsia="標楷體" w:hAnsi="標楷體" w:hint="eastAsia"/>
          <w:bCs/>
          <w:spacing w:val="-6"/>
        </w:rPr>
        <w:t xml:space="preserve">（三）　</w:t>
      </w:r>
      <w:r w:rsidR="008066AE" w:rsidRPr="00D128F2">
        <w:rPr>
          <w:rFonts w:ascii="標楷體" w:eastAsia="標楷體" w:hAnsi="標楷體" w:hint="eastAsia"/>
        </w:rPr>
        <w:t>歲出原編列預算數1,</w:t>
      </w:r>
      <w:r w:rsidR="00A12965" w:rsidRPr="00D128F2">
        <w:rPr>
          <w:rFonts w:ascii="標楷體" w:eastAsia="標楷體" w:hAnsi="標楷體"/>
        </w:rPr>
        <w:t>699</w:t>
      </w:r>
      <w:r w:rsidR="008066AE" w:rsidRPr="00D128F2">
        <w:rPr>
          <w:rFonts w:ascii="標楷體" w:eastAsia="標楷體" w:hAnsi="標楷體" w:hint="eastAsia"/>
        </w:rPr>
        <w:t>億</w:t>
      </w:r>
      <w:r w:rsidR="00A12965" w:rsidRPr="00D128F2">
        <w:rPr>
          <w:rFonts w:ascii="標楷體" w:eastAsia="標楷體" w:hAnsi="標楷體"/>
        </w:rPr>
        <w:t>5</w:t>
      </w:r>
      <w:r w:rsidR="008066AE" w:rsidRPr="00D128F2">
        <w:rPr>
          <w:rFonts w:ascii="標楷體" w:eastAsia="標楷體" w:hAnsi="標楷體" w:hint="eastAsia"/>
        </w:rPr>
        <w:t>,</w:t>
      </w:r>
      <w:r w:rsidR="00A12965" w:rsidRPr="00D128F2">
        <w:rPr>
          <w:rFonts w:ascii="標楷體" w:eastAsia="標楷體" w:hAnsi="標楷體"/>
        </w:rPr>
        <w:t>019</w:t>
      </w:r>
      <w:r w:rsidR="008066AE" w:rsidRPr="00D128F2">
        <w:rPr>
          <w:rFonts w:ascii="標楷體" w:eastAsia="標楷體" w:hAnsi="標楷體" w:hint="eastAsia"/>
        </w:rPr>
        <w:t>萬餘元，</w:t>
      </w:r>
      <w:r w:rsidR="002D5BD7" w:rsidRPr="00D128F2">
        <w:rPr>
          <w:rFonts w:ascii="標楷體" w:eastAsia="標楷體" w:hAnsi="標楷體" w:hint="eastAsia"/>
        </w:rPr>
        <w:t>經追加預算4</w:t>
      </w:r>
      <w:r w:rsidR="002D5BD7" w:rsidRPr="00D128F2">
        <w:rPr>
          <w:rFonts w:ascii="標楷體" w:eastAsia="標楷體" w:hAnsi="標楷體"/>
        </w:rPr>
        <w:t>,</w:t>
      </w:r>
      <w:r w:rsidR="002D5BD7" w:rsidRPr="00D128F2">
        <w:rPr>
          <w:rFonts w:ascii="標楷體" w:eastAsia="標楷體" w:hAnsi="標楷體" w:hint="eastAsia"/>
        </w:rPr>
        <w:t>348萬餘元，</w:t>
      </w:r>
      <w:r w:rsidR="00E83B67" w:rsidRPr="00D128F2">
        <w:rPr>
          <w:rFonts w:ascii="標楷體" w:eastAsia="標楷體" w:hAnsi="標楷體" w:hint="eastAsia"/>
        </w:rPr>
        <w:t>並</w:t>
      </w:r>
      <w:r w:rsidR="008066AE" w:rsidRPr="00D128F2">
        <w:rPr>
          <w:rFonts w:ascii="標楷體" w:eastAsia="標楷體" w:hAnsi="標楷體" w:hint="eastAsia"/>
        </w:rPr>
        <w:t>因</w:t>
      </w:r>
      <w:proofErr w:type="gramStart"/>
      <w:r w:rsidR="004A10E2" w:rsidRPr="00D128F2">
        <w:rPr>
          <w:rFonts w:ascii="標楷體" w:eastAsia="標楷體" w:hAnsi="標楷體" w:hint="eastAsia"/>
        </w:rPr>
        <w:t>臺</w:t>
      </w:r>
      <w:proofErr w:type="gramEnd"/>
      <w:r w:rsidR="004A10E2" w:rsidRPr="00D128F2">
        <w:rPr>
          <w:rFonts w:ascii="標楷體" w:eastAsia="標楷體" w:hAnsi="標楷體" w:hint="eastAsia"/>
        </w:rPr>
        <w:t>北國稅局</w:t>
      </w:r>
      <w:r w:rsidR="009A00AB" w:rsidRPr="00D128F2">
        <w:rPr>
          <w:rFonts w:ascii="標楷體" w:eastAsia="標楷體" w:hAnsi="標楷體" w:hint="eastAsia"/>
        </w:rPr>
        <w:t>、</w:t>
      </w:r>
      <w:r w:rsidR="006F6A20" w:rsidRPr="00D128F2">
        <w:rPr>
          <w:rFonts w:ascii="標楷體" w:eastAsia="標楷體" w:hAnsi="標楷體" w:hint="eastAsia"/>
        </w:rPr>
        <w:t>高雄國稅局、</w:t>
      </w:r>
      <w:r w:rsidR="009A00AB" w:rsidRPr="00D128F2">
        <w:rPr>
          <w:rFonts w:ascii="標楷體" w:eastAsia="標楷體" w:hAnsi="標楷體" w:hint="eastAsia"/>
        </w:rPr>
        <w:t>北區國稅局</w:t>
      </w:r>
      <w:r w:rsidR="007A0437" w:rsidRPr="00D128F2">
        <w:rPr>
          <w:rFonts w:ascii="標楷體" w:eastAsia="標楷體" w:hAnsi="標楷體" w:hint="eastAsia"/>
        </w:rPr>
        <w:t>及所屬</w:t>
      </w:r>
      <w:r w:rsidR="001634BF" w:rsidRPr="00D128F2">
        <w:rPr>
          <w:rFonts w:ascii="標楷體" w:eastAsia="標楷體" w:hAnsi="標楷體" w:hint="eastAsia"/>
        </w:rPr>
        <w:t>、中區國稅局</w:t>
      </w:r>
      <w:r w:rsidR="007A0437" w:rsidRPr="00D128F2">
        <w:rPr>
          <w:rFonts w:ascii="標楷體" w:eastAsia="標楷體" w:hAnsi="標楷體" w:hint="eastAsia"/>
        </w:rPr>
        <w:t>及所屬</w:t>
      </w:r>
      <w:r w:rsidR="00085E4E" w:rsidRPr="00D128F2">
        <w:rPr>
          <w:rFonts w:ascii="標楷體" w:eastAsia="標楷體" w:hAnsi="標楷體" w:hint="eastAsia"/>
        </w:rPr>
        <w:t>、</w:t>
      </w:r>
      <w:r w:rsidR="009A00AB" w:rsidRPr="00D128F2">
        <w:rPr>
          <w:rFonts w:ascii="標楷體" w:eastAsia="標楷體" w:hAnsi="標楷體" w:hint="eastAsia"/>
        </w:rPr>
        <w:t>南區國稅局</w:t>
      </w:r>
      <w:r w:rsidR="007A0437" w:rsidRPr="00D128F2">
        <w:rPr>
          <w:rFonts w:ascii="標楷體" w:eastAsia="標楷體" w:hAnsi="標楷體" w:hint="eastAsia"/>
        </w:rPr>
        <w:t>及所屬、</w:t>
      </w:r>
      <w:r w:rsidR="00085E4E" w:rsidRPr="00D128F2">
        <w:rPr>
          <w:rFonts w:ascii="標楷體" w:eastAsia="標楷體" w:hAnsi="標楷體" w:hint="eastAsia"/>
        </w:rPr>
        <w:t>財政資訊中心</w:t>
      </w:r>
      <w:r w:rsidR="004A10E2" w:rsidRPr="00D128F2">
        <w:rPr>
          <w:rFonts w:ascii="標楷體" w:eastAsia="標楷體" w:hAnsi="標楷體" w:hint="eastAsia"/>
        </w:rPr>
        <w:t>核發</w:t>
      </w:r>
      <w:r w:rsidR="00085E4E" w:rsidRPr="00D128F2">
        <w:rPr>
          <w:rFonts w:ascii="標楷體" w:eastAsia="標楷體" w:hAnsi="標楷體" w:hint="eastAsia"/>
        </w:rPr>
        <w:t>辦理所得稅結算申報及繳納期間延長措施</w:t>
      </w:r>
      <w:r w:rsidR="005C0C12" w:rsidRPr="00D128F2">
        <w:rPr>
          <w:rFonts w:ascii="標楷體" w:eastAsia="標楷體" w:hAnsi="標楷體" w:hint="eastAsia"/>
        </w:rPr>
        <w:t>，暨</w:t>
      </w:r>
      <w:proofErr w:type="gramStart"/>
      <w:r w:rsidR="005C0C12" w:rsidRPr="00D128F2">
        <w:rPr>
          <w:rFonts w:ascii="標楷體" w:eastAsia="標楷體" w:hAnsi="標楷體" w:hint="eastAsia"/>
        </w:rPr>
        <w:t>臺</w:t>
      </w:r>
      <w:proofErr w:type="gramEnd"/>
      <w:r w:rsidR="005C0C12" w:rsidRPr="00D128F2">
        <w:rPr>
          <w:rFonts w:ascii="標楷體" w:eastAsia="標楷體" w:hAnsi="標楷體" w:hint="eastAsia"/>
        </w:rPr>
        <w:t>北國稅局核發證券交易稅及期貨交易稅代</w:t>
      </w:r>
      <w:r w:rsidR="005C0C12" w:rsidRPr="00A517D8">
        <w:rPr>
          <w:rFonts w:ascii="標楷體" w:eastAsia="標楷體" w:hAnsi="標楷體" w:hint="eastAsia"/>
          <w:spacing w:val="-3"/>
        </w:rPr>
        <w:t>徵獎金</w:t>
      </w:r>
      <w:r w:rsidR="00B26DB1" w:rsidRPr="00A517D8">
        <w:rPr>
          <w:rFonts w:ascii="標楷體" w:eastAsia="標楷體" w:hAnsi="標楷體" w:hint="eastAsia"/>
          <w:spacing w:val="-3"/>
        </w:rPr>
        <w:t>等</w:t>
      </w:r>
      <w:r w:rsidR="00085E4E" w:rsidRPr="00A517D8">
        <w:rPr>
          <w:rFonts w:ascii="標楷體" w:eastAsia="標楷體" w:hAnsi="標楷體" w:hint="eastAsia"/>
          <w:spacing w:val="-3"/>
        </w:rPr>
        <w:t>所需</w:t>
      </w:r>
      <w:r w:rsidR="008066AE" w:rsidRPr="00A517D8">
        <w:rPr>
          <w:rFonts w:ascii="標楷體" w:eastAsia="標楷體" w:hAnsi="標楷體" w:hint="eastAsia"/>
          <w:spacing w:val="-3"/>
        </w:rPr>
        <w:t>經費不敷，經動支第二預備金</w:t>
      </w:r>
      <w:r w:rsidR="006D7D63" w:rsidRPr="00A517D8">
        <w:rPr>
          <w:rFonts w:ascii="標楷體" w:eastAsia="標楷體" w:hAnsi="標楷體" w:hint="eastAsia"/>
          <w:spacing w:val="-3"/>
        </w:rPr>
        <w:t>5</w:t>
      </w:r>
      <w:r w:rsidR="008066AE" w:rsidRPr="00A517D8">
        <w:rPr>
          <w:rFonts w:ascii="標楷體" w:eastAsia="標楷體" w:hAnsi="標楷體" w:hint="eastAsia"/>
          <w:spacing w:val="-3"/>
        </w:rPr>
        <w:t>,</w:t>
      </w:r>
      <w:r w:rsidR="006D7D63" w:rsidRPr="00A517D8">
        <w:rPr>
          <w:rFonts w:ascii="標楷體" w:eastAsia="標楷體" w:hAnsi="標楷體"/>
          <w:spacing w:val="-3"/>
        </w:rPr>
        <w:t>276</w:t>
      </w:r>
      <w:r w:rsidR="008066AE" w:rsidRPr="00A517D8">
        <w:rPr>
          <w:rFonts w:ascii="標楷體" w:eastAsia="標楷體" w:hAnsi="標楷體" w:hint="eastAsia"/>
          <w:spacing w:val="-3"/>
        </w:rPr>
        <w:t>萬</w:t>
      </w:r>
      <w:r w:rsidR="0068400C" w:rsidRPr="00A517D8">
        <w:rPr>
          <w:rFonts w:ascii="標楷體" w:eastAsia="標楷體" w:hAnsi="標楷體" w:hint="eastAsia"/>
          <w:spacing w:val="-3"/>
        </w:rPr>
        <w:t>餘</w:t>
      </w:r>
      <w:r w:rsidR="00E00786" w:rsidRPr="00A517D8">
        <w:rPr>
          <w:rFonts w:ascii="標楷體" w:eastAsia="標楷體" w:hAnsi="標楷體" w:hint="eastAsia"/>
          <w:spacing w:val="-3"/>
        </w:rPr>
        <w:t>元</w:t>
      </w:r>
      <w:r w:rsidR="005D1DB8" w:rsidRPr="00A517D8">
        <w:rPr>
          <w:rFonts w:ascii="標楷體" w:eastAsia="標楷體" w:hAnsi="標楷體" w:hint="eastAsia"/>
          <w:spacing w:val="-3"/>
        </w:rPr>
        <w:t>，</w:t>
      </w:r>
      <w:r w:rsidR="00B73DB2" w:rsidRPr="00A517D8">
        <w:rPr>
          <w:rFonts w:ascii="標楷體" w:eastAsia="標楷體" w:hAnsi="標楷體" w:hint="eastAsia"/>
          <w:spacing w:val="-3"/>
        </w:rPr>
        <w:t>合計</w:t>
      </w:r>
      <w:r w:rsidR="008066AE" w:rsidRPr="00A517D8">
        <w:rPr>
          <w:rFonts w:ascii="標楷體" w:eastAsia="標楷體" w:hAnsi="標楷體" w:hint="eastAsia"/>
          <w:spacing w:val="-3"/>
        </w:rPr>
        <w:t>1,</w:t>
      </w:r>
      <w:r w:rsidR="00377086" w:rsidRPr="00A517D8">
        <w:rPr>
          <w:rFonts w:ascii="標楷體" w:eastAsia="標楷體" w:hAnsi="標楷體" w:hint="eastAsia"/>
          <w:spacing w:val="-3"/>
        </w:rPr>
        <w:t>7</w:t>
      </w:r>
      <w:r w:rsidR="000817A8" w:rsidRPr="00A517D8">
        <w:rPr>
          <w:rFonts w:ascii="標楷體" w:eastAsia="標楷體" w:hAnsi="標楷體" w:hint="eastAsia"/>
          <w:spacing w:val="-3"/>
        </w:rPr>
        <w:t>00</w:t>
      </w:r>
      <w:r w:rsidR="008066AE" w:rsidRPr="00A517D8">
        <w:rPr>
          <w:rFonts w:ascii="標楷體" w:eastAsia="標楷體" w:hAnsi="標楷體" w:hint="eastAsia"/>
          <w:spacing w:val="-3"/>
        </w:rPr>
        <w:t>億</w:t>
      </w:r>
      <w:r w:rsidR="000817A8" w:rsidRPr="00A517D8">
        <w:rPr>
          <w:rFonts w:ascii="標楷體" w:eastAsia="標楷體" w:hAnsi="標楷體" w:hint="eastAsia"/>
          <w:spacing w:val="-3"/>
        </w:rPr>
        <w:t>4</w:t>
      </w:r>
      <w:r w:rsidR="008066AE" w:rsidRPr="00A517D8">
        <w:rPr>
          <w:rFonts w:ascii="標楷體" w:eastAsia="標楷體" w:hAnsi="標楷體" w:hint="eastAsia"/>
          <w:spacing w:val="-3"/>
        </w:rPr>
        <w:t>,</w:t>
      </w:r>
      <w:r w:rsidR="000817A8" w:rsidRPr="00A517D8">
        <w:rPr>
          <w:rFonts w:ascii="標楷體" w:eastAsia="標楷體" w:hAnsi="標楷體"/>
          <w:spacing w:val="-3"/>
        </w:rPr>
        <w:t>644</w:t>
      </w:r>
      <w:r w:rsidR="008066AE" w:rsidRPr="00A517D8">
        <w:rPr>
          <w:rFonts w:ascii="標楷體" w:eastAsia="標楷體" w:hAnsi="標楷體" w:hint="eastAsia"/>
          <w:spacing w:val="-3"/>
        </w:rPr>
        <w:t>萬餘元，決算審核結果，審定實現數1,</w:t>
      </w:r>
      <w:r w:rsidR="001078B4" w:rsidRPr="00A517D8">
        <w:rPr>
          <w:rFonts w:ascii="標楷體" w:eastAsia="標楷體" w:hAnsi="標楷體"/>
          <w:spacing w:val="-3"/>
        </w:rPr>
        <w:t>467</w:t>
      </w:r>
      <w:r w:rsidR="008066AE" w:rsidRPr="00A517D8">
        <w:rPr>
          <w:rFonts w:ascii="標楷體" w:eastAsia="標楷體" w:hAnsi="標楷體" w:hint="eastAsia"/>
          <w:spacing w:val="-3"/>
        </w:rPr>
        <w:t>億</w:t>
      </w:r>
      <w:r w:rsidR="001078B4" w:rsidRPr="00A517D8">
        <w:rPr>
          <w:rFonts w:ascii="標楷體" w:eastAsia="標楷體" w:hAnsi="標楷體"/>
          <w:spacing w:val="-3"/>
        </w:rPr>
        <w:t>4</w:t>
      </w:r>
      <w:r w:rsidR="008066AE" w:rsidRPr="00A517D8">
        <w:rPr>
          <w:rFonts w:ascii="標楷體" w:eastAsia="標楷體" w:hAnsi="標楷體" w:hint="eastAsia"/>
          <w:spacing w:val="-3"/>
        </w:rPr>
        <w:t>,</w:t>
      </w:r>
      <w:r w:rsidR="001078B4" w:rsidRPr="00A517D8">
        <w:rPr>
          <w:rFonts w:ascii="標楷體" w:eastAsia="標楷體" w:hAnsi="標楷體"/>
          <w:spacing w:val="-3"/>
        </w:rPr>
        <w:t>169</w:t>
      </w:r>
      <w:r w:rsidR="008066AE" w:rsidRPr="00A517D8">
        <w:rPr>
          <w:rFonts w:ascii="標楷體" w:eastAsia="標楷體" w:hAnsi="標楷體" w:hint="eastAsia"/>
          <w:spacing w:val="-3"/>
        </w:rPr>
        <w:t>萬餘元（</w:t>
      </w:r>
      <w:r w:rsidR="00155C27" w:rsidRPr="00A517D8">
        <w:rPr>
          <w:rFonts w:ascii="標楷體" w:eastAsia="標楷體" w:hAnsi="標楷體"/>
          <w:spacing w:val="-3"/>
        </w:rPr>
        <w:t>86</w:t>
      </w:r>
      <w:r w:rsidR="005D1DB8" w:rsidRPr="00A517D8">
        <w:rPr>
          <w:rFonts w:ascii="標楷體" w:eastAsia="標楷體" w:hAnsi="標楷體" w:hint="eastAsia"/>
          <w:spacing w:val="-3"/>
        </w:rPr>
        <w:t>.</w:t>
      </w:r>
      <w:r w:rsidR="00155C27" w:rsidRPr="00A517D8">
        <w:rPr>
          <w:rFonts w:ascii="標楷體" w:eastAsia="標楷體" w:hAnsi="標楷體"/>
          <w:spacing w:val="-3"/>
        </w:rPr>
        <w:t>30</w:t>
      </w:r>
      <w:r w:rsidR="008066AE" w:rsidRPr="00A517D8">
        <w:rPr>
          <w:rFonts w:ascii="標楷體" w:eastAsia="標楷體" w:hAnsi="標楷體" w:hint="eastAsia"/>
          <w:spacing w:val="-3"/>
        </w:rPr>
        <w:t>％），應付保留數</w:t>
      </w:r>
      <w:r w:rsidR="00A57976" w:rsidRPr="00A517D8">
        <w:rPr>
          <w:rFonts w:ascii="標楷體" w:eastAsia="標楷體" w:hAnsi="標楷體"/>
          <w:spacing w:val="-3"/>
        </w:rPr>
        <w:t>9</w:t>
      </w:r>
      <w:r w:rsidR="008066AE" w:rsidRPr="00A517D8">
        <w:rPr>
          <w:rFonts w:ascii="標楷體" w:eastAsia="標楷體" w:hAnsi="標楷體" w:hint="eastAsia"/>
          <w:spacing w:val="-3"/>
        </w:rPr>
        <w:t>億</w:t>
      </w:r>
      <w:r w:rsidR="00A57976" w:rsidRPr="00A517D8">
        <w:rPr>
          <w:rFonts w:ascii="標楷體" w:eastAsia="標楷體" w:hAnsi="標楷體"/>
          <w:spacing w:val="-3"/>
        </w:rPr>
        <w:t>9</w:t>
      </w:r>
      <w:r w:rsidR="0079250C" w:rsidRPr="00A517D8">
        <w:rPr>
          <w:rFonts w:ascii="標楷體" w:eastAsia="標楷體" w:hAnsi="標楷體"/>
          <w:spacing w:val="-3"/>
        </w:rPr>
        <w:t>,</w:t>
      </w:r>
      <w:r w:rsidR="00A57976" w:rsidRPr="00A517D8">
        <w:rPr>
          <w:rFonts w:ascii="標楷體" w:eastAsia="標楷體" w:hAnsi="標楷體"/>
          <w:spacing w:val="-3"/>
        </w:rPr>
        <w:t>581</w:t>
      </w:r>
      <w:r w:rsidR="008066AE" w:rsidRPr="00A517D8">
        <w:rPr>
          <w:rFonts w:ascii="標楷體" w:eastAsia="標楷體" w:hAnsi="標楷體" w:hint="eastAsia"/>
          <w:spacing w:val="-3"/>
        </w:rPr>
        <w:t>萬餘元（0.</w:t>
      </w:r>
      <w:r w:rsidR="00155C27" w:rsidRPr="00A517D8">
        <w:rPr>
          <w:rFonts w:ascii="標楷體" w:eastAsia="標楷體" w:hAnsi="標楷體"/>
          <w:spacing w:val="-3"/>
        </w:rPr>
        <w:t>59</w:t>
      </w:r>
      <w:r w:rsidR="008066AE" w:rsidRPr="00A517D8">
        <w:rPr>
          <w:rFonts w:ascii="標楷體" w:eastAsia="標楷體" w:hAnsi="標楷體" w:hint="eastAsia"/>
          <w:spacing w:val="-3"/>
        </w:rPr>
        <w:t>％）</w:t>
      </w:r>
      <w:r w:rsidR="008066AE" w:rsidRPr="00D128F2">
        <w:rPr>
          <w:rFonts w:ascii="標楷體" w:eastAsia="標楷體" w:hAnsi="標楷體" w:hint="eastAsia"/>
        </w:rPr>
        <w:t>，保留原因詳「一</w:t>
      </w:r>
      <w:r w:rsidR="004E31D0" w:rsidRPr="00D128F2">
        <w:rPr>
          <w:rFonts w:ascii="標楷體" w:eastAsia="標楷體" w:hAnsi="標楷體" w:hint="eastAsia"/>
        </w:rPr>
        <w:t>、</w:t>
      </w:r>
      <w:r w:rsidR="008066AE" w:rsidRPr="00D128F2">
        <w:rPr>
          <w:rFonts w:ascii="標楷體" w:eastAsia="標楷體" w:hAnsi="標楷體" w:hint="eastAsia"/>
        </w:rPr>
        <w:t>計畫實施之查核」說明；合計決算審定數為1,</w:t>
      </w:r>
      <w:r w:rsidR="004047E0" w:rsidRPr="00D128F2">
        <w:rPr>
          <w:rFonts w:ascii="標楷體" w:eastAsia="標楷體" w:hAnsi="標楷體"/>
        </w:rPr>
        <w:t>477</w:t>
      </w:r>
      <w:r w:rsidR="008066AE" w:rsidRPr="00D128F2">
        <w:rPr>
          <w:rFonts w:ascii="標楷體" w:eastAsia="標楷體" w:hAnsi="標楷體" w:hint="eastAsia"/>
        </w:rPr>
        <w:t>億</w:t>
      </w:r>
      <w:r w:rsidR="004047E0" w:rsidRPr="00D128F2">
        <w:rPr>
          <w:rFonts w:ascii="標楷體" w:eastAsia="標楷體" w:hAnsi="標楷體"/>
        </w:rPr>
        <w:t>3</w:t>
      </w:r>
      <w:r w:rsidR="008066AE" w:rsidRPr="00D128F2">
        <w:rPr>
          <w:rFonts w:ascii="標楷體" w:eastAsia="標楷體" w:hAnsi="標楷體" w:hint="eastAsia"/>
        </w:rPr>
        <w:t>,</w:t>
      </w:r>
      <w:r w:rsidR="004047E0" w:rsidRPr="00D128F2">
        <w:rPr>
          <w:rFonts w:ascii="標楷體" w:eastAsia="標楷體" w:hAnsi="標楷體"/>
        </w:rPr>
        <w:t>750</w:t>
      </w:r>
      <w:r w:rsidR="008066AE" w:rsidRPr="00D128F2">
        <w:rPr>
          <w:rFonts w:ascii="標楷體" w:eastAsia="標楷體" w:hAnsi="標楷體" w:hint="eastAsia"/>
        </w:rPr>
        <w:t>萬餘元，預算賸餘</w:t>
      </w:r>
      <w:r w:rsidR="005D4FE8" w:rsidRPr="00D128F2">
        <w:rPr>
          <w:rFonts w:ascii="標楷體" w:eastAsia="標楷體" w:hAnsi="標楷體"/>
        </w:rPr>
        <w:t>223</w:t>
      </w:r>
      <w:r w:rsidR="008066AE" w:rsidRPr="00D128F2">
        <w:rPr>
          <w:rFonts w:ascii="標楷體" w:eastAsia="標楷體" w:hAnsi="標楷體" w:hint="eastAsia"/>
        </w:rPr>
        <w:t>億</w:t>
      </w:r>
      <w:r w:rsidR="005D4FE8" w:rsidRPr="00D128F2">
        <w:rPr>
          <w:rFonts w:ascii="標楷體" w:eastAsia="標楷體" w:hAnsi="標楷體"/>
        </w:rPr>
        <w:t>893</w:t>
      </w:r>
      <w:r w:rsidR="008066AE" w:rsidRPr="00D128F2">
        <w:rPr>
          <w:rFonts w:ascii="標楷體" w:eastAsia="標楷體" w:hAnsi="標楷體" w:hint="eastAsia"/>
        </w:rPr>
        <w:t>萬餘元（</w:t>
      </w:r>
      <w:r w:rsidR="00134B39" w:rsidRPr="00D128F2">
        <w:rPr>
          <w:rFonts w:ascii="標楷體" w:eastAsia="標楷體" w:hAnsi="標楷體" w:hint="eastAsia"/>
        </w:rPr>
        <w:t>1</w:t>
      </w:r>
      <w:r w:rsidR="00134B39" w:rsidRPr="00D128F2">
        <w:rPr>
          <w:rFonts w:ascii="標楷體" w:eastAsia="標楷體" w:hAnsi="標楷體"/>
        </w:rPr>
        <w:t>3</w:t>
      </w:r>
      <w:r w:rsidR="000C7C89" w:rsidRPr="00D128F2">
        <w:rPr>
          <w:rFonts w:ascii="標楷體" w:eastAsia="標楷體" w:hAnsi="標楷體"/>
        </w:rPr>
        <w:t>.</w:t>
      </w:r>
      <w:r w:rsidR="00134B39" w:rsidRPr="00D128F2">
        <w:rPr>
          <w:rFonts w:ascii="標楷體" w:eastAsia="標楷體" w:hAnsi="標楷體"/>
        </w:rPr>
        <w:t>12</w:t>
      </w:r>
      <w:r w:rsidR="008066AE" w:rsidRPr="00D128F2">
        <w:rPr>
          <w:rFonts w:ascii="標楷體" w:eastAsia="標楷體" w:hAnsi="標楷體" w:hint="eastAsia"/>
        </w:rPr>
        <w:t>％），主要係國債實際</w:t>
      </w:r>
      <w:r w:rsidR="00D42DE2" w:rsidRPr="00D128F2">
        <w:rPr>
          <w:rFonts w:ascii="標楷體" w:eastAsia="標楷體" w:hAnsi="標楷體" w:hint="eastAsia"/>
        </w:rPr>
        <w:t>支付債息</w:t>
      </w:r>
      <w:r w:rsidR="008066AE" w:rsidRPr="00D128F2">
        <w:rPr>
          <w:rFonts w:ascii="標楷體" w:eastAsia="標楷體" w:hAnsi="標楷體" w:hint="eastAsia"/>
        </w:rPr>
        <w:t>較預計</w:t>
      </w:r>
      <w:r w:rsidR="00D42DE2" w:rsidRPr="00D128F2">
        <w:rPr>
          <w:rFonts w:ascii="標楷體" w:eastAsia="標楷體" w:hAnsi="標楷體" w:hint="eastAsia"/>
        </w:rPr>
        <w:t>減少</w:t>
      </w:r>
      <w:r w:rsidR="008066AE" w:rsidRPr="00D128F2">
        <w:rPr>
          <w:rFonts w:ascii="標楷體" w:eastAsia="標楷體" w:hAnsi="標楷體" w:hint="eastAsia"/>
        </w:rPr>
        <w:t>。</w:t>
      </w:r>
    </w:p>
    <w:p w14:paraId="7DB354D6" w14:textId="39C66BC9" w:rsidR="009F5395" w:rsidRPr="00D128F2" w:rsidRDefault="00970DAA" w:rsidP="001D30B5">
      <w:pPr>
        <w:widowControl/>
        <w:overflowPunct w:val="0"/>
        <w:adjustRightInd w:val="0"/>
        <w:snapToGrid w:val="0"/>
        <w:spacing w:afterLines="30" w:after="108" w:line="450" w:lineRule="exact"/>
        <w:ind w:firstLineChars="200" w:firstLine="456"/>
        <w:jc w:val="both"/>
        <w:outlineLvl w:val="0"/>
        <w:rPr>
          <w:rFonts w:ascii="標楷體" w:eastAsia="標楷體" w:hAnsi="標楷體"/>
          <w:bCs/>
          <w:spacing w:val="-6"/>
        </w:rPr>
      </w:pPr>
      <w:r w:rsidRPr="00D128F2">
        <w:rPr>
          <w:rFonts w:ascii="標楷體" w:eastAsia="標楷體" w:hAnsi="標楷體" w:hint="eastAsia"/>
          <w:bCs/>
          <w:spacing w:val="-6"/>
        </w:rPr>
        <w:lastRenderedPageBreak/>
        <w:t xml:space="preserve">（四）　</w:t>
      </w:r>
      <w:r w:rsidR="00B045BA" w:rsidRPr="00D128F2">
        <w:rPr>
          <w:rFonts w:ascii="標楷體" w:eastAsia="標楷體" w:hAnsi="標楷體" w:hint="eastAsia"/>
          <w:bCs/>
        </w:rPr>
        <w:t>以前年度歲出轉入數計</w:t>
      </w:r>
      <w:r w:rsidR="00D12EA7" w:rsidRPr="00D128F2">
        <w:rPr>
          <w:rFonts w:ascii="標楷體" w:eastAsia="標楷體" w:hAnsi="標楷體" w:hint="eastAsia"/>
          <w:bCs/>
        </w:rPr>
        <w:t>1</w:t>
      </w:r>
      <w:r w:rsidR="00D12EA7" w:rsidRPr="00D128F2">
        <w:rPr>
          <w:rFonts w:ascii="標楷體" w:eastAsia="標楷體" w:hAnsi="標楷體"/>
          <w:bCs/>
        </w:rPr>
        <w:t>4</w:t>
      </w:r>
      <w:r w:rsidR="00B045BA" w:rsidRPr="00D128F2">
        <w:rPr>
          <w:rFonts w:ascii="標楷體" w:eastAsia="標楷體" w:hAnsi="標楷體" w:hint="eastAsia"/>
          <w:bCs/>
        </w:rPr>
        <w:t>億</w:t>
      </w:r>
      <w:r w:rsidR="00D12EA7" w:rsidRPr="00D128F2">
        <w:rPr>
          <w:rFonts w:ascii="標楷體" w:eastAsia="標楷體" w:hAnsi="標楷體" w:hint="eastAsia"/>
          <w:bCs/>
        </w:rPr>
        <w:t>4</w:t>
      </w:r>
      <w:r w:rsidR="00B045BA" w:rsidRPr="00D128F2">
        <w:rPr>
          <w:rFonts w:ascii="標楷體" w:eastAsia="標楷體" w:hAnsi="標楷體" w:hint="eastAsia"/>
          <w:bCs/>
        </w:rPr>
        <w:t>,</w:t>
      </w:r>
      <w:r w:rsidR="00D12EA7" w:rsidRPr="00D128F2">
        <w:rPr>
          <w:rFonts w:ascii="標楷體" w:eastAsia="標楷體" w:hAnsi="標楷體"/>
          <w:bCs/>
        </w:rPr>
        <w:t>211</w:t>
      </w:r>
      <w:r w:rsidR="00B045BA" w:rsidRPr="00D128F2">
        <w:rPr>
          <w:rFonts w:ascii="標楷體" w:eastAsia="標楷體" w:hAnsi="標楷體" w:hint="eastAsia"/>
          <w:bCs/>
        </w:rPr>
        <w:t>萬餘元，決算審核結果，審定實現數</w:t>
      </w:r>
      <w:r w:rsidR="00D12EA7" w:rsidRPr="00D128F2">
        <w:rPr>
          <w:rFonts w:ascii="標楷體" w:eastAsia="標楷體" w:hAnsi="標楷體" w:hint="eastAsia"/>
          <w:bCs/>
        </w:rPr>
        <w:t>8</w:t>
      </w:r>
      <w:r w:rsidR="00B631F1" w:rsidRPr="00D128F2">
        <w:rPr>
          <w:rFonts w:ascii="標楷體" w:eastAsia="標楷體" w:hAnsi="標楷體" w:hint="eastAsia"/>
          <w:bCs/>
        </w:rPr>
        <w:t>億</w:t>
      </w:r>
      <w:r w:rsidR="00D12EA7" w:rsidRPr="00D128F2">
        <w:rPr>
          <w:rFonts w:ascii="標楷體" w:eastAsia="標楷體" w:hAnsi="標楷體" w:hint="eastAsia"/>
          <w:bCs/>
        </w:rPr>
        <w:t>6</w:t>
      </w:r>
      <w:r w:rsidR="00886CDF" w:rsidRPr="00D128F2">
        <w:rPr>
          <w:rFonts w:ascii="標楷體" w:eastAsia="標楷體" w:hAnsi="標楷體" w:hint="eastAsia"/>
          <w:bCs/>
        </w:rPr>
        <w:t>,</w:t>
      </w:r>
      <w:r w:rsidR="00D12EA7" w:rsidRPr="00D128F2">
        <w:rPr>
          <w:rFonts w:ascii="標楷體" w:eastAsia="標楷體" w:hAnsi="標楷體"/>
          <w:bCs/>
        </w:rPr>
        <w:t>326</w:t>
      </w:r>
      <w:r w:rsidR="00B045BA" w:rsidRPr="00D128F2">
        <w:rPr>
          <w:rFonts w:ascii="標楷體" w:eastAsia="標楷體" w:hAnsi="標楷體" w:hint="eastAsia"/>
          <w:bCs/>
        </w:rPr>
        <w:t>萬餘元（</w:t>
      </w:r>
      <w:r w:rsidR="00C839A7" w:rsidRPr="00D128F2">
        <w:rPr>
          <w:rFonts w:ascii="標楷體" w:eastAsia="標楷體" w:hAnsi="標楷體" w:hint="eastAsia"/>
          <w:bCs/>
        </w:rPr>
        <w:t>59</w:t>
      </w:r>
      <w:r w:rsidR="00EC1F48" w:rsidRPr="00D128F2">
        <w:rPr>
          <w:rFonts w:ascii="標楷體" w:eastAsia="標楷體" w:hAnsi="標楷體"/>
          <w:bCs/>
        </w:rPr>
        <w:t>.</w:t>
      </w:r>
      <w:r w:rsidR="00C839A7" w:rsidRPr="00D128F2">
        <w:rPr>
          <w:rFonts w:ascii="標楷體" w:eastAsia="標楷體" w:hAnsi="標楷體" w:hint="eastAsia"/>
          <w:bCs/>
        </w:rPr>
        <w:t>86</w:t>
      </w:r>
      <w:r w:rsidR="00B045BA" w:rsidRPr="00D128F2">
        <w:rPr>
          <w:rFonts w:ascii="標楷體" w:eastAsia="標楷體" w:hAnsi="標楷體" w:hint="eastAsia"/>
          <w:bCs/>
        </w:rPr>
        <w:t>％）；減免</w:t>
      </w:r>
      <w:r w:rsidR="0057404B" w:rsidRPr="00D128F2">
        <w:rPr>
          <w:rFonts w:ascii="標楷體" w:eastAsia="標楷體" w:hAnsi="標楷體" w:hint="eastAsia"/>
          <w:bCs/>
        </w:rPr>
        <w:t>（註銷）</w:t>
      </w:r>
      <w:r w:rsidR="00B045BA" w:rsidRPr="00D128F2">
        <w:rPr>
          <w:rFonts w:ascii="標楷體" w:eastAsia="標楷體" w:hAnsi="標楷體" w:hint="eastAsia"/>
          <w:bCs/>
        </w:rPr>
        <w:t>數</w:t>
      </w:r>
      <w:r w:rsidR="00D12EA7" w:rsidRPr="00D128F2">
        <w:rPr>
          <w:rFonts w:ascii="標楷體" w:eastAsia="標楷體" w:hAnsi="標楷體"/>
          <w:bCs/>
        </w:rPr>
        <w:t>2</w:t>
      </w:r>
      <w:r w:rsidR="00D12EA7" w:rsidRPr="00D128F2">
        <w:rPr>
          <w:rFonts w:ascii="標楷體" w:eastAsia="標楷體" w:hAnsi="標楷體" w:hint="eastAsia"/>
          <w:bCs/>
        </w:rPr>
        <w:t>,</w:t>
      </w:r>
      <w:r w:rsidR="00D12EA7" w:rsidRPr="00D128F2">
        <w:rPr>
          <w:rFonts w:ascii="標楷體" w:eastAsia="標楷體" w:hAnsi="標楷體"/>
          <w:bCs/>
        </w:rPr>
        <w:t>543</w:t>
      </w:r>
      <w:r w:rsidR="00B045BA" w:rsidRPr="00D128F2">
        <w:rPr>
          <w:rFonts w:ascii="標楷體" w:eastAsia="標楷體" w:hAnsi="標楷體" w:hint="eastAsia"/>
          <w:bCs/>
        </w:rPr>
        <w:t>萬餘元（</w:t>
      </w:r>
      <w:r w:rsidR="00B4428F" w:rsidRPr="00D128F2">
        <w:rPr>
          <w:rFonts w:ascii="標楷體" w:eastAsia="標楷體" w:hAnsi="標楷體"/>
          <w:bCs/>
        </w:rPr>
        <w:t>1</w:t>
      </w:r>
      <w:r w:rsidR="00B045BA" w:rsidRPr="00D128F2">
        <w:rPr>
          <w:rFonts w:ascii="標楷體" w:eastAsia="標楷體" w:hAnsi="標楷體" w:hint="eastAsia"/>
          <w:bCs/>
        </w:rPr>
        <w:t>.</w:t>
      </w:r>
      <w:r w:rsidR="00B4428F" w:rsidRPr="00D128F2">
        <w:rPr>
          <w:rFonts w:ascii="標楷體" w:eastAsia="標楷體" w:hAnsi="標楷體"/>
          <w:bCs/>
        </w:rPr>
        <w:t>76</w:t>
      </w:r>
      <w:r w:rsidR="00B045BA" w:rsidRPr="00D128F2">
        <w:rPr>
          <w:rFonts w:ascii="標楷體" w:eastAsia="標楷體" w:hAnsi="標楷體" w:hint="eastAsia"/>
          <w:bCs/>
        </w:rPr>
        <w:t>％），</w:t>
      </w:r>
      <w:r w:rsidR="006C5466" w:rsidRPr="00D128F2">
        <w:rPr>
          <w:rFonts w:ascii="標楷體" w:eastAsia="標楷體" w:hAnsi="標楷體" w:hint="eastAsia"/>
          <w:bCs/>
        </w:rPr>
        <w:t>主要係</w:t>
      </w:r>
      <w:r w:rsidR="00290D06" w:rsidRPr="00D128F2">
        <w:rPr>
          <w:rFonts w:ascii="標楷體" w:eastAsia="標楷體" w:hAnsi="標楷體" w:hint="eastAsia"/>
          <w:bCs/>
        </w:rPr>
        <w:t>高雄國稅局</w:t>
      </w:r>
      <w:r w:rsidR="00BA7389" w:rsidRPr="00D128F2">
        <w:rPr>
          <w:rFonts w:ascii="標楷體" w:eastAsia="標楷體" w:hAnsi="標楷體" w:hint="eastAsia"/>
          <w:bCs/>
        </w:rPr>
        <w:t>辦理</w:t>
      </w:r>
      <w:r w:rsidR="00290D06" w:rsidRPr="00D128F2">
        <w:rPr>
          <w:rFonts w:ascii="標楷體" w:eastAsia="標楷體" w:hAnsi="標楷體" w:hint="eastAsia"/>
          <w:bCs/>
        </w:rPr>
        <w:t>營</w:t>
      </w:r>
      <w:proofErr w:type="gramStart"/>
      <w:r w:rsidR="00290D06" w:rsidRPr="00D128F2">
        <w:rPr>
          <w:rFonts w:ascii="標楷體" w:eastAsia="標楷體" w:hAnsi="標楷體" w:hint="eastAsia"/>
          <w:bCs/>
        </w:rPr>
        <w:t>繕</w:t>
      </w:r>
      <w:proofErr w:type="gramEnd"/>
      <w:r w:rsidR="00290D06" w:rsidRPr="00D128F2">
        <w:rPr>
          <w:rFonts w:ascii="標楷體" w:eastAsia="標楷體" w:hAnsi="標楷體" w:hint="eastAsia"/>
          <w:bCs/>
        </w:rPr>
        <w:t>工程之經費結餘</w:t>
      </w:r>
      <w:r w:rsidR="00B045BA" w:rsidRPr="00D128F2">
        <w:rPr>
          <w:rFonts w:ascii="標楷體" w:eastAsia="標楷體" w:hAnsi="標楷體" w:hint="eastAsia"/>
          <w:bCs/>
        </w:rPr>
        <w:t>；應付保留數</w:t>
      </w:r>
      <w:r w:rsidR="00B76D34" w:rsidRPr="00D128F2">
        <w:rPr>
          <w:rFonts w:ascii="標楷體" w:eastAsia="標楷體" w:hAnsi="標楷體" w:hint="eastAsia"/>
          <w:bCs/>
        </w:rPr>
        <w:t>5</w:t>
      </w:r>
      <w:r w:rsidR="00EC1F48" w:rsidRPr="00D128F2">
        <w:rPr>
          <w:rFonts w:ascii="標楷體" w:eastAsia="標楷體" w:hAnsi="標楷體" w:hint="eastAsia"/>
          <w:bCs/>
        </w:rPr>
        <w:t>億</w:t>
      </w:r>
      <w:r w:rsidR="00B76D34" w:rsidRPr="00D128F2">
        <w:rPr>
          <w:rFonts w:ascii="標楷體" w:eastAsia="標楷體" w:hAnsi="標楷體" w:hint="eastAsia"/>
          <w:bCs/>
        </w:rPr>
        <w:t>5</w:t>
      </w:r>
      <w:r w:rsidR="00EC1F48" w:rsidRPr="00D128F2">
        <w:rPr>
          <w:rFonts w:ascii="標楷體" w:eastAsia="標楷體" w:hAnsi="標楷體"/>
          <w:bCs/>
        </w:rPr>
        <w:t>,</w:t>
      </w:r>
      <w:r w:rsidR="00B76D34" w:rsidRPr="00D128F2">
        <w:rPr>
          <w:rFonts w:ascii="標楷體" w:eastAsia="標楷體" w:hAnsi="標楷體" w:hint="eastAsia"/>
          <w:bCs/>
        </w:rPr>
        <w:t>341</w:t>
      </w:r>
      <w:r w:rsidR="00B045BA" w:rsidRPr="00D128F2">
        <w:rPr>
          <w:rFonts w:ascii="標楷體" w:eastAsia="標楷體" w:hAnsi="標楷體" w:hint="eastAsia"/>
          <w:bCs/>
        </w:rPr>
        <w:t>萬餘元（</w:t>
      </w:r>
      <w:r w:rsidR="00EC1F48" w:rsidRPr="00D128F2">
        <w:rPr>
          <w:rFonts w:ascii="標楷體" w:eastAsia="標楷體" w:hAnsi="標楷體" w:hint="eastAsia"/>
          <w:bCs/>
        </w:rPr>
        <w:t>38.</w:t>
      </w:r>
      <w:r w:rsidR="00ED0D0F" w:rsidRPr="00D128F2">
        <w:rPr>
          <w:rFonts w:ascii="標楷體" w:eastAsia="標楷體" w:hAnsi="標楷體" w:hint="eastAsia"/>
          <w:bCs/>
        </w:rPr>
        <w:t>38</w:t>
      </w:r>
      <w:r w:rsidR="00B045BA" w:rsidRPr="00D128F2">
        <w:rPr>
          <w:rFonts w:ascii="標楷體" w:eastAsia="標楷體" w:hAnsi="標楷體" w:hint="eastAsia"/>
          <w:bCs/>
        </w:rPr>
        <w:t>％），主要係</w:t>
      </w:r>
      <w:r w:rsidR="009D4E8E" w:rsidRPr="00D128F2">
        <w:rPr>
          <w:rFonts w:ascii="標楷體" w:eastAsia="標楷體" w:hAnsi="標楷體" w:hint="eastAsia"/>
          <w:bCs/>
        </w:rPr>
        <w:t>關務署</w:t>
      </w:r>
      <w:proofErr w:type="gramStart"/>
      <w:r w:rsidR="009D4E8E" w:rsidRPr="00D128F2">
        <w:rPr>
          <w:rFonts w:ascii="標楷體" w:eastAsia="標楷體" w:hAnsi="標楷體" w:hint="eastAsia"/>
          <w:bCs/>
        </w:rPr>
        <w:t>臺北港儀檢站</w:t>
      </w:r>
      <w:proofErr w:type="gramEnd"/>
      <w:r w:rsidR="009D4E8E" w:rsidRPr="00D128F2">
        <w:rPr>
          <w:rFonts w:ascii="標楷體" w:eastAsia="標楷體" w:hAnsi="標楷體" w:hint="eastAsia"/>
          <w:bCs/>
        </w:rPr>
        <w:t>軌道式貨櫃檢查儀建置計畫</w:t>
      </w:r>
      <w:r w:rsidR="00DB3F97" w:rsidRPr="00D128F2">
        <w:rPr>
          <w:rFonts w:ascii="標楷體" w:eastAsia="標楷體" w:hAnsi="標楷體" w:hint="eastAsia"/>
          <w:bCs/>
        </w:rPr>
        <w:t>因</w:t>
      </w:r>
      <w:r w:rsidR="007D331F" w:rsidRPr="00D128F2">
        <w:rPr>
          <w:rFonts w:ascii="標楷體" w:eastAsia="標楷體" w:hAnsi="標楷體" w:hint="eastAsia"/>
          <w:bCs/>
        </w:rPr>
        <w:t>變更設計</w:t>
      </w:r>
      <w:r w:rsidR="000D1521" w:rsidRPr="00D128F2">
        <w:rPr>
          <w:rFonts w:ascii="標楷體" w:eastAsia="標楷體" w:hAnsi="標楷體" w:hint="eastAsia"/>
          <w:bCs/>
        </w:rPr>
        <w:t>致</w:t>
      </w:r>
      <w:r w:rsidR="00BA7389" w:rsidRPr="00D128F2">
        <w:rPr>
          <w:rFonts w:ascii="標楷體" w:eastAsia="標楷體" w:hAnsi="標楷體" w:hint="eastAsia"/>
          <w:bCs/>
        </w:rPr>
        <w:t>影響</w:t>
      </w:r>
      <w:r w:rsidR="000D1521" w:rsidRPr="00D128F2">
        <w:rPr>
          <w:rFonts w:ascii="標楷體" w:eastAsia="標楷體" w:hAnsi="標楷體" w:hint="eastAsia"/>
          <w:bCs/>
        </w:rPr>
        <w:t>工程進度</w:t>
      </w:r>
      <w:r w:rsidR="00116F90" w:rsidRPr="00D128F2">
        <w:rPr>
          <w:rFonts w:ascii="標楷體" w:eastAsia="標楷體" w:hAnsi="標楷體" w:hint="eastAsia"/>
          <w:bCs/>
        </w:rPr>
        <w:t>，須保留繼續執行</w:t>
      </w:r>
      <w:r w:rsidR="00723B09" w:rsidRPr="00D128F2">
        <w:rPr>
          <w:rFonts w:ascii="標楷體" w:eastAsia="標楷體" w:hAnsi="標楷體" w:hint="eastAsia"/>
          <w:bCs/>
        </w:rPr>
        <w:t>。</w:t>
      </w:r>
    </w:p>
    <w:p w14:paraId="63CA7FD7" w14:textId="77777777" w:rsidR="009F5395" w:rsidRPr="00D128F2" w:rsidRDefault="00330A80" w:rsidP="00DE55E3">
      <w:pPr>
        <w:widowControl/>
        <w:overflowPunct w:val="0"/>
        <w:adjustRightInd w:val="0"/>
        <w:snapToGrid w:val="0"/>
        <w:spacing w:beforeLines="80" w:before="288" w:afterLines="30" w:after="108" w:line="47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三、</w:t>
      </w:r>
      <w:r w:rsidR="009F5395" w:rsidRPr="00D128F2">
        <w:rPr>
          <w:rFonts w:ascii="標楷體" w:eastAsia="標楷體" w:hAnsi="標楷體" w:hint="eastAsia"/>
          <w:b/>
          <w:bCs/>
          <w:sz w:val="32"/>
        </w:rPr>
        <w:t>融資調度之審核</w:t>
      </w:r>
    </w:p>
    <w:p w14:paraId="6A973CBC" w14:textId="29533865" w:rsidR="009F5395" w:rsidRPr="00D128F2" w:rsidRDefault="001B0DEA" w:rsidP="001D30B5">
      <w:pPr>
        <w:widowControl/>
        <w:overflowPunct w:val="0"/>
        <w:adjustRightInd w:val="0"/>
        <w:snapToGrid w:val="0"/>
        <w:spacing w:afterLines="10" w:after="36" w:line="460" w:lineRule="exact"/>
        <w:ind w:firstLineChars="200" w:firstLine="456"/>
        <w:jc w:val="both"/>
        <w:outlineLvl w:val="0"/>
        <w:rPr>
          <w:rFonts w:ascii="標楷體" w:eastAsia="標楷體" w:hAnsi="標楷體"/>
        </w:rPr>
      </w:pPr>
      <w:r w:rsidRPr="00D128F2">
        <w:rPr>
          <w:rFonts w:ascii="標楷體" w:eastAsia="標楷體" w:hAnsi="標楷體" w:hint="eastAsia"/>
          <w:bCs/>
          <w:spacing w:val="-6"/>
        </w:rPr>
        <w:t xml:space="preserve">（一）　</w:t>
      </w:r>
      <w:r w:rsidR="006B3261" w:rsidRPr="00D128F2">
        <w:rPr>
          <w:rFonts w:ascii="標楷體" w:eastAsia="標楷體" w:hAnsi="標楷體" w:hint="eastAsia"/>
        </w:rPr>
        <w:t>債務之</w:t>
      </w:r>
      <w:proofErr w:type="gramStart"/>
      <w:r w:rsidR="006B3261" w:rsidRPr="00D128F2">
        <w:rPr>
          <w:rFonts w:ascii="標楷體" w:eastAsia="標楷體" w:hAnsi="標楷體" w:hint="eastAsia"/>
        </w:rPr>
        <w:t>舉借</w:t>
      </w:r>
      <w:r w:rsidR="0046523B" w:rsidRPr="00D128F2">
        <w:rPr>
          <w:rFonts w:ascii="標楷體" w:eastAsia="標楷體" w:hAnsi="標楷體" w:hint="eastAsia"/>
        </w:rPr>
        <w:t>原預算</w:t>
      </w:r>
      <w:proofErr w:type="gramEnd"/>
      <w:r w:rsidR="0046523B" w:rsidRPr="00D128F2">
        <w:rPr>
          <w:rFonts w:ascii="標楷體" w:eastAsia="標楷體" w:hAnsi="標楷體" w:hint="eastAsia"/>
        </w:rPr>
        <w:t>未編列，亦未舉借</w:t>
      </w:r>
      <w:r w:rsidR="006B3261" w:rsidRPr="00D128F2">
        <w:rPr>
          <w:rFonts w:ascii="標楷體" w:eastAsia="標楷體" w:hAnsi="標楷體" w:hint="eastAsia"/>
        </w:rPr>
        <w:t>。</w:t>
      </w:r>
    </w:p>
    <w:p w14:paraId="13D1FD41" w14:textId="0362806F" w:rsidR="001A1330" w:rsidRPr="00D128F2" w:rsidRDefault="001B0DEA" w:rsidP="001D30B5">
      <w:pPr>
        <w:widowControl/>
        <w:overflowPunct w:val="0"/>
        <w:adjustRightInd w:val="0"/>
        <w:snapToGrid w:val="0"/>
        <w:spacing w:afterLines="10" w:after="36" w:line="460" w:lineRule="exact"/>
        <w:ind w:firstLineChars="200" w:firstLine="456"/>
        <w:jc w:val="both"/>
        <w:outlineLvl w:val="0"/>
        <w:rPr>
          <w:rFonts w:ascii="標楷體" w:eastAsia="標楷體" w:hAnsi="標楷體"/>
        </w:rPr>
      </w:pPr>
      <w:r w:rsidRPr="00D128F2">
        <w:rPr>
          <w:rFonts w:ascii="標楷體" w:eastAsia="標楷體" w:hAnsi="標楷體" w:hint="eastAsia"/>
          <w:bCs/>
          <w:spacing w:val="-6"/>
        </w:rPr>
        <w:t xml:space="preserve">（二）　</w:t>
      </w:r>
      <w:r w:rsidR="00A206F8" w:rsidRPr="00D128F2">
        <w:rPr>
          <w:rFonts w:ascii="標楷體" w:eastAsia="標楷體" w:hAnsi="標楷體" w:hint="eastAsia"/>
        </w:rPr>
        <w:t>債務之償還</w:t>
      </w:r>
      <w:r w:rsidR="00A206F8" w:rsidRPr="00D128F2">
        <w:rPr>
          <w:rFonts w:ascii="標楷體" w:eastAsia="標楷體" w:hAnsi="標楷體" w:hint="eastAsia"/>
          <w:bCs/>
          <w:spacing w:val="-6"/>
        </w:rPr>
        <w:t>預算</w:t>
      </w:r>
      <w:r w:rsidR="00A206F8" w:rsidRPr="00D128F2">
        <w:rPr>
          <w:rFonts w:ascii="標楷體" w:eastAsia="標楷體" w:hAnsi="標楷體" w:hint="eastAsia"/>
        </w:rPr>
        <w:t>數</w:t>
      </w:r>
      <w:r w:rsidR="00C43DDE" w:rsidRPr="00D128F2">
        <w:rPr>
          <w:rFonts w:ascii="標楷體" w:eastAsia="標楷體" w:hAnsi="標楷體" w:hint="eastAsia"/>
        </w:rPr>
        <w:t>1,</w:t>
      </w:r>
      <w:r w:rsidR="003D340D" w:rsidRPr="00D128F2">
        <w:rPr>
          <w:rFonts w:ascii="標楷體" w:eastAsia="標楷體" w:hAnsi="標楷體" w:hint="eastAsia"/>
        </w:rPr>
        <w:t>415</w:t>
      </w:r>
      <w:r w:rsidR="00A206F8" w:rsidRPr="00D128F2">
        <w:rPr>
          <w:rFonts w:ascii="標楷體" w:eastAsia="標楷體" w:hAnsi="標楷體" w:hint="eastAsia"/>
        </w:rPr>
        <w:t>億元，決算審核結果，審定實現數</w:t>
      </w:r>
      <w:r w:rsidR="00763050" w:rsidRPr="00D128F2">
        <w:rPr>
          <w:rFonts w:ascii="標楷體" w:eastAsia="標楷體" w:hAnsi="標楷體" w:hint="eastAsia"/>
        </w:rPr>
        <w:t>1,</w:t>
      </w:r>
      <w:r w:rsidR="00407B9B" w:rsidRPr="00D128F2">
        <w:rPr>
          <w:rFonts w:ascii="標楷體" w:eastAsia="標楷體" w:hAnsi="標楷體" w:hint="eastAsia"/>
        </w:rPr>
        <w:t>415</w:t>
      </w:r>
      <w:r w:rsidR="00A206F8" w:rsidRPr="00D128F2">
        <w:rPr>
          <w:rFonts w:ascii="標楷體" w:eastAsia="標楷體" w:hAnsi="標楷體" w:hint="eastAsia"/>
        </w:rPr>
        <w:t>億元</w:t>
      </w:r>
      <w:r w:rsidR="001A1330" w:rsidRPr="00D128F2">
        <w:rPr>
          <w:rFonts w:ascii="標楷體" w:eastAsia="標楷體" w:hAnsi="標楷體" w:hint="eastAsia"/>
        </w:rPr>
        <w:t>。</w:t>
      </w:r>
    </w:p>
    <w:p w14:paraId="2FCCCD83" w14:textId="77777777" w:rsidR="00386201" w:rsidRPr="00D128F2" w:rsidRDefault="0029016E" w:rsidP="00DE55E3">
      <w:pPr>
        <w:widowControl/>
        <w:overflowPunct w:val="0"/>
        <w:adjustRightInd w:val="0"/>
        <w:snapToGrid w:val="0"/>
        <w:spacing w:beforeLines="80" w:before="288" w:afterLines="30" w:after="108" w:line="47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四</w:t>
      </w:r>
      <w:r w:rsidR="00386201" w:rsidRPr="00D128F2">
        <w:rPr>
          <w:rFonts w:ascii="標楷體" w:eastAsia="標楷體" w:hAnsi="標楷體" w:hint="eastAsia"/>
          <w:b/>
          <w:bCs/>
          <w:sz w:val="32"/>
        </w:rPr>
        <w:t>、重要審核意見</w:t>
      </w:r>
    </w:p>
    <w:p w14:paraId="6398AB80" w14:textId="115F96E2" w:rsidR="008C3F91" w:rsidRPr="00D128F2" w:rsidRDefault="008C3F91" w:rsidP="00DE55E3">
      <w:pPr>
        <w:widowControl/>
        <w:overflowPunct w:val="0"/>
        <w:adjustRightInd w:val="0"/>
        <w:snapToGrid w:val="0"/>
        <w:spacing w:beforeLines="50" w:before="180" w:afterLines="50" w:after="180"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（一）　</w:t>
      </w:r>
      <w:r w:rsidR="00107584" w:rsidRPr="00D128F2">
        <w:rPr>
          <w:rFonts w:ascii="標楷體" w:eastAsia="標楷體" w:hAnsi="標楷體" w:hint="eastAsia"/>
          <w:b/>
          <w:bCs/>
          <w:sz w:val="28"/>
          <w:szCs w:val="28"/>
        </w:rPr>
        <w:t>中央政府總決算連8年</w:t>
      </w:r>
      <w:r w:rsidR="00B643FE" w:rsidRPr="00D128F2">
        <w:rPr>
          <w:rFonts w:ascii="標楷體" w:eastAsia="標楷體" w:hAnsi="標楷體" w:hint="eastAsia"/>
          <w:b/>
          <w:bCs/>
          <w:sz w:val="28"/>
          <w:szCs w:val="28"/>
        </w:rPr>
        <w:t>獲致</w:t>
      </w:r>
      <w:r w:rsidR="00107584" w:rsidRPr="00D128F2">
        <w:rPr>
          <w:rFonts w:ascii="標楷體" w:eastAsia="標楷體" w:hAnsi="標楷體" w:hint="eastAsia"/>
          <w:b/>
          <w:bCs/>
          <w:sz w:val="28"/>
          <w:szCs w:val="28"/>
        </w:rPr>
        <w:t>歲計賸餘，惟受國際經貿情勢影響，歲入成長趨緩，加以各項特別預算</w:t>
      </w:r>
      <w:proofErr w:type="gramStart"/>
      <w:r w:rsidR="00107584" w:rsidRPr="00D128F2">
        <w:rPr>
          <w:rFonts w:ascii="標楷體" w:eastAsia="標楷體" w:hAnsi="標楷體" w:hint="eastAsia"/>
          <w:b/>
          <w:bCs/>
          <w:sz w:val="28"/>
          <w:szCs w:val="28"/>
        </w:rPr>
        <w:t>財源增籌不易</w:t>
      </w:r>
      <w:proofErr w:type="gramEnd"/>
      <w:r w:rsidR="00107584" w:rsidRPr="00D128F2">
        <w:rPr>
          <w:rFonts w:ascii="標楷體" w:eastAsia="標楷體" w:hAnsi="標楷體" w:hint="eastAsia"/>
          <w:b/>
          <w:bCs/>
          <w:sz w:val="28"/>
          <w:szCs w:val="28"/>
        </w:rPr>
        <w:t>，加重舉債融資調度壓力，允宜強化整體債務控管及</w:t>
      </w:r>
      <w:proofErr w:type="gramStart"/>
      <w:r w:rsidR="00107584" w:rsidRPr="00D128F2">
        <w:rPr>
          <w:rFonts w:ascii="標楷體" w:eastAsia="標楷體" w:hAnsi="標楷體" w:hint="eastAsia"/>
          <w:b/>
          <w:bCs/>
          <w:sz w:val="28"/>
          <w:szCs w:val="28"/>
        </w:rPr>
        <w:t>研</w:t>
      </w:r>
      <w:proofErr w:type="gramEnd"/>
      <w:r w:rsidR="00107584" w:rsidRPr="00D128F2">
        <w:rPr>
          <w:rFonts w:ascii="標楷體" w:eastAsia="標楷體" w:hAnsi="標楷體" w:hint="eastAsia"/>
          <w:b/>
          <w:bCs/>
          <w:sz w:val="28"/>
          <w:szCs w:val="28"/>
        </w:rPr>
        <w:t>議籌謀多元財源，並審慎評估全球經貿情勢變化對財政之影響預為因應，</w:t>
      </w:r>
      <w:proofErr w:type="gramStart"/>
      <w:r w:rsidR="00107584" w:rsidRPr="00D128F2">
        <w:rPr>
          <w:rFonts w:ascii="標楷體" w:eastAsia="標楷體" w:hAnsi="標楷體" w:hint="eastAsia"/>
          <w:b/>
          <w:bCs/>
          <w:sz w:val="28"/>
          <w:szCs w:val="28"/>
        </w:rPr>
        <w:t>俾</w:t>
      </w:r>
      <w:proofErr w:type="gramEnd"/>
      <w:r w:rsidR="00107584" w:rsidRPr="00D128F2">
        <w:rPr>
          <w:rFonts w:ascii="標楷體" w:eastAsia="標楷體" w:hAnsi="標楷體" w:hint="eastAsia"/>
          <w:b/>
          <w:bCs/>
          <w:sz w:val="28"/>
          <w:szCs w:val="28"/>
        </w:rPr>
        <w:t>維持國家財政韌性。</w:t>
      </w:r>
    </w:p>
    <w:p w14:paraId="51FFBDD7" w14:textId="4648FECB" w:rsidR="00725F10" w:rsidRPr="00D128F2" w:rsidRDefault="00725F10" w:rsidP="001D30B5">
      <w:pPr>
        <w:overflowPunct w:val="0"/>
        <w:spacing w:line="460" w:lineRule="exact"/>
        <w:ind w:firstLineChars="200" w:firstLine="480"/>
        <w:jc w:val="both"/>
        <w:rPr>
          <w:rFonts w:ascii="標楷體" w:eastAsia="標楷體" w:hAnsi="標楷體"/>
          <w:noProof/>
          <w:szCs w:val="24"/>
        </w:rPr>
      </w:pPr>
      <w:r w:rsidRPr="00D128F2">
        <w:rPr>
          <w:rFonts w:ascii="標楷體" w:eastAsia="標楷體" w:hAnsi="標楷體" w:hint="eastAsia"/>
          <w:noProof/>
          <w:szCs w:val="24"/>
        </w:rPr>
        <w:t>財政部自103年起推動財政健全方案，致力於控管舉債額度及統籌多元可用財力資源等措施，中央政府</w:t>
      </w:r>
      <w:r w:rsidRPr="00D128F2">
        <w:rPr>
          <w:rFonts w:ascii="標楷體" w:eastAsia="標楷體" w:hAnsi="標楷體" w:hint="eastAsia"/>
          <w:kern w:val="0"/>
          <w:szCs w:val="24"/>
        </w:rPr>
        <w:t>財政</w:t>
      </w:r>
      <w:r w:rsidRPr="00D128F2">
        <w:rPr>
          <w:rFonts w:ascii="標楷體" w:eastAsia="標楷體" w:hAnsi="標楷體" w:hint="eastAsia"/>
          <w:noProof/>
          <w:szCs w:val="24"/>
        </w:rPr>
        <w:t>收支</w:t>
      </w:r>
      <w:r w:rsidRPr="00D128F2">
        <w:rPr>
          <w:rFonts w:ascii="標楷體" w:eastAsia="標楷體" w:hAnsi="標楷體" w:hint="eastAsia"/>
          <w:bCs/>
          <w:szCs w:val="24"/>
        </w:rPr>
        <w:t>結構</w:t>
      </w:r>
      <w:r w:rsidRPr="00D128F2">
        <w:rPr>
          <w:rFonts w:ascii="標楷體" w:eastAsia="標楷體" w:hAnsi="標楷體" w:hint="eastAsia"/>
          <w:noProof/>
          <w:szCs w:val="24"/>
        </w:rPr>
        <w:t>逐步改善，總決算歲入歲出相抵後，自106年度起由差短轉為賸餘，加以近年受惠新興科技應用商機，科技商品出口強勁，帶動國內經濟表現並挹注稅收成長，自107年度起連續8年度總決算歲計賸餘超逾千億元，截至114年底止累計賸餘為5,4</w:t>
      </w:r>
      <w:r w:rsidRPr="00D128F2">
        <w:rPr>
          <w:rFonts w:ascii="標楷體" w:eastAsia="標楷體" w:hAnsi="標楷體"/>
          <w:noProof/>
          <w:szCs w:val="24"/>
        </w:rPr>
        <w:t>50</w:t>
      </w:r>
      <w:r w:rsidRPr="00D128F2">
        <w:rPr>
          <w:rFonts w:ascii="標楷體" w:eastAsia="標楷體" w:hAnsi="標楷體" w:hint="eastAsia"/>
          <w:noProof/>
          <w:szCs w:val="24"/>
        </w:rPr>
        <w:t>億餘元；另1年以上公共債務未償餘額之實際數則由113年底之5兆8,579億餘元微幅下降至114年底之5兆8,379億餘元，占行政院主計總處115年</w:t>
      </w:r>
      <w:r w:rsidRPr="00D128F2">
        <w:rPr>
          <w:rFonts w:ascii="標楷體" w:eastAsia="標楷體" w:hAnsi="標楷體"/>
          <w:noProof/>
          <w:szCs w:val="24"/>
        </w:rPr>
        <w:t>5</w:t>
      </w:r>
      <w:r w:rsidRPr="00D128F2">
        <w:rPr>
          <w:rFonts w:ascii="標楷體" w:eastAsia="標楷體" w:hAnsi="標楷體" w:hint="eastAsia"/>
          <w:noProof/>
          <w:szCs w:val="24"/>
        </w:rPr>
        <w:t>月2</w:t>
      </w:r>
      <w:r w:rsidRPr="00D128F2">
        <w:rPr>
          <w:rFonts w:ascii="標楷體" w:eastAsia="標楷體" w:hAnsi="標楷體"/>
          <w:noProof/>
          <w:szCs w:val="24"/>
        </w:rPr>
        <w:t>9</w:t>
      </w:r>
      <w:r w:rsidRPr="00D128F2">
        <w:rPr>
          <w:rFonts w:ascii="標楷體" w:eastAsia="標楷體" w:hAnsi="標楷體" w:hint="eastAsia"/>
          <w:noProof/>
          <w:szCs w:val="24"/>
        </w:rPr>
        <w:t>日發布之前3年度名目GDP平均數之比率約24.27％</w:t>
      </w:r>
      <w:r w:rsidR="00951D60" w:rsidRPr="00D128F2">
        <w:rPr>
          <w:rFonts w:ascii="標楷體" w:eastAsia="標楷體" w:hAnsi="標楷體" w:hint="eastAsia"/>
          <w:noProof/>
          <w:szCs w:val="24"/>
        </w:rPr>
        <w:t>（圖</w:t>
      </w:r>
      <w:r w:rsidR="00951D60" w:rsidRPr="00D128F2">
        <w:rPr>
          <w:rFonts w:ascii="標楷體" w:eastAsia="標楷體" w:hAnsi="標楷體"/>
          <w:noProof/>
          <w:szCs w:val="24"/>
        </w:rPr>
        <w:t>1</w:t>
      </w:r>
      <w:r w:rsidR="00951D60" w:rsidRPr="00D128F2">
        <w:rPr>
          <w:rFonts w:ascii="標楷體" w:eastAsia="標楷體" w:hAnsi="標楷體" w:hint="eastAsia"/>
          <w:noProof/>
          <w:szCs w:val="24"/>
        </w:rPr>
        <w:t>）</w:t>
      </w:r>
      <w:r w:rsidRPr="00D128F2">
        <w:rPr>
          <w:rFonts w:ascii="標楷體" w:eastAsia="標楷體" w:hAnsi="標楷體" w:hint="eastAsia"/>
          <w:noProof/>
          <w:szCs w:val="24"/>
        </w:rPr>
        <w:t>，長期債務比率呈現逐年下降趨勢。經查，中央政府總決算歲入以稅課收入為其主要來源，稅課收入實徵數自110年度起突破2兆元，並連續5年度（110至114年度）正成長，114年度達2兆7,593億餘元，創歷年新高，惟受美國對等關稅實施等因素影響，114年度稅課收入年增率2.59％，相較前4年度（110至113年度）之8.00％至24.82％不等，成長略為趨緩，114年度總決算歲入3兆1,</w:t>
      </w:r>
      <w:r w:rsidRPr="00D128F2">
        <w:rPr>
          <w:rFonts w:ascii="標楷體" w:eastAsia="標楷體" w:hAnsi="標楷體"/>
          <w:noProof/>
          <w:szCs w:val="24"/>
        </w:rPr>
        <w:t>796</w:t>
      </w:r>
      <w:r w:rsidRPr="00D128F2">
        <w:rPr>
          <w:rFonts w:ascii="標楷體" w:eastAsia="標楷體" w:hAnsi="標楷體" w:hint="eastAsia"/>
          <w:noProof/>
          <w:szCs w:val="24"/>
        </w:rPr>
        <w:t>億餘元，較113年度之3兆1,439億餘元，微幅成長1</w:t>
      </w:r>
      <w:r w:rsidRPr="00D128F2">
        <w:rPr>
          <w:rFonts w:ascii="標楷體" w:eastAsia="標楷體" w:hAnsi="標楷體"/>
          <w:noProof/>
          <w:szCs w:val="24"/>
        </w:rPr>
        <w:t>.13</w:t>
      </w:r>
      <w:r w:rsidRPr="00D128F2">
        <w:rPr>
          <w:rFonts w:ascii="標楷體" w:eastAsia="標楷體" w:hAnsi="標楷體" w:hint="eastAsia"/>
          <w:noProof/>
          <w:szCs w:val="24"/>
        </w:rPr>
        <w:t>％；至</w:t>
      </w:r>
      <w:r w:rsidR="00865316" w:rsidRPr="00D128F2">
        <w:rPr>
          <w:rFonts w:ascii="標楷體" w:eastAsia="標楷體" w:hAnsi="標楷體" w:hint="eastAsia"/>
          <w:noProof/>
          <w:szCs w:val="24"/>
        </w:rPr>
        <w:t>於</w:t>
      </w:r>
      <w:r w:rsidRPr="00D128F2">
        <w:rPr>
          <w:rFonts w:ascii="標楷體" w:eastAsia="標楷體" w:hAnsi="標楷體" w:hint="eastAsia"/>
          <w:noProof/>
          <w:szCs w:val="24"/>
        </w:rPr>
        <w:t>總決算歲出規模則由113年度之2兆7,841億餘元，增至114年度之2兆9,3</w:t>
      </w:r>
      <w:r w:rsidRPr="00D128F2">
        <w:rPr>
          <w:rFonts w:ascii="標楷體" w:eastAsia="標楷體" w:hAnsi="標楷體"/>
          <w:noProof/>
          <w:szCs w:val="24"/>
        </w:rPr>
        <w:t>32</w:t>
      </w:r>
      <w:r w:rsidRPr="00D128F2">
        <w:rPr>
          <w:rFonts w:ascii="標楷體" w:eastAsia="標楷體" w:hAnsi="標楷體" w:hint="eastAsia"/>
          <w:noProof/>
          <w:szCs w:val="24"/>
        </w:rPr>
        <w:t>億餘元，增幅5.3</w:t>
      </w:r>
      <w:r w:rsidRPr="00D128F2">
        <w:rPr>
          <w:rFonts w:ascii="標楷體" w:eastAsia="標楷體" w:hAnsi="標楷體"/>
          <w:noProof/>
          <w:szCs w:val="24"/>
        </w:rPr>
        <w:t>5</w:t>
      </w:r>
      <w:r w:rsidRPr="00D128F2">
        <w:rPr>
          <w:rFonts w:ascii="標楷體" w:eastAsia="標楷體" w:hAnsi="標楷體" w:hint="eastAsia"/>
          <w:noProof/>
          <w:szCs w:val="24"/>
        </w:rPr>
        <w:t>％，歲入歲出相抵後獲有賸餘2,4</w:t>
      </w:r>
      <w:r w:rsidRPr="00D128F2">
        <w:rPr>
          <w:rFonts w:ascii="標楷體" w:eastAsia="標楷體" w:hAnsi="標楷體"/>
          <w:noProof/>
          <w:szCs w:val="24"/>
        </w:rPr>
        <w:t>63</w:t>
      </w:r>
      <w:r w:rsidRPr="00D128F2">
        <w:rPr>
          <w:rFonts w:ascii="標楷體" w:eastAsia="標楷體" w:hAnsi="標楷體" w:hint="eastAsia"/>
          <w:noProof/>
          <w:szCs w:val="24"/>
        </w:rPr>
        <w:t>億餘元。然政府近年配合國家基礎建設、因應美國對等關稅政策、豪雨與颱風等災後復原重建及維護國家安全等政事需要，編列數項特別預算，歲出規模龐鉅，難增籌相應歲入財源挹注，多須仰賴舉債支應，致長期債務實際數自1</w:t>
      </w:r>
      <w:r w:rsidRPr="00D128F2">
        <w:rPr>
          <w:rFonts w:ascii="標楷體" w:eastAsia="標楷體" w:hAnsi="標楷體"/>
          <w:noProof/>
          <w:szCs w:val="24"/>
        </w:rPr>
        <w:t>05</w:t>
      </w:r>
      <w:r w:rsidRPr="00D128F2">
        <w:rPr>
          <w:rFonts w:ascii="標楷體" w:eastAsia="標楷體" w:hAnsi="標楷體" w:hint="eastAsia"/>
          <w:noProof/>
          <w:szCs w:val="24"/>
        </w:rPr>
        <w:t>年底之5兆3</w:t>
      </w:r>
      <w:r w:rsidRPr="00D128F2">
        <w:rPr>
          <w:rFonts w:ascii="標楷體" w:eastAsia="標楷體" w:hAnsi="標楷體"/>
          <w:noProof/>
          <w:szCs w:val="24"/>
        </w:rPr>
        <w:t>,258</w:t>
      </w:r>
      <w:r w:rsidRPr="00D128F2">
        <w:rPr>
          <w:rFonts w:ascii="標楷體" w:eastAsia="標楷體" w:hAnsi="標楷體" w:hint="eastAsia"/>
          <w:noProof/>
          <w:szCs w:val="24"/>
        </w:rPr>
        <w:t>億餘元，增至1</w:t>
      </w:r>
      <w:r w:rsidRPr="00D128F2">
        <w:rPr>
          <w:rFonts w:ascii="標楷體" w:eastAsia="標楷體" w:hAnsi="標楷體"/>
          <w:noProof/>
          <w:szCs w:val="24"/>
        </w:rPr>
        <w:t>14</w:t>
      </w:r>
      <w:r w:rsidRPr="00D128F2">
        <w:rPr>
          <w:rFonts w:ascii="標楷體" w:eastAsia="標楷體" w:hAnsi="標楷體" w:hint="eastAsia"/>
          <w:noProof/>
          <w:szCs w:val="24"/>
        </w:rPr>
        <w:t>年底之5兆</w:t>
      </w:r>
      <w:r w:rsidRPr="00D128F2">
        <w:rPr>
          <w:rFonts w:ascii="標楷體" w:eastAsia="標楷體" w:hAnsi="標楷體"/>
          <w:noProof/>
          <w:szCs w:val="24"/>
        </w:rPr>
        <w:t>8,379</w:t>
      </w:r>
      <w:r w:rsidRPr="00D128F2">
        <w:rPr>
          <w:rFonts w:ascii="標楷體" w:eastAsia="標楷體" w:hAnsi="標楷體" w:hint="eastAsia"/>
          <w:noProof/>
          <w:szCs w:val="24"/>
        </w:rPr>
        <w:t>億餘元，長期仍呈攀升趨勢（圖</w:t>
      </w:r>
      <w:r w:rsidRPr="00D128F2">
        <w:rPr>
          <w:rFonts w:ascii="標楷體" w:eastAsia="標楷體" w:hAnsi="標楷體"/>
          <w:noProof/>
          <w:szCs w:val="24"/>
        </w:rPr>
        <w:t>1</w:t>
      </w:r>
      <w:r w:rsidRPr="00D128F2">
        <w:rPr>
          <w:rFonts w:ascii="標楷體" w:eastAsia="標楷體" w:hAnsi="標楷體" w:hint="eastAsia"/>
          <w:noProof/>
          <w:szCs w:val="24"/>
        </w:rPr>
        <w:t>），</w:t>
      </w:r>
      <w:r w:rsidRPr="00D128F2">
        <w:rPr>
          <w:rFonts w:ascii="標楷體" w:eastAsia="標楷體" w:hAnsi="標楷體" w:hint="eastAsia"/>
          <w:noProof/>
          <w:szCs w:val="24"/>
        </w:rPr>
        <w:lastRenderedPageBreak/>
        <w:t>加以執行中特別預算連同以前年度特別決算</w:t>
      </w:r>
      <w:r w:rsidR="00951D60" w:rsidRPr="00D128F2">
        <w:rPr>
          <w:rFonts w:ascii="標楷體" w:eastAsia="標楷體" w:hAnsi="標楷體" w:hint="eastAsia"/>
          <w:noProof/>
          <w:szCs w:val="24"/>
        </w:rPr>
        <w:t>轉入</w:t>
      </w:r>
      <w:r w:rsidR="009C657C" w:rsidRPr="00D128F2">
        <w:rPr>
          <w:rFonts w:ascii="標楷體" w:eastAsia="標楷體" w:hAnsi="標楷體" w:hint="eastAsia"/>
          <w:noProof/>
          <w:szCs w:val="24"/>
        </w:rPr>
        <w:t>數</w:t>
      </w:r>
      <w:r w:rsidRPr="00D128F2">
        <w:rPr>
          <w:rFonts w:ascii="標楷體" w:eastAsia="標楷體" w:hAnsi="標楷體" w:hint="eastAsia"/>
          <w:noProof/>
          <w:szCs w:val="24"/>
        </w:rPr>
        <w:t>，截至1</w:t>
      </w:r>
      <w:r w:rsidRPr="00D128F2">
        <w:rPr>
          <w:rFonts w:ascii="標楷體" w:eastAsia="標楷體" w:hAnsi="標楷體"/>
          <w:noProof/>
          <w:szCs w:val="24"/>
        </w:rPr>
        <w:t>14</w:t>
      </w:r>
      <w:r w:rsidRPr="00D128F2">
        <w:rPr>
          <w:rFonts w:ascii="標楷體" w:eastAsia="標楷體" w:hAnsi="標楷體" w:hint="eastAsia"/>
          <w:noProof/>
          <w:szCs w:val="24"/>
        </w:rPr>
        <w:t>年底尚有待</w:t>
      </w:r>
      <w:r w:rsidR="00403165" w:rsidRPr="00D128F2">
        <w:rPr>
          <w:rFonts w:ascii="標楷體" w:eastAsia="標楷體" w:hAnsi="標楷體"/>
          <w:noProof/>
          <w:szCs w:val="24"/>
        </w:rPr>
        <mc:AlternateContent>
          <mc:Choice Requires="wps">
            <w:drawing>
              <wp:anchor distT="45720" distB="45720" distL="114300" distR="114300" simplePos="0" relativeHeight="251702272" behindDoc="0" locked="0" layoutInCell="1" allowOverlap="1" wp14:anchorId="63C8888D" wp14:editId="0B13A511">
                <wp:simplePos x="0" y="0"/>
                <wp:positionH relativeFrom="column">
                  <wp:posOffset>49530</wp:posOffset>
                </wp:positionH>
                <wp:positionV relativeFrom="paragraph">
                  <wp:posOffset>81280</wp:posOffset>
                </wp:positionV>
                <wp:extent cx="6248400" cy="3665855"/>
                <wp:effectExtent l="0" t="0" r="0" b="0"/>
                <wp:wrapSquare wrapText="bothSides"/>
                <wp:docPr id="2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48400" cy="3665855"/>
                        </a:xfrm>
                        <a:prstGeom prst="rect">
                          <a:avLst/>
                        </a:prstGeom>
                        <a:noFill/>
                        <a:ln w="9525">
                          <a:noFill/>
                          <a:miter lim="800000"/>
                          <a:headEnd/>
                          <a:tailEnd/>
                        </a:ln>
                      </wps:spPr>
                      <wps:txbx>
                        <w:txbxContent>
                          <w:p w14:paraId="4F9EEB27" w14:textId="2DB613B1" w:rsidR="00403165" w:rsidRDefault="00403165" w:rsidP="00403165">
                            <w:pPr>
                              <w:jc w:val="center"/>
                            </w:pPr>
                            <w:r>
                              <w:rPr>
                                <w:noProof/>
                              </w:rPr>
                              <w:drawing>
                                <wp:inline distT="0" distB="0" distL="0" distR="0" wp14:anchorId="46E5CB17" wp14:editId="78ACF9E2">
                                  <wp:extent cx="5646420" cy="3563620"/>
                                  <wp:effectExtent l="0" t="0" r="0" b="0"/>
                                  <wp:docPr id="11" name="圖表 11">
                                    <a:extLst xmlns:a="http://schemas.openxmlformats.org/drawingml/2006/main">
                                      <a:ext uri="{FF2B5EF4-FFF2-40B4-BE49-F238E27FC236}">
                                        <a16:creationId xmlns:a16="http://schemas.microsoft.com/office/drawing/2014/main" id="{8E1EF494-E92D-49E9-A4E5-7F54A1FD31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63C8888D" id="_x0000_t202" coordsize="21600,21600" o:spt="202" path="m,l,21600r21600,l21600,xe">
                <v:stroke joinstyle="miter"/>
                <v:path gradientshapeok="t" o:connecttype="rect"/>
              </v:shapetype>
              <v:shape id="文字方塊 2" o:spid="_x0000_s1026" type="#_x0000_t202" style="position:absolute;left:0;text-align:left;margin-left:3.9pt;margin-top:6.4pt;width:492pt;height:288.65pt;z-index:2517022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" filled="f" stroked="f">
                <v:textbox>
                  <w:txbxContent>
                    <w:p w14:paraId="4F9EEB27" w14:textId="2DB613B1" w:rsidR="00403165" w:rsidRDefault="00403165" w:rsidP="00403165">
                      <w:pPr>
                        <w:jc w:val="center"/>
                      </w:pPr>
                      <w:r>
                        <w:rPr>
                          <w:noProof/>
                        </w:rPr>
                        <w:drawing>
                          <wp:inline distT="0" distB="0" distL="0" distR="0" wp14:anchorId="46E5CB17" wp14:editId="78ACF9E2">
                            <wp:extent cx="5646420" cy="3563620"/>
                            <wp:effectExtent l="0" t="0" r="0" b="0"/>
                            <wp:docPr id="11" name="圖表 11">
                              <a:extLst xmlns:a="http://schemas.openxmlformats.org/drawingml/2006/main">
                                <a:ext uri="{FF2B5EF4-FFF2-40B4-BE49-F238E27FC236}">
                                  <a16:creationId xmlns:a16="http://schemas.microsoft.com/office/drawing/2014/main" id="{8E1EF494-E92D-49E9-A4E5-7F54A1FD319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txbxContent>
                </v:textbox>
                <w10:wrap type="square"/>
              </v:shape>
            </w:pict>
          </mc:Fallback>
        </mc:AlternateContent>
      </w:r>
      <w:r w:rsidRPr="00D128F2">
        <w:rPr>
          <w:rFonts w:ascii="標楷體" w:eastAsia="標楷體" w:hAnsi="標楷體" w:hint="eastAsia"/>
          <w:noProof/>
          <w:szCs w:val="24"/>
        </w:rPr>
        <w:t>舉借數共8,6</w:t>
      </w:r>
      <w:r w:rsidRPr="00D128F2">
        <w:rPr>
          <w:rFonts w:ascii="標楷體" w:eastAsia="標楷體" w:hAnsi="標楷體"/>
          <w:noProof/>
          <w:szCs w:val="24"/>
        </w:rPr>
        <w:t>96</w:t>
      </w:r>
      <w:r w:rsidRPr="00D128F2">
        <w:rPr>
          <w:rFonts w:ascii="標楷體" w:eastAsia="標楷體" w:hAnsi="標楷體" w:hint="eastAsia"/>
          <w:noProof/>
          <w:szCs w:val="24"/>
        </w:rPr>
        <w:t>億餘元，政府債務負擔仍顯</w:t>
      </w:r>
      <w:r w:rsidR="00865316" w:rsidRPr="00D128F2">
        <w:rPr>
          <w:rFonts w:ascii="標楷體" w:eastAsia="標楷體" w:hAnsi="標楷體" w:hint="eastAsia"/>
          <w:noProof/>
          <w:szCs w:val="24"/>
        </w:rPr>
        <w:t>沉</w:t>
      </w:r>
      <w:r w:rsidRPr="00D128F2">
        <w:rPr>
          <w:rFonts w:ascii="標楷體" w:eastAsia="標楷體" w:hAnsi="標楷體" w:hint="eastAsia"/>
          <w:noProof/>
          <w:szCs w:val="24"/>
        </w:rPr>
        <w:t>重，而歷年累積之歲計賸餘則於支應疫後強化經濟與社會韌性及全民共享經濟成果等特別預算經費需求後，至1</w:t>
      </w:r>
      <w:r w:rsidRPr="00D128F2">
        <w:rPr>
          <w:rFonts w:ascii="標楷體" w:eastAsia="標楷體" w:hAnsi="標楷體"/>
          <w:noProof/>
          <w:szCs w:val="24"/>
        </w:rPr>
        <w:t>14</w:t>
      </w:r>
      <w:r w:rsidRPr="00D128F2">
        <w:rPr>
          <w:rFonts w:ascii="標楷體" w:eastAsia="標楷體" w:hAnsi="標楷體" w:hint="eastAsia"/>
          <w:noProof/>
          <w:szCs w:val="24"/>
        </w:rPr>
        <w:t>年底降為5,4</w:t>
      </w:r>
      <w:r w:rsidRPr="00D128F2">
        <w:rPr>
          <w:rFonts w:ascii="標楷體" w:eastAsia="標楷體" w:hAnsi="標楷體"/>
          <w:noProof/>
          <w:szCs w:val="24"/>
        </w:rPr>
        <w:t>50</w:t>
      </w:r>
      <w:r w:rsidRPr="00D128F2">
        <w:rPr>
          <w:rFonts w:ascii="標楷體" w:eastAsia="標楷體" w:hAnsi="標楷體" w:hint="eastAsia"/>
          <w:noProof/>
          <w:szCs w:val="24"/>
        </w:rPr>
        <w:t>億餘元，相較113年底之8,393億餘元，減</w:t>
      </w:r>
      <w:r w:rsidR="00865316" w:rsidRPr="00D128F2">
        <w:rPr>
          <w:rFonts w:ascii="標楷體" w:eastAsia="標楷體" w:hAnsi="標楷體" w:hint="eastAsia"/>
          <w:noProof/>
          <w:szCs w:val="24"/>
        </w:rPr>
        <w:t>少約</w:t>
      </w:r>
      <w:r w:rsidRPr="00D128F2">
        <w:rPr>
          <w:rFonts w:ascii="標楷體" w:eastAsia="標楷體" w:hAnsi="標楷體"/>
          <w:noProof/>
          <w:szCs w:val="24"/>
        </w:rPr>
        <w:t>35.06</w:t>
      </w:r>
      <w:r w:rsidRPr="00D128F2">
        <w:rPr>
          <w:rFonts w:ascii="標楷體" w:eastAsia="標楷體" w:hAnsi="標楷體" w:hint="eastAsia"/>
          <w:noProof/>
          <w:szCs w:val="24"/>
        </w:rPr>
        <w:t>％，如再扣除新式戰機採購與因應國際情勢強化經濟社會及民生國安韌性等2項特別預算編列預計移用數150億元、4,444億元，推估至116年底累計賸餘僅餘8</w:t>
      </w:r>
      <w:r w:rsidRPr="00D128F2">
        <w:rPr>
          <w:rFonts w:ascii="標楷體" w:eastAsia="標楷體" w:hAnsi="標楷體"/>
          <w:noProof/>
          <w:szCs w:val="24"/>
        </w:rPr>
        <w:t>56</w:t>
      </w:r>
      <w:r w:rsidRPr="00D128F2">
        <w:rPr>
          <w:rFonts w:ascii="標楷體" w:eastAsia="標楷體" w:hAnsi="標楷體" w:hint="eastAsia"/>
          <w:noProof/>
          <w:szCs w:val="24"/>
        </w:rPr>
        <w:t>億餘元，恐弱</w:t>
      </w:r>
      <w:r w:rsidR="00865316" w:rsidRPr="00D128F2">
        <w:rPr>
          <w:rFonts w:ascii="標楷體" w:eastAsia="標楷體" w:hAnsi="標楷體" w:hint="eastAsia"/>
          <w:noProof/>
          <w:szCs w:val="24"/>
        </w:rPr>
        <w:t>化</w:t>
      </w:r>
      <w:r w:rsidRPr="00D128F2">
        <w:rPr>
          <w:rFonts w:ascii="標楷體" w:eastAsia="標楷體" w:hAnsi="標楷體" w:hint="eastAsia"/>
          <w:noProof/>
          <w:szCs w:val="24"/>
        </w:rPr>
        <w:t>政府因應緊急重大政事之財政緩衝空間。再者，隨財政收支劃分法修正施行後，中央政府歲入減少，而政府為強化國家防衛韌性已制定特別預算增加軍備採購，整體歲出規模持續增長，增加舉借需求，政府財政仍潛存壓力。鑑於美伊戰爭引發全球能源危機，主要國際經濟預測機構多下修2026年全球經濟成長預測值</w:t>
      </w:r>
      <w:r w:rsidR="00951D60" w:rsidRPr="00D128F2">
        <w:rPr>
          <w:rFonts w:ascii="標楷體" w:eastAsia="標楷體" w:hAnsi="標楷體" w:hint="eastAsia"/>
          <w:noProof/>
          <w:szCs w:val="24"/>
        </w:rPr>
        <w:t>，</w:t>
      </w:r>
      <w:r w:rsidRPr="00D128F2">
        <w:rPr>
          <w:rFonts w:ascii="標楷體" w:eastAsia="標楷體" w:hAnsi="標楷體" w:hint="eastAsia"/>
          <w:noProof/>
          <w:szCs w:val="24"/>
        </w:rPr>
        <w:t>而我國係小型開放經濟體，對外貿易依存度高，易受國際景氣影響財政狀況，經函請財政部審慎評估國際政經情勢發展對歲入之影響預為因應，強化整體債務控管及研議籌謀多元財源，以減少舉債之壓力，俾維持國家財政韌性。據復：未來辦理各年度預算籌編作業時，賡續依公共債務法、財政紀律法及各特別條例規定，將總預算及各特別預算舉債全數納計長期債務餘額管控，以落實財政紀律，兼顧財政穩健與政務推動。</w:t>
      </w:r>
    </w:p>
    <w:p w14:paraId="1DCB8092" w14:textId="5438E5B9" w:rsidR="00903974" w:rsidRPr="00D128F2" w:rsidRDefault="00903974" w:rsidP="001D30B5">
      <w:pPr>
        <w:widowControl/>
        <w:overflowPunct w:val="0"/>
        <w:adjustRightInd w:val="0"/>
        <w:snapToGrid w:val="0"/>
        <w:spacing w:beforeLines="40" w:before="144"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（二）　財政部持續輔導考評地方財政業務，整體市縣歲入歲出餘</w:t>
      </w:r>
      <w:proofErr w:type="gramStart"/>
      <w:r w:rsidRPr="00D128F2">
        <w:rPr>
          <w:rFonts w:ascii="標楷體" w:eastAsia="標楷體" w:hAnsi="標楷體" w:hint="eastAsia"/>
          <w:b/>
          <w:bCs/>
          <w:sz w:val="28"/>
          <w:szCs w:val="28"/>
        </w:rPr>
        <w:t>絀</w:t>
      </w:r>
      <w:proofErr w:type="gramEnd"/>
      <w:r w:rsidRPr="00D128F2">
        <w:rPr>
          <w:rFonts w:ascii="標楷體" w:eastAsia="標楷體" w:hAnsi="標楷體" w:hint="eastAsia"/>
          <w:b/>
          <w:bCs/>
          <w:sz w:val="28"/>
          <w:szCs w:val="28"/>
        </w:rPr>
        <w:t>自</w:t>
      </w:r>
      <w:proofErr w:type="gramStart"/>
      <w:r w:rsidRPr="00D128F2">
        <w:rPr>
          <w:rFonts w:ascii="標楷體" w:eastAsia="標楷體" w:hAnsi="標楷體" w:hint="eastAsia"/>
          <w:b/>
          <w:bCs/>
          <w:sz w:val="28"/>
          <w:szCs w:val="28"/>
        </w:rPr>
        <w:t>108</w:t>
      </w:r>
      <w:proofErr w:type="gramEnd"/>
      <w:r w:rsidRPr="00D128F2">
        <w:rPr>
          <w:rFonts w:ascii="標楷體" w:eastAsia="標楷體" w:hAnsi="標楷體" w:hint="eastAsia"/>
          <w:b/>
          <w:bCs/>
          <w:sz w:val="28"/>
          <w:szCs w:val="28"/>
        </w:rPr>
        <w:t>年度起轉為賸餘，惟公共債務</w:t>
      </w:r>
      <w:proofErr w:type="gramStart"/>
      <w:r w:rsidRPr="00D128F2">
        <w:rPr>
          <w:rFonts w:ascii="標楷體" w:eastAsia="標楷體" w:hAnsi="標楷體" w:hint="eastAsia"/>
          <w:b/>
          <w:bCs/>
          <w:sz w:val="28"/>
          <w:szCs w:val="28"/>
        </w:rPr>
        <w:t>未償</w:t>
      </w:r>
      <w:proofErr w:type="gramEnd"/>
      <w:r w:rsidRPr="00D128F2">
        <w:rPr>
          <w:rFonts w:ascii="標楷體" w:eastAsia="標楷體" w:hAnsi="標楷體" w:hint="eastAsia"/>
          <w:b/>
          <w:bCs/>
          <w:sz w:val="28"/>
          <w:szCs w:val="28"/>
        </w:rPr>
        <w:t>餘額仍高，部分市縣開源成效</w:t>
      </w:r>
      <w:r w:rsidR="006C31B9" w:rsidRPr="00D128F2">
        <w:rPr>
          <w:rFonts w:ascii="標楷體" w:eastAsia="標楷體" w:hAnsi="標楷體" w:hint="eastAsia"/>
          <w:b/>
          <w:bCs/>
          <w:sz w:val="28"/>
          <w:szCs w:val="28"/>
        </w:rPr>
        <w:t>尚</w:t>
      </w:r>
      <w:r w:rsidRPr="00D128F2">
        <w:rPr>
          <w:rFonts w:ascii="標楷體" w:eastAsia="標楷體" w:hAnsi="標楷體" w:hint="eastAsia"/>
          <w:b/>
          <w:bCs/>
          <w:sz w:val="28"/>
          <w:szCs w:val="28"/>
        </w:rPr>
        <w:t>有精進空間，允宜優化債務及財務管理績效考評機制，引導地方加強開闢財源，並優先運用新增財源償還債務，以維繫財政健全。</w:t>
      </w:r>
    </w:p>
    <w:p w14:paraId="231034BC" w14:textId="2746F102" w:rsidR="00903974" w:rsidRPr="00D128F2" w:rsidRDefault="005B4097" w:rsidP="00903974">
      <w:pPr>
        <w:overflowPunct w:val="0"/>
        <w:spacing w:line="460" w:lineRule="exact"/>
        <w:ind w:firstLineChars="200" w:firstLine="480"/>
        <w:jc w:val="both"/>
        <w:rPr>
          <w:rFonts w:ascii="標楷體" w:eastAsia="標楷體" w:hAnsi="標楷體"/>
          <w:noProof/>
          <w:szCs w:val="24"/>
        </w:rPr>
      </w:pPr>
      <w:r w:rsidRPr="00D128F2">
        <w:rPr>
          <w:rFonts w:ascii="標楷體" w:eastAsia="標楷體" w:hAnsi="標楷體"/>
          <w:noProof/>
          <w:szCs w:val="24"/>
        </w:rPr>
        <w:lastRenderedPageBreak/>
        <mc:AlternateContent>
          <mc:Choice Requires="wps">
            <w:drawing>
              <wp:anchor distT="45720" distB="0" distL="114300" distR="114300" simplePos="0" relativeHeight="251734016" behindDoc="0" locked="0" layoutInCell="1" allowOverlap="1" wp14:anchorId="3FC3E604" wp14:editId="5E17333A">
                <wp:simplePos x="0" y="0"/>
                <wp:positionH relativeFrom="margin">
                  <wp:posOffset>2583815</wp:posOffset>
                </wp:positionH>
                <wp:positionV relativeFrom="paragraph">
                  <wp:posOffset>2476077</wp:posOffset>
                </wp:positionV>
                <wp:extent cx="3657600" cy="2726055"/>
                <wp:effectExtent l="0" t="0" r="0"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726055"/>
                        </a:xfrm>
                        <a:prstGeom prst="rect">
                          <a:avLst/>
                        </a:prstGeom>
                        <a:noFill/>
                        <a:ln w="9525">
                          <a:noFill/>
                          <a:miter lim="800000"/>
                          <a:headEnd/>
                          <a:tailEnd/>
                        </a:ln>
                      </wps:spPr>
                      <wps:txbx>
                        <w:txbxContent>
                          <w:p w14:paraId="7AA409EC" w14:textId="45D9CA89" w:rsidR="00903974" w:rsidRPr="004C1A99" w:rsidRDefault="00903974" w:rsidP="004C1A99">
                            <w:pPr>
                              <w:snapToGrid w:val="0"/>
                              <w:spacing w:line="0" w:lineRule="atLeast"/>
                              <w:ind w:leftChars="-64" w:left="67" w:rightChars="-75" w:right="-180" w:hangingChars="95" w:hanging="221"/>
                              <w:jc w:val="center"/>
                              <w:rPr>
                                <w:rFonts w:ascii="標楷體" w:eastAsia="標楷體" w:hAnsi="標楷體" w:cs="新細明體"/>
                                <w:b/>
                                <w:color w:val="000000"/>
                                <w:spacing w:val="-4"/>
                                <w:kern w:val="0"/>
                                <w:szCs w:val="24"/>
                              </w:rPr>
                            </w:pPr>
                            <w:r w:rsidRPr="004C1A99">
                              <w:rPr>
                                <w:rFonts w:ascii="標楷體" w:eastAsia="標楷體" w:hAnsi="標楷體" w:cs="Arial" w:hint="eastAsia"/>
                                <w:b/>
                                <w:spacing w:val="-4"/>
                                <w:szCs w:val="24"/>
                              </w:rPr>
                              <w:t>表</w:t>
                            </w:r>
                            <w:r w:rsidR="005B4097" w:rsidRPr="004C1A99">
                              <w:rPr>
                                <w:rFonts w:ascii="標楷體" w:eastAsia="標楷體" w:hAnsi="標楷體" w:cs="Arial" w:hint="eastAsia"/>
                                <w:b/>
                                <w:spacing w:val="-4"/>
                                <w:szCs w:val="24"/>
                              </w:rPr>
                              <w:t>1</w:t>
                            </w:r>
                            <w:r w:rsidRPr="004C1A99">
                              <w:rPr>
                                <w:rFonts w:ascii="標楷體" w:eastAsia="標楷體" w:hAnsi="標楷體" w:cs="Arial" w:hint="eastAsia"/>
                                <w:b/>
                                <w:spacing w:val="-4"/>
                                <w:szCs w:val="24"/>
                              </w:rPr>
                              <w:t xml:space="preserve">　</w:t>
                            </w:r>
                            <w:r w:rsidRPr="004C1A99">
                              <w:rPr>
                                <w:rFonts w:ascii="標楷體" w:eastAsia="標楷體" w:hAnsi="標楷體" w:cs="新細明體" w:hint="eastAsia"/>
                                <w:b/>
                                <w:color w:val="000000"/>
                                <w:spacing w:val="-4"/>
                                <w:kern w:val="0"/>
                                <w:szCs w:val="24"/>
                              </w:rPr>
                              <w:t>市縣政府歲入歲出餘</w:t>
                            </w:r>
                            <w:proofErr w:type="gramStart"/>
                            <w:r w:rsidRPr="004C1A99">
                              <w:rPr>
                                <w:rFonts w:ascii="標楷體" w:eastAsia="標楷體" w:hAnsi="標楷體" w:cs="新細明體" w:hint="eastAsia"/>
                                <w:b/>
                                <w:color w:val="000000"/>
                                <w:spacing w:val="-4"/>
                                <w:kern w:val="0"/>
                                <w:szCs w:val="24"/>
                              </w:rPr>
                              <w:t>絀</w:t>
                            </w:r>
                            <w:proofErr w:type="gramEnd"/>
                            <w:r w:rsidRPr="004C1A99">
                              <w:rPr>
                                <w:rFonts w:ascii="標楷體" w:eastAsia="標楷體" w:hAnsi="標楷體" w:cs="新細明體" w:hint="eastAsia"/>
                                <w:b/>
                                <w:color w:val="000000"/>
                                <w:spacing w:val="-4"/>
                                <w:kern w:val="0"/>
                                <w:szCs w:val="24"/>
                              </w:rPr>
                              <w:t>及公共債務</w:t>
                            </w:r>
                            <w:proofErr w:type="gramStart"/>
                            <w:r w:rsidRPr="004C1A99">
                              <w:rPr>
                                <w:rFonts w:ascii="標楷體" w:eastAsia="標楷體" w:hAnsi="標楷體" w:cs="新細明體" w:hint="eastAsia"/>
                                <w:b/>
                                <w:color w:val="000000"/>
                                <w:spacing w:val="-4"/>
                                <w:kern w:val="0"/>
                                <w:szCs w:val="24"/>
                              </w:rPr>
                              <w:t>未償</w:t>
                            </w:r>
                            <w:proofErr w:type="gramEnd"/>
                            <w:r w:rsidRPr="004C1A99">
                              <w:rPr>
                                <w:rFonts w:ascii="標楷體" w:eastAsia="標楷體" w:hAnsi="標楷體" w:cs="新細明體" w:hint="eastAsia"/>
                                <w:b/>
                                <w:color w:val="000000"/>
                                <w:spacing w:val="-4"/>
                                <w:kern w:val="0"/>
                                <w:szCs w:val="24"/>
                              </w:rPr>
                              <w:t>餘額情形</w:t>
                            </w:r>
                          </w:p>
                          <w:p w14:paraId="021DAC15" w14:textId="77777777" w:rsidR="00903974" w:rsidRPr="0072212E" w:rsidRDefault="00903974" w:rsidP="00981E75">
                            <w:pPr>
                              <w:spacing w:line="0" w:lineRule="atLeast"/>
                              <w:ind w:rightChars="-25" w:right="-60" w:firstLine="482"/>
                              <w:jc w:val="right"/>
                              <w:rPr>
                                <w:rFonts w:ascii="標楷體" w:eastAsia="標楷體" w:hAnsi="標楷體" w:cs="Arial"/>
                                <w:sz w:val="20"/>
                              </w:rPr>
                            </w:pPr>
                            <w:r w:rsidRPr="0072212E">
                              <w:rPr>
                                <w:rFonts w:ascii="標楷體" w:eastAsia="標楷體" w:hAnsi="標楷體" w:cs="Arial" w:hint="eastAsia"/>
                                <w:sz w:val="20"/>
                              </w:rPr>
                              <w:t>單位:新臺幣億元</w:t>
                            </w:r>
                          </w:p>
                          <w:tbl>
                            <w:tblPr>
                              <w:tblStyle w:val="290"/>
                              <w:tblW w:w="5545" w:type="dxa"/>
                              <w:tblInd w:w="-5" w:type="dxa"/>
                              <w:tblLook w:val="04A0" w:firstRow="1" w:lastRow="0" w:firstColumn="1" w:lastColumn="0" w:noHBand="0" w:noVBand="1"/>
                            </w:tblPr>
                            <w:tblGrid>
                              <w:gridCol w:w="1134"/>
                              <w:gridCol w:w="1417"/>
                              <w:gridCol w:w="1418"/>
                              <w:gridCol w:w="1576"/>
                            </w:tblGrid>
                            <w:tr w:rsidR="00903974" w:rsidRPr="00F133C2" w14:paraId="4098F5AF" w14:textId="77777777" w:rsidTr="006A15AF">
                              <w:trPr>
                                <w:trHeight w:val="534"/>
                              </w:trPr>
                              <w:tc>
                                <w:tcPr>
                                  <w:tcW w:w="1134" w:type="dxa"/>
                                  <w:tcBorders>
                                    <w:tl2br w:val="single" w:sz="4" w:space="0" w:color="auto"/>
                                  </w:tcBorders>
                                  <w:vAlign w:val="center"/>
                                </w:tcPr>
                                <w:p w14:paraId="475F5328" w14:textId="77777777" w:rsidR="00903974" w:rsidRPr="0072212E" w:rsidRDefault="00903974" w:rsidP="0072212E">
                                  <w:pPr>
                                    <w:spacing w:line="0" w:lineRule="atLeast"/>
                                    <w:ind w:firstLineChars="100" w:firstLine="200"/>
                                    <w:jc w:val="right"/>
                                    <w:rPr>
                                      <w:rFonts w:ascii="標楷體" w:eastAsia="標楷體" w:hAnsi="標楷體"/>
                                      <w:sz w:val="20"/>
                                    </w:rPr>
                                  </w:pPr>
                                  <w:r w:rsidRPr="0072212E">
                                    <w:rPr>
                                      <w:rFonts w:ascii="標楷體" w:eastAsia="標楷體" w:hAnsi="標楷體" w:hint="eastAsia"/>
                                      <w:sz w:val="20"/>
                                    </w:rPr>
                                    <w:t>項目</w:t>
                                  </w:r>
                                </w:p>
                                <w:p w14:paraId="2F0601D9" w14:textId="77777777" w:rsidR="00903974" w:rsidRPr="0072212E" w:rsidRDefault="00903974" w:rsidP="0072212E">
                                  <w:pPr>
                                    <w:spacing w:beforeLines="50" w:before="180" w:line="0" w:lineRule="atLeast"/>
                                    <w:ind w:leftChars="-40" w:left="-96" w:firstLineChars="50" w:firstLine="100"/>
                                    <w:jc w:val="both"/>
                                    <w:rPr>
                                      <w:rFonts w:ascii="標楷體" w:eastAsia="標楷體" w:hAnsi="標楷體"/>
                                      <w:sz w:val="20"/>
                                    </w:rPr>
                                  </w:pPr>
                                  <w:r w:rsidRPr="0072212E">
                                    <w:rPr>
                                      <w:rFonts w:ascii="標楷體" w:eastAsia="標楷體" w:hAnsi="標楷體" w:hint="eastAsia"/>
                                      <w:sz w:val="20"/>
                                    </w:rPr>
                                    <w:t>年度</w:t>
                                  </w:r>
                                </w:p>
                              </w:tc>
                              <w:tc>
                                <w:tcPr>
                                  <w:tcW w:w="1417" w:type="dxa"/>
                                  <w:vAlign w:val="center"/>
                                </w:tcPr>
                                <w:p w14:paraId="1481A3EC" w14:textId="77777777" w:rsidR="00903974" w:rsidRPr="0072212E" w:rsidRDefault="00903974" w:rsidP="0072212E">
                                  <w:pPr>
                                    <w:spacing w:beforeLines="20" w:before="72" w:line="0" w:lineRule="atLeast"/>
                                    <w:ind w:leftChars="-38" w:left="129" w:hanging="220"/>
                                    <w:jc w:val="center"/>
                                    <w:rPr>
                                      <w:rFonts w:ascii="標楷體" w:eastAsia="標楷體" w:hAnsi="標楷體"/>
                                      <w:spacing w:val="-10"/>
                                      <w:sz w:val="20"/>
                                    </w:rPr>
                                  </w:pPr>
                                  <w:r w:rsidRPr="0072212E">
                                    <w:rPr>
                                      <w:rFonts w:ascii="標楷體" w:eastAsia="標楷體" w:hAnsi="標楷體" w:hint="eastAsia"/>
                                      <w:spacing w:val="-10"/>
                                      <w:sz w:val="20"/>
                                    </w:rPr>
                                    <w:t>歲入歲出賸餘</w:t>
                                  </w:r>
                                </w:p>
                              </w:tc>
                              <w:tc>
                                <w:tcPr>
                                  <w:tcW w:w="1418" w:type="dxa"/>
                                  <w:tcBorders>
                                    <w:right w:val="double" w:sz="4" w:space="0" w:color="auto"/>
                                  </w:tcBorders>
                                  <w:vAlign w:val="center"/>
                                </w:tcPr>
                                <w:p w14:paraId="4C7A5027" w14:textId="77777777" w:rsidR="00903974" w:rsidRPr="0072212E" w:rsidRDefault="00903974" w:rsidP="0072212E">
                                  <w:pPr>
                                    <w:spacing w:line="0" w:lineRule="atLeast"/>
                                    <w:ind w:leftChars="-45" w:left="148" w:hanging="256"/>
                                    <w:jc w:val="center"/>
                                    <w:rPr>
                                      <w:rFonts w:ascii="標楷體" w:eastAsia="標楷體" w:hAnsi="標楷體"/>
                                      <w:sz w:val="20"/>
                                    </w:rPr>
                                  </w:pPr>
                                  <w:r w:rsidRPr="0072212E">
                                    <w:rPr>
                                      <w:rFonts w:ascii="標楷體" w:eastAsia="標楷體" w:hAnsi="標楷體" w:hint="eastAsia"/>
                                      <w:sz w:val="20"/>
                                    </w:rPr>
                                    <w:t>累計餘</w:t>
                                  </w:r>
                                  <w:proofErr w:type="gramStart"/>
                                  <w:r w:rsidRPr="0072212E">
                                    <w:rPr>
                                      <w:rFonts w:ascii="標楷體" w:eastAsia="標楷體" w:hAnsi="標楷體" w:hint="eastAsia"/>
                                      <w:sz w:val="20"/>
                                    </w:rPr>
                                    <w:t>絀</w:t>
                                  </w:r>
                                  <w:proofErr w:type="gramEnd"/>
                                </w:p>
                              </w:tc>
                              <w:tc>
                                <w:tcPr>
                                  <w:tcW w:w="1576" w:type="dxa"/>
                                  <w:tcBorders>
                                    <w:left w:val="double" w:sz="4" w:space="0" w:color="auto"/>
                                  </w:tcBorders>
                                  <w:vAlign w:val="center"/>
                                </w:tcPr>
                                <w:p w14:paraId="0B61C396" w14:textId="77777777" w:rsidR="00903974" w:rsidRPr="0072212E" w:rsidRDefault="00903974" w:rsidP="0072212E">
                                  <w:pPr>
                                    <w:spacing w:line="0" w:lineRule="atLeast"/>
                                    <w:ind w:left="256" w:rightChars="-39" w:right="-94" w:hanging="256"/>
                                    <w:rPr>
                                      <w:rFonts w:ascii="標楷體" w:eastAsia="標楷體" w:hAnsi="標楷體"/>
                                      <w:sz w:val="20"/>
                                    </w:rPr>
                                  </w:pPr>
                                  <w:r w:rsidRPr="0072212E">
                                    <w:rPr>
                                      <w:rFonts w:ascii="標楷體" w:eastAsia="標楷體" w:hAnsi="標楷體" w:hint="eastAsia"/>
                                      <w:sz w:val="20"/>
                                    </w:rPr>
                                    <w:t>公共債務</w:t>
                                  </w:r>
                                  <w:proofErr w:type="gramStart"/>
                                  <w:r w:rsidRPr="0072212E">
                                    <w:rPr>
                                      <w:rFonts w:ascii="標楷體" w:eastAsia="標楷體" w:hAnsi="標楷體" w:hint="eastAsia"/>
                                      <w:sz w:val="20"/>
                                    </w:rPr>
                                    <w:t>未償</w:t>
                                  </w:r>
                                  <w:proofErr w:type="gramEnd"/>
                                  <w:r w:rsidRPr="0072212E">
                                    <w:rPr>
                                      <w:rFonts w:ascii="標楷體" w:eastAsia="標楷體" w:hAnsi="標楷體" w:hint="eastAsia"/>
                                      <w:sz w:val="20"/>
                                    </w:rPr>
                                    <w:t>餘額實際數</w:t>
                                  </w:r>
                                </w:p>
                              </w:tc>
                            </w:tr>
                            <w:tr w:rsidR="00903974" w:rsidRPr="00F133C2" w14:paraId="31BE5DB0" w14:textId="77777777" w:rsidTr="006A15AF">
                              <w:tc>
                                <w:tcPr>
                                  <w:tcW w:w="1134" w:type="dxa"/>
                                  <w:vAlign w:val="center"/>
                                </w:tcPr>
                                <w:p w14:paraId="47160A26"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08</w:t>
                                  </w:r>
                                </w:p>
                              </w:tc>
                              <w:tc>
                                <w:tcPr>
                                  <w:tcW w:w="1417" w:type="dxa"/>
                                </w:tcPr>
                                <w:p w14:paraId="339029E6"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7</w:t>
                                  </w:r>
                                  <w:r w:rsidRPr="0072212E">
                                    <w:rPr>
                                      <w:rFonts w:ascii="標楷體" w:eastAsia="標楷體" w:hAnsi="標楷體"/>
                                      <w:sz w:val="20"/>
                                    </w:rPr>
                                    <w:t>5</w:t>
                                  </w:r>
                                </w:p>
                              </w:tc>
                              <w:tc>
                                <w:tcPr>
                                  <w:tcW w:w="1418" w:type="dxa"/>
                                  <w:tcBorders>
                                    <w:right w:val="double" w:sz="4" w:space="0" w:color="auto"/>
                                  </w:tcBorders>
                                </w:tcPr>
                                <w:p w14:paraId="3CA42B14"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3,111</w:t>
                                  </w:r>
                                </w:p>
                              </w:tc>
                              <w:tc>
                                <w:tcPr>
                                  <w:tcW w:w="1576" w:type="dxa"/>
                                  <w:tcBorders>
                                    <w:left w:val="double" w:sz="4" w:space="0" w:color="auto"/>
                                  </w:tcBorders>
                                </w:tcPr>
                                <w:p w14:paraId="011585E5"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,856</w:t>
                                  </w:r>
                                </w:p>
                              </w:tc>
                            </w:tr>
                            <w:tr w:rsidR="00903974" w:rsidRPr="00F133C2" w14:paraId="0AD81B60" w14:textId="77777777" w:rsidTr="006A15AF">
                              <w:tc>
                                <w:tcPr>
                                  <w:tcW w:w="1134" w:type="dxa"/>
                                  <w:vAlign w:val="center"/>
                                </w:tcPr>
                                <w:p w14:paraId="6F1CE4F4"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09</w:t>
                                  </w:r>
                                </w:p>
                              </w:tc>
                              <w:tc>
                                <w:tcPr>
                                  <w:tcW w:w="1417" w:type="dxa"/>
                                </w:tcPr>
                                <w:p w14:paraId="42885CF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53</w:t>
                                  </w:r>
                                </w:p>
                              </w:tc>
                              <w:tc>
                                <w:tcPr>
                                  <w:tcW w:w="1418" w:type="dxa"/>
                                  <w:tcBorders>
                                    <w:right w:val="double" w:sz="4" w:space="0" w:color="auto"/>
                                  </w:tcBorders>
                                </w:tcPr>
                                <w:p w14:paraId="046241D3"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2,967</w:t>
                                  </w:r>
                                </w:p>
                              </w:tc>
                              <w:tc>
                                <w:tcPr>
                                  <w:tcW w:w="1576" w:type="dxa"/>
                                  <w:tcBorders>
                                    <w:left w:val="double" w:sz="4" w:space="0" w:color="auto"/>
                                  </w:tcBorders>
                                </w:tcPr>
                                <w:p w14:paraId="4883FEF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,878</w:t>
                                  </w:r>
                                </w:p>
                              </w:tc>
                            </w:tr>
                            <w:tr w:rsidR="00903974" w:rsidRPr="00F133C2" w14:paraId="6D3F9322" w14:textId="77777777" w:rsidTr="006A15AF">
                              <w:tc>
                                <w:tcPr>
                                  <w:tcW w:w="1134" w:type="dxa"/>
                                  <w:vAlign w:val="center"/>
                                </w:tcPr>
                                <w:p w14:paraId="1F9EF1B7"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10</w:t>
                                  </w:r>
                                </w:p>
                              </w:tc>
                              <w:tc>
                                <w:tcPr>
                                  <w:tcW w:w="1417" w:type="dxa"/>
                                </w:tcPr>
                                <w:p w14:paraId="2FABCA08"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58</w:t>
                                  </w:r>
                                </w:p>
                              </w:tc>
                              <w:tc>
                                <w:tcPr>
                                  <w:tcW w:w="1418" w:type="dxa"/>
                                  <w:tcBorders>
                                    <w:right w:val="double" w:sz="4" w:space="0" w:color="auto"/>
                                  </w:tcBorders>
                                </w:tcPr>
                                <w:p w14:paraId="6C72527F"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3,120</w:t>
                                  </w:r>
                                </w:p>
                              </w:tc>
                              <w:tc>
                                <w:tcPr>
                                  <w:tcW w:w="1576" w:type="dxa"/>
                                  <w:tcBorders>
                                    <w:left w:val="double" w:sz="4" w:space="0" w:color="auto"/>
                                  </w:tcBorders>
                                </w:tcPr>
                                <w:p w14:paraId="78D3B7D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,105</w:t>
                                  </w:r>
                                </w:p>
                              </w:tc>
                            </w:tr>
                            <w:tr w:rsidR="00903974" w:rsidRPr="00F133C2" w14:paraId="4E3DF68B" w14:textId="77777777" w:rsidTr="006A15AF">
                              <w:tc>
                                <w:tcPr>
                                  <w:tcW w:w="1134" w:type="dxa"/>
                                  <w:vAlign w:val="center"/>
                                </w:tcPr>
                                <w:p w14:paraId="3AFC60D5"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11</w:t>
                                  </w:r>
                                </w:p>
                              </w:tc>
                              <w:tc>
                                <w:tcPr>
                                  <w:tcW w:w="1417" w:type="dxa"/>
                                </w:tcPr>
                                <w:p w14:paraId="7F1BB15A"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4</w:t>
                                  </w:r>
                                  <w:r w:rsidRPr="0072212E">
                                    <w:rPr>
                                      <w:rFonts w:ascii="標楷體" w:eastAsia="標楷體" w:hAnsi="標楷體"/>
                                      <w:sz w:val="20"/>
                                    </w:rPr>
                                    <w:t>22</w:t>
                                  </w:r>
                                </w:p>
                              </w:tc>
                              <w:tc>
                                <w:tcPr>
                                  <w:tcW w:w="1418" w:type="dxa"/>
                                  <w:tcBorders>
                                    <w:right w:val="double" w:sz="4" w:space="0" w:color="auto"/>
                                  </w:tcBorders>
                                </w:tcPr>
                                <w:p w14:paraId="646FD21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3,121</w:t>
                                  </w:r>
                                </w:p>
                              </w:tc>
                              <w:tc>
                                <w:tcPr>
                                  <w:tcW w:w="1576" w:type="dxa"/>
                                  <w:tcBorders>
                                    <w:left w:val="double" w:sz="4" w:space="0" w:color="auto"/>
                                  </w:tcBorders>
                                </w:tcPr>
                                <w:p w14:paraId="30DAA022"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sz w:val="20"/>
                                    </w:rPr>
                                    <w:t>8,099</w:t>
                                  </w:r>
                                </w:p>
                              </w:tc>
                            </w:tr>
                            <w:tr w:rsidR="00903974" w:rsidRPr="00F133C2" w14:paraId="551657E4" w14:textId="77777777" w:rsidTr="006A15AF">
                              <w:tc>
                                <w:tcPr>
                                  <w:tcW w:w="1134" w:type="dxa"/>
                                  <w:vAlign w:val="center"/>
                                </w:tcPr>
                                <w:p w14:paraId="3A280332"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12</w:t>
                                  </w:r>
                                </w:p>
                              </w:tc>
                              <w:tc>
                                <w:tcPr>
                                  <w:tcW w:w="1417" w:type="dxa"/>
                                </w:tcPr>
                                <w:p w14:paraId="2C0F60B1"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5</w:t>
                                  </w:r>
                                  <w:r w:rsidRPr="0072212E">
                                    <w:rPr>
                                      <w:rFonts w:ascii="標楷體" w:eastAsia="標楷體" w:hAnsi="標楷體"/>
                                      <w:sz w:val="20"/>
                                    </w:rPr>
                                    <w:t>60</w:t>
                                  </w:r>
                                </w:p>
                              </w:tc>
                              <w:tc>
                                <w:tcPr>
                                  <w:tcW w:w="1418" w:type="dxa"/>
                                  <w:tcBorders>
                                    <w:right w:val="double" w:sz="4" w:space="0" w:color="auto"/>
                                  </w:tcBorders>
                                </w:tcPr>
                                <w:p w14:paraId="64FD43BC"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2,801</w:t>
                                  </w:r>
                                </w:p>
                              </w:tc>
                              <w:tc>
                                <w:tcPr>
                                  <w:tcW w:w="1576" w:type="dxa"/>
                                  <w:tcBorders>
                                    <w:left w:val="double" w:sz="4" w:space="0" w:color="auto"/>
                                  </w:tcBorders>
                                </w:tcPr>
                                <w:p w14:paraId="631C708A"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sz w:val="20"/>
                                    </w:rPr>
                                    <w:t>7,575</w:t>
                                  </w:r>
                                </w:p>
                              </w:tc>
                            </w:tr>
                            <w:tr w:rsidR="00903974" w:rsidRPr="00F133C2" w14:paraId="3271F8AB" w14:textId="77777777" w:rsidTr="006A15AF">
                              <w:tc>
                                <w:tcPr>
                                  <w:tcW w:w="1134" w:type="dxa"/>
                                  <w:vAlign w:val="center"/>
                                </w:tcPr>
                                <w:p w14:paraId="5536A609"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13</w:t>
                                  </w:r>
                                </w:p>
                              </w:tc>
                              <w:tc>
                                <w:tcPr>
                                  <w:tcW w:w="1417" w:type="dxa"/>
                                </w:tcPr>
                                <w:p w14:paraId="2C8C89CD"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7</w:t>
                                  </w:r>
                                  <w:r w:rsidRPr="0072212E">
                                    <w:rPr>
                                      <w:rFonts w:ascii="標楷體" w:eastAsia="標楷體" w:hAnsi="標楷體"/>
                                      <w:sz w:val="20"/>
                                    </w:rPr>
                                    <w:t>16</w:t>
                                  </w:r>
                                </w:p>
                              </w:tc>
                              <w:tc>
                                <w:tcPr>
                                  <w:tcW w:w="1418" w:type="dxa"/>
                                  <w:tcBorders>
                                    <w:right w:val="double" w:sz="4" w:space="0" w:color="auto"/>
                                  </w:tcBorders>
                                </w:tcPr>
                                <w:p w14:paraId="268F51D8"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2,675</w:t>
                                  </w:r>
                                </w:p>
                              </w:tc>
                              <w:tc>
                                <w:tcPr>
                                  <w:tcW w:w="1576" w:type="dxa"/>
                                  <w:tcBorders>
                                    <w:left w:val="double" w:sz="4" w:space="0" w:color="auto"/>
                                  </w:tcBorders>
                                </w:tcPr>
                                <w:p w14:paraId="6343932C"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6</w:t>
                                  </w:r>
                                  <w:r w:rsidRPr="0072212E">
                                    <w:rPr>
                                      <w:rFonts w:ascii="標楷體" w:eastAsia="標楷體" w:hAnsi="標楷體"/>
                                      <w:sz w:val="20"/>
                                    </w:rPr>
                                    <w:t>,813</w:t>
                                  </w:r>
                                </w:p>
                              </w:tc>
                            </w:tr>
                            <w:tr w:rsidR="00903974" w:rsidRPr="00F133C2" w14:paraId="502E9774" w14:textId="77777777" w:rsidTr="006A15AF">
                              <w:tc>
                                <w:tcPr>
                                  <w:tcW w:w="1134" w:type="dxa"/>
                                  <w:vAlign w:val="center"/>
                                </w:tcPr>
                                <w:p w14:paraId="595D915C" w14:textId="77777777" w:rsidR="00903974" w:rsidRPr="00D128F2" w:rsidRDefault="00903974" w:rsidP="0072212E">
                                  <w:pPr>
                                    <w:spacing w:line="0" w:lineRule="atLeast"/>
                                    <w:ind w:left="256" w:hanging="256"/>
                                    <w:jc w:val="center"/>
                                    <w:rPr>
                                      <w:rFonts w:ascii="標楷體" w:eastAsia="標楷體" w:hAnsi="標楷體"/>
                                      <w:sz w:val="20"/>
                                    </w:rPr>
                                  </w:pPr>
                                  <w:r w:rsidRPr="00D128F2">
                                    <w:rPr>
                                      <w:rFonts w:ascii="標楷體" w:eastAsia="標楷體" w:hAnsi="標楷體" w:hint="eastAsia"/>
                                      <w:sz w:val="20"/>
                                    </w:rPr>
                                    <w:t>1</w:t>
                                  </w:r>
                                  <w:r w:rsidRPr="00D128F2">
                                    <w:rPr>
                                      <w:rFonts w:ascii="標楷體" w:eastAsia="標楷體" w:hAnsi="標楷體"/>
                                      <w:sz w:val="20"/>
                                    </w:rPr>
                                    <w:t>14</w:t>
                                  </w:r>
                                </w:p>
                              </w:tc>
                              <w:tc>
                                <w:tcPr>
                                  <w:tcW w:w="1417" w:type="dxa"/>
                                </w:tcPr>
                                <w:p w14:paraId="759E5D12"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279</w:t>
                                  </w:r>
                                </w:p>
                              </w:tc>
                              <w:tc>
                                <w:tcPr>
                                  <w:tcW w:w="1418" w:type="dxa"/>
                                  <w:tcBorders>
                                    <w:right w:val="double" w:sz="4" w:space="0" w:color="auto"/>
                                  </w:tcBorders>
                                </w:tcPr>
                                <w:p w14:paraId="576575E5"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w:t>
                                  </w:r>
                                  <w:r w:rsidRPr="00D128F2">
                                    <w:rPr>
                                      <w:rFonts w:ascii="標楷體" w:eastAsia="標楷體" w:hAnsi="標楷體" w:hint="eastAsia"/>
                                      <w:bCs/>
                                      <w:sz w:val="20"/>
                                    </w:rPr>
                                    <w:t xml:space="preserve"> </w:t>
                                  </w:r>
                                  <w:r w:rsidRPr="00D128F2">
                                    <w:rPr>
                                      <w:rFonts w:ascii="標楷體" w:eastAsia="標楷體" w:hAnsi="標楷體" w:hint="eastAsia"/>
                                      <w:sz w:val="20"/>
                                    </w:rPr>
                                    <w:t>2</w:t>
                                  </w:r>
                                  <w:r w:rsidRPr="00D128F2">
                                    <w:rPr>
                                      <w:rFonts w:ascii="標楷體" w:eastAsia="標楷體" w:hAnsi="標楷體"/>
                                      <w:sz w:val="20"/>
                                    </w:rPr>
                                    <w:t>,923</w:t>
                                  </w:r>
                                </w:p>
                              </w:tc>
                              <w:tc>
                                <w:tcPr>
                                  <w:tcW w:w="1576" w:type="dxa"/>
                                  <w:tcBorders>
                                    <w:left w:val="double" w:sz="4" w:space="0" w:color="auto"/>
                                  </w:tcBorders>
                                </w:tcPr>
                                <w:p w14:paraId="6A68C3DB"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6,357</w:t>
                                  </w:r>
                                </w:p>
                              </w:tc>
                            </w:tr>
                          </w:tbl>
                          <w:p w14:paraId="26751063" w14:textId="77777777" w:rsidR="00903974" w:rsidRPr="00F133C2" w:rsidRDefault="00903974" w:rsidP="000A5A82">
                            <w:pPr>
                              <w:spacing w:line="0" w:lineRule="atLeast"/>
                              <w:ind w:left="540" w:rightChars="-24" w:right="-58" w:hangingChars="300" w:hanging="540"/>
                              <w:jc w:val="both"/>
                              <w:rPr>
                                <w:rFonts w:ascii="標楷體" w:eastAsia="標楷體" w:hAnsi="標楷體" w:cs="Arial"/>
                                <w:sz w:val="18"/>
                                <w:szCs w:val="18"/>
                              </w:rPr>
                            </w:pPr>
                            <w:proofErr w:type="gramStart"/>
                            <w:r w:rsidRPr="00F133C2">
                              <w:rPr>
                                <w:rFonts w:ascii="標楷體" w:eastAsia="標楷體" w:hAnsi="標楷體" w:cs="Arial" w:hint="eastAsia"/>
                                <w:sz w:val="18"/>
                                <w:szCs w:val="18"/>
                              </w:rPr>
                              <w:t>註</w:t>
                            </w:r>
                            <w:proofErr w:type="gramEnd"/>
                            <w:r w:rsidRPr="00F133C2">
                              <w:rPr>
                                <w:rFonts w:ascii="標楷體" w:eastAsia="標楷體" w:hAnsi="標楷體" w:cs="Arial" w:hint="eastAsia"/>
                                <w:sz w:val="18"/>
                                <w:szCs w:val="18"/>
                              </w:rPr>
                              <w:t>：1</w:t>
                            </w:r>
                            <w:r w:rsidRPr="00F133C2">
                              <w:rPr>
                                <w:rFonts w:ascii="標楷體" w:eastAsia="標楷體" w:hAnsi="標楷體" w:cs="Arial"/>
                                <w:sz w:val="18"/>
                                <w:szCs w:val="18"/>
                              </w:rPr>
                              <w:t>.</w:t>
                            </w:r>
                            <w:r w:rsidRPr="00F133C2">
                              <w:rPr>
                                <w:rFonts w:ascii="標楷體" w:eastAsia="標楷體" w:hAnsi="標楷體" w:cs="Arial" w:hint="eastAsia"/>
                                <w:spacing w:val="-2"/>
                                <w:sz w:val="18"/>
                                <w:szCs w:val="18"/>
                              </w:rPr>
                              <w:t>歲入歲出賸餘及累計餘</w:t>
                            </w:r>
                            <w:proofErr w:type="gramStart"/>
                            <w:r w:rsidRPr="00F133C2">
                              <w:rPr>
                                <w:rFonts w:ascii="標楷體" w:eastAsia="標楷體" w:hAnsi="標楷體" w:cs="Arial" w:hint="eastAsia"/>
                                <w:spacing w:val="-2"/>
                                <w:sz w:val="18"/>
                                <w:szCs w:val="18"/>
                              </w:rPr>
                              <w:t>絀</w:t>
                            </w:r>
                            <w:proofErr w:type="gramEnd"/>
                            <w:r>
                              <w:rPr>
                                <w:rFonts w:ascii="標楷體" w:eastAsia="標楷體" w:hAnsi="標楷體" w:cs="Arial" w:hint="eastAsia"/>
                                <w:spacing w:val="-2"/>
                                <w:sz w:val="18"/>
                                <w:szCs w:val="18"/>
                              </w:rPr>
                              <w:t>係</w:t>
                            </w:r>
                            <w:r w:rsidRPr="00F133C2">
                              <w:rPr>
                                <w:rFonts w:ascii="標楷體" w:eastAsia="標楷體" w:hAnsi="標楷體" w:cs="Arial" w:hint="eastAsia"/>
                                <w:spacing w:val="-2"/>
                                <w:sz w:val="18"/>
                                <w:szCs w:val="18"/>
                              </w:rPr>
                              <w:t>決算審定數；公共債務</w:t>
                            </w:r>
                            <w:proofErr w:type="gramStart"/>
                            <w:r w:rsidRPr="00F133C2">
                              <w:rPr>
                                <w:rFonts w:ascii="標楷體" w:eastAsia="標楷體" w:hAnsi="標楷體" w:cs="Arial" w:hint="eastAsia"/>
                                <w:spacing w:val="-2"/>
                                <w:sz w:val="18"/>
                                <w:szCs w:val="18"/>
                              </w:rPr>
                              <w:t>未償</w:t>
                            </w:r>
                            <w:proofErr w:type="gramEnd"/>
                            <w:r w:rsidRPr="00F133C2">
                              <w:rPr>
                                <w:rFonts w:ascii="標楷體" w:eastAsia="標楷體" w:hAnsi="標楷體" w:cs="Arial" w:hint="eastAsia"/>
                                <w:spacing w:val="-2"/>
                                <w:sz w:val="18"/>
                                <w:szCs w:val="18"/>
                              </w:rPr>
                              <w:t>餘額</w:t>
                            </w:r>
                            <w:r>
                              <w:rPr>
                                <w:rFonts w:ascii="標楷體" w:eastAsia="標楷體" w:hAnsi="標楷體" w:cs="Arial" w:hint="eastAsia"/>
                                <w:spacing w:val="-2"/>
                                <w:sz w:val="18"/>
                                <w:szCs w:val="18"/>
                              </w:rPr>
                              <w:t>實際數</w:t>
                            </w:r>
                            <w:r w:rsidRPr="00F133C2">
                              <w:rPr>
                                <w:rFonts w:ascii="標楷體" w:eastAsia="標楷體" w:hAnsi="標楷體" w:cs="Arial" w:hint="eastAsia"/>
                                <w:spacing w:val="-2"/>
                                <w:sz w:val="18"/>
                                <w:szCs w:val="18"/>
                              </w:rPr>
                              <w:t>，包含1年以上及未滿1年之公共債務餘額。</w:t>
                            </w:r>
                          </w:p>
                          <w:p w14:paraId="7402783C" w14:textId="452175A6" w:rsidR="00903974" w:rsidRPr="00F133C2" w:rsidRDefault="00903974" w:rsidP="000A5A82">
                            <w:pPr>
                              <w:snapToGrid w:val="0"/>
                              <w:spacing w:line="0" w:lineRule="atLeast"/>
                              <w:ind w:leftChars="156" w:left="570" w:rightChars="-24" w:right="-58" w:hangingChars="109" w:hanging="196"/>
                              <w:jc w:val="both"/>
                              <w:rPr>
                                <w:rFonts w:ascii="標楷體" w:eastAsia="標楷體" w:hAnsi="標楷體" w:cs="Arial"/>
                                <w:spacing w:val="-6"/>
                                <w:sz w:val="18"/>
                                <w:szCs w:val="18"/>
                              </w:rPr>
                            </w:pPr>
                            <w:r>
                              <w:rPr>
                                <w:rFonts w:ascii="標楷體" w:eastAsia="標楷體" w:hAnsi="標楷體" w:cs="Arial" w:hint="eastAsia"/>
                                <w:sz w:val="18"/>
                                <w:szCs w:val="18"/>
                              </w:rPr>
                              <w:t>2</w:t>
                            </w:r>
                            <w:r w:rsidRPr="00F133C2">
                              <w:rPr>
                                <w:rFonts w:ascii="標楷體" w:eastAsia="標楷體" w:hAnsi="標楷體" w:cs="Arial"/>
                                <w:sz w:val="18"/>
                                <w:szCs w:val="18"/>
                              </w:rPr>
                              <w:t>.</w:t>
                            </w:r>
                            <w:r w:rsidRPr="00F133C2">
                              <w:rPr>
                                <w:rFonts w:ascii="標楷體" w:eastAsia="標楷體" w:hAnsi="標楷體" w:cs="Arial" w:hint="eastAsia"/>
                                <w:sz w:val="18"/>
                                <w:szCs w:val="18"/>
                              </w:rPr>
                              <w:t>資料來源：</w:t>
                            </w:r>
                            <w:r>
                              <w:rPr>
                                <w:rFonts w:ascii="標楷體" w:eastAsia="標楷體" w:hAnsi="標楷體" w:cs="Arial" w:hint="eastAsia"/>
                                <w:sz w:val="18"/>
                                <w:szCs w:val="18"/>
                              </w:rPr>
                              <w:t>整理自</w:t>
                            </w:r>
                            <w:r w:rsidRPr="00F133C2">
                              <w:rPr>
                                <w:rFonts w:ascii="標楷體" w:eastAsia="標楷體" w:hAnsi="標楷體" w:cs="Arial" w:hint="eastAsia"/>
                                <w:sz w:val="18"/>
                                <w:szCs w:val="18"/>
                              </w:rPr>
                              <w:t>108至11</w:t>
                            </w:r>
                            <w:r>
                              <w:rPr>
                                <w:rFonts w:ascii="標楷體" w:eastAsia="標楷體" w:hAnsi="標楷體" w:cs="Arial"/>
                                <w:sz w:val="18"/>
                                <w:szCs w:val="18"/>
                              </w:rPr>
                              <w:t>4</w:t>
                            </w:r>
                            <w:r w:rsidRPr="00F133C2">
                              <w:rPr>
                                <w:rFonts w:ascii="標楷體" w:eastAsia="標楷體" w:hAnsi="標楷體" w:cs="Arial" w:hint="eastAsia"/>
                                <w:sz w:val="18"/>
                                <w:szCs w:val="18"/>
                              </w:rPr>
                              <w:t>年度</w:t>
                            </w:r>
                            <w:r>
                              <w:rPr>
                                <w:rFonts w:ascii="標楷體" w:eastAsia="標楷體" w:hAnsi="標楷體" w:cs="Arial" w:hint="eastAsia"/>
                                <w:sz w:val="18"/>
                                <w:szCs w:val="18"/>
                              </w:rPr>
                              <w:t>各地方政府總決算審核報告及國庫署公告各級政府公共債務統計表與公共債務概況表。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FC3E604" id="_x0000_t202" coordsize="21600,21600" o:spt="202" path="m,l,21600r21600,l21600,xe">
                <v:stroke joinstyle="miter"/>
                <v:path gradientshapeok="t" o:connecttype="rect"/>
              </v:shapetype>
              <v:shape id="_x0000_s1027" type="#_x0000_t202" style="position:absolute;left:0;text-align:left;margin-left:203.45pt;margin-top:194.95pt;width:4in;height:214.65pt;z-index:251734016;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" filled="f" stroked="f">
                <v:textbox>
                  <w:txbxContent>
                    <w:p w14:paraId="7AA409EC" w14:textId="45D9CA89" w:rsidR="00903974" w:rsidRPr="004C1A99" w:rsidRDefault="00903974" w:rsidP="004C1A99">
                      <w:pPr>
                        <w:snapToGrid w:val="0"/>
                        <w:spacing w:line="0" w:lineRule="atLeast"/>
                        <w:ind w:leftChars="-64" w:left="67" w:rightChars="-75" w:right="-180" w:hangingChars="95" w:hanging="221"/>
                        <w:jc w:val="center"/>
                        <w:rPr>
                          <w:rFonts w:ascii="標楷體" w:eastAsia="標楷體" w:hAnsi="標楷體" w:cs="新細明體"/>
                          <w:b/>
                          <w:color w:val="000000"/>
                          <w:spacing w:val="-4"/>
                          <w:kern w:val="0"/>
                          <w:szCs w:val="24"/>
                        </w:rPr>
                      </w:pPr>
                      <w:r w:rsidRPr="004C1A99">
                        <w:rPr>
                          <w:rFonts w:ascii="標楷體" w:eastAsia="標楷體" w:hAnsi="標楷體" w:cs="Arial" w:hint="eastAsia"/>
                          <w:b/>
                          <w:spacing w:val="-4"/>
                          <w:szCs w:val="24"/>
                        </w:rPr>
                        <w:t>表</w:t>
                      </w:r>
                      <w:r w:rsidR="005B4097" w:rsidRPr="004C1A99">
                        <w:rPr>
                          <w:rFonts w:ascii="標楷體" w:eastAsia="標楷體" w:hAnsi="標楷體" w:cs="Arial" w:hint="eastAsia"/>
                          <w:b/>
                          <w:spacing w:val="-4"/>
                          <w:szCs w:val="24"/>
                        </w:rPr>
                        <w:t>1</w:t>
                      </w:r>
                      <w:r w:rsidRPr="004C1A99">
                        <w:rPr>
                          <w:rFonts w:ascii="標楷體" w:eastAsia="標楷體" w:hAnsi="標楷體" w:cs="Arial" w:hint="eastAsia"/>
                          <w:b/>
                          <w:spacing w:val="-4"/>
                          <w:szCs w:val="24"/>
                        </w:rPr>
                        <w:t xml:space="preserve">　</w:t>
                      </w:r>
                      <w:r w:rsidRPr="004C1A99">
                        <w:rPr>
                          <w:rFonts w:ascii="標楷體" w:eastAsia="標楷體" w:hAnsi="標楷體" w:cs="新細明體" w:hint="eastAsia"/>
                          <w:b/>
                          <w:color w:val="000000"/>
                          <w:spacing w:val="-4"/>
                          <w:kern w:val="0"/>
                          <w:szCs w:val="24"/>
                        </w:rPr>
                        <w:t>市縣政府歲入歲出餘</w:t>
                      </w:r>
                      <w:proofErr w:type="gramStart"/>
                      <w:r w:rsidRPr="004C1A99">
                        <w:rPr>
                          <w:rFonts w:ascii="標楷體" w:eastAsia="標楷體" w:hAnsi="標楷體" w:cs="新細明體" w:hint="eastAsia"/>
                          <w:b/>
                          <w:color w:val="000000"/>
                          <w:spacing w:val="-4"/>
                          <w:kern w:val="0"/>
                          <w:szCs w:val="24"/>
                        </w:rPr>
                        <w:t>絀</w:t>
                      </w:r>
                      <w:proofErr w:type="gramEnd"/>
                      <w:r w:rsidRPr="004C1A99">
                        <w:rPr>
                          <w:rFonts w:ascii="標楷體" w:eastAsia="標楷體" w:hAnsi="標楷體" w:cs="新細明體" w:hint="eastAsia"/>
                          <w:b/>
                          <w:color w:val="000000"/>
                          <w:spacing w:val="-4"/>
                          <w:kern w:val="0"/>
                          <w:szCs w:val="24"/>
                        </w:rPr>
                        <w:t>及公共債務</w:t>
                      </w:r>
                      <w:proofErr w:type="gramStart"/>
                      <w:r w:rsidRPr="004C1A99">
                        <w:rPr>
                          <w:rFonts w:ascii="標楷體" w:eastAsia="標楷體" w:hAnsi="標楷體" w:cs="新細明體" w:hint="eastAsia"/>
                          <w:b/>
                          <w:color w:val="000000"/>
                          <w:spacing w:val="-4"/>
                          <w:kern w:val="0"/>
                          <w:szCs w:val="24"/>
                        </w:rPr>
                        <w:t>未償</w:t>
                      </w:r>
                      <w:proofErr w:type="gramEnd"/>
                      <w:r w:rsidRPr="004C1A99">
                        <w:rPr>
                          <w:rFonts w:ascii="標楷體" w:eastAsia="標楷體" w:hAnsi="標楷體" w:cs="新細明體" w:hint="eastAsia"/>
                          <w:b/>
                          <w:color w:val="000000"/>
                          <w:spacing w:val="-4"/>
                          <w:kern w:val="0"/>
                          <w:szCs w:val="24"/>
                        </w:rPr>
                        <w:t>餘額情形</w:t>
                      </w:r>
                    </w:p>
                    <w:p w14:paraId="021DAC15" w14:textId="77777777" w:rsidR="00903974" w:rsidRPr="0072212E" w:rsidRDefault="00903974" w:rsidP="00981E75">
                      <w:pPr>
                        <w:spacing w:line="0" w:lineRule="atLeast"/>
                        <w:ind w:rightChars="-25" w:right="-60" w:firstLine="482"/>
                        <w:jc w:val="right"/>
                        <w:rPr>
                          <w:rFonts w:ascii="標楷體" w:eastAsia="標楷體" w:hAnsi="標楷體" w:cs="Arial"/>
                          <w:sz w:val="20"/>
                        </w:rPr>
                      </w:pPr>
                      <w:r w:rsidRPr="0072212E">
                        <w:rPr>
                          <w:rFonts w:ascii="標楷體" w:eastAsia="標楷體" w:hAnsi="標楷體" w:cs="Arial" w:hint="eastAsia"/>
                          <w:sz w:val="20"/>
                        </w:rPr>
                        <w:t>單位:新臺幣億元</w:t>
                      </w:r>
                    </w:p>
                    <w:tbl>
                      <w:tblPr>
                        <w:tblStyle w:val="290"/>
                        <w:tblW w:w="5545" w:type="dxa"/>
                        <w:tblInd w:w="-5" w:type="dxa"/>
                        <w:tblLook w:val="04A0" w:firstRow="1" w:lastRow="0" w:firstColumn="1" w:lastColumn="0" w:noHBand="0" w:noVBand="1"/>
                      </w:tblPr>
                      <w:tblGrid>
                        <w:gridCol w:w="1134"/>
                        <w:gridCol w:w="1417"/>
                        <w:gridCol w:w="1418"/>
                        <w:gridCol w:w="1576"/>
                      </w:tblGrid>
                      <w:tr w:rsidR="00903974" w:rsidRPr="00F133C2" w14:paraId="4098F5AF" w14:textId="77777777" w:rsidTr="006A15AF">
                        <w:trPr>
                          <w:trHeight w:val="534"/>
                        </w:trPr>
                        <w:tc>
                          <w:tcPr>
                            <w:tcW w:w="1134" w:type="dxa"/>
                            <w:tcBorders>
                              <w:tl2br w:val="single" w:sz="4" w:space="0" w:color="auto"/>
                            </w:tcBorders>
                            <w:vAlign w:val="center"/>
                          </w:tcPr>
                          <w:p w14:paraId="475F5328" w14:textId="77777777" w:rsidR="00903974" w:rsidRPr="0072212E" w:rsidRDefault="00903974" w:rsidP="0072212E">
                            <w:pPr>
                              <w:spacing w:line="0" w:lineRule="atLeast"/>
                              <w:ind w:firstLineChars="100" w:firstLine="200"/>
                              <w:jc w:val="right"/>
                              <w:rPr>
                                <w:rFonts w:ascii="標楷體" w:eastAsia="標楷體" w:hAnsi="標楷體"/>
                                <w:sz w:val="20"/>
                              </w:rPr>
                            </w:pPr>
                            <w:r w:rsidRPr="0072212E">
                              <w:rPr>
                                <w:rFonts w:ascii="標楷體" w:eastAsia="標楷體" w:hAnsi="標楷體" w:hint="eastAsia"/>
                                <w:sz w:val="20"/>
                              </w:rPr>
                              <w:t>項目</w:t>
                            </w:r>
                          </w:p>
                          <w:p w14:paraId="2F0601D9" w14:textId="77777777" w:rsidR="00903974" w:rsidRPr="0072212E" w:rsidRDefault="00903974" w:rsidP="0072212E">
                            <w:pPr>
                              <w:spacing w:beforeLines="50" w:before="180" w:line="0" w:lineRule="atLeast"/>
                              <w:ind w:leftChars="-40" w:left="-96" w:firstLineChars="50" w:firstLine="100"/>
                              <w:jc w:val="both"/>
                              <w:rPr>
                                <w:rFonts w:ascii="標楷體" w:eastAsia="標楷體" w:hAnsi="標楷體"/>
                                <w:sz w:val="20"/>
                              </w:rPr>
                            </w:pPr>
                            <w:r w:rsidRPr="0072212E">
                              <w:rPr>
                                <w:rFonts w:ascii="標楷體" w:eastAsia="標楷體" w:hAnsi="標楷體" w:hint="eastAsia"/>
                                <w:sz w:val="20"/>
                              </w:rPr>
                              <w:t>年度</w:t>
                            </w:r>
                          </w:p>
                        </w:tc>
                        <w:tc>
                          <w:tcPr>
                            <w:tcW w:w="1417" w:type="dxa"/>
                            <w:vAlign w:val="center"/>
                          </w:tcPr>
                          <w:p w14:paraId="1481A3EC" w14:textId="77777777" w:rsidR="00903974" w:rsidRPr="0072212E" w:rsidRDefault="00903974" w:rsidP="0072212E">
                            <w:pPr>
                              <w:spacing w:beforeLines="20" w:before="72" w:line="0" w:lineRule="atLeast"/>
                              <w:ind w:leftChars="-38" w:left="129" w:hanging="220"/>
                              <w:jc w:val="center"/>
                              <w:rPr>
                                <w:rFonts w:ascii="標楷體" w:eastAsia="標楷體" w:hAnsi="標楷體"/>
                                <w:spacing w:val="-10"/>
                                <w:sz w:val="20"/>
                              </w:rPr>
                            </w:pPr>
                            <w:r w:rsidRPr="0072212E">
                              <w:rPr>
                                <w:rFonts w:ascii="標楷體" w:eastAsia="標楷體" w:hAnsi="標楷體" w:hint="eastAsia"/>
                                <w:spacing w:val="-10"/>
                                <w:sz w:val="20"/>
                              </w:rPr>
                              <w:t>歲入歲出賸餘</w:t>
                            </w:r>
                          </w:p>
                        </w:tc>
                        <w:tc>
                          <w:tcPr>
                            <w:tcW w:w="1418" w:type="dxa"/>
                            <w:tcBorders>
                              <w:right w:val="double" w:sz="4" w:space="0" w:color="auto"/>
                            </w:tcBorders>
                            <w:vAlign w:val="center"/>
                          </w:tcPr>
                          <w:p w14:paraId="4C7A5027" w14:textId="77777777" w:rsidR="00903974" w:rsidRPr="0072212E" w:rsidRDefault="00903974" w:rsidP="0072212E">
                            <w:pPr>
                              <w:spacing w:line="0" w:lineRule="atLeast"/>
                              <w:ind w:leftChars="-45" w:left="148" w:hanging="256"/>
                              <w:jc w:val="center"/>
                              <w:rPr>
                                <w:rFonts w:ascii="標楷體" w:eastAsia="標楷體" w:hAnsi="標楷體"/>
                                <w:sz w:val="20"/>
                              </w:rPr>
                            </w:pPr>
                            <w:r w:rsidRPr="0072212E">
                              <w:rPr>
                                <w:rFonts w:ascii="標楷體" w:eastAsia="標楷體" w:hAnsi="標楷體" w:hint="eastAsia"/>
                                <w:sz w:val="20"/>
                              </w:rPr>
                              <w:t>累計餘</w:t>
                            </w:r>
                            <w:proofErr w:type="gramStart"/>
                            <w:r w:rsidRPr="0072212E">
                              <w:rPr>
                                <w:rFonts w:ascii="標楷體" w:eastAsia="標楷體" w:hAnsi="標楷體" w:hint="eastAsia"/>
                                <w:sz w:val="20"/>
                              </w:rPr>
                              <w:t>絀</w:t>
                            </w:r>
                            <w:proofErr w:type="gramEnd"/>
                          </w:p>
                        </w:tc>
                        <w:tc>
                          <w:tcPr>
                            <w:tcW w:w="1576" w:type="dxa"/>
                            <w:tcBorders>
                              <w:left w:val="double" w:sz="4" w:space="0" w:color="auto"/>
                            </w:tcBorders>
                            <w:vAlign w:val="center"/>
                          </w:tcPr>
                          <w:p w14:paraId="0B61C396" w14:textId="77777777" w:rsidR="00903974" w:rsidRPr="0072212E" w:rsidRDefault="00903974" w:rsidP="0072212E">
                            <w:pPr>
                              <w:spacing w:line="0" w:lineRule="atLeast"/>
                              <w:ind w:left="256" w:rightChars="-39" w:right="-94" w:hanging="256"/>
                              <w:rPr>
                                <w:rFonts w:ascii="標楷體" w:eastAsia="標楷體" w:hAnsi="標楷體"/>
                                <w:sz w:val="20"/>
                              </w:rPr>
                            </w:pPr>
                            <w:r w:rsidRPr="0072212E">
                              <w:rPr>
                                <w:rFonts w:ascii="標楷體" w:eastAsia="標楷體" w:hAnsi="標楷體" w:hint="eastAsia"/>
                                <w:sz w:val="20"/>
                              </w:rPr>
                              <w:t>公共債務</w:t>
                            </w:r>
                            <w:proofErr w:type="gramStart"/>
                            <w:r w:rsidRPr="0072212E">
                              <w:rPr>
                                <w:rFonts w:ascii="標楷體" w:eastAsia="標楷體" w:hAnsi="標楷體" w:hint="eastAsia"/>
                                <w:sz w:val="20"/>
                              </w:rPr>
                              <w:t>未償</w:t>
                            </w:r>
                            <w:proofErr w:type="gramEnd"/>
                            <w:r w:rsidRPr="0072212E">
                              <w:rPr>
                                <w:rFonts w:ascii="標楷體" w:eastAsia="標楷體" w:hAnsi="標楷體" w:hint="eastAsia"/>
                                <w:sz w:val="20"/>
                              </w:rPr>
                              <w:t>餘額實際數</w:t>
                            </w:r>
                          </w:p>
                        </w:tc>
                      </w:tr>
                      <w:tr w:rsidR="00903974" w:rsidRPr="00F133C2" w14:paraId="31BE5DB0" w14:textId="77777777" w:rsidTr="006A15AF">
                        <w:tc>
                          <w:tcPr>
                            <w:tcW w:w="1134" w:type="dxa"/>
                            <w:vAlign w:val="center"/>
                          </w:tcPr>
                          <w:p w14:paraId="47160A26"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08</w:t>
                            </w:r>
                          </w:p>
                        </w:tc>
                        <w:tc>
                          <w:tcPr>
                            <w:tcW w:w="1417" w:type="dxa"/>
                          </w:tcPr>
                          <w:p w14:paraId="339029E6"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7</w:t>
                            </w:r>
                            <w:r w:rsidRPr="0072212E">
                              <w:rPr>
                                <w:rFonts w:ascii="標楷體" w:eastAsia="標楷體" w:hAnsi="標楷體"/>
                                <w:sz w:val="20"/>
                              </w:rPr>
                              <w:t>5</w:t>
                            </w:r>
                          </w:p>
                        </w:tc>
                        <w:tc>
                          <w:tcPr>
                            <w:tcW w:w="1418" w:type="dxa"/>
                            <w:tcBorders>
                              <w:right w:val="double" w:sz="4" w:space="0" w:color="auto"/>
                            </w:tcBorders>
                          </w:tcPr>
                          <w:p w14:paraId="3CA42B14"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3,111</w:t>
                            </w:r>
                          </w:p>
                        </w:tc>
                        <w:tc>
                          <w:tcPr>
                            <w:tcW w:w="1576" w:type="dxa"/>
                            <w:tcBorders>
                              <w:left w:val="double" w:sz="4" w:space="0" w:color="auto"/>
                            </w:tcBorders>
                          </w:tcPr>
                          <w:p w14:paraId="011585E5"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,856</w:t>
                            </w:r>
                          </w:p>
                        </w:tc>
                      </w:tr>
                      <w:tr w:rsidR="00903974" w:rsidRPr="00F133C2" w14:paraId="0AD81B60" w14:textId="77777777" w:rsidTr="006A15AF">
                        <w:tc>
                          <w:tcPr>
                            <w:tcW w:w="1134" w:type="dxa"/>
                            <w:vAlign w:val="center"/>
                          </w:tcPr>
                          <w:p w14:paraId="6F1CE4F4"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09</w:t>
                            </w:r>
                          </w:p>
                        </w:tc>
                        <w:tc>
                          <w:tcPr>
                            <w:tcW w:w="1417" w:type="dxa"/>
                          </w:tcPr>
                          <w:p w14:paraId="42885CF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53</w:t>
                            </w:r>
                          </w:p>
                        </w:tc>
                        <w:tc>
                          <w:tcPr>
                            <w:tcW w:w="1418" w:type="dxa"/>
                            <w:tcBorders>
                              <w:right w:val="double" w:sz="4" w:space="0" w:color="auto"/>
                            </w:tcBorders>
                          </w:tcPr>
                          <w:p w14:paraId="046241D3"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2,967</w:t>
                            </w:r>
                          </w:p>
                        </w:tc>
                        <w:tc>
                          <w:tcPr>
                            <w:tcW w:w="1576" w:type="dxa"/>
                            <w:tcBorders>
                              <w:left w:val="double" w:sz="4" w:space="0" w:color="auto"/>
                            </w:tcBorders>
                          </w:tcPr>
                          <w:p w14:paraId="4883FEF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,878</w:t>
                            </w:r>
                          </w:p>
                        </w:tc>
                      </w:tr>
                      <w:tr w:rsidR="00903974" w:rsidRPr="00F133C2" w14:paraId="6D3F9322" w14:textId="77777777" w:rsidTr="006A15AF">
                        <w:tc>
                          <w:tcPr>
                            <w:tcW w:w="1134" w:type="dxa"/>
                            <w:vAlign w:val="center"/>
                          </w:tcPr>
                          <w:p w14:paraId="1F9EF1B7"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10</w:t>
                            </w:r>
                          </w:p>
                        </w:tc>
                        <w:tc>
                          <w:tcPr>
                            <w:tcW w:w="1417" w:type="dxa"/>
                          </w:tcPr>
                          <w:p w14:paraId="2FABCA08"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58</w:t>
                            </w:r>
                          </w:p>
                        </w:tc>
                        <w:tc>
                          <w:tcPr>
                            <w:tcW w:w="1418" w:type="dxa"/>
                            <w:tcBorders>
                              <w:right w:val="double" w:sz="4" w:space="0" w:color="auto"/>
                            </w:tcBorders>
                          </w:tcPr>
                          <w:p w14:paraId="6C72527F"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3,120</w:t>
                            </w:r>
                          </w:p>
                        </w:tc>
                        <w:tc>
                          <w:tcPr>
                            <w:tcW w:w="1576" w:type="dxa"/>
                            <w:tcBorders>
                              <w:left w:val="double" w:sz="4" w:space="0" w:color="auto"/>
                            </w:tcBorders>
                          </w:tcPr>
                          <w:p w14:paraId="78D3B7D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8</w:t>
                            </w:r>
                            <w:r w:rsidRPr="0072212E">
                              <w:rPr>
                                <w:rFonts w:ascii="標楷體" w:eastAsia="標楷體" w:hAnsi="標楷體"/>
                                <w:sz w:val="20"/>
                              </w:rPr>
                              <w:t>,105</w:t>
                            </w:r>
                          </w:p>
                        </w:tc>
                      </w:tr>
                      <w:tr w:rsidR="00903974" w:rsidRPr="00F133C2" w14:paraId="4E3DF68B" w14:textId="77777777" w:rsidTr="006A15AF">
                        <w:tc>
                          <w:tcPr>
                            <w:tcW w:w="1134" w:type="dxa"/>
                            <w:vAlign w:val="center"/>
                          </w:tcPr>
                          <w:p w14:paraId="3AFC60D5"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11</w:t>
                            </w:r>
                          </w:p>
                        </w:tc>
                        <w:tc>
                          <w:tcPr>
                            <w:tcW w:w="1417" w:type="dxa"/>
                          </w:tcPr>
                          <w:p w14:paraId="7F1BB15A"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4</w:t>
                            </w:r>
                            <w:r w:rsidRPr="0072212E">
                              <w:rPr>
                                <w:rFonts w:ascii="標楷體" w:eastAsia="標楷體" w:hAnsi="標楷體"/>
                                <w:sz w:val="20"/>
                              </w:rPr>
                              <w:t>22</w:t>
                            </w:r>
                          </w:p>
                        </w:tc>
                        <w:tc>
                          <w:tcPr>
                            <w:tcW w:w="1418" w:type="dxa"/>
                            <w:tcBorders>
                              <w:right w:val="double" w:sz="4" w:space="0" w:color="auto"/>
                            </w:tcBorders>
                          </w:tcPr>
                          <w:p w14:paraId="646FD210"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3,121</w:t>
                            </w:r>
                          </w:p>
                        </w:tc>
                        <w:tc>
                          <w:tcPr>
                            <w:tcW w:w="1576" w:type="dxa"/>
                            <w:tcBorders>
                              <w:left w:val="double" w:sz="4" w:space="0" w:color="auto"/>
                            </w:tcBorders>
                          </w:tcPr>
                          <w:p w14:paraId="30DAA022"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sz w:val="20"/>
                              </w:rPr>
                              <w:t>8,099</w:t>
                            </w:r>
                          </w:p>
                        </w:tc>
                      </w:tr>
                      <w:tr w:rsidR="00903974" w:rsidRPr="00F133C2" w14:paraId="551657E4" w14:textId="77777777" w:rsidTr="006A15AF">
                        <w:tc>
                          <w:tcPr>
                            <w:tcW w:w="1134" w:type="dxa"/>
                            <w:vAlign w:val="center"/>
                          </w:tcPr>
                          <w:p w14:paraId="3A280332"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12</w:t>
                            </w:r>
                          </w:p>
                        </w:tc>
                        <w:tc>
                          <w:tcPr>
                            <w:tcW w:w="1417" w:type="dxa"/>
                          </w:tcPr>
                          <w:p w14:paraId="2C0F60B1"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5</w:t>
                            </w:r>
                            <w:r w:rsidRPr="0072212E">
                              <w:rPr>
                                <w:rFonts w:ascii="標楷體" w:eastAsia="標楷體" w:hAnsi="標楷體"/>
                                <w:sz w:val="20"/>
                              </w:rPr>
                              <w:t>60</w:t>
                            </w:r>
                          </w:p>
                        </w:tc>
                        <w:tc>
                          <w:tcPr>
                            <w:tcW w:w="1418" w:type="dxa"/>
                            <w:tcBorders>
                              <w:right w:val="double" w:sz="4" w:space="0" w:color="auto"/>
                            </w:tcBorders>
                          </w:tcPr>
                          <w:p w14:paraId="64FD43BC"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2,801</w:t>
                            </w:r>
                          </w:p>
                        </w:tc>
                        <w:tc>
                          <w:tcPr>
                            <w:tcW w:w="1576" w:type="dxa"/>
                            <w:tcBorders>
                              <w:left w:val="double" w:sz="4" w:space="0" w:color="auto"/>
                            </w:tcBorders>
                          </w:tcPr>
                          <w:p w14:paraId="631C708A"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sz w:val="20"/>
                              </w:rPr>
                              <w:t>7,575</w:t>
                            </w:r>
                          </w:p>
                        </w:tc>
                      </w:tr>
                      <w:tr w:rsidR="00903974" w:rsidRPr="00F133C2" w14:paraId="3271F8AB" w14:textId="77777777" w:rsidTr="006A15AF">
                        <w:tc>
                          <w:tcPr>
                            <w:tcW w:w="1134" w:type="dxa"/>
                            <w:vAlign w:val="center"/>
                          </w:tcPr>
                          <w:p w14:paraId="5536A609" w14:textId="77777777" w:rsidR="00903974" w:rsidRPr="0072212E" w:rsidRDefault="00903974" w:rsidP="0072212E">
                            <w:pPr>
                              <w:spacing w:line="0" w:lineRule="atLeast"/>
                              <w:ind w:left="256" w:hanging="256"/>
                              <w:jc w:val="center"/>
                              <w:rPr>
                                <w:rFonts w:ascii="標楷體" w:eastAsia="標楷體" w:hAnsi="標楷體"/>
                                <w:sz w:val="20"/>
                              </w:rPr>
                            </w:pPr>
                            <w:r w:rsidRPr="0072212E">
                              <w:rPr>
                                <w:rFonts w:ascii="標楷體" w:eastAsia="標楷體" w:hAnsi="標楷體" w:hint="eastAsia"/>
                                <w:sz w:val="20"/>
                              </w:rPr>
                              <w:t>1</w:t>
                            </w:r>
                            <w:r w:rsidRPr="0072212E">
                              <w:rPr>
                                <w:rFonts w:ascii="標楷體" w:eastAsia="標楷體" w:hAnsi="標楷體"/>
                                <w:sz w:val="20"/>
                              </w:rPr>
                              <w:t>13</w:t>
                            </w:r>
                          </w:p>
                        </w:tc>
                        <w:tc>
                          <w:tcPr>
                            <w:tcW w:w="1417" w:type="dxa"/>
                          </w:tcPr>
                          <w:p w14:paraId="2C8C89CD"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7</w:t>
                            </w:r>
                            <w:r w:rsidRPr="0072212E">
                              <w:rPr>
                                <w:rFonts w:ascii="標楷體" w:eastAsia="標楷體" w:hAnsi="標楷體"/>
                                <w:sz w:val="20"/>
                              </w:rPr>
                              <w:t>16</w:t>
                            </w:r>
                          </w:p>
                        </w:tc>
                        <w:tc>
                          <w:tcPr>
                            <w:tcW w:w="1418" w:type="dxa"/>
                            <w:tcBorders>
                              <w:right w:val="double" w:sz="4" w:space="0" w:color="auto"/>
                            </w:tcBorders>
                          </w:tcPr>
                          <w:p w14:paraId="268F51D8"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w:t>
                            </w:r>
                            <w:r w:rsidRPr="0072212E">
                              <w:rPr>
                                <w:rFonts w:ascii="標楷體" w:eastAsia="標楷體" w:hAnsi="標楷體" w:hint="eastAsia"/>
                                <w:bCs/>
                                <w:color w:val="000000"/>
                                <w:sz w:val="20"/>
                              </w:rPr>
                              <w:t xml:space="preserve"> </w:t>
                            </w:r>
                            <w:r w:rsidRPr="0072212E">
                              <w:rPr>
                                <w:rFonts w:ascii="標楷體" w:eastAsia="標楷體" w:hAnsi="標楷體"/>
                                <w:sz w:val="20"/>
                              </w:rPr>
                              <w:t>2,675</w:t>
                            </w:r>
                          </w:p>
                        </w:tc>
                        <w:tc>
                          <w:tcPr>
                            <w:tcW w:w="1576" w:type="dxa"/>
                            <w:tcBorders>
                              <w:left w:val="double" w:sz="4" w:space="0" w:color="auto"/>
                            </w:tcBorders>
                          </w:tcPr>
                          <w:p w14:paraId="6343932C" w14:textId="77777777" w:rsidR="00903974" w:rsidRPr="0072212E" w:rsidRDefault="00903974" w:rsidP="0072212E">
                            <w:pPr>
                              <w:spacing w:line="0" w:lineRule="atLeast"/>
                              <w:ind w:left="256" w:hanging="256"/>
                              <w:jc w:val="right"/>
                              <w:rPr>
                                <w:rFonts w:ascii="標楷體" w:eastAsia="標楷體" w:hAnsi="標楷體"/>
                                <w:sz w:val="20"/>
                              </w:rPr>
                            </w:pPr>
                            <w:r w:rsidRPr="0072212E">
                              <w:rPr>
                                <w:rFonts w:ascii="標楷體" w:eastAsia="標楷體" w:hAnsi="標楷體" w:hint="eastAsia"/>
                                <w:sz w:val="20"/>
                              </w:rPr>
                              <w:t>6</w:t>
                            </w:r>
                            <w:r w:rsidRPr="0072212E">
                              <w:rPr>
                                <w:rFonts w:ascii="標楷體" w:eastAsia="標楷體" w:hAnsi="標楷體"/>
                                <w:sz w:val="20"/>
                              </w:rPr>
                              <w:t>,813</w:t>
                            </w:r>
                          </w:p>
                        </w:tc>
                      </w:tr>
                      <w:tr w:rsidR="00903974" w:rsidRPr="00F133C2" w14:paraId="502E9774" w14:textId="77777777" w:rsidTr="006A15AF">
                        <w:tc>
                          <w:tcPr>
                            <w:tcW w:w="1134" w:type="dxa"/>
                            <w:vAlign w:val="center"/>
                          </w:tcPr>
                          <w:p w14:paraId="595D915C" w14:textId="77777777" w:rsidR="00903974" w:rsidRPr="00D128F2" w:rsidRDefault="00903974" w:rsidP="0072212E">
                            <w:pPr>
                              <w:spacing w:line="0" w:lineRule="atLeast"/>
                              <w:ind w:left="256" w:hanging="256"/>
                              <w:jc w:val="center"/>
                              <w:rPr>
                                <w:rFonts w:ascii="標楷體" w:eastAsia="標楷體" w:hAnsi="標楷體"/>
                                <w:sz w:val="20"/>
                              </w:rPr>
                            </w:pPr>
                            <w:r w:rsidRPr="00D128F2">
                              <w:rPr>
                                <w:rFonts w:ascii="標楷體" w:eastAsia="標楷體" w:hAnsi="標楷體" w:hint="eastAsia"/>
                                <w:sz w:val="20"/>
                              </w:rPr>
                              <w:t>1</w:t>
                            </w:r>
                            <w:r w:rsidRPr="00D128F2">
                              <w:rPr>
                                <w:rFonts w:ascii="標楷體" w:eastAsia="標楷體" w:hAnsi="標楷體"/>
                                <w:sz w:val="20"/>
                              </w:rPr>
                              <w:t>14</w:t>
                            </w:r>
                          </w:p>
                        </w:tc>
                        <w:tc>
                          <w:tcPr>
                            <w:tcW w:w="1417" w:type="dxa"/>
                          </w:tcPr>
                          <w:p w14:paraId="759E5D12"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279</w:t>
                            </w:r>
                          </w:p>
                        </w:tc>
                        <w:tc>
                          <w:tcPr>
                            <w:tcW w:w="1418" w:type="dxa"/>
                            <w:tcBorders>
                              <w:right w:val="double" w:sz="4" w:space="0" w:color="auto"/>
                            </w:tcBorders>
                          </w:tcPr>
                          <w:p w14:paraId="576575E5"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w:t>
                            </w:r>
                            <w:r w:rsidRPr="00D128F2">
                              <w:rPr>
                                <w:rFonts w:ascii="標楷體" w:eastAsia="標楷體" w:hAnsi="標楷體" w:hint="eastAsia"/>
                                <w:bCs/>
                                <w:sz w:val="20"/>
                              </w:rPr>
                              <w:t xml:space="preserve"> </w:t>
                            </w:r>
                            <w:r w:rsidRPr="00D128F2">
                              <w:rPr>
                                <w:rFonts w:ascii="標楷體" w:eastAsia="標楷體" w:hAnsi="標楷體" w:hint="eastAsia"/>
                                <w:sz w:val="20"/>
                              </w:rPr>
                              <w:t>2</w:t>
                            </w:r>
                            <w:r w:rsidRPr="00D128F2">
                              <w:rPr>
                                <w:rFonts w:ascii="標楷體" w:eastAsia="標楷體" w:hAnsi="標楷體"/>
                                <w:sz w:val="20"/>
                              </w:rPr>
                              <w:t>,923</w:t>
                            </w:r>
                          </w:p>
                        </w:tc>
                        <w:tc>
                          <w:tcPr>
                            <w:tcW w:w="1576" w:type="dxa"/>
                            <w:tcBorders>
                              <w:left w:val="double" w:sz="4" w:space="0" w:color="auto"/>
                            </w:tcBorders>
                          </w:tcPr>
                          <w:p w14:paraId="6A68C3DB" w14:textId="77777777" w:rsidR="00903974" w:rsidRPr="00D128F2" w:rsidRDefault="00903974" w:rsidP="0072212E">
                            <w:pPr>
                              <w:spacing w:line="0" w:lineRule="atLeast"/>
                              <w:ind w:left="256" w:hanging="256"/>
                              <w:jc w:val="right"/>
                              <w:rPr>
                                <w:rFonts w:ascii="標楷體" w:eastAsia="標楷體" w:hAnsi="標楷體"/>
                                <w:sz w:val="20"/>
                              </w:rPr>
                            </w:pPr>
                            <w:r w:rsidRPr="00D128F2">
                              <w:rPr>
                                <w:rFonts w:ascii="標楷體" w:eastAsia="標楷體" w:hAnsi="標楷體"/>
                                <w:sz w:val="20"/>
                              </w:rPr>
                              <w:t>6,357</w:t>
                            </w:r>
                          </w:p>
                        </w:tc>
                      </w:tr>
                    </w:tbl>
                    <w:p w14:paraId="26751063" w14:textId="77777777" w:rsidR="00903974" w:rsidRPr="00F133C2" w:rsidRDefault="00903974" w:rsidP="000A5A82">
                      <w:pPr>
                        <w:spacing w:line="0" w:lineRule="atLeast"/>
                        <w:ind w:left="540" w:rightChars="-24" w:right="-58" w:hangingChars="300" w:hanging="540"/>
                        <w:jc w:val="both"/>
                        <w:rPr>
                          <w:rFonts w:ascii="標楷體" w:eastAsia="標楷體" w:hAnsi="標楷體" w:cs="Arial"/>
                          <w:sz w:val="18"/>
                          <w:szCs w:val="18"/>
                        </w:rPr>
                      </w:pPr>
                      <w:proofErr w:type="gramStart"/>
                      <w:r w:rsidRPr="00F133C2">
                        <w:rPr>
                          <w:rFonts w:ascii="標楷體" w:eastAsia="標楷體" w:hAnsi="標楷體" w:cs="Arial" w:hint="eastAsia"/>
                          <w:sz w:val="18"/>
                          <w:szCs w:val="18"/>
                        </w:rPr>
                        <w:t>註</w:t>
                      </w:r>
                      <w:proofErr w:type="gramEnd"/>
                      <w:r w:rsidRPr="00F133C2">
                        <w:rPr>
                          <w:rFonts w:ascii="標楷體" w:eastAsia="標楷體" w:hAnsi="標楷體" w:cs="Arial" w:hint="eastAsia"/>
                          <w:sz w:val="18"/>
                          <w:szCs w:val="18"/>
                        </w:rPr>
                        <w:t>：1</w:t>
                      </w:r>
                      <w:r w:rsidRPr="00F133C2">
                        <w:rPr>
                          <w:rFonts w:ascii="標楷體" w:eastAsia="標楷體" w:hAnsi="標楷體" w:cs="Arial"/>
                          <w:sz w:val="18"/>
                          <w:szCs w:val="18"/>
                        </w:rPr>
                        <w:t>.</w:t>
                      </w:r>
                      <w:r w:rsidRPr="00F133C2">
                        <w:rPr>
                          <w:rFonts w:ascii="標楷體" w:eastAsia="標楷體" w:hAnsi="標楷體" w:cs="Arial" w:hint="eastAsia"/>
                          <w:spacing w:val="-2"/>
                          <w:sz w:val="18"/>
                          <w:szCs w:val="18"/>
                        </w:rPr>
                        <w:t>歲入歲出賸餘及累計餘</w:t>
                      </w:r>
                      <w:proofErr w:type="gramStart"/>
                      <w:r w:rsidRPr="00F133C2">
                        <w:rPr>
                          <w:rFonts w:ascii="標楷體" w:eastAsia="標楷體" w:hAnsi="標楷體" w:cs="Arial" w:hint="eastAsia"/>
                          <w:spacing w:val="-2"/>
                          <w:sz w:val="18"/>
                          <w:szCs w:val="18"/>
                        </w:rPr>
                        <w:t>絀</w:t>
                      </w:r>
                      <w:proofErr w:type="gramEnd"/>
                      <w:r>
                        <w:rPr>
                          <w:rFonts w:ascii="標楷體" w:eastAsia="標楷體" w:hAnsi="標楷體" w:cs="Arial" w:hint="eastAsia"/>
                          <w:spacing w:val="-2"/>
                          <w:sz w:val="18"/>
                          <w:szCs w:val="18"/>
                        </w:rPr>
                        <w:t>係</w:t>
                      </w:r>
                      <w:r w:rsidRPr="00F133C2">
                        <w:rPr>
                          <w:rFonts w:ascii="標楷體" w:eastAsia="標楷體" w:hAnsi="標楷體" w:cs="Arial" w:hint="eastAsia"/>
                          <w:spacing w:val="-2"/>
                          <w:sz w:val="18"/>
                          <w:szCs w:val="18"/>
                        </w:rPr>
                        <w:t>決算審定數；公共債務</w:t>
                      </w:r>
                      <w:proofErr w:type="gramStart"/>
                      <w:r w:rsidRPr="00F133C2">
                        <w:rPr>
                          <w:rFonts w:ascii="標楷體" w:eastAsia="標楷體" w:hAnsi="標楷體" w:cs="Arial" w:hint="eastAsia"/>
                          <w:spacing w:val="-2"/>
                          <w:sz w:val="18"/>
                          <w:szCs w:val="18"/>
                        </w:rPr>
                        <w:t>未償</w:t>
                      </w:r>
                      <w:proofErr w:type="gramEnd"/>
                      <w:r w:rsidRPr="00F133C2">
                        <w:rPr>
                          <w:rFonts w:ascii="標楷體" w:eastAsia="標楷體" w:hAnsi="標楷體" w:cs="Arial" w:hint="eastAsia"/>
                          <w:spacing w:val="-2"/>
                          <w:sz w:val="18"/>
                          <w:szCs w:val="18"/>
                        </w:rPr>
                        <w:t>餘額</w:t>
                      </w:r>
                      <w:r>
                        <w:rPr>
                          <w:rFonts w:ascii="標楷體" w:eastAsia="標楷體" w:hAnsi="標楷體" w:cs="Arial" w:hint="eastAsia"/>
                          <w:spacing w:val="-2"/>
                          <w:sz w:val="18"/>
                          <w:szCs w:val="18"/>
                        </w:rPr>
                        <w:t>實際數</w:t>
                      </w:r>
                      <w:r w:rsidRPr="00F133C2">
                        <w:rPr>
                          <w:rFonts w:ascii="標楷體" w:eastAsia="標楷體" w:hAnsi="標楷體" w:cs="Arial" w:hint="eastAsia"/>
                          <w:spacing w:val="-2"/>
                          <w:sz w:val="18"/>
                          <w:szCs w:val="18"/>
                        </w:rPr>
                        <w:t>，包含1年以上及未滿1年之公共債務餘額。</w:t>
                      </w:r>
                    </w:p>
                    <w:p w14:paraId="7402783C" w14:textId="452175A6" w:rsidR="00903974" w:rsidRPr="00F133C2" w:rsidRDefault="00903974" w:rsidP="000A5A82">
                      <w:pPr>
                        <w:snapToGrid w:val="0"/>
                        <w:spacing w:line="0" w:lineRule="atLeast"/>
                        <w:ind w:leftChars="156" w:left="570" w:rightChars="-24" w:right="-58" w:hangingChars="109" w:hanging="196"/>
                        <w:jc w:val="both"/>
                        <w:rPr>
                          <w:rFonts w:ascii="標楷體" w:eastAsia="標楷體" w:hAnsi="標楷體" w:cs="Arial"/>
                          <w:spacing w:val="-6"/>
                          <w:sz w:val="18"/>
                          <w:szCs w:val="18"/>
                        </w:rPr>
                      </w:pPr>
                      <w:r>
                        <w:rPr>
                          <w:rFonts w:ascii="標楷體" w:eastAsia="標楷體" w:hAnsi="標楷體" w:cs="Arial" w:hint="eastAsia"/>
                          <w:sz w:val="18"/>
                          <w:szCs w:val="18"/>
                        </w:rPr>
                        <w:t>2</w:t>
                      </w:r>
                      <w:r w:rsidRPr="00F133C2">
                        <w:rPr>
                          <w:rFonts w:ascii="標楷體" w:eastAsia="標楷體" w:hAnsi="標楷體" w:cs="Arial"/>
                          <w:sz w:val="18"/>
                          <w:szCs w:val="18"/>
                        </w:rPr>
                        <w:t>.</w:t>
                      </w:r>
                      <w:r w:rsidRPr="00F133C2">
                        <w:rPr>
                          <w:rFonts w:ascii="標楷體" w:eastAsia="標楷體" w:hAnsi="標楷體" w:cs="Arial" w:hint="eastAsia"/>
                          <w:sz w:val="18"/>
                          <w:szCs w:val="18"/>
                        </w:rPr>
                        <w:t>資料來源：</w:t>
                      </w:r>
                      <w:r>
                        <w:rPr>
                          <w:rFonts w:ascii="標楷體" w:eastAsia="標楷體" w:hAnsi="標楷體" w:cs="Arial" w:hint="eastAsia"/>
                          <w:sz w:val="18"/>
                          <w:szCs w:val="18"/>
                        </w:rPr>
                        <w:t>整理自</w:t>
                      </w:r>
                      <w:r w:rsidRPr="00F133C2">
                        <w:rPr>
                          <w:rFonts w:ascii="標楷體" w:eastAsia="標楷體" w:hAnsi="標楷體" w:cs="Arial" w:hint="eastAsia"/>
                          <w:sz w:val="18"/>
                          <w:szCs w:val="18"/>
                        </w:rPr>
                        <w:t>108至11</w:t>
                      </w:r>
                      <w:r>
                        <w:rPr>
                          <w:rFonts w:ascii="標楷體" w:eastAsia="標楷體" w:hAnsi="標楷體" w:cs="Arial"/>
                          <w:sz w:val="18"/>
                          <w:szCs w:val="18"/>
                        </w:rPr>
                        <w:t>4</w:t>
                      </w:r>
                      <w:r w:rsidRPr="00F133C2">
                        <w:rPr>
                          <w:rFonts w:ascii="標楷體" w:eastAsia="標楷體" w:hAnsi="標楷體" w:cs="Arial" w:hint="eastAsia"/>
                          <w:sz w:val="18"/>
                          <w:szCs w:val="18"/>
                        </w:rPr>
                        <w:t>年度</w:t>
                      </w:r>
                      <w:r>
                        <w:rPr>
                          <w:rFonts w:ascii="標楷體" w:eastAsia="標楷體" w:hAnsi="標楷體" w:cs="Arial" w:hint="eastAsia"/>
                          <w:sz w:val="18"/>
                          <w:szCs w:val="18"/>
                        </w:rPr>
                        <w:t>各地方政府總決算審核報告及國庫署公告各級政府公共債務統計表與公共債務概況表。</w:t>
                      </w:r>
                    </w:p>
                  </w:txbxContent>
                </v:textbox>
                <w10:wrap type="square" anchorx="margin"/>
              </v:shape>
            </w:pict>
          </mc:Fallback>
        </mc:AlternateContent>
      </w:r>
      <w:r w:rsidR="00903974" w:rsidRPr="00D128F2">
        <w:rPr>
          <w:rFonts w:ascii="標楷體" w:eastAsia="標楷體" w:hAnsi="標楷體" w:hint="eastAsia"/>
          <w:noProof/>
          <w:szCs w:val="24"/>
        </w:rPr>
        <w:t>財政部為健全地方財政，由財政部國庫署（下稱國庫署）職掌地方財政之輔導及監督，並訂定地方政府財政業務輔導方案，就「財務」及「債務」等2類管理項目，每年研訂考評指標進行考評，相關考核成績納入行政院主計總處核算一般性補助款考量，期引導地方政府開闢自治財源及增進財務效能。另為強化地方政府債務管理，訂定直轄市及縣（市）政府債務分級管理機制，按公共債務未償餘額債限之高低分級管理。近年來，各市縣政府整體歲入歲出餘絀，自108年度起轉為賸餘，並逐年增至113年度716億餘元，114年度為</w:t>
      </w:r>
      <w:r w:rsidR="00903974" w:rsidRPr="00D128F2">
        <w:rPr>
          <w:rFonts w:ascii="標楷體" w:eastAsia="標楷體" w:hAnsi="標楷體"/>
          <w:noProof/>
          <w:szCs w:val="24"/>
        </w:rPr>
        <w:t>279</w:t>
      </w:r>
      <w:r w:rsidR="00903974" w:rsidRPr="00D128F2">
        <w:rPr>
          <w:rFonts w:ascii="標楷體" w:eastAsia="標楷體" w:hAnsi="標楷體" w:hint="eastAsia"/>
          <w:noProof/>
          <w:szCs w:val="24"/>
        </w:rPr>
        <w:t>億餘元；另公共債務未償餘額亦自110年底逐年下降，截至114年底公共債務未償餘額實際數6,357億餘元(表</w:t>
      </w:r>
      <w:r w:rsidRPr="00D128F2">
        <w:rPr>
          <w:rFonts w:ascii="標楷體" w:eastAsia="標楷體" w:hAnsi="標楷體" w:hint="eastAsia"/>
          <w:noProof/>
          <w:szCs w:val="24"/>
        </w:rPr>
        <w:t>1</w:t>
      </w:r>
      <w:r w:rsidR="00903974" w:rsidRPr="00D128F2">
        <w:rPr>
          <w:rFonts w:ascii="標楷體" w:eastAsia="標楷體" w:hAnsi="標楷體" w:hint="eastAsia"/>
          <w:noProof/>
          <w:szCs w:val="24"/>
        </w:rPr>
        <w:t>)，較109年底8,878億餘元，減少2,521億餘元，減幅28.40％，整體而言，地方財政狀況已漸獲改善。經查，截至1</w:t>
      </w:r>
      <w:r w:rsidR="00903974" w:rsidRPr="00D128F2">
        <w:rPr>
          <w:rFonts w:ascii="標楷體" w:eastAsia="標楷體" w:hAnsi="標楷體"/>
          <w:noProof/>
          <w:szCs w:val="24"/>
        </w:rPr>
        <w:t>14</w:t>
      </w:r>
      <w:r w:rsidR="00903974" w:rsidRPr="00D128F2">
        <w:rPr>
          <w:rFonts w:ascii="標楷體" w:eastAsia="標楷體" w:hAnsi="標楷體" w:hint="eastAsia"/>
          <w:noProof/>
          <w:szCs w:val="24"/>
        </w:rPr>
        <w:t>年底止，全國2</w:t>
      </w:r>
      <w:r w:rsidR="00903974" w:rsidRPr="00D128F2">
        <w:rPr>
          <w:rFonts w:ascii="標楷體" w:eastAsia="標楷體" w:hAnsi="標楷體"/>
          <w:noProof/>
          <w:szCs w:val="24"/>
        </w:rPr>
        <w:t>2</w:t>
      </w:r>
      <w:r w:rsidR="00903974" w:rsidRPr="00D128F2">
        <w:rPr>
          <w:rFonts w:ascii="標楷體" w:eastAsia="標楷體" w:hAnsi="標楷體" w:hint="eastAsia"/>
          <w:noProof/>
          <w:szCs w:val="24"/>
        </w:rPr>
        <w:t>市縣中計有6縣市無公共債務，惟尚有2市縣公共債務未償餘額較113年底增加；另苗栗縣公共債務餘額自103年底起逐年下降，惟短期債務比率實際數38.97％，仍逾公共債務法第5條第10項所定法定債限(3</w:t>
      </w:r>
      <w:r w:rsidR="00903974" w:rsidRPr="00D128F2">
        <w:rPr>
          <w:rFonts w:ascii="標楷體" w:eastAsia="標楷體" w:hAnsi="標楷體"/>
          <w:noProof/>
          <w:szCs w:val="24"/>
        </w:rPr>
        <w:t>0</w:t>
      </w:r>
      <w:r w:rsidR="00903974" w:rsidRPr="00D128F2">
        <w:rPr>
          <w:rFonts w:ascii="標楷體" w:eastAsia="標楷體" w:hAnsi="標楷體" w:hint="eastAsia"/>
          <w:noProof/>
          <w:szCs w:val="24"/>
        </w:rPr>
        <w:t>％)，經行政院列管並函請改善。再者，行政院主計總處114年度中央政府總決算揭露，地方尚有未列入公共債務法債限規範之未來或有給付責任事項合共2兆7,968億元；加以為應施政支出、資金調度等需求，各市縣間有向特定用途專戶存款或基金調度資金，1</w:t>
      </w:r>
      <w:r w:rsidR="00903974" w:rsidRPr="00D128F2">
        <w:rPr>
          <w:rFonts w:ascii="標楷體" w:eastAsia="標楷體" w:hAnsi="標楷體"/>
          <w:noProof/>
          <w:szCs w:val="24"/>
        </w:rPr>
        <w:t>14</w:t>
      </w:r>
      <w:r w:rsidR="00903974" w:rsidRPr="00D128F2">
        <w:rPr>
          <w:rFonts w:ascii="標楷體" w:eastAsia="標楷體" w:hAnsi="標楷體" w:hint="eastAsia"/>
          <w:noProof/>
          <w:szCs w:val="24"/>
        </w:rPr>
        <w:t>年底計有</w:t>
      </w:r>
      <w:r w:rsidR="00903974" w:rsidRPr="00D128F2">
        <w:rPr>
          <w:rFonts w:ascii="標楷體" w:eastAsia="標楷體" w:hAnsi="標楷體"/>
          <w:noProof/>
          <w:szCs w:val="24"/>
        </w:rPr>
        <w:t>17</w:t>
      </w:r>
      <w:r w:rsidR="00903974" w:rsidRPr="00D128F2">
        <w:rPr>
          <w:rFonts w:ascii="標楷體" w:eastAsia="標楷體" w:hAnsi="標楷體" w:hint="eastAsia"/>
          <w:noProof/>
          <w:szCs w:val="24"/>
        </w:rPr>
        <w:t>市縣週轉款項共</w:t>
      </w:r>
      <w:r w:rsidR="00903974" w:rsidRPr="00D128F2">
        <w:rPr>
          <w:rFonts w:ascii="標楷體" w:eastAsia="標楷體" w:hAnsi="標楷體"/>
          <w:noProof/>
          <w:szCs w:val="24"/>
        </w:rPr>
        <w:t>4,053</w:t>
      </w:r>
      <w:r w:rsidR="00903974" w:rsidRPr="00D128F2">
        <w:rPr>
          <w:rFonts w:ascii="標楷體" w:eastAsia="標楷體" w:hAnsi="標楷體" w:hint="eastAsia"/>
          <w:noProof/>
          <w:szCs w:val="24"/>
        </w:rPr>
        <w:t>億餘元，較108年底17市縣共2,601億餘元，增加</w:t>
      </w:r>
      <w:r w:rsidR="00903974" w:rsidRPr="00D128F2">
        <w:rPr>
          <w:rFonts w:ascii="標楷體" w:eastAsia="標楷體" w:hAnsi="標楷體"/>
          <w:noProof/>
          <w:szCs w:val="24"/>
        </w:rPr>
        <w:t>1,452</w:t>
      </w:r>
      <w:r w:rsidR="00903974" w:rsidRPr="00D128F2">
        <w:rPr>
          <w:rFonts w:ascii="標楷體" w:eastAsia="標楷體" w:hAnsi="標楷體" w:hint="eastAsia"/>
          <w:noProof/>
          <w:szCs w:val="24"/>
        </w:rPr>
        <w:t>億餘元，增幅</w:t>
      </w:r>
      <w:r w:rsidR="00903974" w:rsidRPr="00D128F2">
        <w:rPr>
          <w:rFonts w:ascii="標楷體" w:eastAsia="標楷體" w:hAnsi="標楷體"/>
          <w:noProof/>
          <w:szCs w:val="24"/>
        </w:rPr>
        <w:t>55.83</w:t>
      </w:r>
      <w:r w:rsidR="00903974" w:rsidRPr="00D128F2">
        <w:rPr>
          <w:rFonts w:ascii="標楷體" w:eastAsia="標楷體" w:hAnsi="標楷體" w:hint="eastAsia"/>
          <w:noProof/>
          <w:szCs w:val="24"/>
        </w:rPr>
        <w:t>％等情，若將未來或有給付責任及向特定用途專戶、基金或其他機關調度款納入併計地方債務，財政負荷仍顯沉重。次查，截至1</w:t>
      </w:r>
      <w:r w:rsidR="00903974" w:rsidRPr="00D128F2">
        <w:rPr>
          <w:rFonts w:ascii="標楷體" w:eastAsia="標楷體" w:hAnsi="標楷體"/>
          <w:noProof/>
          <w:szCs w:val="24"/>
        </w:rPr>
        <w:t>14</w:t>
      </w:r>
      <w:r w:rsidR="00903974" w:rsidRPr="00D128F2">
        <w:rPr>
          <w:rFonts w:ascii="標楷體" w:eastAsia="標楷體" w:hAnsi="標楷體" w:hint="eastAsia"/>
          <w:noProof/>
          <w:szCs w:val="24"/>
        </w:rPr>
        <w:t>年底止2</w:t>
      </w:r>
      <w:r w:rsidR="00903974" w:rsidRPr="00D128F2">
        <w:rPr>
          <w:rFonts w:ascii="標楷體" w:eastAsia="標楷體" w:hAnsi="標楷體"/>
          <w:noProof/>
          <w:szCs w:val="24"/>
        </w:rPr>
        <w:t>2</w:t>
      </w:r>
      <w:r w:rsidR="00903974" w:rsidRPr="00D128F2">
        <w:rPr>
          <w:rFonts w:ascii="標楷體" w:eastAsia="標楷體" w:hAnsi="標楷體" w:hint="eastAsia"/>
          <w:noProof/>
          <w:szCs w:val="24"/>
        </w:rPr>
        <w:t>市縣累計短絀2</w:t>
      </w:r>
      <w:r w:rsidR="00903974" w:rsidRPr="00D128F2">
        <w:rPr>
          <w:rFonts w:ascii="標楷體" w:eastAsia="標楷體" w:hAnsi="標楷體"/>
          <w:noProof/>
          <w:szCs w:val="24"/>
        </w:rPr>
        <w:t>,923</w:t>
      </w:r>
      <w:r w:rsidR="00903974" w:rsidRPr="00D128F2">
        <w:rPr>
          <w:rFonts w:ascii="標楷體" w:eastAsia="標楷體" w:hAnsi="標楷體" w:hint="eastAsia"/>
          <w:noProof/>
          <w:szCs w:val="24"/>
        </w:rPr>
        <w:t>億餘元，較1</w:t>
      </w:r>
      <w:r w:rsidR="00903974" w:rsidRPr="00D128F2">
        <w:rPr>
          <w:rFonts w:ascii="標楷體" w:eastAsia="標楷體" w:hAnsi="標楷體"/>
          <w:noProof/>
          <w:szCs w:val="24"/>
        </w:rPr>
        <w:t>13</w:t>
      </w:r>
      <w:r w:rsidR="00903974" w:rsidRPr="00D128F2">
        <w:rPr>
          <w:rFonts w:ascii="標楷體" w:eastAsia="標楷體" w:hAnsi="標楷體" w:hint="eastAsia"/>
          <w:noProof/>
          <w:szCs w:val="24"/>
        </w:rPr>
        <w:t>年底增加短絀2</w:t>
      </w:r>
      <w:r w:rsidR="00903974" w:rsidRPr="00D128F2">
        <w:rPr>
          <w:rFonts w:ascii="標楷體" w:eastAsia="標楷體" w:hAnsi="標楷體"/>
          <w:noProof/>
          <w:szCs w:val="24"/>
        </w:rPr>
        <w:t>4</w:t>
      </w:r>
      <w:r w:rsidR="00903974" w:rsidRPr="00D128F2">
        <w:rPr>
          <w:rFonts w:ascii="標楷體" w:eastAsia="標楷體" w:hAnsi="標楷體" w:hint="eastAsia"/>
          <w:noProof/>
          <w:szCs w:val="24"/>
        </w:rPr>
        <w:t>7億餘元，呈擴增趨勢；另22市縣自籌財源占歲入比率，由1</w:t>
      </w:r>
      <w:r w:rsidR="00903974" w:rsidRPr="00D128F2">
        <w:rPr>
          <w:rFonts w:ascii="標楷體" w:eastAsia="標楷體" w:hAnsi="標楷體"/>
          <w:noProof/>
          <w:szCs w:val="24"/>
        </w:rPr>
        <w:t>11</w:t>
      </w:r>
      <w:r w:rsidR="00903974" w:rsidRPr="00D128F2">
        <w:rPr>
          <w:rFonts w:ascii="標楷體" w:eastAsia="標楷體" w:hAnsi="標楷體" w:hint="eastAsia"/>
          <w:noProof/>
          <w:szCs w:val="24"/>
        </w:rPr>
        <w:t>年度之41.51％逐年下滑至1</w:t>
      </w:r>
      <w:r w:rsidR="00903974" w:rsidRPr="00D128F2">
        <w:rPr>
          <w:rFonts w:ascii="標楷體" w:eastAsia="標楷體" w:hAnsi="標楷體"/>
          <w:noProof/>
          <w:szCs w:val="24"/>
        </w:rPr>
        <w:t>13</w:t>
      </w:r>
      <w:r w:rsidR="00903974" w:rsidRPr="00D128F2">
        <w:rPr>
          <w:rFonts w:ascii="標楷體" w:eastAsia="標楷體" w:hAnsi="標楷體" w:hint="eastAsia"/>
          <w:noProof/>
          <w:szCs w:val="24"/>
        </w:rPr>
        <w:t>年度之36.92％，間有市縣於1</w:t>
      </w:r>
      <w:r w:rsidR="00903974" w:rsidRPr="00D128F2">
        <w:rPr>
          <w:rFonts w:ascii="標楷體" w:eastAsia="標楷體" w:hAnsi="標楷體"/>
          <w:noProof/>
          <w:szCs w:val="24"/>
        </w:rPr>
        <w:t>13</w:t>
      </w:r>
      <w:r w:rsidR="00903974" w:rsidRPr="00D128F2">
        <w:rPr>
          <w:rFonts w:ascii="標楷體" w:eastAsia="標楷體" w:hAnsi="標楷體" w:hint="eastAsia"/>
          <w:noProof/>
          <w:szCs w:val="24"/>
        </w:rPr>
        <w:t>年度辦理規費及罰賠款、財產收益及自籌財源之開闢等推動成效之考核成績較前一年度下降，相關開源成效容有精進空間。按財政收支劃分法修正後，地方政府115年度獲配統籌分配稅款較114年度預算數增加逾4千億元，增幅近9成，提升地方財政彈性，為謀求地方財政健全及促進施政永續發展，經函請財政部持續輔導地方政府落實債務管控，並優化地方債務及財務管理考評機制，引導其優先將新增財源用以償還債務，及強化增闢財源之誘因，以利維繫財政韌性。據復：已函請地方政府應將獲配中央統籌分配稅款優先用於償還債務，如非用</w:t>
      </w:r>
      <w:r w:rsidR="00903974" w:rsidRPr="00D128F2">
        <w:rPr>
          <w:rFonts w:ascii="標楷體" w:eastAsia="標楷體" w:hAnsi="標楷體" w:hint="eastAsia"/>
          <w:noProof/>
          <w:szCs w:val="24"/>
        </w:rPr>
        <w:lastRenderedPageBreak/>
        <w:t>於償還債務亦應審慎規劃妥善運用；另將持續檢討「財務管理」及「債務管理」考評項目、標準及評分方式，敦促地方政府加強開闢財源及落實債務管控，並引導其將增加收入優先用於償還債務，以維繫財政健全。</w:t>
      </w:r>
    </w:p>
    <w:p w14:paraId="4F676C3E" w14:textId="3F84FE52" w:rsidR="00903974" w:rsidRPr="00D128F2" w:rsidRDefault="00903974" w:rsidP="00505C98">
      <w:pPr>
        <w:widowControl/>
        <w:overflowPunct w:val="0"/>
        <w:adjustRightInd w:val="0"/>
        <w:snapToGrid w:val="0"/>
        <w:spacing w:beforeLines="40" w:before="144" w:afterLines="40" w:after="144"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w:t>
      </w:r>
      <w:r w:rsidR="00971C58" w:rsidRPr="00D128F2">
        <w:rPr>
          <w:rFonts w:ascii="標楷體" w:eastAsia="標楷體" w:hAnsi="標楷體" w:hint="eastAsia"/>
          <w:b/>
          <w:bCs/>
          <w:sz w:val="28"/>
          <w:szCs w:val="28"/>
        </w:rPr>
        <w:t>三</w:t>
      </w:r>
      <w:r w:rsidRPr="00D128F2">
        <w:rPr>
          <w:rFonts w:ascii="標楷體" w:eastAsia="標楷體" w:hAnsi="標楷體" w:hint="eastAsia"/>
          <w:b/>
          <w:bCs/>
          <w:sz w:val="28"/>
          <w:szCs w:val="28"/>
        </w:rPr>
        <w:t>）　國有財產署訂定計畫逐步清理被占用國有非公用不動產，惟未產製使用補償</w:t>
      </w:r>
      <w:proofErr w:type="gramStart"/>
      <w:r w:rsidRPr="00D128F2">
        <w:rPr>
          <w:rFonts w:ascii="標楷體" w:eastAsia="標楷體" w:hAnsi="標楷體" w:hint="eastAsia"/>
          <w:b/>
          <w:bCs/>
          <w:sz w:val="28"/>
          <w:szCs w:val="28"/>
        </w:rPr>
        <w:t>金列管號</w:t>
      </w:r>
      <w:proofErr w:type="gramEnd"/>
      <w:r w:rsidRPr="00D128F2">
        <w:rPr>
          <w:rFonts w:ascii="標楷體" w:eastAsia="標楷體" w:hAnsi="標楷體" w:hint="eastAsia"/>
          <w:b/>
          <w:bCs/>
          <w:sz w:val="28"/>
          <w:szCs w:val="28"/>
        </w:rPr>
        <w:t>續處排除占用事宜之案件仍多，且未及時清查續處疑似占用案件，</w:t>
      </w:r>
      <w:proofErr w:type="gramStart"/>
      <w:r w:rsidRPr="00D128F2">
        <w:rPr>
          <w:rFonts w:ascii="標楷體" w:eastAsia="標楷體" w:hAnsi="標楷體" w:hint="eastAsia"/>
          <w:b/>
          <w:bCs/>
          <w:sz w:val="28"/>
          <w:szCs w:val="28"/>
        </w:rPr>
        <w:t>間有久</w:t>
      </w:r>
      <w:proofErr w:type="gramEnd"/>
      <w:r w:rsidRPr="00D128F2">
        <w:rPr>
          <w:rFonts w:ascii="標楷體" w:eastAsia="標楷體" w:hAnsi="標楷體" w:hint="eastAsia"/>
          <w:b/>
          <w:bCs/>
          <w:sz w:val="28"/>
          <w:szCs w:val="28"/>
        </w:rPr>
        <w:t>未勘查致未察覺遭占用等情事，允宜</w:t>
      </w:r>
      <w:proofErr w:type="gramStart"/>
      <w:r w:rsidRPr="00D128F2">
        <w:rPr>
          <w:rFonts w:ascii="標楷體" w:eastAsia="標楷體" w:hAnsi="標楷體" w:hint="eastAsia"/>
          <w:b/>
          <w:bCs/>
          <w:sz w:val="28"/>
          <w:szCs w:val="28"/>
        </w:rPr>
        <w:t>研謀妥處</w:t>
      </w:r>
      <w:proofErr w:type="gramEnd"/>
      <w:r w:rsidRPr="00D128F2">
        <w:rPr>
          <w:rFonts w:ascii="標楷體" w:eastAsia="標楷體" w:hAnsi="標楷體" w:hint="eastAsia"/>
          <w:b/>
          <w:bCs/>
          <w:sz w:val="28"/>
          <w:szCs w:val="28"/>
        </w:rPr>
        <w:t>，以提升占用清理效能。</w:t>
      </w:r>
    </w:p>
    <w:p w14:paraId="4DB06FF2" w14:textId="24FFC594" w:rsidR="00903974" w:rsidRPr="00D128F2" w:rsidRDefault="00903974" w:rsidP="00505C98">
      <w:pPr>
        <w:pStyle w:val="affff0"/>
        <w:overflowPunct w:val="0"/>
        <w:spacing w:beforeLines="40" w:before="144" w:afterLines="40" w:after="144" w:line="420" w:lineRule="exact"/>
        <w:ind w:firstLine="480"/>
        <w:rPr>
          <w:rFonts w:ascii="標楷體" w:hAnsi="標楷體"/>
          <w:b w:val="0"/>
          <w:bCs w:val="0"/>
          <w:sz w:val="24"/>
          <w:szCs w:val="24"/>
        </w:rPr>
      </w:pPr>
      <w:r w:rsidRPr="00D128F2">
        <w:rPr>
          <w:rFonts w:ascii="標楷體" w:hAnsi="標楷體" w:hint="eastAsia"/>
          <w:b w:val="0"/>
          <w:bCs w:val="0"/>
          <w:sz w:val="24"/>
          <w:szCs w:val="24"/>
        </w:rPr>
        <w:t>財政部國有財產署（下稱國產署）為加速清查及處理被占用國有非公用不動產，</w:t>
      </w:r>
      <w:proofErr w:type="gramStart"/>
      <w:r w:rsidRPr="00D128F2">
        <w:rPr>
          <w:rFonts w:ascii="標楷體" w:hAnsi="標楷體" w:hint="eastAsia"/>
          <w:b w:val="0"/>
          <w:bCs w:val="0"/>
          <w:sz w:val="24"/>
          <w:szCs w:val="24"/>
        </w:rPr>
        <w:t>前函報</w:t>
      </w:r>
      <w:proofErr w:type="gramEnd"/>
      <w:r w:rsidRPr="00D128F2">
        <w:rPr>
          <w:rFonts w:ascii="標楷體" w:hAnsi="標楷體" w:hint="eastAsia"/>
          <w:b w:val="0"/>
          <w:bCs w:val="0"/>
          <w:sz w:val="24"/>
          <w:szCs w:val="24"/>
        </w:rPr>
        <w:t>行政院核定「被占用國有非公用不動產加強清理計畫」，執行期程自103至108年度（下稱第一期計畫），計畫經費9億2,307萬餘元，並自</w:t>
      </w:r>
      <w:proofErr w:type="gramStart"/>
      <w:r w:rsidRPr="00D128F2">
        <w:rPr>
          <w:rFonts w:ascii="標楷體" w:hAnsi="標楷體" w:hint="eastAsia"/>
          <w:b w:val="0"/>
          <w:bCs w:val="0"/>
          <w:sz w:val="24"/>
          <w:szCs w:val="24"/>
        </w:rPr>
        <w:t>109</w:t>
      </w:r>
      <w:proofErr w:type="gramEnd"/>
      <w:r w:rsidRPr="00D128F2">
        <w:rPr>
          <w:rFonts w:ascii="標楷體" w:hAnsi="標楷體" w:hint="eastAsia"/>
          <w:b w:val="0"/>
          <w:bCs w:val="0"/>
          <w:sz w:val="24"/>
          <w:szCs w:val="24"/>
        </w:rPr>
        <w:t>年度起</w:t>
      </w:r>
      <w:proofErr w:type="gramStart"/>
      <w:r w:rsidRPr="00D128F2">
        <w:rPr>
          <w:rFonts w:ascii="標楷體" w:hAnsi="標楷體" w:hint="eastAsia"/>
          <w:b w:val="0"/>
          <w:bCs w:val="0"/>
          <w:sz w:val="24"/>
          <w:szCs w:val="24"/>
        </w:rPr>
        <w:t>賡</w:t>
      </w:r>
      <w:proofErr w:type="gramEnd"/>
      <w:r w:rsidRPr="00D128F2">
        <w:rPr>
          <w:rFonts w:ascii="標楷體" w:hAnsi="標楷體" w:hint="eastAsia"/>
          <w:b w:val="0"/>
          <w:bCs w:val="0"/>
          <w:sz w:val="24"/>
          <w:szCs w:val="24"/>
        </w:rPr>
        <w:t>續執行第二期計畫，執行期程自109至114年，計畫經費13億4,410萬餘元，由國產署委託民間測繪業者辦理清查、利用相關</w:t>
      </w:r>
      <w:proofErr w:type="gramStart"/>
      <w:r w:rsidRPr="00D128F2">
        <w:rPr>
          <w:rFonts w:ascii="標楷體" w:hAnsi="標楷體" w:hint="eastAsia"/>
          <w:b w:val="0"/>
          <w:bCs w:val="0"/>
          <w:sz w:val="24"/>
          <w:szCs w:val="24"/>
        </w:rPr>
        <w:t>圖資套疊比對釐</w:t>
      </w:r>
      <w:proofErr w:type="gramEnd"/>
      <w:r w:rsidRPr="00D128F2">
        <w:rPr>
          <w:rFonts w:ascii="標楷體" w:hAnsi="標楷體" w:hint="eastAsia"/>
          <w:b w:val="0"/>
          <w:bCs w:val="0"/>
          <w:sz w:val="24"/>
          <w:szCs w:val="24"/>
        </w:rPr>
        <w:t>清土地界址，及選列土地高價值、大面積者優先辦理清查，依國有非公用不動產被占用處理要點規定，限期占用人取得合法使用權源或騰空返還國有不動產，以加速占用之排除。經查國產署辦理國有非公用土地占用清理情形，核有下列事項：</w:t>
      </w:r>
    </w:p>
    <w:p w14:paraId="04C38690" w14:textId="1E43F6FB" w:rsidR="00903974" w:rsidRPr="00D128F2" w:rsidRDefault="00793FDD" w:rsidP="00505C98">
      <w:pPr>
        <w:pStyle w:val="24"/>
        <w:numPr>
          <w:ilvl w:val="0"/>
          <w:numId w:val="4"/>
        </w:numPr>
        <w:overflowPunct w:val="0"/>
        <w:spacing w:beforeLines="20" w:before="72" w:line="430" w:lineRule="exact"/>
        <w:ind w:left="0" w:firstLineChars="400" w:firstLine="961"/>
        <w:rPr>
          <w:rFonts w:ascii="標楷體" w:hAnsi="標楷體"/>
          <w:sz w:val="24"/>
        </w:rPr>
      </w:pPr>
      <w:r w:rsidRPr="00D128F2">
        <w:rPr>
          <w:rFonts w:ascii="標楷體" w:hAnsi="標楷體"/>
          <w:b/>
          <w:bCs/>
          <w:noProof/>
          <w:sz w:val="24"/>
        </w:rPr>
        <mc:AlternateContent>
          <mc:Choice Requires="wps">
            <w:drawing>
              <wp:anchor distT="0" distB="0" distL="114300" distR="114300" simplePos="0" relativeHeight="251751424" behindDoc="0" locked="0" layoutInCell="1" allowOverlap="1" wp14:anchorId="114C11C2" wp14:editId="55F44E2C">
                <wp:simplePos x="0" y="0"/>
                <wp:positionH relativeFrom="column">
                  <wp:posOffset>2710543</wp:posOffset>
                </wp:positionH>
                <wp:positionV relativeFrom="paragraph">
                  <wp:posOffset>2293348</wp:posOffset>
                </wp:positionV>
                <wp:extent cx="3574800" cy="2721600"/>
                <wp:effectExtent l="0" t="0" r="0" b="317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74800" cy="2721600"/>
                        </a:xfrm>
                        <a:prstGeom prst="rect">
                          <a:avLst/>
                        </a:prstGeom>
                        <a:noFill/>
                        <a:ln w="9525">
                          <a:noFill/>
                          <a:miter lim="800000"/>
                          <a:headEnd/>
                          <a:tailEnd/>
                        </a:ln>
                      </wps:spPr>
                      <wps:txbx>
                        <w:txbxContent>
                          <w:p w14:paraId="6AC758ED" w14:textId="70CB3E18" w:rsidR="00793FDD" w:rsidRPr="006F7081" w:rsidRDefault="00793FDD" w:rsidP="00DE2C49">
                            <w:pPr>
                              <w:ind w:leftChars="-34" w:left="576" w:hangingChars="274" w:hanging="658"/>
                              <w:jc w:val="both"/>
                              <w:rPr>
                                <w:rFonts w:ascii="標楷體" w:eastAsia="標楷體" w:hAnsi="標楷體"/>
                                <w:b/>
                                <w:bCs/>
                              </w:rPr>
                            </w:pPr>
                            <w:r w:rsidRPr="006F7081">
                              <w:rPr>
                                <w:rFonts w:ascii="標楷體" w:eastAsia="標楷體" w:hAnsi="標楷體" w:hint="eastAsia"/>
                                <w:b/>
                                <w:bCs/>
                              </w:rPr>
                              <w:t>表</w:t>
                            </w:r>
                            <w:r w:rsidR="005B4097">
                              <w:rPr>
                                <w:rFonts w:ascii="標楷體" w:eastAsia="標楷體" w:hAnsi="標楷體" w:hint="eastAsia"/>
                                <w:b/>
                                <w:bCs/>
                              </w:rPr>
                              <w:t xml:space="preserve">2　</w:t>
                            </w:r>
                            <w:r w:rsidRPr="006F7081">
                              <w:rPr>
                                <w:rFonts w:ascii="標楷體" w:eastAsia="標楷體" w:hAnsi="標楷體" w:hint="eastAsia"/>
                                <w:b/>
                                <w:bCs/>
                              </w:rPr>
                              <w:t>截至</w:t>
                            </w:r>
                            <w:proofErr w:type="gramStart"/>
                            <w:r w:rsidRPr="006F7081">
                              <w:rPr>
                                <w:rFonts w:ascii="標楷體" w:eastAsia="標楷體" w:hAnsi="標楷體" w:hint="eastAsia"/>
                                <w:b/>
                                <w:bCs/>
                              </w:rPr>
                              <w:t>114年11月20日</w:t>
                            </w:r>
                            <w:r>
                              <w:rPr>
                                <w:rFonts w:ascii="標楷體" w:eastAsia="標楷體" w:hAnsi="標楷體" w:hint="eastAsia"/>
                                <w:b/>
                                <w:bCs/>
                              </w:rPr>
                              <w:t>止</w:t>
                            </w:r>
                            <w:r w:rsidRPr="006F7081">
                              <w:rPr>
                                <w:rFonts w:ascii="標楷體" w:eastAsia="標楷體" w:hAnsi="標楷體" w:hint="eastAsia"/>
                                <w:b/>
                                <w:bCs/>
                              </w:rPr>
                              <w:t>被私人</w:t>
                            </w:r>
                            <w:proofErr w:type="gramEnd"/>
                            <w:r w:rsidRPr="006F7081">
                              <w:rPr>
                                <w:rFonts w:ascii="標楷體" w:eastAsia="標楷體" w:hAnsi="標楷體" w:hint="eastAsia"/>
                                <w:b/>
                                <w:bCs/>
                              </w:rPr>
                              <w:t>占用之國有非公用土地使用補償</w:t>
                            </w:r>
                            <w:proofErr w:type="gramStart"/>
                            <w:r w:rsidRPr="006F7081">
                              <w:rPr>
                                <w:rFonts w:ascii="標楷體" w:eastAsia="標楷體" w:hAnsi="標楷體" w:hint="eastAsia"/>
                                <w:b/>
                                <w:bCs/>
                              </w:rPr>
                              <w:t>金列管號產</w:t>
                            </w:r>
                            <w:proofErr w:type="gramEnd"/>
                            <w:r w:rsidRPr="006F7081">
                              <w:rPr>
                                <w:rFonts w:ascii="標楷體" w:eastAsia="標楷體" w:hAnsi="標楷體" w:hint="eastAsia"/>
                                <w:b/>
                                <w:bCs/>
                              </w:rPr>
                              <w:t>製情形</w:t>
                            </w:r>
                          </w:p>
                          <w:tbl>
                            <w:tblPr>
                              <w:tblStyle w:val="aff3"/>
                              <w:tblW w:w="0" w:type="auto"/>
                              <w:tblLook w:val="04A0" w:firstRow="1" w:lastRow="0" w:firstColumn="1" w:lastColumn="0" w:noHBand="0" w:noVBand="1"/>
                            </w:tblPr>
                            <w:tblGrid>
                              <w:gridCol w:w="1523"/>
                              <w:gridCol w:w="918"/>
                              <w:gridCol w:w="409"/>
                              <w:gridCol w:w="409"/>
                              <w:gridCol w:w="1203"/>
                              <w:gridCol w:w="880"/>
                            </w:tblGrid>
                            <w:tr w:rsidR="00793FDD" w:rsidRPr="005939D5" w14:paraId="7EB43AF7" w14:textId="77777777" w:rsidTr="005939D5">
                              <w:trPr>
                                <w:trHeight w:val="20"/>
                              </w:trPr>
                              <w:tc>
                                <w:tcPr>
                                  <w:tcW w:w="0" w:type="auto"/>
                                  <w:tcBorders>
                                    <w:top w:val="nil"/>
                                    <w:left w:val="nil"/>
                                    <w:right w:val="nil"/>
                                  </w:tcBorders>
                                </w:tcPr>
                                <w:p w14:paraId="7CAB66F1" w14:textId="77777777" w:rsidR="00793FDD" w:rsidRPr="005939D5" w:rsidRDefault="00793FDD" w:rsidP="005939D5">
                                  <w:pPr>
                                    <w:spacing w:before="72" w:after="72" w:line="240" w:lineRule="exact"/>
                                    <w:jc w:val="right"/>
                                    <w:rPr>
                                      <w:rFonts w:ascii="標楷體" w:eastAsia="標楷體" w:hAnsi="標楷體"/>
                                      <w:sz w:val="20"/>
                                    </w:rPr>
                                  </w:pPr>
                                </w:p>
                              </w:tc>
                              <w:tc>
                                <w:tcPr>
                                  <w:tcW w:w="0" w:type="auto"/>
                                  <w:gridSpan w:val="2"/>
                                  <w:tcBorders>
                                    <w:top w:val="nil"/>
                                    <w:left w:val="nil"/>
                                    <w:bottom w:val="single" w:sz="4" w:space="0" w:color="auto"/>
                                    <w:right w:val="nil"/>
                                  </w:tcBorders>
                                </w:tcPr>
                                <w:p w14:paraId="56992CA7" w14:textId="77777777" w:rsidR="00793FDD" w:rsidRPr="005939D5" w:rsidRDefault="00793FDD" w:rsidP="005939D5">
                                  <w:pPr>
                                    <w:spacing w:before="72" w:after="72" w:line="240" w:lineRule="exact"/>
                                    <w:jc w:val="right"/>
                                    <w:rPr>
                                      <w:rFonts w:ascii="標楷體" w:eastAsia="標楷體" w:hAnsi="標楷體"/>
                                      <w:sz w:val="20"/>
                                    </w:rPr>
                                  </w:pPr>
                                </w:p>
                              </w:tc>
                              <w:tc>
                                <w:tcPr>
                                  <w:tcW w:w="0" w:type="auto"/>
                                  <w:gridSpan w:val="3"/>
                                  <w:tcBorders>
                                    <w:top w:val="nil"/>
                                    <w:left w:val="nil"/>
                                    <w:bottom w:val="single" w:sz="4" w:space="0" w:color="auto"/>
                                    <w:right w:val="nil"/>
                                  </w:tcBorders>
                                </w:tcPr>
                                <w:p w14:paraId="4D52DB4F" w14:textId="77777777" w:rsidR="00793FDD" w:rsidRPr="005939D5" w:rsidRDefault="00793FDD" w:rsidP="00A55C36">
                                  <w:pPr>
                                    <w:spacing w:before="72" w:after="72" w:line="240" w:lineRule="exact"/>
                                    <w:ind w:rightChars="-32" w:right="-77"/>
                                    <w:jc w:val="right"/>
                                    <w:rPr>
                                      <w:rFonts w:ascii="標楷體" w:eastAsia="標楷體" w:hAnsi="標楷體"/>
                                      <w:sz w:val="20"/>
                                    </w:rPr>
                                  </w:pPr>
                                  <w:r w:rsidRPr="005939D5">
                                    <w:rPr>
                                      <w:rFonts w:ascii="標楷體" w:eastAsia="標楷體" w:hAnsi="標楷體" w:hint="eastAsia"/>
                                      <w:sz w:val="20"/>
                                    </w:rPr>
                                    <w:t>單位：筆錄、％、公頃</w:t>
                                  </w:r>
                                </w:p>
                              </w:tc>
                            </w:tr>
                            <w:tr w:rsidR="00793FDD" w:rsidRPr="005939D5" w14:paraId="173FCCBF" w14:textId="77777777" w:rsidTr="005939D5">
                              <w:trPr>
                                <w:trHeight w:val="20"/>
                              </w:trPr>
                              <w:tc>
                                <w:tcPr>
                                  <w:tcW w:w="0" w:type="auto"/>
                                  <w:vMerge w:val="restart"/>
                                  <w:vAlign w:val="center"/>
                                </w:tcPr>
                                <w:p w14:paraId="63470AB1" w14:textId="77777777" w:rsidR="00793FDD" w:rsidRPr="005939D5" w:rsidRDefault="00793FDD" w:rsidP="005939D5">
                                  <w:pPr>
                                    <w:spacing w:before="72" w:after="72" w:line="240" w:lineRule="exact"/>
                                    <w:jc w:val="center"/>
                                    <w:rPr>
                                      <w:rFonts w:ascii="標楷體" w:eastAsia="標楷體" w:hAnsi="標楷體"/>
                                      <w:sz w:val="20"/>
                                    </w:rPr>
                                  </w:pPr>
                                  <w:r w:rsidRPr="005939D5">
                                    <w:rPr>
                                      <w:rFonts w:ascii="標楷體" w:eastAsia="標楷體" w:hAnsi="標楷體" w:hint="eastAsia"/>
                                      <w:sz w:val="20"/>
                                    </w:rPr>
                                    <w:t>項目</w:t>
                                  </w:r>
                                </w:p>
                              </w:tc>
                              <w:tc>
                                <w:tcPr>
                                  <w:tcW w:w="0" w:type="auto"/>
                                  <w:gridSpan w:val="3"/>
                                  <w:tcBorders>
                                    <w:bottom w:val="nil"/>
                                  </w:tcBorders>
                                  <w:vAlign w:val="center"/>
                                </w:tcPr>
                                <w:p w14:paraId="377216F9" w14:textId="77777777" w:rsidR="00793FDD" w:rsidRPr="005939D5" w:rsidRDefault="00793FDD" w:rsidP="005939D5">
                                  <w:pPr>
                                    <w:spacing w:before="72" w:after="72" w:line="240" w:lineRule="exact"/>
                                    <w:ind w:rightChars="80" w:right="192"/>
                                    <w:jc w:val="center"/>
                                    <w:rPr>
                                      <w:rFonts w:ascii="標楷體" w:eastAsia="標楷體" w:hAnsi="標楷體"/>
                                      <w:sz w:val="20"/>
                                    </w:rPr>
                                  </w:pPr>
                                  <w:r w:rsidRPr="005939D5">
                                    <w:rPr>
                                      <w:rFonts w:ascii="標楷體" w:eastAsia="標楷體" w:hAnsi="標楷體" w:hint="eastAsia"/>
                                      <w:sz w:val="20"/>
                                    </w:rPr>
                                    <w:t>數量</w:t>
                                  </w:r>
                                </w:p>
                              </w:tc>
                              <w:tc>
                                <w:tcPr>
                                  <w:tcW w:w="0" w:type="auto"/>
                                  <w:gridSpan w:val="2"/>
                                  <w:tcBorders>
                                    <w:bottom w:val="nil"/>
                                  </w:tcBorders>
                                  <w:vAlign w:val="center"/>
                                </w:tcPr>
                                <w:p w14:paraId="2EE80CCC" w14:textId="77777777" w:rsidR="00793FDD" w:rsidRPr="005939D5" w:rsidRDefault="00793FDD" w:rsidP="005939D5">
                                  <w:pPr>
                                    <w:spacing w:before="72" w:after="72" w:line="240" w:lineRule="exact"/>
                                    <w:ind w:rightChars="80" w:right="192"/>
                                    <w:jc w:val="center"/>
                                    <w:rPr>
                                      <w:rFonts w:ascii="標楷體" w:eastAsia="標楷體" w:hAnsi="標楷體"/>
                                      <w:sz w:val="20"/>
                                    </w:rPr>
                                  </w:pPr>
                                  <w:r w:rsidRPr="005939D5">
                                    <w:rPr>
                                      <w:rFonts w:ascii="標楷體" w:eastAsia="標楷體" w:hAnsi="標楷體" w:hint="eastAsia"/>
                                      <w:sz w:val="20"/>
                                    </w:rPr>
                                    <w:t>面積</w:t>
                                  </w:r>
                                </w:p>
                              </w:tc>
                            </w:tr>
                            <w:tr w:rsidR="00793FDD" w:rsidRPr="005939D5" w14:paraId="0DF208DD" w14:textId="77777777" w:rsidTr="005939D5">
                              <w:trPr>
                                <w:trHeight w:val="20"/>
                              </w:trPr>
                              <w:tc>
                                <w:tcPr>
                                  <w:tcW w:w="0" w:type="auto"/>
                                  <w:vMerge/>
                                  <w:vAlign w:val="center"/>
                                </w:tcPr>
                                <w:p w14:paraId="059E7EAD" w14:textId="77777777" w:rsidR="00793FDD" w:rsidRPr="005939D5" w:rsidRDefault="00793FDD" w:rsidP="005939D5">
                                  <w:pPr>
                                    <w:spacing w:before="72" w:after="72" w:line="240" w:lineRule="exact"/>
                                    <w:jc w:val="center"/>
                                    <w:rPr>
                                      <w:rFonts w:ascii="標楷體" w:eastAsia="標楷體" w:hAnsi="標楷體"/>
                                      <w:sz w:val="20"/>
                                    </w:rPr>
                                  </w:pPr>
                                </w:p>
                              </w:tc>
                              <w:tc>
                                <w:tcPr>
                                  <w:tcW w:w="0" w:type="auto"/>
                                  <w:tcBorders>
                                    <w:top w:val="nil"/>
                                  </w:tcBorders>
                                  <w:vAlign w:val="center"/>
                                </w:tcPr>
                                <w:p w14:paraId="2C6E6AAC" w14:textId="77777777" w:rsidR="00793FDD" w:rsidRPr="005939D5" w:rsidRDefault="00793FDD" w:rsidP="005939D5">
                                  <w:pPr>
                                    <w:spacing w:before="72" w:after="72" w:line="240" w:lineRule="exact"/>
                                    <w:jc w:val="center"/>
                                    <w:rPr>
                                      <w:rFonts w:ascii="標楷體" w:eastAsia="標楷體" w:hAnsi="標楷體"/>
                                      <w:sz w:val="20"/>
                                    </w:rPr>
                                  </w:pPr>
                                </w:p>
                              </w:tc>
                              <w:tc>
                                <w:tcPr>
                                  <w:tcW w:w="0" w:type="auto"/>
                                  <w:gridSpan w:val="2"/>
                                  <w:tcBorders>
                                    <w:top w:val="single" w:sz="4" w:space="0" w:color="auto"/>
                                  </w:tcBorders>
                                </w:tcPr>
                                <w:p w14:paraId="22FF0853" w14:textId="77777777" w:rsidR="00793FDD" w:rsidRPr="005939D5" w:rsidRDefault="00793FDD" w:rsidP="00662716">
                                  <w:pPr>
                                    <w:spacing w:before="72" w:after="72" w:line="240" w:lineRule="exact"/>
                                    <w:ind w:rightChars="-40" w:right="-96"/>
                                    <w:jc w:val="center"/>
                                    <w:rPr>
                                      <w:rFonts w:ascii="標楷體" w:eastAsia="標楷體" w:hAnsi="標楷體"/>
                                      <w:sz w:val="20"/>
                                    </w:rPr>
                                  </w:pPr>
                                  <w:r w:rsidRPr="005939D5">
                                    <w:rPr>
                                      <w:rFonts w:ascii="標楷體" w:eastAsia="標楷體" w:hAnsi="標楷體" w:hint="eastAsia"/>
                                      <w:sz w:val="20"/>
                                    </w:rPr>
                                    <w:t>比率</w:t>
                                  </w:r>
                                </w:p>
                              </w:tc>
                              <w:tc>
                                <w:tcPr>
                                  <w:tcW w:w="0" w:type="auto"/>
                                  <w:tcBorders>
                                    <w:top w:val="nil"/>
                                  </w:tcBorders>
                                </w:tcPr>
                                <w:p w14:paraId="2CEF28B4" w14:textId="77777777" w:rsidR="00793FDD" w:rsidRPr="005939D5" w:rsidRDefault="00793FDD" w:rsidP="005939D5">
                                  <w:pPr>
                                    <w:spacing w:before="72" w:after="72" w:line="240" w:lineRule="exact"/>
                                    <w:ind w:rightChars="80" w:right="192"/>
                                    <w:jc w:val="right"/>
                                    <w:rPr>
                                      <w:rFonts w:ascii="標楷體" w:eastAsia="標楷體" w:hAnsi="標楷體"/>
                                      <w:sz w:val="20"/>
                                    </w:rPr>
                                  </w:pPr>
                                </w:p>
                              </w:tc>
                              <w:tc>
                                <w:tcPr>
                                  <w:tcW w:w="0" w:type="auto"/>
                                  <w:tcBorders>
                                    <w:top w:val="single" w:sz="4" w:space="0" w:color="auto"/>
                                    <w:bottom w:val="single" w:sz="4" w:space="0" w:color="auto"/>
                                  </w:tcBorders>
                                </w:tcPr>
                                <w:p w14:paraId="6DF93EFB" w14:textId="77777777" w:rsidR="00793FDD" w:rsidRPr="005939D5" w:rsidRDefault="00793FDD" w:rsidP="00662716">
                                  <w:pPr>
                                    <w:spacing w:before="72" w:after="72" w:line="240" w:lineRule="exact"/>
                                    <w:ind w:rightChars="-30" w:right="-72"/>
                                    <w:jc w:val="center"/>
                                    <w:rPr>
                                      <w:rFonts w:ascii="標楷體" w:eastAsia="標楷體" w:hAnsi="標楷體"/>
                                      <w:sz w:val="20"/>
                                      <w:u w:val="single"/>
                                    </w:rPr>
                                  </w:pPr>
                                  <w:r w:rsidRPr="005939D5">
                                    <w:rPr>
                                      <w:rFonts w:ascii="標楷體" w:eastAsia="標楷體" w:hAnsi="標楷體" w:hint="eastAsia"/>
                                      <w:sz w:val="20"/>
                                    </w:rPr>
                                    <w:t>比率</w:t>
                                  </w:r>
                                </w:p>
                              </w:tc>
                            </w:tr>
                            <w:tr w:rsidR="00793FDD" w:rsidRPr="005939D5" w14:paraId="216238E3" w14:textId="77777777" w:rsidTr="005939D5">
                              <w:trPr>
                                <w:trHeight w:val="20"/>
                              </w:trPr>
                              <w:tc>
                                <w:tcPr>
                                  <w:tcW w:w="0" w:type="auto"/>
                                  <w:tcBorders>
                                    <w:top w:val="single" w:sz="4" w:space="0" w:color="auto"/>
                                  </w:tcBorders>
                                  <w:vAlign w:val="center"/>
                                </w:tcPr>
                                <w:p w14:paraId="194ACC7F" w14:textId="77777777" w:rsidR="00793FDD" w:rsidRPr="005939D5" w:rsidRDefault="00793FDD" w:rsidP="005939D5">
                                  <w:pPr>
                                    <w:spacing w:before="72" w:after="72" w:line="240" w:lineRule="exact"/>
                                    <w:jc w:val="center"/>
                                    <w:rPr>
                                      <w:rFonts w:ascii="標楷體" w:eastAsia="標楷體" w:hAnsi="標楷體"/>
                                      <w:b/>
                                      <w:bCs/>
                                      <w:sz w:val="20"/>
                                    </w:rPr>
                                  </w:pPr>
                                  <w:r w:rsidRPr="005939D5">
                                    <w:rPr>
                                      <w:rFonts w:ascii="標楷體" w:eastAsia="標楷體" w:hAnsi="標楷體" w:hint="eastAsia"/>
                                      <w:b/>
                                      <w:bCs/>
                                      <w:sz w:val="20"/>
                                    </w:rPr>
                                    <w:t>合計</w:t>
                                  </w:r>
                                </w:p>
                              </w:tc>
                              <w:tc>
                                <w:tcPr>
                                  <w:tcW w:w="0" w:type="auto"/>
                                  <w:tcBorders>
                                    <w:top w:val="single" w:sz="4" w:space="0" w:color="auto"/>
                                  </w:tcBorders>
                                  <w:vAlign w:val="center"/>
                                </w:tcPr>
                                <w:p w14:paraId="6593DF2E" w14:textId="77777777" w:rsidR="00793FDD" w:rsidRPr="005939D5" w:rsidRDefault="00793FDD" w:rsidP="00DE38F3">
                                  <w:pPr>
                                    <w:spacing w:before="72" w:after="72" w:line="240" w:lineRule="exact"/>
                                    <w:ind w:rightChars="-23" w:right="-55"/>
                                    <w:jc w:val="right"/>
                                    <w:rPr>
                                      <w:rFonts w:ascii="標楷體" w:eastAsia="標楷體" w:hAnsi="標楷體"/>
                                      <w:b/>
                                      <w:bCs/>
                                      <w:sz w:val="20"/>
                                    </w:rPr>
                                  </w:pPr>
                                  <w:r w:rsidRPr="005939D5">
                                    <w:rPr>
                                      <w:rFonts w:ascii="標楷體" w:eastAsia="標楷體" w:hAnsi="標楷體" w:hint="eastAsia"/>
                                      <w:b/>
                                      <w:bCs/>
                                      <w:sz w:val="20"/>
                                    </w:rPr>
                                    <w:t>384</w:t>
                                  </w:r>
                                  <w:r w:rsidRPr="005939D5">
                                    <w:rPr>
                                      <w:rFonts w:ascii="標楷體" w:eastAsia="標楷體" w:hAnsi="標楷體"/>
                                      <w:b/>
                                      <w:bCs/>
                                      <w:sz w:val="20"/>
                                    </w:rPr>
                                    <w:t>,</w:t>
                                  </w:r>
                                  <w:r w:rsidRPr="005939D5">
                                    <w:rPr>
                                      <w:rFonts w:ascii="標楷體" w:eastAsia="標楷體" w:hAnsi="標楷體" w:hint="eastAsia"/>
                                      <w:b/>
                                      <w:bCs/>
                                      <w:sz w:val="20"/>
                                    </w:rPr>
                                    <w:t>462</w:t>
                                  </w:r>
                                </w:p>
                              </w:tc>
                              <w:tc>
                                <w:tcPr>
                                  <w:tcW w:w="0" w:type="auto"/>
                                  <w:gridSpan w:val="2"/>
                                  <w:tcBorders>
                                    <w:top w:val="single" w:sz="4" w:space="0" w:color="auto"/>
                                  </w:tcBorders>
                                  <w:vAlign w:val="center"/>
                                </w:tcPr>
                                <w:p w14:paraId="74E5C6A4" w14:textId="77777777" w:rsidR="00793FDD" w:rsidRPr="005939D5" w:rsidRDefault="00793FDD" w:rsidP="00DE38F3">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100.00</w:t>
                                  </w:r>
                                </w:p>
                              </w:tc>
                              <w:tc>
                                <w:tcPr>
                                  <w:tcW w:w="0" w:type="auto"/>
                                  <w:tcBorders>
                                    <w:top w:val="single" w:sz="4" w:space="0" w:color="auto"/>
                                  </w:tcBorders>
                                  <w:vAlign w:val="center"/>
                                </w:tcPr>
                                <w:p w14:paraId="2E02871A" w14:textId="77777777" w:rsidR="00793FDD" w:rsidRPr="005939D5" w:rsidRDefault="00793FDD" w:rsidP="00FF0753">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14</w:t>
                                  </w:r>
                                  <w:r w:rsidRPr="005939D5">
                                    <w:rPr>
                                      <w:rFonts w:ascii="標楷體" w:eastAsia="標楷體" w:hAnsi="標楷體" w:hint="eastAsia"/>
                                      <w:b/>
                                      <w:bCs/>
                                      <w:sz w:val="20"/>
                                    </w:rPr>
                                    <w:t>,</w:t>
                                  </w:r>
                                  <w:r w:rsidRPr="005939D5">
                                    <w:rPr>
                                      <w:rFonts w:ascii="標楷體" w:eastAsia="標楷體" w:hAnsi="標楷體"/>
                                      <w:b/>
                                      <w:bCs/>
                                      <w:sz w:val="20"/>
                                    </w:rPr>
                                    <w:t>679.85</w:t>
                                  </w:r>
                                </w:p>
                              </w:tc>
                              <w:tc>
                                <w:tcPr>
                                  <w:tcW w:w="0" w:type="auto"/>
                                  <w:tcBorders>
                                    <w:top w:val="single" w:sz="4" w:space="0" w:color="auto"/>
                                  </w:tcBorders>
                                  <w:vAlign w:val="center"/>
                                </w:tcPr>
                                <w:p w14:paraId="3205BE4C" w14:textId="77777777" w:rsidR="00793FDD" w:rsidRPr="005939D5" w:rsidRDefault="00793FDD" w:rsidP="00662716">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100.00</w:t>
                                  </w:r>
                                </w:p>
                              </w:tc>
                            </w:tr>
                            <w:tr w:rsidR="00793FDD" w:rsidRPr="005939D5" w14:paraId="17D38276" w14:textId="77777777" w:rsidTr="005939D5">
                              <w:trPr>
                                <w:trHeight w:val="20"/>
                              </w:trPr>
                              <w:tc>
                                <w:tcPr>
                                  <w:tcW w:w="0" w:type="auto"/>
                                  <w:vAlign w:val="center"/>
                                </w:tcPr>
                                <w:p w14:paraId="502D16AF" w14:textId="77777777" w:rsidR="00793FDD" w:rsidRPr="005939D5" w:rsidRDefault="00793FDD" w:rsidP="005939D5">
                                  <w:pPr>
                                    <w:spacing w:before="72" w:after="72" w:line="240" w:lineRule="exact"/>
                                    <w:jc w:val="center"/>
                                    <w:rPr>
                                      <w:rFonts w:ascii="標楷體" w:eastAsia="標楷體" w:hAnsi="標楷體"/>
                                      <w:sz w:val="20"/>
                                    </w:rPr>
                                  </w:pPr>
                                  <w:r w:rsidRPr="005939D5">
                                    <w:rPr>
                                      <w:rFonts w:ascii="標楷體" w:eastAsia="標楷體" w:hAnsi="標楷體" w:hint="eastAsia"/>
                                      <w:sz w:val="20"/>
                                    </w:rPr>
                                    <w:t>有使用補償</w:t>
                                  </w:r>
                                  <w:proofErr w:type="gramStart"/>
                                  <w:r w:rsidRPr="005939D5">
                                    <w:rPr>
                                      <w:rFonts w:ascii="標楷體" w:eastAsia="標楷體" w:hAnsi="標楷體" w:hint="eastAsia"/>
                                      <w:sz w:val="20"/>
                                    </w:rPr>
                                    <w:t>金列管號</w:t>
                                  </w:r>
                                  <w:proofErr w:type="gramEnd"/>
                                </w:p>
                              </w:tc>
                              <w:tc>
                                <w:tcPr>
                                  <w:tcW w:w="0" w:type="auto"/>
                                  <w:vAlign w:val="center"/>
                                </w:tcPr>
                                <w:p w14:paraId="6CCC1695"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267,999</w:t>
                                  </w:r>
                                </w:p>
                              </w:tc>
                              <w:tc>
                                <w:tcPr>
                                  <w:tcW w:w="0" w:type="auto"/>
                                  <w:gridSpan w:val="2"/>
                                  <w:vAlign w:val="center"/>
                                </w:tcPr>
                                <w:p w14:paraId="6C8B3841"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69.71</w:t>
                                  </w:r>
                                </w:p>
                              </w:tc>
                              <w:tc>
                                <w:tcPr>
                                  <w:tcW w:w="0" w:type="auto"/>
                                  <w:vAlign w:val="center"/>
                                </w:tcPr>
                                <w:p w14:paraId="33FA05A2" w14:textId="77777777" w:rsidR="00793FDD" w:rsidRPr="00FF0753" w:rsidRDefault="00793FDD" w:rsidP="00FF0753">
                                  <w:pPr>
                                    <w:spacing w:before="72" w:after="72" w:line="240" w:lineRule="exact"/>
                                    <w:ind w:rightChars="-23" w:right="-55"/>
                                    <w:jc w:val="right"/>
                                    <w:rPr>
                                      <w:rFonts w:ascii="標楷體" w:eastAsia="標楷體" w:hAnsi="標楷體"/>
                                      <w:sz w:val="20"/>
                                    </w:rPr>
                                  </w:pPr>
                                  <w:r w:rsidRPr="00FF0753">
                                    <w:rPr>
                                      <w:rFonts w:ascii="標楷體" w:eastAsia="標楷體" w:hAnsi="標楷體"/>
                                      <w:sz w:val="20"/>
                                    </w:rPr>
                                    <w:t>1</w:t>
                                  </w:r>
                                  <w:r w:rsidRPr="00FF0753">
                                    <w:rPr>
                                      <w:rFonts w:ascii="標楷體" w:eastAsia="標楷體" w:hAnsi="標楷體" w:hint="eastAsia"/>
                                      <w:sz w:val="20"/>
                                    </w:rPr>
                                    <w:t>0,600</w:t>
                                  </w:r>
                                  <w:r w:rsidRPr="00FF0753">
                                    <w:rPr>
                                      <w:rFonts w:ascii="標楷體" w:eastAsia="標楷體" w:hAnsi="標楷體"/>
                                      <w:sz w:val="20"/>
                                    </w:rPr>
                                    <w:t>.</w:t>
                                  </w:r>
                                  <w:r w:rsidRPr="00FF0753">
                                    <w:rPr>
                                      <w:rFonts w:ascii="標楷體" w:eastAsia="標楷體" w:hAnsi="標楷體" w:hint="eastAsia"/>
                                      <w:sz w:val="20"/>
                                    </w:rPr>
                                    <w:t>28</w:t>
                                  </w:r>
                                </w:p>
                              </w:tc>
                              <w:tc>
                                <w:tcPr>
                                  <w:tcW w:w="0" w:type="auto"/>
                                  <w:vAlign w:val="center"/>
                                </w:tcPr>
                                <w:p w14:paraId="19B6E09C" w14:textId="77777777" w:rsidR="00793FDD" w:rsidRPr="005939D5" w:rsidRDefault="00793FDD" w:rsidP="00662716">
                                  <w:pPr>
                                    <w:spacing w:before="72" w:after="72" w:line="240" w:lineRule="exact"/>
                                    <w:ind w:rightChars="-23" w:right="-55"/>
                                    <w:jc w:val="right"/>
                                    <w:rPr>
                                      <w:rFonts w:ascii="標楷體" w:eastAsia="標楷體" w:hAnsi="標楷體"/>
                                      <w:sz w:val="20"/>
                                    </w:rPr>
                                  </w:pPr>
                                  <w:r w:rsidRPr="005939D5">
                                    <w:rPr>
                                      <w:rFonts w:ascii="標楷體" w:eastAsia="標楷體" w:hAnsi="標楷體" w:hint="eastAsia"/>
                                      <w:sz w:val="20"/>
                                    </w:rPr>
                                    <w:t>72.</w:t>
                                  </w:r>
                                  <w:r w:rsidRPr="005939D5">
                                    <w:rPr>
                                      <w:rFonts w:ascii="標楷體" w:eastAsia="標楷體" w:hAnsi="標楷體"/>
                                      <w:sz w:val="20"/>
                                    </w:rPr>
                                    <w:t>21</w:t>
                                  </w:r>
                                </w:p>
                              </w:tc>
                            </w:tr>
                            <w:tr w:rsidR="00793FDD" w:rsidRPr="005939D5" w14:paraId="42175D33" w14:textId="77777777" w:rsidTr="005939D5">
                              <w:trPr>
                                <w:trHeight w:val="20"/>
                              </w:trPr>
                              <w:tc>
                                <w:tcPr>
                                  <w:tcW w:w="0" w:type="auto"/>
                                  <w:vAlign w:val="center"/>
                                </w:tcPr>
                                <w:p w14:paraId="2840AEC7" w14:textId="77777777" w:rsidR="00793FDD" w:rsidRPr="005939D5" w:rsidRDefault="00793FDD" w:rsidP="00F5788F">
                                  <w:pPr>
                                    <w:spacing w:before="72" w:after="72" w:line="240" w:lineRule="exact"/>
                                    <w:ind w:leftChars="-33" w:left="-67" w:rightChars="-42" w:right="-101" w:hangingChars="6" w:hanging="12"/>
                                    <w:jc w:val="center"/>
                                    <w:rPr>
                                      <w:rFonts w:ascii="標楷體" w:eastAsia="標楷體" w:hAnsi="標楷體"/>
                                      <w:sz w:val="20"/>
                                    </w:rPr>
                                  </w:pPr>
                                  <w:r>
                                    <w:rPr>
                                      <w:rFonts w:ascii="標楷體" w:eastAsia="標楷體" w:hAnsi="標楷體" w:hint="eastAsia"/>
                                      <w:sz w:val="20"/>
                                    </w:rPr>
                                    <w:t>未產製</w:t>
                                  </w:r>
                                  <w:r w:rsidRPr="005939D5">
                                    <w:rPr>
                                      <w:rFonts w:ascii="標楷體" w:eastAsia="標楷體" w:hAnsi="標楷體" w:hint="eastAsia"/>
                                      <w:sz w:val="20"/>
                                    </w:rPr>
                                    <w:t>使用補償</w:t>
                                  </w:r>
                                  <w:proofErr w:type="gramStart"/>
                                  <w:r w:rsidRPr="005939D5">
                                    <w:rPr>
                                      <w:rFonts w:ascii="標楷體" w:eastAsia="標楷體" w:hAnsi="標楷體" w:hint="eastAsia"/>
                                      <w:sz w:val="20"/>
                                    </w:rPr>
                                    <w:t>金列管號</w:t>
                                  </w:r>
                                  <w:proofErr w:type="gramEnd"/>
                                </w:p>
                              </w:tc>
                              <w:tc>
                                <w:tcPr>
                                  <w:tcW w:w="0" w:type="auto"/>
                                  <w:vAlign w:val="center"/>
                                </w:tcPr>
                                <w:p w14:paraId="547DCDD3"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116,463</w:t>
                                  </w:r>
                                </w:p>
                              </w:tc>
                              <w:tc>
                                <w:tcPr>
                                  <w:tcW w:w="0" w:type="auto"/>
                                  <w:gridSpan w:val="2"/>
                                  <w:vAlign w:val="center"/>
                                </w:tcPr>
                                <w:p w14:paraId="794E0711"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30.29</w:t>
                                  </w:r>
                                </w:p>
                              </w:tc>
                              <w:tc>
                                <w:tcPr>
                                  <w:tcW w:w="0" w:type="auto"/>
                                  <w:vAlign w:val="center"/>
                                </w:tcPr>
                                <w:p w14:paraId="41721B33" w14:textId="77777777" w:rsidR="00793FDD" w:rsidRPr="00FF0753" w:rsidRDefault="00793FDD" w:rsidP="00FF0753">
                                  <w:pPr>
                                    <w:spacing w:before="72" w:after="72" w:line="240" w:lineRule="exact"/>
                                    <w:ind w:rightChars="-23" w:right="-55"/>
                                    <w:jc w:val="right"/>
                                    <w:rPr>
                                      <w:rFonts w:ascii="標楷體" w:eastAsia="標楷體" w:hAnsi="標楷體"/>
                                      <w:sz w:val="20"/>
                                    </w:rPr>
                                  </w:pPr>
                                  <w:r w:rsidRPr="00FF0753">
                                    <w:rPr>
                                      <w:rFonts w:ascii="標楷體" w:eastAsia="標楷體" w:hAnsi="標楷體" w:hint="eastAsia"/>
                                      <w:sz w:val="20"/>
                                    </w:rPr>
                                    <w:t>4,079</w:t>
                                  </w:r>
                                  <w:r w:rsidRPr="00FF0753">
                                    <w:rPr>
                                      <w:rFonts w:ascii="標楷體" w:eastAsia="標楷體" w:hAnsi="標楷體"/>
                                      <w:sz w:val="20"/>
                                    </w:rPr>
                                    <w:t>.</w:t>
                                  </w:r>
                                  <w:r w:rsidRPr="00FF0753">
                                    <w:rPr>
                                      <w:rFonts w:ascii="標楷體" w:eastAsia="標楷體" w:hAnsi="標楷體" w:hint="eastAsia"/>
                                      <w:sz w:val="20"/>
                                    </w:rPr>
                                    <w:t>57</w:t>
                                  </w:r>
                                </w:p>
                              </w:tc>
                              <w:tc>
                                <w:tcPr>
                                  <w:tcW w:w="0" w:type="auto"/>
                                  <w:vAlign w:val="center"/>
                                </w:tcPr>
                                <w:p w14:paraId="518A4F77" w14:textId="77777777" w:rsidR="00793FDD" w:rsidRPr="005939D5" w:rsidRDefault="00793FDD" w:rsidP="00662716">
                                  <w:pPr>
                                    <w:spacing w:before="72" w:after="72" w:line="240" w:lineRule="exact"/>
                                    <w:ind w:rightChars="-23" w:right="-55"/>
                                    <w:jc w:val="right"/>
                                    <w:rPr>
                                      <w:rFonts w:ascii="標楷體" w:eastAsia="標楷體" w:hAnsi="標楷體"/>
                                      <w:sz w:val="20"/>
                                    </w:rPr>
                                  </w:pPr>
                                  <w:r w:rsidRPr="005939D5">
                                    <w:rPr>
                                      <w:rFonts w:ascii="標楷體" w:eastAsia="標楷體" w:hAnsi="標楷體" w:hint="eastAsia"/>
                                      <w:sz w:val="20"/>
                                    </w:rPr>
                                    <w:t>27.79</w:t>
                                  </w:r>
                                </w:p>
                              </w:tc>
                            </w:tr>
                            <w:tr w:rsidR="00793FDD" w:rsidRPr="005939D5" w14:paraId="0324F41E" w14:textId="77777777" w:rsidTr="005939D5">
                              <w:trPr>
                                <w:trHeight w:val="20"/>
                              </w:trPr>
                              <w:tc>
                                <w:tcPr>
                                  <w:tcW w:w="0" w:type="auto"/>
                                  <w:gridSpan w:val="6"/>
                                  <w:tcBorders>
                                    <w:left w:val="nil"/>
                                    <w:bottom w:val="nil"/>
                                    <w:right w:val="nil"/>
                                  </w:tcBorders>
                                </w:tcPr>
                                <w:p w14:paraId="155F469F" w14:textId="77777777" w:rsidR="00793FDD" w:rsidRPr="005939D5" w:rsidRDefault="00793FDD" w:rsidP="00A55C36">
                                  <w:pPr>
                                    <w:spacing w:before="72" w:after="72" w:line="240" w:lineRule="exact"/>
                                    <w:ind w:leftChars="-28" w:left="1" w:rightChars="80" w:right="192" w:hangingChars="38" w:hanging="68"/>
                                    <w:rPr>
                                      <w:rFonts w:ascii="標楷體" w:eastAsia="標楷體" w:hAnsi="標楷體"/>
                                      <w:sz w:val="20"/>
                                    </w:rPr>
                                  </w:pPr>
                                  <w:r w:rsidRPr="001A46ED">
                                    <w:rPr>
                                      <w:rFonts w:ascii="標楷體" w:eastAsia="標楷體" w:hAnsi="標楷體" w:hint="eastAsia"/>
                                      <w:sz w:val="18"/>
                                      <w:szCs w:val="18"/>
                                    </w:rPr>
                                    <w:t>資料來源：</w:t>
                                  </w:r>
                                  <w:r>
                                    <w:rPr>
                                      <w:rFonts w:ascii="標楷體" w:eastAsia="標楷體" w:hAnsi="標楷體" w:hint="eastAsia"/>
                                      <w:sz w:val="18"/>
                                      <w:szCs w:val="18"/>
                                    </w:rPr>
                                    <w:t>整理自</w:t>
                                  </w:r>
                                  <w:r w:rsidRPr="001A46ED">
                                    <w:rPr>
                                      <w:rFonts w:ascii="標楷體" w:eastAsia="標楷體" w:hAnsi="標楷體" w:hint="eastAsia"/>
                                      <w:sz w:val="18"/>
                                      <w:szCs w:val="18"/>
                                    </w:rPr>
                                    <w:t>國產署提供資料。</w:t>
                                  </w:r>
                                </w:p>
                              </w:tc>
                            </w:tr>
                          </w:tbl>
                          <w:p w14:paraId="3BB5D8C6" w14:textId="77777777" w:rsidR="00793FDD" w:rsidRPr="005939D5" w:rsidRDefault="00793FDD" w:rsidP="00793FD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14C11C2" id="_x0000_s1028" type="#_x0000_t202" style="position:absolute;left:0;text-align:left;margin-left:213.45pt;margin-top:180.6pt;width:281.5pt;height:214.3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" filled="f" stroked="f">
                <v:textbox>
                  <w:txbxContent>
                    <w:p w14:paraId="6AC758ED" w14:textId="70CB3E18" w:rsidR="00793FDD" w:rsidRPr="006F7081" w:rsidRDefault="00793FDD" w:rsidP="00DE2C49">
                      <w:pPr>
                        <w:ind w:leftChars="-34" w:left="576" w:hangingChars="274" w:hanging="658"/>
                        <w:jc w:val="both"/>
                        <w:rPr>
                          <w:rFonts w:ascii="標楷體" w:eastAsia="標楷體" w:hAnsi="標楷體"/>
                          <w:b/>
                          <w:bCs/>
                        </w:rPr>
                      </w:pPr>
                      <w:r w:rsidRPr="006F7081">
                        <w:rPr>
                          <w:rFonts w:ascii="標楷體" w:eastAsia="標楷體" w:hAnsi="標楷體" w:hint="eastAsia"/>
                          <w:b/>
                          <w:bCs/>
                        </w:rPr>
                        <w:t>表</w:t>
                      </w:r>
                      <w:r w:rsidR="005B4097">
                        <w:rPr>
                          <w:rFonts w:ascii="標楷體" w:eastAsia="標楷體" w:hAnsi="標楷體" w:hint="eastAsia"/>
                          <w:b/>
                          <w:bCs/>
                        </w:rPr>
                        <w:t xml:space="preserve">2　</w:t>
                      </w:r>
                      <w:r w:rsidRPr="006F7081">
                        <w:rPr>
                          <w:rFonts w:ascii="標楷體" w:eastAsia="標楷體" w:hAnsi="標楷體" w:hint="eastAsia"/>
                          <w:b/>
                          <w:bCs/>
                        </w:rPr>
                        <w:t>截至</w:t>
                      </w:r>
                      <w:proofErr w:type="gramStart"/>
                      <w:r w:rsidRPr="006F7081">
                        <w:rPr>
                          <w:rFonts w:ascii="標楷體" w:eastAsia="標楷體" w:hAnsi="標楷體" w:hint="eastAsia"/>
                          <w:b/>
                          <w:bCs/>
                        </w:rPr>
                        <w:t>114年11月20日</w:t>
                      </w:r>
                      <w:r>
                        <w:rPr>
                          <w:rFonts w:ascii="標楷體" w:eastAsia="標楷體" w:hAnsi="標楷體" w:hint="eastAsia"/>
                          <w:b/>
                          <w:bCs/>
                        </w:rPr>
                        <w:t>止</w:t>
                      </w:r>
                      <w:r w:rsidRPr="006F7081">
                        <w:rPr>
                          <w:rFonts w:ascii="標楷體" w:eastAsia="標楷體" w:hAnsi="標楷體" w:hint="eastAsia"/>
                          <w:b/>
                          <w:bCs/>
                        </w:rPr>
                        <w:t>被私人</w:t>
                      </w:r>
                      <w:proofErr w:type="gramEnd"/>
                      <w:r w:rsidRPr="006F7081">
                        <w:rPr>
                          <w:rFonts w:ascii="標楷體" w:eastAsia="標楷體" w:hAnsi="標楷體" w:hint="eastAsia"/>
                          <w:b/>
                          <w:bCs/>
                        </w:rPr>
                        <w:t>占用之國有非公用土地使用補償</w:t>
                      </w:r>
                      <w:proofErr w:type="gramStart"/>
                      <w:r w:rsidRPr="006F7081">
                        <w:rPr>
                          <w:rFonts w:ascii="標楷體" w:eastAsia="標楷體" w:hAnsi="標楷體" w:hint="eastAsia"/>
                          <w:b/>
                          <w:bCs/>
                        </w:rPr>
                        <w:t>金列管號產</w:t>
                      </w:r>
                      <w:proofErr w:type="gramEnd"/>
                      <w:r w:rsidRPr="006F7081">
                        <w:rPr>
                          <w:rFonts w:ascii="標楷體" w:eastAsia="標楷體" w:hAnsi="標楷體" w:hint="eastAsia"/>
                          <w:b/>
                          <w:bCs/>
                        </w:rPr>
                        <w:t>製情形</w:t>
                      </w:r>
                    </w:p>
                    <w:tbl>
                      <w:tblPr>
                        <w:tblStyle w:val="aff3"/>
                        <w:tblW w:w="0" w:type="auto"/>
                        <w:tblLook w:val="04A0" w:firstRow="1" w:lastRow="0" w:firstColumn="1" w:lastColumn="0" w:noHBand="0" w:noVBand="1"/>
                      </w:tblPr>
                      <w:tblGrid>
                        <w:gridCol w:w="1523"/>
                        <w:gridCol w:w="918"/>
                        <w:gridCol w:w="409"/>
                        <w:gridCol w:w="409"/>
                        <w:gridCol w:w="1203"/>
                        <w:gridCol w:w="880"/>
                      </w:tblGrid>
                      <w:tr w:rsidR="00793FDD" w:rsidRPr="005939D5" w14:paraId="7EB43AF7" w14:textId="77777777" w:rsidTr="005939D5">
                        <w:trPr>
                          <w:trHeight w:val="20"/>
                        </w:trPr>
                        <w:tc>
                          <w:tcPr>
                            <w:tcW w:w="0" w:type="auto"/>
                            <w:tcBorders>
                              <w:top w:val="nil"/>
                              <w:left w:val="nil"/>
                              <w:right w:val="nil"/>
                            </w:tcBorders>
                          </w:tcPr>
                          <w:p w14:paraId="7CAB66F1" w14:textId="77777777" w:rsidR="00793FDD" w:rsidRPr="005939D5" w:rsidRDefault="00793FDD" w:rsidP="005939D5">
                            <w:pPr>
                              <w:spacing w:before="72" w:after="72" w:line="240" w:lineRule="exact"/>
                              <w:jc w:val="right"/>
                              <w:rPr>
                                <w:rFonts w:ascii="標楷體" w:eastAsia="標楷體" w:hAnsi="標楷體"/>
                                <w:sz w:val="20"/>
                              </w:rPr>
                            </w:pPr>
                          </w:p>
                        </w:tc>
                        <w:tc>
                          <w:tcPr>
                            <w:tcW w:w="0" w:type="auto"/>
                            <w:gridSpan w:val="2"/>
                            <w:tcBorders>
                              <w:top w:val="nil"/>
                              <w:left w:val="nil"/>
                              <w:bottom w:val="single" w:sz="4" w:space="0" w:color="auto"/>
                              <w:right w:val="nil"/>
                            </w:tcBorders>
                          </w:tcPr>
                          <w:p w14:paraId="56992CA7" w14:textId="77777777" w:rsidR="00793FDD" w:rsidRPr="005939D5" w:rsidRDefault="00793FDD" w:rsidP="005939D5">
                            <w:pPr>
                              <w:spacing w:before="72" w:after="72" w:line="240" w:lineRule="exact"/>
                              <w:jc w:val="right"/>
                              <w:rPr>
                                <w:rFonts w:ascii="標楷體" w:eastAsia="標楷體" w:hAnsi="標楷體"/>
                                <w:sz w:val="20"/>
                              </w:rPr>
                            </w:pPr>
                          </w:p>
                        </w:tc>
                        <w:tc>
                          <w:tcPr>
                            <w:tcW w:w="0" w:type="auto"/>
                            <w:gridSpan w:val="3"/>
                            <w:tcBorders>
                              <w:top w:val="nil"/>
                              <w:left w:val="nil"/>
                              <w:bottom w:val="single" w:sz="4" w:space="0" w:color="auto"/>
                              <w:right w:val="nil"/>
                            </w:tcBorders>
                          </w:tcPr>
                          <w:p w14:paraId="4D52DB4F" w14:textId="77777777" w:rsidR="00793FDD" w:rsidRPr="005939D5" w:rsidRDefault="00793FDD" w:rsidP="00A55C36">
                            <w:pPr>
                              <w:spacing w:before="72" w:after="72" w:line="240" w:lineRule="exact"/>
                              <w:ind w:rightChars="-32" w:right="-77"/>
                              <w:jc w:val="right"/>
                              <w:rPr>
                                <w:rFonts w:ascii="標楷體" w:eastAsia="標楷體" w:hAnsi="標楷體"/>
                                <w:sz w:val="20"/>
                              </w:rPr>
                            </w:pPr>
                            <w:r w:rsidRPr="005939D5">
                              <w:rPr>
                                <w:rFonts w:ascii="標楷體" w:eastAsia="標楷體" w:hAnsi="標楷體" w:hint="eastAsia"/>
                                <w:sz w:val="20"/>
                              </w:rPr>
                              <w:t>單位：筆錄、％、公頃</w:t>
                            </w:r>
                          </w:p>
                        </w:tc>
                      </w:tr>
                      <w:tr w:rsidR="00793FDD" w:rsidRPr="005939D5" w14:paraId="173FCCBF" w14:textId="77777777" w:rsidTr="005939D5">
                        <w:trPr>
                          <w:trHeight w:val="20"/>
                        </w:trPr>
                        <w:tc>
                          <w:tcPr>
                            <w:tcW w:w="0" w:type="auto"/>
                            <w:vMerge w:val="restart"/>
                            <w:vAlign w:val="center"/>
                          </w:tcPr>
                          <w:p w14:paraId="63470AB1" w14:textId="77777777" w:rsidR="00793FDD" w:rsidRPr="005939D5" w:rsidRDefault="00793FDD" w:rsidP="005939D5">
                            <w:pPr>
                              <w:spacing w:before="72" w:after="72" w:line="240" w:lineRule="exact"/>
                              <w:jc w:val="center"/>
                              <w:rPr>
                                <w:rFonts w:ascii="標楷體" w:eastAsia="標楷體" w:hAnsi="標楷體"/>
                                <w:sz w:val="20"/>
                              </w:rPr>
                            </w:pPr>
                            <w:r w:rsidRPr="005939D5">
                              <w:rPr>
                                <w:rFonts w:ascii="標楷體" w:eastAsia="標楷體" w:hAnsi="標楷體" w:hint="eastAsia"/>
                                <w:sz w:val="20"/>
                              </w:rPr>
                              <w:t>項目</w:t>
                            </w:r>
                          </w:p>
                        </w:tc>
                        <w:tc>
                          <w:tcPr>
                            <w:tcW w:w="0" w:type="auto"/>
                            <w:gridSpan w:val="3"/>
                            <w:tcBorders>
                              <w:bottom w:val="nil"/>
                            </w:tcBorders>
                            <w:vAlign w:val="center"/>
                          </w:tcPr>
                          <w:p w14:paraId="377216F9" w14:textId="77777777" w:rsidR="00793FDD" w:rsidRPr="005939D5" w:rsidRDefault="00793FDD" w:rsidP="005939D5">
                            <w:pPr>
                              <w:spacing w:before="72" w:after="72" w:line="240" w:lineRule="exact"/>
                              <w:ind w:rightChars="80" w:right="192"/>
                              <w:jc w:val="center"/>
                              <w:rPr>
                                <w:rFonts w:ascii="標楷體" w:eastAsia="標楷體" w:hAnsi="標楷體"/>
                                <w:sz w:val="20"/>
                              </w:rPr>
                            </w:pPr>
                            <w:r w:rsidRPr="005939D5">
                              <w:rPr>
                                <w:rFonts w:ascii="標楷體" w:eastAsia="標楷體" w:hAnsi="標楷體" w:hint="eastAsia"/>
                                <w:sz w:val="20"/>
                              </w:rPr>
                              <w:t>數量</w:t>
                            </w:r>
                          </w:p>
                        </w:tc>
                        <w:tc>
                          <w:tcPr>
                            <w:tcW w:w="0" w:type="auto"/>
                            <w:gridSpan w:val="2"/>
                            <w:tcBorders>
                              <w:bottom w:val="nil"/>
                            </w:tcBorders>
                            <w:vAlign w:val="center"/>
                          </w:tcPr>
                          <w:p w14:paraId="2EE80CCC" w14:textId="77777777" w:rsidR="00793FDD" w:rsidRPr="005939D5" w:rsidRDefault="00793FDD" w:rsidP="005939D5">
                            <w:pPr>
                              <w:spacing w:before="72" w:after="72" w:line="240" w:lineRule="exact"/>
                              <w:ind w:rightChars="80" w:right="192"/>
                              <w:jc w:val="center"/>
                              <w:rPr>
                                <w:rFonts w:ascii="標楷體" w:eastAsia="標楷體" w:hAnsi="標楷體"/>
                                <w:sz w:val="20"/>
                              </w:rPr>
                            </w:pPr>
                            <w:r w:rsidRPr="005939D5">
                              <w:rPr>
                                <w:rFonts w:ascii="標楷體" w:eastAsia="標楷體" w:hAnsi="標楷體" w:hint="eastAsia"/>
                                <w:sz w:val="20"/>
                              </w:rPr>
                              <w:t>面積</w:t>
                            </w:r>
                          </w:p>
                        </w:tc>
                      </w:tr>
                      <w:tr w:rsidR="00793FDD" w:rsidRPr="005939D5" w14:paraId="0DF208DD" w14:textId="77777777" w:rsidTr="005939D5">
                        <w:trPr>
                          <w:trHeight w:val="20"/>
                        </w:trPr>
                        <w:tc>
                          <w:tcPr>
                            <w:tcW w:w="0" w:type="auto"/>
                            <w:vMerge/>
                            <w:vAlign w:val="center"/>
                          </w:tcPr>
                          <w:p w14:paraId="059E7EAD" w14:textId="77777777" w:rsidR="00793FDD" w:rsidRPr="005939D5" w:rsidRDefault="00793FDD" w:rsidP="005939D5">
                            <w:pPr>
                              <w:spacing w:before="72" w:after="72" w:line="240" w:lineRule="exact"/>
                              <w:jc w:val="center"/>
                              <w:rPr>
                                <w:rFonts w:ascii="標楷體" w:eastAsia="標楷體" w:hAnsi="標楷體"/>
                                <w:sz w:val="20"/>
                              </w:rPr>
                            </w:pPr>
                          </w:p>
                        </w:tc>
                        <w:tc>
                          <w:tcPr>
                            <w:tcW w:w="0" w:type="auto"/>
                            <w:tcBorders>
                              <w:top w:val="nil"/>
                            </w:tcBorders>
                            <w:vAlign w:val="center"/>
                          </w:tcPr>
                          <w:p w14:paraId="2C6E6AAC" w14:textId="77777777" w:rsidR="00793FDD" w:rsidRPr="005939D5" w:rsidRDefault="00793FDD" w:rsidP="005939D5">
                            <w:pPr>
                              <w:spacing w:before="72" w:after="72" w:line="240" w:lineRule="exact"/>
                              <w:jc w:val="center"/>
                              <w:rPr>
                                <w:rFonts w:ascii="標楷體" w:eastAsia="標楷體" w:hAnsi="標楷體"/>
                                <w:sz w:val="20"/>
                              </w:rPr>
                            </w:pPr>
                          </w:p>
                        </w:tc>
                        <w:tc>
                          <w:tcPr>
                            <w:tcW w:w="0" w:type="auto"/>
                            <w:gridSpan w:val="2"/>
                            <w:tcBorders>
                              <w:top w:val="single" w:sz="4" w:space="0" w:color="auto"/>
                            </w:tcBorders>
                          </w:tcPr>
                          <w:p w14:paraId="22FF0853" w14:textId="77777777" w:rsidR="00793FDD" w:rsidRPr="005939D5" w:rsidRDefault="00793FDD" w:rsidP="00662716">
                            <w:pPr>
                              <w:spacing w:before="72" w:after="72" w:line="240" w:lineRule="exact"/>
                              <w:ind w:rightChars="-40" w:right="-96"/>
                              <w:jc w:val="center"/>
                              <w:rPr>
                                <w:rFonts w:ascii="標楷體" w:eastAsia="標楷體" w:hAnsi="標楷體"/>
                                <w:sz w:val="20"/>
                              </w:rPr>
                            </w:pPr>
                            <w:r w:rsidRPr="005939D5">
                              <w:rPr>
                                <w:rFonts w:ascii="標楷體" w:eastAsia="標楷體" w:hAnsi="標楷體" w:hint="eastAsia"/>
                                <w:sz w:val="20"/>
                              </w:rPr>
                              <w:t>比率</w:t>
                            </w:r>
                          </w:p>
                        </w:tc>
                        <w:tc>
                          <w:tcPr>
                            <w:tcW w:w="0" w:type="auto"/>
                            <w:tcBorders>
                              <w:top w:val="nil"/>
                            </w:tcBorders>
                          </w:tcPr>
                          <w:p w14:paraId="2CEF28B4" w14:textId="77777777" w:rsidR="00793FDD" w:rsidRPr="005939D5" w:rsidRDefault="00793FDD" w:rsidP="005939D5">
                            <w:pPr>
                              <w:spacing w:before="72" w:after="72" w:line="240" w:lineRule="exact"/>
                              <w:ind w:rightChars="80" w:right="192"/>
                              <w:jc w:val="right"/>
                              <w:rPr>
                                <w:rFonts w:ascii="標楷體" w:eastAsia="標楷體" w:hAnsi="標楷體"/>
                                <w:sz w:val="20"/>
                              </w:rPr>
                            </w:pPr>
                          </w:p>
                        </w:tc>
                        <w:tc>
                          <w:tcPr>
                            <w:tcW w:w="0" w:type="auto"/>
                            <w:tcBorders>
                              <w:top w:val="single" w:sz="4" w:space="0" w:color="auto"/>
                              <w:bottom w:val="single" w:sz="4" w:space="0" w:color="auto"/>
                            </w:tcBorders>
                          </w:tcPr>
                          <w:p w14:paraId="6DF93EFB" w14:textId="77777777" w:rsidR="00793FDD" w:rsidRPr="005939D5" w:rsidRDefault="00793FDD" w:rsidP="00662716">
                            <w:pPr>
                              <w:spacing w:before="72" w:after="72" w:line="240" w:lineRule="exact"/>
                              <w:ind w:rightChars="-30" w:right="-72"/>
                              <w:jc w:val="center"/>
                              <w:rPr>
                                <w:rFonts w:ascii="標楷體" w:eastAsia="標楷體" w:hAnsi="標楷體"/>
                                <w:sz w:val="20"/>
                                <w:u w:val="single"/>
                              </w:rPr>
                            </w:pPr>
                            <w:r w:rsidRPr="005939D5">
                              <w:rPr>
                                <w:rFonts w:ascii="標楷體" w:eastAsia="標楷體" w:hAnsi="標楷體" w:hint="eastAsia"/>
                                <w:sz w:val="20"/>
                              </w:rPr>
                              <w:t>比率</w:t>
                            </w:r>
                          </w:p>
                        </w:tc>
                      </w:tr>
                      <w:tr w:rsidR="00793FDD" w:rsidRPr="005939D5" w14:paraId="216238E3" w14:textId="77777777" w:rsidTr="005939D5">
                        <w:trPr>
                          <w:trHeight w:val="20"/>
                        </w:trPr>
                        <w:tc>
                          <w:tcPr>
                            <w:tcW w:w="0" w:type="auto"/>
                            <w:tcBorders>
                              <w:top w:val="single" w:sz="4" w:space="0" w:color="auto"/>
                            </w:tcBorders>
                            <w:vAlign w:val="center"/>
                          </w:tcPr>
                          <w:p w14:paraId="194ACC7F" w14:textId="77777777" w:rsidR="00793FDD" w:rsidRPr="005939D5" w:rsidRDefault="00793FDD" w:rsidP="005939D5">
                            <w:pPr>
                              <w:spacing w:before="72" w:after="72" w:line="240" w:lineRule="exact"/>
                              <w:jc w:val="center"/>
                              <w:rPr>
                                <w:rFonts w:ascii="標楷體" w:eastAsia="標楷體" w:hAnsi="標楷體"/>
                                <w:b/>
                                <w:bCs/>
                                <w:sz w:val="20"/>
                              </w:rPr>
                            </w:pPr>
                            <w:r w:rsidRPr="005939D5">
                              <w:rPr>
                                <w:rFonts w:ascii="標楷體" w:eastAsia="標楷體" w:hAnsi="標楷體" w:hint="eastAsia"/>
                                <w:b/>
                                <w:bCs/>
                                <w:sz w:val="20"/>
                              </w:rPr>
                              <w:t>合計</w:t>
                            </w:r>
                          </w:p>
                        </w:tc>
                        <w:tc>
                          <w:tcPr>
                            <w:tcW w:w="0" w:type="auto"/>
                            <w:tcBorders>
                              <w:top w:val="single" w:sz="4" w:space="0" w:color="auto"/>
                            </w:tcBorders>
                            <w:vAlign w:val="center"/>
                          </w:tcPr>
                          <w:p w14:paraId="6593DF2E" w14:textId="77777777" w:rsidR="00793FDD" w:rsidRPr="005939D5" w:rsidRDefault="00793FDD" w:rsidP="00DE38F3">
                            <w:pPr>
                              <w:spacing w:before="72" w:after="72" w:line="240" w:lineRule="exact"/>
                              <w:ind w:rightChars="-23" w:right="-55"/>
                              <w:jc w:val="right"/>
                              <w:rPr>
                                <w:rFonts w:ascii="標楷體" w:eastAsia="標楷體" w:hAnsi="標楷體"/>
                                <w:b/>
                                <w:bCs/>
                                <w:sz w:val="20"/>
                              </w:rPr>
                            </w:pPr>
                            <w:r w:rsidRPr="005939D5">
                              <w:rPr>
                                <w:rFonts w:ascii="標楷體" w:eastAsia="標楷體" w:hAnsi="標楷體" w:hint="eastAsia"/>
                                <w:b/>
                                <w:bCs/>
                                <w:sz w:val="20"/>
                              </w:rPr>
                              <w:t>384</w:t>
                            </w:r>
                            <w:r w:rsidRPr="005939D5">
                              <w:rPr>
                                <w:rFonts w:ascii="標楷體" w:eastAsia="標楷體" w:hAnsi="標楷體"/>
                                <w:b/>
                                <w:bCs/>
                                <w:sz w:val="20"/>
                              </w:rPr>
                              <w:t>,</w:t>
                            </w:r>
                            <w:r w:rsidRPr="005939D5">
                              <w:rPr>
                                <w:rFonts w:ascii="標楷體" w:eastAsia="標楷體" w:hAnsi="標楷體" w:hint="eastAsia"/>
                                <w:b/>
                                <w:bCs/>
                                <w:sz w:val="20"/>
                              </w:rPr>
                              <w:t>462</w:t>
                            </w:r>
                          </w:p>
                        </w:tc>
                        <w:tc>
                          <w:tcPr>
                            <w:tcW w:w="0" w:type="auto"/>
                            <w:gridSpan w:val="2"/>
                            <w:tcBorders>
                              <w:top w:val="single" w:sz="4" w:space="0" w:color="auto"/>
                            </w:tcBorders>
                            <w:vAlign w:val="center"/>
                          </w:tcPr>
                          <w:p w14:paraId="74E5C6A4" w14:textId="77777777" w:rsidR="00793FDD" w:rsidRPr="005939D5" w:rsidRDefault="00793FDD" w:rsidP="00DE38F3">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100.00</w:t>
                            </w:r>
                          </w:p>
                        </w:tc>
                        <w:tc>
                          <w:tcPr>
                            <w:tcW w:w="0" w:type="auto"/>
                            <w:tcBorders>
                              <w:top w:val="single" w:sz="4" w:space="0" w:color="auto"/>
                            </w:tcBorders>
                            <w:vAlign w:val="center"/>
                          </w:tcPr>
                          <w:p w14:paraId="2E02871A" w14:textId="77777777" w:rsidR="00793FDD" w:rsidRPr="005939D5" w:rsidRDefault="00793FDD" w:rsidP="00FF0753">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14</w:t>
                            </w:r>
                            <w:r w:rsidRPr="005939D5">
                              <w:rPr>
                                <w:rFonts w:ascii="標楷體" w:eastAsia="標楷體" w:hAnsi="標楷體" w:hint="eastAsia"/>
                                <w:b/>
                                <w:bCs/>
                                <w:sz w:val="20"/>
                              </w:rPr>
                              <w:t>,</w:t>
                            </w:r>
                            <w:r w:rsidRPr="005939D5">
                              <w:rPr>
                                <w:rFonts w:ascii="標楷體" w:eastAsia="標楷體" w:hAnsi="標楷體"/>
                                <w:b/>
                                <w:bCs/>
                                <w:sz w:val="20"/>
                              </w:rPr>
                              <w:t>679.85</w:t>
                            </w:r>
                          </w:p>
                        </w:tc>
                        <w:tc>
                          <w:tcPr>
                            <w:tcW w:w="0" w:type="auto"/>
                            <w:tcBorders>
                              <w:top w:val="single" w:sz="4" w:space="0" w:color="auto"/>
                            </w:tcBorders>
                            <w:vAlign w:val="center"/>
                          </w:tcPr>
                          <w:p w14:paraId="3205BE4C" w14:textId="77777777" w:rsidR="00793FDD" w:rsidRPr="005939D5" w:rsidRDefault="00793FDD" w:rsidP="00662716">
                            <w:pPr>
                              <w:spacing w:before="72" w:after="72" w:line="240" w:lineRule="exact"/>
                              <w:ind w:rightChars="-23" w:right="-55"/>
                              <w:jc w:val="right"/>
                              <w:rPr>
                                <w:rFonts w:ascii="標楷體" w:eastAsia="標楷體" w:hAnsi="標楷體"/>
                                <w:b/>
                                <w:bCs/>
                                <w:sz w:val="20"/>
                              </w:rPr>
                            </w:pPr>
                            <w:r w:rsidRPr="005939D5">
                              <w:rPr>
                                <w:rFonts w:ascii="標楷體" w:eastAsia="標楷體" w:hAnsi="標楷體"/>
                                <w:b/>
                                <w:bCs/>
                                <w:sz w:val="20"/>
                              </w:rPr>
                              <w:t>100.00</w:t>
                            </w:r>
                          </w:p>
                        </w:tc>
                      </w:tr>
                      <w:tr w:rsidR="00793FDD" w:rsidRPr="005939D5" w14:paraId="17D38276" w14:textId="77777777" w:rsidTr="005939D5">
                        <w:trPr>
                          <w:trHeight w:val="20"/>
                        </w:trPr>
                        <w:tc>
                          <w:tcPr>
                            <w:tcW w:w="0" w:type="auto"/>
                            <w:vAlign w:val="center"/>
                          </w:tcPr>
                          <w:p w14:paraId="502D16AF" w14:textId="77777777" w:rsidR="00793FDD" w:rsidRPr="005939D5" w:rsidRDefault="00793FDD" w:rsidP="005939D5">
                            <w:pPr>
                              <w:spacing w:before="72" w:after="72" w:line="240" w:lineRule="exact"/>
                              <w:jc w:val="center"/>
                              <w:rPr>
                                <w:rFonts w:ascii="標楷體" w:eastAsia="標楷體" w:hAnsi="標楷體"/>
                                <w:sz w:val="20"/>
                              </w:rPr>
                            </w:pPr>
                            <w:r w:rsidRPr="005939D5">
                              <w:rPr>
                                <w:rFonts w:ascii="標楷體" w:eastAsia="標楷體" w:hAnsi="標楷體" w:hint="eastAsia"/>
                                <w:sz w:val="20"/>
                              </w:rPr>
                              <w:t>有使用補償</w:t>
                            </w:r>
                            <w:proofErr w:type="gramStart"/>
                            <w:r w:rsidRPr="005939D5">
                              <w:rPr>
                                <w:rFonts w:ascii="標楷體" w:eastAsia="標楷體" w:hAnsi="標楷體" w:hint="eastAsia"/>
                                <w:sz w:val="20"/>
                              </w:rPr>
                              <w:t>金列管號</w:t>
                            </w:r>
                            <w:proofErr w:type="gramEnd"/>
                          </w:p>
                        </w:tc>
                        <w:tc>
                          <w:tcPr>
                            <w:tcW w:w="0" w:type="auto"/>
                            <w:vAlign w:val="center"/>
                          </w:tcPr>
                          <w:p w14:paraId="6CCC1695"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267,999</w:t>
                            </w:r>
                          </w:p>
                        </w:tc>
                        <w:tc>
                          <w:tcPr>
                            <w:tcW w:w="0" w:type="auto"/>
                            <w:gridSpan w:val="2"/>
                            <w:vAlign w:val="center"/>
                          </w:tcPr>
                          <w:p w14:paraId="6C8B3841"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69.71</w:t>
                            </w:r>
                          </w:p>
                        </w:tc>
                        <w:tc>
                          <w:tcPr>
                            <w:tcW w:w="0" w:type="auto"/>
                            <w:vAlign w:val="center"/>
                          </w:tcPr>
                          <w:p w14:paraId="33FA05A2" w14:textId="77777777" w:rsidR="00793FDD" w:rsidRPr="00FF0753" w:rsidRDefault="00793FDD" w:rsidP="00FF0753">
                            <w:pPr>
                              <w:spacing w:before="72" w:after="72" w:line="240" w:lineRule="exact"/>
                              <w:ind w:rightChars="-23" w:right="-55"/>
                              <w:jc w:val="right"/>
                              <w:rPr>
                                <w:rFonts w:ascii="標楷體" w:eastAsia="標楷體" w:hAnsi="標楷體"/>
                                <w:sz w:val="20"/>
                              </w:rPr>
                            </w:pPr>
                            <w:r w:rsidRPr="00FF0753">
                              <w:rPr>
                                <w:rFonts w:ascii="標楷體" w:eastAsia="標楷體" w:hAnsi="標楷體"/>
                                <w:sz w:val="20"/>
                              </w:rPr>
                              <w:t>1</w:t>
                            </w:r>
                            <w:r w:rsidRPr="00FF0753">
                              <w:rPr>
                                <w:rFonts w:ascii="標楷體" w:eastAsia="標楷體" w:hAnsi="標楷體" w:hint="eastAsia"/>
                                <w:sz w:val="20"/>
                              </w:rPr>
                              <w:t>0,600</w:t>
                            </w:r>
                            <w:r w:rsidRPr="00FF0753">
                              <w:rPr>
                                <w:rFonts w:ascii="標楷體" w:eastAsia="標楷體" w:hAnsi="標楷體"/>
                                <w:sz w:val="20"/>
                              </w:rPr>
                              <w:t>.</w:t>
                            </w:r>
                            <w:r w:rsidRPr="00FF0753">
                              <w:rPr>
                                <w:rFonts w:ascii="標楷體" w:eastAsia="標楷體" w:hAnsi="標楷體" w:hint="eastAsia"/>
                                <w:sz w:val="20"/>
                              </w:rPr>
                              <w:t>28</w:t>
                            </w:r>
                          </w:p>
                        </w:tc>
                        <w:tc>
                          <w:tcPr>
                            <w:tcW w:w="0" w:type="auto"/>
                            <w:vAlign w:val="center"/>
                          </w:tcPr>
                          <w:p w14:paraId="19B6E09C" w14:textId="77777777" w:rsidR="00793FDD" w:rsidRPr="005939D5" w:rsidRDefault="00793FDD" w:rsidP="00662716">
                            <w:pPr>
                              <w:spacing w:before="72" w:after="72" w:line="240" w:lineRule="exact"/>
                              <w:ind w:rightChars="-23" w:right="-55"/>
                              <w:jc w:val="right"/>
                              <w:rPr>
                                <w:rFonts w:ascii="標楷體" w:eastAsia="標楷體" w:hAnsi="標楷體"/>
                                <w:sz w:val="20"/>
                              </w:rPr>
                            </w:pPr>
                            <w:r w:rsidRPr="005939D5">
                              <w:rPr>
                                <w:rFonts w:ascii="標楷體" w:eastAsia="標楷體" w:hAnsi="標楷體" w:hint="eastAsia"/>
                                <w:sz w:val="20"/>
                              </w:rPr>
                              <w:t>72.</w:t>
                            </w:r>
                            <w:r w:rsidRPr="005939D5">
                              <w:rPr>
                                <w:rFonts w:ascii="標楷體" w:eastAsia="標楷體" w:hAnsi="標楷體"/>
                                <w:sz w:val="20"/>
                              </w:rPr>
                              <w:t>21</w:t>
                            </w:r>
                          </w:p>
                        </w:tc>
                      </w:tr>
                      <w:tr w:rsidR="00793FDD" w:rsidRPr="005939D5" w14:paraId="42175D33" w14:textId="77777777" w:rsidTr="005939D5">
                        <w:trPr>
                          <w:trHeight w:val="20"/>
                        </w:trPr>
                        <w:tc>
                          <w:tcPr>
                            <w:tcW w:w="0" w:type="auto"/>
                            <w:vAlign w:val="center"/>
                          </w:tcPr>
                          <w:p w14:paraId="2840AEC7" w14:textId="77777777" w:rsidR="00793FDD" w:rsidRPr="005939D5" w:rsidRDefault="00793FDD" w:rsidP="00F5788F">
                            <w:pPr>
                              <w:spacing w:before="72" w:after="72" w:line="240" w:lineRule="exact"/>
                              <w:ind w:leftChars="-33" w:left="-67" w:rightChars="-42" w:right="-101" w:hangingChars="6" w:hanging="12"/>
                              <w:jc w:val="center"/>
                              <w:rPr>
                                <w:rFonts w:ascii="標楷體" w:eastAsia="標楷體" w:hAnsi="標楷體"/>
                                <w:sz w:val="20"/>
                              </w:rPr>
                            </w:pPr>
                            <w:r>
                              <w:rPr>
                                <w:rFonts w:ascii="標楷體" w:eastAsia="標楷體" w:hAnsi="標楷體" w:hint="eastAsia"/>
                                <w:sz w:val="20"/>
                              </w:rPr>
                              <w:t>未產製</w:t>
                            </w:r>
                            <w:r w:rsidRPr="005939D5">
                              <w:rPr>
                                <w:rFonts w:ascii="標楷體" w:eastAsia="標楷體" w:hAnsi="標楷體" w:hint="eastAsia"/>
                                <w:sz w:val="20"/>
                              </w:rPr>
                              <w:t>使用補償</w:t>
                            </w:r>
                            <w:proofErr w:type="gramStart"/>
                            <w:r w:rsidRPr="005939D5">
                              <w:rPr>
                                <w:rFonts w:ascii="標楷體" w:eastAsia="標楷體" w:hAnsi="標楷體" w:hint="eastAsia"/>
                                <w:sz w:val="20"/>
                              </w:rPr>
                              <w:t>金列管號</w:t>
                            </w:r>
                            <w:proofErr w:type="gramEnd"/>
                          </w:p>
                        </w:tc>
                        <w:tc>
                          <w:tcPr>
                            <w:tcW w:w="0" w:type="auto"/>
                            <w:vAlign w:val="center"/>
                          </w:tcPr>
                          <w:p w14:paraId="547DCDD3"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116,463</w:t>
                            </w:r>
                          </w:p>
                        </w:tc>
                        <w:tc>
                          <w:tcPr>
                            <w:tcW w:w="0" w:type="auto"/>
                            <w:gridSpan w:val="2"/>
                            <w:vAlign w:val="center"/>
                          </w:tcPr>
                          <w:p w14:paraId="794E0711" w14:textId="77777777" w:rsidR="00793FDD" w:rsidRPr="00DE38F3" w:rsidRDefault="00793FDD" w:rsidP="00DE38F3">
                            <w:pPr>
                              <w:spacing w:before="72" w:after="72" w:line="240" w:lineRule="exact"/>
                              <w:ind w:rightChars="-23" w:right="-55"/>
                              <w:jc w:val="right"/>
                              <w:rPr>
                                <w:rFonts w:ascii="標楷體" w:eastAsia="標楷體" w:hAnsi="標楷體"/>
                                <w:sz w:val="20"/>
                              </w:rPr>
                            </w:pPr>
                            <w:r w:rsidRPr="00DE38F3">
                              <w:rPr>
                                <w:rFonts w:ascii="標楷體" w:eastAsia="標楷體" w:hAnsi="標楷體" w:hint="eastAsia"/>
                                <w:sz w:val="20"/>
                              </w:rPr>
                              <w:t>30.29</w:t>
                            </w:r>
                          </w:p>
                        </w:tc>
                        <w:tc>
                          <w:tcPr>
                            <w:tcW w:w="0" w:type="auto"/>
                            <w:vAlign w:val="center"/>
                          </w:tcPr>
                          <w:p w14:paraId="41721B33" w14:textId="77777777" w:rsidR="00793FDD" w:rsidRPr="00FF0753" w:rsidRDefault="00793FDD" w:rsidP="00FF0753">
                            <w:pPr>
                              <w:spacing w:before="72" w:after="72" w:line="240" w:lineRule="exact"/>
                              <w:ind w:rightChars="-23" w:right="-55"/>
                              <w:jc w:val="right"/>
                              <w:rPr>
                                <w:rFonts w:ascii="標楷體" w:eastAsia="標楷體" w:hAnsi="標楷體"/>
                                <w:sz w:val="20"/>
                              </w:rPr>
                            </w:pPr>
                            <w:r w:rsidRPr="00FF0753">
                              <w:rPr>
                                <w:rFonts w:ascii="標楷體" w:eastAsia="標楷體" w:hAnsi="標楷體" w:hint="eastAsia"/>
                                <w:sz w:val="20"/>
                              </w:rPr>
                              <w:t>4,079</w:t>
                            </w:r>
                            <w:r w:rsidRPr="00FF0753">
                              <w:rPr>
                                <w:rFonts w:ascii="標楷體" w:eastAsia="標楷體" w:hAnsi="標楷體"/>
                                <w:sz w:val="20"/>
                              </w:rPr>
                              <w:t>.</w:t>
                            </w:r>
                            <w:r w:rsidRPr="00FF0753">
                              <w:rPr>
                                <w:rFonts w:ascii="標楷體" w:eastAsia="標楷體" w:hAnsi="標楷體" w:hint="eastAsia"/>
                                <w:sz w:val="20"/>
                              </w:rPr>
                              <w:t>57</w:t>
                            </w:r>
                          </w:p>
                        </w:tc>
                        <w:tc>
                          <w:tcPr>
                            <w:tcW w:w="0" w:type="auto"/>
                            <w:vAlign w:val="center"/>
                          </w:tcPr>
                          <w:p w14:paraId="518A4F77" w14:textId="77777777" w:rsidR="00793FDD" w:rsidRPr="005939D5" w:rsidRDefault="00793FDD" w:rsidP="00662716">
                            <w:pPr>
                              <w:spacing w:before="72" w:after="72" w:line="240" w:lineRule="exact"/>
                              <w:ind w:rightChars="-23" w:right="-55"/>
                              <w:jc w:val="right"/>
                              <w:rPr>
                                <w:rFonts w:ascii="標楷體" w:eastAsia="標楷體" w:hAnsi="標楷體"/>
                                <w:sz w:val="20"/>
                              </w:rPr>
                            </w:pPr>
                            <w:r w:rsidRPr="005939D5">
                              <w:rPr>
                                <w:rFonts w:ascii="標楷體" w:eastAsia="標楷體" w:hAnsi="標楷體" w:hint="eastAsia"/>
                                <w:sz w:val="20"/>
                              </w:rPr>
                              <w:t>27.79</w:t>
                            </w:r>
                          </w:p>
                        </w:tc>
                      </w:tr>
                      <w:tr w:rsidR="00793FDD" w:rsidRPr="005939D5" w14:paraId="0324F41E" w14:textId="77777777" w:rsidTr="005939D5">
                        <w:trPr>
                          <w:trHeight w:val="20"/>
                        </w:trPr>
                        <w:tc>
                          <w:tcPr>
                            <w:tcW w:w="0" w:type="auto"/>
                            <w:gridSpan w:val="6"/>
                            <w:tcBorders>
                              <w:left w:val="nil"/>
                              <w:bottom w:val="nil"/>
                              <w:right w:val="nil"/>
                            </w:tcBorders>
                          </w:tcPr>
                          <w:p w14:paraId="155F469F" w14:textId="77777777" w:rsidR="00793FDD" w:rsidRPr="005939D5" w:rsidRDefault="00793FDD" w:rsidP="00A55C36">
                            <w:pPr>
                              <w:spacing w:before="72" w:after="72" w:line="240" w:lineRule="exact"/>
                              <w:ind w:leftChars="-28" w:left="1" w:rightChars="80" w:right="192" w:hangingChars="38" w:hanging="68"/>
                              <w:rPr>
                                <w:rFonts w:ascii="標楷體" w:eastAsia="標楷體" w:hAnsi="標楷體"/>
                                <w:sz w:val="20"/>
                              </w:rPr>
                            </w:pPr>
                            <w:r w:rsidRPr="001A46ED">
                              <w:rPr>
                                <w:rFonts w:ascii="標楷體" w:eastAsia="標楷體" w:hAnsi="標楷體" w:hint="eastAsia"/>
                                <w:sz w:val="18"/>
                                <w:szCs w:val="18"/>
                              </w:rPr>
                              <w:t>資料來源：</w:t>
                            </w:r>
                            <w:r>
                              <w:rPr>
                                <w:rFonts w:ascii="標楷體" w:eastAsia="標楷體" w:hAnsi="標楷體" w:hint="eastAsia"/>
                                <w:sz w:val="18"/>
                                <w:szCs w:val="18"/>
                              </w:rPr>
                              <w:t>整理自</w:t>
                            </w:r>
                            <w:r w:rsidRPr="001A46ED">
                              <w:rPr>
                                <w:rFonts w:ascii="標楷體" w:eastAsia="標楷體" w:hAnsi="標楷體" w:hint="eastAsia"/>
                                <w:sz w:val="18"/>
                                <w:szCs w:val="18"/>
                              </w:rPr>
                              <w:t>國產署提供資料。</w:t>
                            </w:r>
                          </w:p>
                        </w:tc>
                      </w:tr>
                    </w:tbl>
                    <w:p w14:paraId="3BB5D8C6" w14:textId="77777777" w:rsidR="00793FDD" w:rsidRPr="005939D5" w:rsidRDefault="00793FDD" w:rsidP="00793FDD"/>
                  </w:txbxContent>
                </v:textbox>
                <w10:wrap type="square"/>
              </v:shape>
            </w:pict>
          </mc:Fallback>
        </mc:AlternateContent>
      </w:r>
      <w:r w:rsidR="00903974" w:rsidRPr="00D128F2">
        <w:rPr>
          <w:rFonts w:ascii="標楷體" w:hAnsi="標楷體" w:hint="eastAsia"/>
          <w:b/>
          <w:bCs/>
          <w:sz w:val="24"/>
        </w:rPr>
        <w:t>被占用國有非公用不動產面積已逐年減少，</w:t>
      </w:r>
      <w:proofErr w:type="gramStart"/>
      <w:r w:rsidR="00903974" w:rsidRPr="00D128F2">
        <w:rPr>
          <w:rFonts w:ascii="標楷體" w:hAnsi="標楷體" w:hint="eastAsia"/>
          <w:b/>
          <w:bCs/>
          <w:sz w:val="24"/>
        </w:rPr>
        <w:t>惟待處理</w:t>
      </w:r>
      <w:proofErr w:type="gramEnd"/>
      <w:r w:rsidR="00903974" w:rsidRPr="00D128F2">
        <w:rPr>
          <w:rFonts w:ascii="標楷體" w:hAnsi="標楷體" w:hint="eastAsia"/>
          <w:b/>
          <w:bCs/>
          <w:sz w:val="24"/>
        </w:rPr>
        <w:t>之占用案件隨清查結果累增，且未產製使用補償</w:t>
      </w:r>
      <w:proofErr w:type="gramStart"/>
      <w:r w:rsidR="00903974" w:rsidRPr="00D128F2">
        <w:rPr>
          <w:rFonts w:ascii="標楷體" w:hAnsi="標楷體" w:hint="eastAsia"/>
          <w:b/>
          <w:bCs/>
          <w:sz w:val="24"/>
        </w:rPr>
        <w:t>金列管號</w:t>
      </w:r>
      <w:proofErr w:type="gramEnd"/>
      <w:r w:rsidR="00903974" w:rsidRPr="00D128F2">
        <w:rPr>
          <w:rFonts w:ascii="標楷體" w:hAnsi="標楷體" w:hint="eastAsia"/>
          <w:b/>
          <w:bCs/>
          <w:sz w:val="24"/>
        </w:rPr>
        <w:t>續處排除占用事宜之案件仍多，</w:t>
      </w:r>
      <w:proofErr w:type="gramStart"/>
      <w:r w:rsidR="00903974" w:rsidRPr="00D128F2">
        <w:rPr>
          <w:rFonts w:ascii="標楷體" w:hAnsi="標楷體" w:hint="eastAsia"/>
          <w:b/>
          <w:bCs/>
          <w:sz w:val="24"/>
        </w:rPr>
        <w:t>允宜精進占</w:t>
      </w:r>
      <w:proofErr w:type="gramEnd"/>
      <w:r w:rsidR="00903974" w:rsidRPr="00D128F2">
        <w:rPr>
          <w:rFonts w:ascii="標楷體" w:hAnsi="標楷體" w:hint="eastAsia"/>
          <w:b/>
          <w:bCs/>
          <w:sz w:val="24"/>
        </w:rPr>
        <w:t>用清理作業：</w:t>
      </w:r>
      <w:r w:rsidR="00903974" w:rsidRPr="00D128F2">
        <w:rPr>
          <w:rFonts w:ascii="標楷體" w:hAnsi="標楷體" w:hint="eastAsia"/>
          <w:sz w:val="24"/>
        </w:rPr>
        <w:t>國產署自</w:t>
      </w:r>
      <w:proofErr w:type="gramStart"/>
      <w:r w:rsidR="00903974" w:rsidRPr="00D128F2">
        <w:rPr>
          <w:rFonts w:ascii="標楷體" w:hAnsi="標楷體" w:hint="eastAsia"/>
          <w:sz w:val="24"/>
        </w:rPr>
        <w:t>103</w:t>
      </w:r>
      <w:proofErr w:type="gramEnd"/>
      <w:r w:rsidR="00903974" w:rsidRPr="00D128F2">
        <w:rPr>
          <w:rFonts w:ascii="標楷體" w:hAnsi="標楷體" w:hint="eastAsia"/>
          <w:sz w:val="24"/>
        </w:rPr>
        <w:t>年度執行第一期計畫</w:t>
      </w:r>
      <w:proofErr w:type="gramStart"/>
      <w:r w:rsidR="00903974" w:rsidRPr="00D128F2">
        <w:rPr>
          <w:rFonts w:ascii="標楷體" w:hAnsi="標楷體" w:hint="eastAsia"/>
          <w:sz w:val="24"/>
        </w:rPr>
        <w:t>起迄</w:t>
      </w:r>
      <w:proofErr w:type="gramEnd"/>
      <w:r w:rsidR="00903974" w:rsidRPr="00D128F2">
        <w:rPr>
          <w:rFonts w:ascii="標楷體" w:hAnsi="標楷體" w:hint="eastAsia"/>
          <w:sz w:val="24"/>
        </w:rPr>
        <w:t>114年8月底止，被占用國有非公用土地面積自103年底之2萬6</w:t>
      </w:r>
      <w:r w:rsidR="00903974" w:rsidRPr="00D128F2">
        <w:rPr>
          <w:rFonts w:ascii="標楷體" w:hAnsi="標楷體"/>
          <w:sz w:val="24"/>
        </w:rPr>
        <w:t>,</w:t>
      </w:r>
      <w:r w:rsidR="00903974" w:rsidRPr="00D128F2">
        <w:rPr>
          <w:rFonts w:ascii="標楷體" w:hAnsi="標楷體" w:hint="eastAsia"/>
          <w:sz w:val="24"/>
        </w:rPr>
        <w:t>031公頃，減少至114年8月底之1萬5</w:t>
      </w:r>
      <w:r w:rsidR="00903974" w:rsidRPr="00D128F2">
        <w:rPr>
          <w:rFonts w:ascii="標楷體" w:hAnsi="標楷體"/>
          <w:sz w:val="24"/>
        </w:rPr>
        <w:t>,</w:t>
      </w:r>
      <w:r w:rsidR="00903974" w:rsidRPr="00D128F2">
        <w:rPr>
          <w:rFonts w:ascii="標楷體" w:hAnsi="標楷體" w:hint="eastAsia"/>
          <w:sz w:val="24"/>
        </w:rPr>
        <w:t>206公頃，</w:t>
      </w:r>
      <w:proofErr w:type="gramStart"/>
      <w:r w:rsidR="00903974" w:rsidRPr="00D128F2">
        <w:rPr>
          <w:rFonts w:ascii="標楷體" w:hAnsi="標楷體" w:hint="eastAsia"/>
          <w:sz w:val="24"/>
        </w:rPr>
        <w:t>然隨歷年</w:t>
      </w:r>
      <w:proofErr w:type="gramEnd"/>
      <w:r w:rsidR="00903974" w:rsidRPr="00D128F2">
        <w:rPr>
          <w:rFonts w:ascii="標楷體" w:hAnsi="標楷體" w:hint="eastAsia"/>
          <w:sz w:val="24"/>
        </w:rPr>
        <w:t>清查確認使用人身分並據以分錄列管及新增接管之土地，同期間待處理被占用土地數量，由34萬4</w:t>
      </w:r>
      <w:r w:rsidR="00903974" w:rsidRPr="00D128F2">
        <w:rPr>
          <w:rFonts w:ascii="標楷體" w:hAnsi="標楷體"/>
          <w:sz w:val="24"/>
        </w:rPr>
        <w:t>,</w:t>
      </w:r>
      <w:r w:rsidR="00903974" w:rsidRPr="00D128F2">
        <w:rPr>
          <w:rFonts w:ascii="標楷體" w:hAnsi="標楷體" w:hint="eastAsia"/>
          <w:sz w:val="24"/>
        </w:rPr>
        <w:t>132筆錄增加為39萬1,063筆錄。該署為就清查結果展開占用處理作業，前於104年間</w:t>
      </w:r>
      <w:proofErr w:type="gramStart"/>
      <w:r w:rsidR="00903974" w:rsidRPr="00D128F2">
        <w:rPr>
          <w:rFonts w:ascii="標楷體" w:hAnsi="標楷體" w:hint="eastAsia"/>
          <w:sz w:val="24"/>
        </w:rPr>
        <w:t>囑</w:t>
      </w:r>
      <w:proofErr w:type="gramEnd"/>
      <w:r w:rsidR="00903974" w:rsidRPr="00D128F2">
        <w:rPr>
          <w:rFonts w:ascii="標楷體" w:hAnsi="標楷體" w:hint="eastAsia"/>
          <w:sz w:val="24"/>
        </w:rPr>
        <w:t>各分署訂定被占用且尚無使用補償</w:t>
      </w:r>
      <w:proofErr w:type="gramStart"/>
      <w:r w:rsidR="00903974" w:rsidRPr="00D128F2">
        <w:rPr>
          <w:rFonts w:ascii="標楷體" w:hAnsi="標楷體" w:hint="eastAsia"/>
          <w:sz w:val="24"/>
        </w:rPr>
        <w:t>金列管號</w:t>
      </w:r>
      <w:proofErr w:type="gramEnd"/>
      <w:r w:rsidR="00903974" w:rsidRPr="00D128F2">
        <w:rPr>
          <w:rFonts w:ascii="標楷體" w:hAnsi="標楷體" w:hint="eastAsia"/>
          <w:sz w:val="24"/>
        </w:rPr>
        <w:t>之國有土地分期分區處理計畫，就清查之占用事實及占用人身分產製使用補償</w:t>
      </w:r>
      <w:proofErr w:type="gramStart"/>
      <w:r w:rsidR="00903974" w:rsidRPr="00D128F2">
        <w:rPr>
          <w:rFonts w:ascii="標楷體" w:hAnsi="標楷體" w:hint="eastAsia"/>
          <w:sz w:val="24"/>
        </w:rPr>
        <w:t>金列管號</w:t>
      </w:r>
      <w:proofErr w:type="gramEnd"/>
      <w:r w:rsidR="00903974" w:rsidRPr="00D128F2">
        <w:rPr>
          <w:rFonts w:ascii="標楷體" w:hAnsi="標楷體" w:hint="eastAsia"/>
          <w:sz w:val="24"/>
        </w:rPr>
        <w:t>（下稱列管號），</w:t>
      </w:r>
      <w:proofErr w:type="gramStart"/>
      <w:r w:rsidR="00903974" w:rsidRPr="00D128F2">
        <w:rPr>
          <w:rFonts w:ascii="標楷體" w:hAnsi="標楷體" w:hint="eastAsia"/>
          <w:sz w:val="24"/>
        </w:rPr>
        <w:t>錄案通知</w:t>
      </w:r>
      <w:proofErr w:type="gramEnd"/>
      <w:r w:rsidR="00903974" w:rsidRPr="00D128F2">
        <w:rPr>
          <w:rFonts w:ascii="標楷體" w:hAnsi="標楷體" w:hint="eastAsia"/>
          <w:sz w:val="24"/>
        </w:rPr>
        <w:t>占用人騰空交還土地或取得合法使用權源及追溯收取使用補償金，並於111年7月函請所屬就無勘查資料或勘查日期早於107年以前之占用舊案，優先產</w:t>
      </w:r>
      <w:proofErr w:type="gramStart"/>
      <w:r w:rsidR="00903974" w:rsidRPr="00D128F2">
        <w:rPr>
          <w:rFonts w:ascii="標楷體" w:hAnsi="標楷體" w:hint="eastAsia"/>
          <w:sz w:val="24"/>
        </w:rPr>
        <w:t>製列管號</w:t>
      </w:r>
      <w:proofErr w:type="gramEnd"/>
      <w:r w:rsidR="00903974" w:rsidRPr="00D128F2">
        <w:rPr>
          <w:rFonts w:ascii="標楷體" w:hAnsi="標楷體" w:hint="eastAsia"/>
          <w:sz w:val="24"/>
        </w:rPr>
        <w:t>續為處理。</w:t>
      </w:r>
      <w:proofErr w:type="gramStart"/>
      <w:r w:rsidR="00903974" w:rsidRPr="00D128F2">
        <w:rPr>
          <w:rFonts w:ascii="標楷體" w:hAnsi="標楷體" w:hint="eastAsia"/>
          <w:sz w:val="24"/>
        </w:rPr>
        <w:t>惟</w:t>
      </w:r>
      <w:proofErr w:type="gramEnd"/>
      <w:r w:rsidR="00903974" w:rsidRPr="00D128F2">
        <w:rPr>
          <w:rFonts w:ascii="標楷體" w:hAnsi="標楷體" w:hint="eastAsia"/>
          <w:sz w:val="24"/>
        </w:rPr>
        <w:t>截至114年11月20日止，被占用之國有非公用土地計38萬4,462筆錄、面積1萬4,679公頃，其中</w:t>
      </w:r>
      <w:proofErr w:type="gramStart"/>
      <w:r w:rsidR="00903974" w:rsidRPr="00D128F2">
        <w:rPr>
          <w:rFonts w:ascii="標楷體" w:hAnsi="標楷體" w:hint="eastAsia"/>
          <w:sz w:val="24"/>
        </w:rPr>
        <w:t>無列管號</w:t>
      </w:r>
      <w:proofErr w:type="gramEnd"/>
      <w:r w:rsidR="00903974" w:rsidRPr="00D128F2">
        <w:rPr>
          <w:rFonts w:ascii="標楷體" w:hAnsi="標楷體" w:hint="eastAsia"/>
          <w:sz w:val="24"/>
        </w:rPr>
        <w:t>計11萬6,463筆錄、4,079公頃（表</w:t>
      </w:r>
      <w:r w:rsidR="005B4097" w:rsidRPr="00D128F2">
        <w:rPr>
          <w:rFonts w:ascii="標楷體" w:hAnsi="標楷體" w:hint="eastAsia"/>
          <w:sz w:val="24"/>
        </w:rPr>
        <w:t>2</w:t>
      </w:r>
      <w:r w:rsidR="00903974" w:rsidRPr="00D128F2">
        <w:rPr>
          <w:rFonts w:ascii="標楷體" w:hAnsi="標楷體" w:hint="eastAsia"/>
          <w:sz w:val="24"/>
        </w:rPr>
        <w:t>），尚有</w:t>
      </w:r>
      <w:proofErr w:type="gramStart"/>
      <w:r w:rsidR="00903974" w:rsidRPr="00D128F2">
        <w:rPr>
          <w:rFonts w:ascii="標楷體" w:hAnsi="標楷體" w:hint="eastAsia"/>
          <w:sz w:val="24"/>
        </w:rPr>
        <w:t>3成</w:t>
      </w:r>
      <w:proofErr w:type="gramEnd"/>
      <w:r w:rsidR="00903974" w:rsidRPr="00D128F2">
        <w:rPr>
          <w:rFonts w:ascii="標楷體" w:hAnsi="標楷體" w:hint="eastAsia"/>
          <w:sz w:val="24"/>
        </w:rPr>
        <w:t>之被占用土地未產</w:t>
      </w:r>
      <w:proofErr w:type="gramStart"/>
      <w:r w:rsidR="00903974" w:rsidRPr="00D128F2">
        <w:rPr>
          <w:rFonts w:ascii="標楷體" w:hAnsi="標楷體" w:hint="eastAsia"/>
          <w:sz w:val="24"/>
        </w:rPr>
        <w:t>製列管號</w:t>
      </w:r>
      <w:proofErr w:type="gramEnd"/>
      <w:r w:rsidR="00903974" w:rsidRPr="00D128F2">
        <w:rPr>
          <w:rFonts w:ascii="標楷體" w:hAnsi="標楷體" w:hint="eastAsia"/>
          <w:sz w:val="24"/>
        </w:rPr>
        <w:t>，影響後續通知占用人騰空返還土地或取得土地合法使用權之時程，</w:t>
      </w:r>
      <w:proofErr w:type="gramStart"/>
      <w:r w:rsidR="00903974" w:rsidRPr="00D128F2">
        <w:rPr>
          <w:rFonts w:ascii="標楷體" w:hAnsi="標楷體" w:hint="eastAsia"/>
          <w:sz w:val="24"/>
        </w:rPr>
        <w:t>且間有列</w:t>
      </w:r>
      <w:proofErr w:type="gramEnd"/>
      <w:r w:rsidR="00903974" w:rsidRPr="00D128F2">
        <w:rPr>
          <w:rFonts w:ascii="標楷體" w:hAnsi="標楷體" w:hint="eastAsia"/>
          <w:sz w:val="24"/>
        </w:rPr>
        <w:t>屬應優先清理</w:t>
      </w:r>
      <w:r w:rsidR="00903974" w:rsidRPr="00D128F2">
        <w:rPr>
          <w:rFonts w:ascii="標楷體" w:hAnsi="標楷體" w:hint="eastAsia"/>
          <w:sz w:val="24"/>
        </w:rPr>
        <w:lastRenderedPageBreak/>
        <w:t>之高價值占用案件（例如位處直轄市都市計畫住宅區土地），前經排定清查確認占用人身分，卻未續以產</w:t>
      </w:r>
      <w:proofErr w:type="gramStart"/>
      <w:r w:rsidR="00903974" w:rsidRPr="00D128F2">
        <w:rPr>
          <w:rFonts w:ascii="標楷體" w:hAnsi="標楷體" w:hint="eastAsia"/>
          <w:sz w:val="24"/>
        </w:rPr>
        <w:t>製列管號</w:t>
      </w:r>
      <w:proofErr w:type="gramEnd"/>
      <w:r w:rsidR="00903974" w:rsidRPr="00D128F2">
        <w:rPr>
          <w:rFonts w:ascii="標楷體" w:hAnsi="標楷體" w:hint="eastAsia"/>
          <w:sz w:val="24"/>
        </w:rPr>
        <w:t>即時銜接啟動後續占用排除之程序，或原訂有租約之土地，租約終止後形成占用，卻因跨科作業銜接</w:t>
      </w:r>
      <w:proofErr w:type="gramStart"/>
      <w:r w:rsidR="00903974" w:rsidRPr="00D128F2">
        <w:rPr>
          <w:rFonts w:ascii="標楷體" w:hAnsi="標楷體" w:hint="eastAsia"/>
          <w:sz w:val="24"/>
        </w:rPr>
        <w:t>不足致遲未</w:t>
      </w:r>
      <w:proofErr w:type="gramEnd"/>
      <w:r w:rsidR="00903974" w:rsidRPr="00D128F2">
        <w:rPr>
          <w:rFonts w:ascii="標楷體" w:hAnsi="標楷體" w:hint="eastAsia"/>
          <w:sz w:val="24"/>
        </w:rPr>
        <w:t>產</w:t>
      </w:r>
      <w:proofErr w:type="gramStart"/>
      <w:r w:rsidR="00903974" w:rsidRPr="00D128F2">
        <w:rPr>
          <w:rFonts w:ascii="標楷體" w:hAnsi="標楷體" w:hint="eastAsia"/>
          <w:sz w:val="24"/>
        </w:rPr>
        <w:t>製列管號</w:t>
      </w:r>
      <w:proofErr w:type="gramEnd"/>
      <w:r w:rsidR="00903974" w:rsidRPr="00D128F2">
        <w:rPr>
          <w:rFonts w:ascii="標楷體" w:hAnsi="標楷體" w:hint="eastAsia"/>
          <w:sz w:val="24"/>
        </w:rPr>
        <w:t>續處土地返還作業；又該署所屬分署、辦事處經管勘查年度早於</w:t>
      </w:r>
      <w:proofErr w:type="gramStart"/>
      <w:r w:rsidR="00903974" w:rsidRPr="00D128F2">
        <w:rPr>
          <w:rFonts w:ascii="標楷體" w:hAnsi="標楷體" w:hint="eastAsia"/>
          <w:sz w:val="24"/>
        </w:rPr>
        <w:t>107</w:t>
      </w:r>
      <w:proofErr w:type="gramEnd"/>
      <w:r w:rsidR="00903974" w:rsidRPr="00D128F2">
        <w:rPr>
          <w:rFonts w:ascii="標楷體" w:hAnsi="標楷體" w:hint="eastAsia"/>
          <w:sz w:val="24"/>
        </w:rPr>
        <w:t>年度以前之占用舊案，處理數量未達計畫預訂目標，截至114年11月20日止，仍有1萬6,998筆錄、383公頃之土地早於88至107年間已異動管理區分</w:t>
      </w:r>
      <w:proofErr w:type="gramStart"/>
      <w:r w:rsidR="00903974" w:rsidRPr="00D128F2">
        <w:rPr>
          <w:rFonts w:ascii="標楷體" w:hAnsi="標楷體" w:hint="eastAsia"/>
          <w:sz w:val="24"/>
        </w:rPr>
        <w:t>列屬占用</w:t>
      </w:r>
      <w:proofErr w:type="gramEnd"/>
      <w:r w:rsidR="00903974" w:rsidRPr="00D128F2">
        <w:rPr>
          <w:rFonts w:ascii="標楷體" w:hAnsi="標楷體" w:hint="eastAsia"/>
          <w:sz w:val="24"/>
        </w:rPr>
        <w:t>，卻遲未產</w:t>
      </w:r>
      <w:proofErr w:type="gramStart"/>
      <w:r w:rsidR="00903974" w:rsidRPr="00D128F2">
        <w:rPr>
          <w:rFonts w:ascii="標楷體" w:hAnsi="標楷體" w:hint="eastAsia"/>
          <w:sz w:val="24"/>
        </w:rPr>
        <w:t>製列管號</w:t>
      </w:r>
      <w:proofErr w:type="gramEnd"/>
      <w:r w:rsidR="00903974" w:rsidRPr="00D128F2">
        <w:rPr>
          <w:rFonts w:ascii="標楷體" w:hAnsi="標楷體" w:hint="eastAsia"/>
          <w:sz w:val="24"/>
        </w:rPr>
        <w:t>續處排除占用事宜，該等案件不僅勘查年代久遠、產籍資料久未更新，亦衍生後續年度之使用補償金逐年</w:t>
      </w:r>
      <w:proofErr w:type="gramStart"/>
      <w:r w:rsidR="00903974" w:rsidRPr="00D128F2">
        <w:rPr>
          <w:rFonts w:ascii="標楷體" w:hAnsi="標楷體" w:hint="eastAsia"/>
          <w:sz w:val="24"/>
        </w:rPr>
        <w:t>罹</w:t>
      </w:r>
      <w:proofErr w:type="gramEnd"/>
      <w:r w:rsidR="00903974" w:rsidRPr="00D128F2">
        <w:rPr>
          <w:rFonts w:ascii="標楷體" w:hAnsi="標楷體" w:hint="eastAsia"/>
          <w:sz w:val="24"/>
        </w:rPr>
        <w:t>於請求權時效，損及國產權益。經函請國產署積極清查尚</w:t>
      </w:r>
      <w:proofErr w:type="gramStart"/>
      <w:r w:rsidR="00903974" w:rsidRPr="00D128F2">
        <w:rPr>
          <w:rFonts w:ascii="標楷體" w:hAnsi="標楷體" w:hint="eastAsia"/>
          <w:sz w:val="24"/>
        </w:rPr>
        <w:t>無列管號</w:t>
      </w:r>
      <w:proofErr w:type="gramEnd"/>
      <w:r w:rsidR="00903974" w:rsidRPr="00D128F2">
        <w:rPr>
          <w:rFonts w:ascii="標楷體" w:hAnsi="標楷體" w:hint="eastAsia"/>
          <w:sz w:val="24"/>
        </w:rPr>
        <w:t>之占用案件，加速既有舊案清理進度，以提升占用處理作業之即時性，確保清查成果得以實質落實於排除占用與回復土地使用。據復：業督導所屬分署、辦事處</w:t>
      </w:r>
      <w:proofErr w:type="gramStart"/>
      <w:r w:rsidR="00903974" w:rsidRPr="00D128F2">
        <w:rPr>
          <w:rFonts w:ascii="標楷體" w:hAnsi="標楷體" w:hint="eastAsia"/>
          <w:sz w:val="24"/>
        </w:rPr>
        <w:t>重新篩檔檢視</w:t>
      </w:r>
      <w:proofErr w:type="gramEnd"/>
      <w:r w:rsidR="00903974" w:rsidRPr="00D128F2">
        <w:rPr>
          <w:rFonts w:ascii="標楷體" w:hAnsi="標楷體" w:hint="eastAsia"/>
          <w:sz w:val="24"/>
        </w:rPr>
        <w:t>占用舊案待處理數量，</w:t>
      </w:r>
      <w:proofErr w:type="gramStart"/>
      <w:r w:rsidR="00903974" w:rsidRPr="00D128F2">
        <w:rPr>
          <w:rFonts w:ascii="標楷體" w:hAnsi="標楷體" w:hint="eastAsia"/>
          <w:sz w:val="24"/>
        </w:rPr>
        <w:t>研</w:t>
      </w:r>
      <w:proofErr w:type="gramEnd"/>
      <w:r w:rsidR="00903974" w:rsidRPr="00D128F2">
        <w:rPr>
          <w:rFonts w:ascii="標楷體" w:hAnsi="標楷體" w:hint="eastAsia"/>
          <w:sz w:val="24"/>
        </w:rPr>
        <w:t>議相關精進措施及管控機制，據以續訂以後年度分期分區處理計畫，</w:t>
      </w:r>
      <w:proofErr w:type="gramStart"/>
      <w:r w:rsidR="00903974" w:rsidRPr="00D128F2">
        <w:rPr>
          <w:rFonts w:ascii="標楷體" w:hAnsi="標楷體" w:hint="eastAsia"/>
          <w:sz w:val="24"/>
        </w:rPr>
        <w:t>俾</w:t>
      </w:r>
      <w:proofErr w:type="gramEnd"/>
      <w:r w:rsidR="00903974" w:rsidRPr="00D128F2">
        <w:rPr>
          <w:rFonts w:ascii="標楷體" w:hAnsi="標楷體" w:hint="eastAsia"/>
          <w:sz w:val="24"/>
        </w:rPr>
        <w:t>加速去化尚</w:t>
      </w:r>
      <w:proofErr w:type="gramStart"/>
      <w:r w:rsidR="00903974" w:rsidRPr="00D128F2">
        <w:rPr>
          <w:rFonts w:ascii="標楷體" w:hAnsi="標楷體" w:hint="eastAsia"/>
          <w:sz w:val="24"/>
        </w:rPr>
        <w:t>無列管號</w:t>
      </w:r>
      <w:proofErr w:type="gramEnd"/>
      <w:r w:rsidR="00903974" w:rsidRPr="00D128F2">
        <w:rPr>
          <w:rFonts w:ascii="標楷體" w:hAnsi="標楷體" w:hint="eastAsia"/>
          <w:sz w:val="24"/>
        </w:rPr>
        <w:t>之占用案件。</w:t>
      </w:r>
    </w:p>
    <w:p w14:paraId="5C0DE826" w14:textId="2AD15D44" w:rsidR="00903974" w:rsidRPr="00D128F2" w:rsidRDefault="00903974" w:rsidP="00505C98">
      <w:pPr>
        <w:pStyle w:val="24"/>
        <w:overflowPunct w:val="0"/>
        <w:ind w:firstLineChars="400" w:firstLine="961"/>
        <w:rPr>
          <w:rFonts w:ascii="標楷體" w:hAnsi="標楷體"/>
        </w:rPr>
      </w:pPr>
      <w:r w:rsidRPr="00D128F2">
        <w:rPr>
          <w:rFonts w:ascii="標楷體" w:hAnsi="標楷體" w:hint="eastAsia"/>
          <w:b/>
          <w:bCs/>
          <w:sz w:val="24"/>
        </w:rPr>
        <w:t>2.　經</w:t>
      </w:r>
      <w:proofErr w:type="gramStart"/>
      <w:r w:rsidRPr="00D128F2">
        <w:rPr>
          <w:rFonts w:ascii="標楷體" w:hAnsi="標楷體" w:hint="eastAsia"/>
          <w:b/>
          <w:bCs/>
          <w:sz w:val="24"/>
        </w:rPr>
        <w:t>圖資套疊判</w:t>
      </w:r>
      <w:proofErr w:type="gramEnd"/>
      <w:r w:rsidRPr="00D128F2">
        <w:rPr>
          <w:rFonts w:ascii="標楷體" w:hAnsi="標楷體" w:hint="eastAsia"/>
          <w:b/>
          <w:bCs/>
          <w:sz w:val="24"/>
        </w:rPr>
        <w:t>讀疑似占用之國有非公用土地未及時清查續處，</w:t>
      </w:r>
      <w:proofErr w:type="gramStart"/>
      <w:r w:rsidRPr="00D128F2">
        <w:rPr>
          <w:rFonts w:ascii="標楷體" w:hAnsi="標楷體" w:hint="eastAsia"/>
          <w:b/>
          <w:bCs/>
          <w:sz w:val="24"/>
        </w:rPr>
        <w:t>且間有管理</w:t>
      </w:r>
      <w:proofErr w:type="gramEnd"/>
      <w:r w:rsidRPr="00D128F2">
        <w:rPr>
          <w:rFonts w:ascii="標楷體" w:hAnsi="標楷體" w:hint="eastAsia"/>
          <w:b/>
          <w:bCs/>
          <w:sz w:val="24"/>
        </w:rPr>
        <w:t>區分列屬閒置或保留之土地因久未勘查致遭占用而未察覺，尚待強化土地監測及占用清查效能：</w:t>
      </w:r>
      <w:r w:rsidRPr="00D128F2">
        <w:rPr>
          <w:rFonts w:ascii="標楷體" w:hAnsi="標楷體" w:hint="eastAsia"/>
          <w:sz w:val="24"/>
        </w:rPr>
        <w:t>國產署所屬分署、辦事處為執行占用清查作業，就選列為年度高價值、大面積、影響水土保安或占用人不詳等之案件，委託廠商辦理實地勘查，據以</w:t>
      </w:r>
      <w:proofErr w:type="gramStart"/>
      <w:r w:rsidRPr="00D128F2">
        <w:rPr>
          <w:rFonts w:ascii="標楷體" w:hAnsi="標楷體" w:hint="eastAsia"/>
          <w:sz w:val="24"/>
        </w:rPr>
        <w:t>釐清占</w:t>
      </w:r>
      <w:proofErr w:type="gramEnd"/>
      <w:r w:rsidRPr="00D128F2">
        <w:rPr>
          <w:rFonts w:ascii="標楷體" w:hAnsi="標楷體" w:hint="eastAsia"/>
          <w:sz w:val="24"/>
        </w:rPr>
        <w:t>用人身分及</w:t>
      </w:r>
      <w:proofErr w:type="gramStart"/>
      <w:r w:rsidRPr="00D128F2">
        <w:rPr>
          <w:rFonts w:ascii="標楷體" w:hAnsi="標楷體" w:hint="eastAsia"/>
          <w:sz w:val="24"/>
        </w:rPr>
        <w:t>占用界址</w:t>
      </w:r>
      <w:proofErr w:type="gramEnd"/>
      <w:r w:rsidRPr="00D128F2">
        <w:rPr>
          <w:rFonts w:ascii="標楷體" w:hAnsi="標楷體" w:hint="eastAsia"/>
          <w:sz w:val="24"/>
        </w:rPr>
        <w:t>、面積等資訊，並運用最新</w:t>
      </w:r>
      <w:proofErr w:type="gramStart"/>
      <w:r w:rsidRPr="00D128F2">
        <w:rPr>
          <w:rFonts w:ascii="標楷體" w:hAnsi="標楷體" w:hint="eastAsia"/>
          <w:sz w:val="24"/>
        </w:rPr>
        <w:t>圖資套疊去化待</w:t>
      </w:r>
      <w:proofErr w:type="gramEnd"/>
      <w:r w:rsidRPr="00D128F2">
        <w:rPr>
          <w:rFonts w:ascii="標楷體" w:hAnsi="標楷體" w:hint="eastAsia"/>
          <w:sz w:val="24"/>
        </w:rPr>
        <w:t>勘查土地，就判讀結果</w:t>
      </w:r>
      <w:proofErr w:type="gramStart"/>
      <w:r w:rsidRPr="00D128F2">
        <w:rPr>
          <w:rFonts w:ascii="標楷體" w:hAnsi="標楷體" w:hint="eastAsia"/>
          <w:sz w:val="24"/>
        </w:rPr>
        <w:t>土地全筆為</w:t>
      </w:r>
      <w:proofErr w:type="gramEnd"/>
      <w:r w:rsidRPr="00D128F2">
        <w:rPr>
          <w:rFonts w:ascii="標楷體" w:hAnsi="標楷體" w:hint="eastAsia"/>
          <w:sz w:val="24"/>
        </w:rPr>
        <w:t>空地、道路、水溝或其他公共設施使用者，辦理</w:t>
      </w:r>
      <w:proofErr w:type="gramStart"/>
      <w:r w:rsidRPr="00D128F2">
        <w:rPr>
          <w:rFonts w:ascii="標楷體" w:hAnsi="標楷體" w:hint="eastAsia"/>
          <w:sz w:val="24"/>
        </w:rPr>
        <w:t>產籍異動</w:t>
      </w:r>
      <w:proofErr w:type="gramEnd"/>
      <w:r w:rsidRPr="00D128F2">
        <w:rPr>
          <w:rFonts w:ascii="標楷體" w:hAnsi="標楷體" w:hint="eastAsia"/>
          <w:sz w:val="24"/>
        </w:rPr>
        <w:t>土地管理區分為閒置、保留，另就判讀地上物為其他情形者，於產籍加</w:t>
      </w:r>
      <w:proofErr w:type="gramStart"/>
      <w:r w:rsidRPr="00D128F2">
        <w:rPr>
          <w:rFonts w:ascii="標楷體" w:hAnsi="標楷體" w:hint="eastAsia"/>
          <w:sz w:val="24"/>
        </w:rPr>
        <w:t>註</w:t>
      </w:r>
      <w:proofErr w:type="gramEnd"/>
      <w:r w:rsidRPr="00D128F2">
        <w:rPr>
          <w:rFonts w:ascii="標楷體" w:hAnsi="標楷體" w:hint="eastAsia"/>
          <w:sz w:val="24"/>
        </w:rPr>
        <w:t>「BC-02運用</w:t>
      </w:r>
      <w:proofErr w:type="gramStart"/>
      <w:r w:rsidRPr="00D128F2">
        <w:rPr>
          <w:rFonts w:ascii="標楷體" w:hAnsi="標楷體" w:hint="eastAsia"/>
          <w:sz w:val="24"/>
        </w:rPr>
        <w:t>圖資套疊判</w:t>
      </w:r>
      <w:proofErr w:type="gramEnd"/>
      <w:r w:rsidRPr="00D128F2">
        <w:rPr>
          <w:rFonts w:ascii="標楷體" w:hAnsi="標楷體" w:hint="eastAsia"/>
          <w:sz w:val="24"/>
        </w:rPr>
        <w:t>讀結果無法依規定異動產籍」代碼（下稱「BC-02」代碼）並另案處理。據114年9月16日國有非公用土地產籍資料，歷年管理</w:t>
      </w:r>
      <w:proofErr w:type="gramStart"/>
      <w:r w:rsidRPr="00D128F2">
        <w:rPr>
          <w:rFonts w:ascii="標楷體" w:hAnsi="標楷體" w:hint="eastAsia"/>
          <w:sz w:val="24"/>
        </w:rPr>
        <w:t>區分屬待勘查</w:t>
      </w:r>
      <w:proofErr w:type="gramEnd"/>
      <w:r w:rsidRPr="00D128F2">
        <w:rPr>
          <w:rFonts w:ascii="標楷體" w:hAnsi="標楷體" w:hint="eastAsia"/>
          <w:sz w:val="24"/>
        </w:rPr>
        <w:t>且判讀註記「BC-02」代碼之土地計9萬2,614筆錄、1萬4,909公頃，該等須另案處理之待勘查土地，多係地上存在私人建物、設施、改良物或</w:t>
      </w:r>
      <w:proofErr w:type="gramStart"/>
      <w:r w:rsidRPr="00D128F2">
        <w:rPr>
          <w:rFonts w:ascii="標楷體" w:hAnsi="標楷體" w:hint="eastAsia"/>
          <w:sz w:val="24"/>
        </w:rPr>
        <w:t>墾植</w:t>
      </w:r>
      <w:proofErr w:type="gramEnd"/>
      <w:r w:rsidRPr="00D128F2">
        <w:rPr>
          <w:rFonts w:ascii="標楷體" w:hAnsi="標楷體" w:hint="eastAsia"/>
          <w:sz w:val="24"/>
        </w:rPr>
        <w:t>等疑似占用之情形，因既有勘查資源主要就管理區分</w:t>
      </w:r>
      <w:proofErr w:type="gramStart"/>
      <w:r w:rsidRPr="00D128F2">
        <w:rPr>
          <w:rFonts w:ascii="標楷體" w:hAnsi="標楷體" w:hint="eastAsia"/>
          <w:sz w:val="24"/>
        </w:rPr>
        <w:t>列屬占用</w:t>
      </w:r>
      <w:proofErr w:type="gramEnd"/>
      <w:r w:rsidRPr="00D128F2">
        <w:rPr>
          <w:rFonts w:ascii="標楷體" w:hAnsi="標楷體" w:hint="eastAsia"/>
          <w:sz w:val="24"/>
        </w:rPr>
        <w:t>之土地辦理清查，約</w:t>
      </w:r>
      <w:proofErr w:type="gramStart"/>
      <w:r w:rsidRPr="00D128F2">
        <w:rPr>
          <w:rFonts w:ascii="標楷體" w:hAnsi="標楷體" w:hint="eastAsia"/>
          <w:sz w:val="24"/>
        </w:rPr>
        <w:t>8成</w:t>
      </w:r>
      <w:proofErr w:type="gramEnd"/>
      <w:r w:rsidRPr="00D128F2">
        <w:rPr>
          <w:rFonts w:ascii="標楷體" w:hAnsi="標楷體" w:hint="eastAsia"/>
          <w:sz w:val="24"/>
        </w:rPr>
        <w:t>之待勘查土地經</w:t>
      </w:r>
      <w:proofErr w:type="gramStart"/>
      <w:r w:rsidRPr="00D128F2">
        <w:rPr>
          <w:rFonts w:ascii="標楷體" w:hAnsi="標楷體" w:hint="eastAsia"/>
          <w:sz w:val="24"/>
        </w:rPr>
        <w:t>圖資判讀逾</w:t>
      </w:r>
      <w:proofErr w:type="gramEnd"/>
      <w:r w:rsidRPr="00D128F2">
        <w:rPr>
          <w:rFonts w:ascii="標楷體" w:hAnsi="標楷體" w:hint="eastAsia"/>
          <w:sz w:val="24"/>
        </w:rPr>
        <w:t>5年以上，迄未排定勘查續為</w:t>
      </w:r>
      <w:proofErr w:type="gramStart"/>
      <w:r w:rsidRPr="00D128F2">
        <w:rPr>
          <w:rFonts w:ascii="標楷體" w:hAnsi="標楷體" w:hint="eastAsia"/>
          <w:sz w:val="24"/>
        </w:rPr>
        <w:t>釐</w:t>
      </w:r>
      <w:proofErr w:type="gramEnd"/>
      <w:r w:rsidRPr="00D128F2">
        <w:rPr>
          <w:rFonts w:ascii="標楷體" w:hAnsi="標楷體" w:hint="eastAsia"/>
          <w:sz w:val="24"/>
        </w:rPr>
        <w:t>清</w:t>
      </w:r>
      <w:proofErr w:type="gramStart"/>
      <w:r w:rsidRPr="00D128F2">
        <w:rPr>
          <w:rFonts w:ascii="標楷體" w:hAnsi="標楷體" w:hint="eastAsia"/>
          <w:sz w:val="24"/>
        </w:rPr>
        <w:t>地上占</w:t>
      </w:r>
      <w:proofErr w:type="gramEnd"/>
      <w:r w:rsidRPr="00D128F2">
        <w:rPr>
          <w:rFonts w:ascii="標楷體" w:hAnsi="標楷體" w:hint="eastAsia"/>
          <w:sz w:val="24"/>
        </w:rPr>
        <w:t>用情形，</w:t>
      </w:r>
      <w:proofErr w:type="gramStart"/>
      <w:r w:rsidRPr="00D128F2">
        <w:rPr>
          <w:rFonts w:ascii="標楷體" w:hAnsi="標楷體" w:hint="eastAsia"/>
          <w:sz w:val="24"/>
        </w:rPr>
        <w:t>並異動產</w:t>
      </w:r>
      <w:proofErr w:type="gramEnd"/>
      <w:r w:rsidRPr="00D128F2">
        <w:rPr>
          <w:rFonts w:ascii="標楷體" w:hAnsi="標楷體" w:hint="eastAsia"/>
          <w:sz w:val="24"/>
        </w:rPr>
        <w:t>籍至正確之管理區分，影響後續占用處理進程，</w:t>
      </w:r>
      <w:proofErr w:type="gramStart"/>
      <w:r w:rsidRPr="00D128F2">
        <w:rPr>
          <w:rFonts w:ascii="標楷體" w:hAnsi="標楷體" w:hint="eastAsia"/>
          <w:sz w:val="24"/>
        </w:rPr>
        <w:t>間有位</w:t>
      </w:r>
      <w:proofErr w:type="gramEnd"/>
      <w:r w:rsidRPr="00D128F2">
        <w:rPr>
          <w:rFonts w:ascii="標楷體" w:hAnsi="標楷體" w:hint="eastAsia"/>
          <w:sz w:val="24"/>
        </w:rPr>
        <w:t>處非都市土地山坡地保育區、農業區土地，遭</w:t>
      </w:r>
      <w:proofErr w:type="gramStart"/>
      <w:r w:rsidRPr="00D128F2">
        <w:rPr>
          <w:rFonts w:ascii="標楷體" w:hAnsi="標楷體" w:hint="eastAsia"/>
          <w:sz w:val="24"/>
        </w:rPr>
        <w:t>占建磚造鐵皮棚房</w:t>
      </w:r>
      <w:proofErr w:type="gramEnd"/>
      <w:r w:rsidRPr="00D128F2">
        <w:rPr>
          <w:rFonts w:ascii="標楷體" w:hAnsi="標楷體" w:hint="eastAsia"/>
          <w:sz w:val="24"/>
        </w:rPr>
        <w:t>、鋪設水泥地、堆置雜物等，占用範圍逐漸擴增，或位處都市計畫精華地區土地遭長期占用等，損及國產權益；又管理區分列閒置、保留之國有非公用土地計104萬6,504筆錄、10萬7,840公頃，其中計有</w:t>
      </w:r>
      <w:proofErr w:type="gramStart"/>
      <w:r w:rsidRPr="00D128F2">
        <w:rPr>
          <w:rFonts w:ascii="標楷體" w:hAnsi="標楷體" w:hint="eastAsia"/>
          <w:sz w:val="24"/>
        </w:rPr>
        <w:t>5成</w:t>
      </w:r>
      <w:proofErr w:type="gramEnd"/>
      <w:r w:rsidRPr="00D128F2">
        <w:rPr>
          <w:rFonts w:ascii="標楷體" w:hAnsi="標楷體" w:hint="eastAsia"/>
          <w:sz w:val="24"/>
        </w:rPr>
        <w:t>之土地未曾勘查或逾10年以上未勘查，因久未追蹤確認土地使用情形，</w:t>
      </w:r>
      <w:proofErr w:type="gramStart"/>
      <w:r w:rsidRPr="00D128F2">
        <w:rPr>
          <w:rFonts w:ascii="標楷體" w:hAnsi="標楷體" w:hint="eastAsia"/>
          <w:sz w:val="24"/>
        </w:rPr>
        <w:t>間有遭</w:t>
      </w:r>
      <w:proofErr w:type="gramEnd"/>
      <w:r w:rsidRPr="00D128F2">
        <w:rPr>
          <w:rFonts w:ascii="標楷體" w:hAnsi="標楷體" w:hint="eastAsia"/>
          <w:sz w:val="24"/>
        </w:rPr>
        <w:t>私人占建房屋或堆置機具而未察覺等情事，衍生管理風險。經函請國產署積極去化歷年經</w:t>
      </w:r>
      <w:proofErr w:type="gramStart"/>
      <w:r w:rsidRPr="00D128F2">
        <w:rPr>
          <w:rFonts w:ascii="標楷體" w:hAnsi="標楷體" w:hint="eastAsia"/>
          <w:sz w:val="24"/>
        </w:rPr>
        <w:t>圖資判</w:t>
      </w:r>
      <w:proofErr w:type="gramEnd"/>
      <w:r w:rsidRPr="00D128F2">
        <w:rPr>
          <w:rFonts w:ascii="標楷體" w:hAnsi="標楷體" w:hint="eastAsia"/>
          <w:sz w:val="24"/>
        </w:rPr>
        <w:t>讀疑似占用之待勘查</w:t>
      </w:r>
      <w:proofErr w:type="gramStart"/>
      <w:r w:rsidRPr="00D128F2">
        <w:rPr>
          <w:rFonts w:ascii="標楷體" w:hAnsi="標楷體" w:hint="eastAsia"/>
          <w:sz w:val="24"/>
        </w:rPr>
        <w:t>土地積滯數量</w:t>
      </w:r>
      <w:proofErr w:type="gramEnd"/>
      <w:r w:rsidRPr="00D128F2">
        <w:rPr>
          <w:rFonts w:ascii="標楷體" w:hAnsi="標楷體" w:hint="eastAsia"/>
          <w:sz w:val="24"/>
        </w:rPr>
        <w:t>，並</w:t>
      </w:r>
      <w:proofErr w:type="gramStart"/>
      <w:r w:rsidRPr="00D128F2">
        <w:rPr>
          <w:rFonts w:ascii="標楷體" w:hAnsi="標楷體" w:hint="eastAsia"/>
          <w:sz w:val="24"/>
        </w:rPr>
        <w:t>研</w:t>
      </w:r>
      <w:proofErr w:type="gramEnd"/>
      <w:r w:rsidRPr="00D128F2">
        <w:rPr>
          <w:rFonts w:ascii="標楷體" w:hAnsi="標楷體" w:hint="eastAsia"/>
          <w:sz w:val="24"/>
        </w:rPr>
        <w:t>謀適時運用</w:t>
      </w:r>
      <w:proofErr w:type="gramStart"/>
      <w:r w:rsidRPr="00D128F2">
        <w:rPr>
          <w:rFonts w:ascii="標楷體" w:hAnsi="標楷體" w:hint="eastAsia"/>
          <w:sz w:val="24"/>
        </w:rPr>
        <w:t>最新圖資加強</w:t>
      </w:r>
      <w:proofErr w:type="gramEnd"/>
      <w:r w:rsidRPr="00D128F2">
        <w:rPr>
          <w:rFonts w:ascii="標楷體" w:hAnsi="標楷體" w:hint="eastAsia"/>
          <w:sz w:val="24"/>
        </w:rPr>
        <w:t>複核閒置、保留土地之地上狀況，就發現</w:t>
      </w:r>
      <w:proofErr w:type="gramStart"/>
      <w:r w:rsidRPr="00D128F2">
        <w:rPr>
          <w:rFonts w:ascii="標楷體" w:hAnsi="標楷體" w:hint="eastAsia"/>
          <w:sz w:val="24"/>
        </w:rPr>
        <w:t>地上占</w:t>
      </w:r>
      <w:proofErr w:type="gramEnd"/>
      <w:r w:rsidRPr="00D128F2">
        <w:rPr>
          <w:rFonts w:ascii="標楷體" w:hAnsi="標楷體" w:hint="eastAsia"/>
          <w:sz w:val="24"/>
        </w:rPr>
        <w:t>用情形者及時排定清查續處，以提升土地監測及占用清查效能。據復：規劃導入新興科技，運用無人</w:t>
      </w:r>
      <w:proofErr w:type="gramStart"/>
      <w:r w:rsidRPr="00D128F2">
        <w:rPr>
          <w:rFonts w:ascii="標楷體" w:hAnsi="標楷體" w:hint="eastAsia"/>
          <w:sz w:val="24"/>
        </w:rPr>
        <w:t>機航拍</w:t>
      </w:r>
      <w:proofErr w:type="gramEnd"/>
      <w:r w:rsidRPr="00D128F2">
        <w:rPr>
          <w:rFonts w:ascii="標楷體" w:hAnsi="標楷體" w:hint="eastAsia"/>
          <w:sz w:val="24"/>
        </w:rPr>
        <w:t>影像判讀複核疑似占用之土地，並就未曾勘查或久未勘查之閒置、保留土地擬定計畫分年逐步清理，以儘速確認土地現況，及時續處排除占用事宜。</w:t>
      </w:r>
    </w:p>
    <w:p w14:paraId="5133FB0A" w14:textId="7765C2B2" w:rsidR="00903974" w:rsidRPr="00D128F2" w:rsidRDefault="00903974" w:rsidP="003D01A6">
      <w:pPr>
        <w:widowControl/>
        <w:overflowPunct w:val="0"/>
        <w:adjustRightInd w:val="0"/>
        <w:snapToGrid w:val="0"/>
        <w:spacing w:beforeLines="20" w:before="72" w:afterLines="50" w:after="180"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lastRenderedPageBreak/>
        <w:t>（</w:t>
      </w:r>
      <w:r w:rsidR="00971C58" w:rsidRPr="00D128F2">
        <w:rPr>
          <w:rFonts w:ascii="標楷體" w:eastAsia="標楷體" w:hAnsi="標楷體" w:hint="eastAsia"/>
          <w:b/>
          <w:bCs/>
          <w:sz w:val="28"/>
          <w:szCs w:val="28"/>
        </w:rPr>
        <w:t>四</w:t>
      </w:r>
      <w:r w:rsidRPr="00D128F2">
        <w:rPr>
          <w:rFonts w:ascii="標楷體" w:eastAsia="標楷體" w:hAnsi="標楷體" w:hint="eastAsia"/>
          <w:b/>
          <w:bCs/>
          <w:sz w:val="28"/>
          <w:szCs w:val="28"/>
        </w:rPr>
        <w:t xml:space="preserve">）　</w:t>
      </w:r>
      <w:proofErr w:type="gramStart"/>
      <w:r w:rsidRPr="00D128F2">
        <w:rPr>
          <w:rFonts w:ascii="標楷體" w:eastAsia="標楷體" w:hAnsi="標楷體" w:hint="eastAsia"/>
          <w:b/>
          <w:bCs/>
          <w:sz w:val="28"/>
          <w:szCs w:val="28"/>
        </w:rPr>
        <w:t>國有財產署委外</w:t>
      </w:r>
      <w:proofErr w:type="gramEnd"/>
      <w:r w:rsidRPr="00D128F2">
        <w:rPr>
          <w:rFonts w:ascii="標楷體" w:eastAsia="標楷體" w:hAnsi="標楷體" w:hint="eastAsia"/>
          <w:b/>
          <w:bCs/>
          <w:sz w:val="28"/>
          <w:szCs w:val="28"/>
        </w:rPr>
        <w:t>辦理已出租國有非公用</w:t>
      </w:r>
      <w:proofErr w:type="gramStart"/>
      <w:r w:rsidRPr="00D128F2">
        <w:rPr>
          <w:rFonts w:ascii="標楷體" w:eastAsia="標楷體" w:hAnsi="標楷體" w:hint="eastAsia"/>
          <w:b/>
          <w:bCs/>
          <w:sz w:val="28"/>
          <w:szCs w:val="28"/>
        </w:rPr>
        <w:t>土地巡管作業</w:t>
      </w:r>
      <w:proofErr w:type="gramEnd"/>
      <w:r w:rsidRPr="00D128F2">
        <w:rPr>
          <w:rFonts w:ascii="標楷體" w:eastAsia="標楷體" w:hAnsi="標楷體" w:hint="eastAsia"/>
          <w:b/>
          <w:bCs/>
          <w:sz w:val="28"/>
          <w:szCs w:val="28"/>
        </w:rPr>
        <w:t>，以</w:t>
      </w:r>
      <w:proofErr w:type="gramStart"/>
      <w:r w:rsidRPr="00D128F2">
        <w:rPr>
          <w:rFonts w:ascii="標楷體" w:eastAsia="標楷體" w:hAnsi="標楷體" w:hint="eastAsia"/>
          <w:b/>
          <w:bCs/>
          <w:sz w:val="28"/>
          <w:szCs w:val="28"/>
        </w:rPr>
        <w:t>強化租案管理</w:t>
      </w:r>
      <w:proofErr w:type="gramEnd"/>
      <w:r w:rsidRPr="00D128F2">
        <w:rPr>
          <w:rFonts w:ascii="標楷體" w:eastAsia="標楷體" w:hAnsi="標楷體" w:hint="eastAsia"/>
          <w:b/>
          <w:bCs/>
          <w:sz w:val="28"/>
          <w:szCs w:val="28"/>
        </w:rPr>
        <w:t>，惟未曾</w:t>
      </w:r>
      <w:proofErr w:type="gramStart"/>
      <w:r w:rsidRPr="00D128F2">
        <w:rPr>
          <w:rFonts w:ascii="標楷體" w:eastAsia="標楷體" w:hAnsi="標楷體" w:hint="eastAsia"/>
          <w:b/>
          <w:bCs/>
          <w:sz w:val="28"/>
          <w:szCs w:val="28"/>
        </w:rPr>
        <w:t>排定巡管之</w:t>
      </w:r>
      <w:proofErr w:type="gramEnd"/>
      <w:r w:rsidRPr="00D128F2">
        <w:rPr>
          <w:rFonts w:ascii="標楷體" w:eastAsia="標楷體" w:hAnsi="標楷體" w:hint="eastAsia"/>
          <w:b/>
          <w:bCs/>
          <w:sz w:val="28"/>
          <w:szCs w:val="28"/>
        </w:rPr>
        <w:t>久未勘查租地仍多，</w:t>
      </w:r>
      <w:proofErr w:type="gramStart"/>
      <w:r w:rsidRPr="00D128F2">
        <w:rPr>
          <w:rFonts w:ascii="標楷體" w:eastAsia="標楷體" w:hAnsi="標楷體" w:hint="eastAsia"/>
          <w:b/>
          <w:bCs/>
          <w:sz w:val="28"/>
          <w:szCs w:val="28"/>
        </w:rPr>
        <w:t>且間有未</w:t>
      </w:r>
      <w:proofErr w:type="gramEnd"/>
      <w:r w:rsidRPr="00D128F2">
        <w:rPr>
          <w:rFonts w:ascii="標楷體" w:eastAsia="標楷體" w:hAnsi="標楷體" w:hint="eastAsia"/>
          <w:b/>
          <w:bCs/>
          <w:sz w:val="28"/>
          <w:szCs w:val="28"/>
        </w:rPr>
        <w:t>積極處理委</w:t>
      </w:r>
      <w:proofErr w:type="gramStart"/>
      <w:r w:rsidRPr="00D128F2">
        <w:rPr>
          <w:rFonts w:ascii="標楷體" w:eastAsia="標楷體" w:hAnsi="標楷體" w:hint="eastAsia"/>
          <w:b/>
          <w:bCs/>
          <w:sz w:val="28"/>
          <w:szCs w:val="28"/>
        </w:rPr>
        <w:t>外巡管發現</w:t>
      </w:r>
      <w:proofErr w:type="gramEnd"/>
      <w:r w:rsidRPr="00D128F2">
        <w:rPr>
          <w:rFonts w:ascii="標楷體" w:eastAsia="標楷體" w:hAnsi="標楷體" w:hint="eastAsia"/>
          <w:b/>
          <w:bCs/>
          <w:sz w:val="28"/>
          <w:szCs w:val="28"/>
        </w:rPr>
        <w:t>之違反租約使用案件，允宜</w:t>
      </w:r>
      <w:proofErr w:type="gramStart"/>
      <w:r w:rsidRPr="00D128F2">
        <w:rPr>
          <w:rFonts w:ascii="標楷體" w:eastAsia="標楷體" w:hAnsi="標楷體" w:hint="eastAsia"/>
          <w:b/>
          <w:bCs/>
          <w:sz w:val="28"/>
          <w:szCs w:val="28"/>
        </w:rPr>
        <w:t>研</w:t>
      </w:r>
      <w:proofErr w:type="gramEnd"/>
      <w:r w:rsidRPr="00D128F2">
        <w:rPr>
          <w:rFonts w:ascii="標楷體" w:eastAsia="標楷體" w:hAnsi="標楷體" w:hint="eastAsia"/>
          <w:b/>
          <w:bCs/>
          <w:sz w:val="28"/>
          <w:szCs w:val="28"/>
        </w:rPr>
        <w:t>謀改善，以完善國土租約管理。</w:t>
      </w:r>
    </w:p>
    <w:p w14:paraId="52328686" w14:textId="3D38C130" w:rsidR="00903974" w:rsidRPr="00D128F2" w:rsidRDefault="00903974" w:rsidP="003D01A6">
      <w:pPr>
        <w:pStyle w:val="24"/>
        <w:overflowPunct w:val="0"/>
        <w:spacing w:beforeLines="40" w:before="144" w:line="460" w:lineRule="exact"/>
        <w:ind w:firstLineChars="200" w:firstLine="480"/>
        <w:rPr>
          <w:rFonts w:ascii="標楷體" w:hAnsi="標楷體"/>
          <w:sz w:val="24"/>
        </w:rPr>
      </w:pPr>
      <w:r w:rsidRPr="00D128F2">
        <w:rPr>
          <w:rFonts w:ascii="標楷體" w:hAnsi="標楷體"/>
          <w:bCs/>
          <w:noProof/>
          <w:sz w:val="24"/>
        </w:rPr>
        <mc:AlternateContent>
          <mc:Choice Requires="wps">
            <w:drawing>
              <wp:anchor distT="0" distB="0" distL="114300" distR="114300" simplePos="0" relativeHeight="251738112" behindDoc="0" locked="0" layoutInCell="1" allowOverlap="1" wp14:anchorId="775F9EFD" wp14:editId="34298F30">
                <wp:simplePos x="0" y="0"/>
                <wp:positionH relativeFrom="column">
                  <wp:posOffset>-27305</wp:posOffset>
                </wp:positionH>
                <wp:positionV relativeFrom="paragraph">
                  <wp:posOffset>3054350</wp:posOffset>
                </wp:positionV>
                <wp:extent cx="3336925" cy="2476500"/>
                <wp:effectExtent l="0" t="0" r="0" b="0"/>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36925" cy="2476500"/>
                        </a:xfrm>
                        <a:prstGeom prst="rect">
                          <a:avLst/>
                        </a:prstGeom>
                        <a:noFill/>
                        <a:ln w="9525">
                          <a:noFill/>
                          <a:miter lim="800000"/>
                          <a:headEnd/>
                          <a:tailEnd/>
                        </a:ln>
                      </wps:spPr>
                      <wps:txbx>
                        <w:txbxContent>
                          <w:p w14:paraId="215CBC22" w14:textId="44F0A722" w:rsidR="00903974" w:rsidRDefault="00903974" w:rsidP="00903974">
                            <w:pPr>
                              <w:jc w:val="center"/>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hint="eastAsia"/>
                                <w:b/>
                                <w:bCs/>
                              </w:rPr>
                              <w:t>3</w:t>
                            </w:r>
                            <w:r w:rsidRPr="00210D51">
                              <w:rPr>
                                <w:rFonts w:ascii="標楷體" w:eastAsia="標楷體" w:hAnsi="標楷體" w:hint="eastAsia"/>
                                <w:b/>
                                <w:bCs/>
                              </w:rPr>
                              <w:t xml:space="preserve">　</w:t>
                            </w:r>
                            <w:r w:rsidRPr="00137481">
                              <w:rPr>
                                <w:rFonts w:ascii="標楷體" w:eastAsia="標楷體" w:hAnsi="標楷體" w:hint="eastAsia"/>
                                <w:b/>
                                <w:bCs/>
                              </w:rPr>
                              <w:t>國有非公用出租房地委</w:t>
                            </w:r>
                            <w:proofErr w:type="gramStart"/>
                            <w:r w:rsidRPr="00137481">
                              <w:rPr>
                                <w:rFonts w:ascii="標楷體" w:eastAsia="標楷體" w:hAnsi="標楷體" w:hint="eastAsia"/>
                                <w:b/>
                                <w:bCs/>
                              </w:rPr>
                              <w:t>外巡管情形</w:t>
                            </w:r>
                            <w:proofErr w:type="gramEnd"/>
                          </w:p>
                          <w:p w14:paraId="7DAA3B1D" w14:textId="77777777" w:rsidR="00903974" w:rsidRPr="00210D51" w:rsidRDefault="00903974" w:rsidP="003D01A6">
                            <w:pPr>
                              <w:spacing w:beforeLines="20" w:before="72"/>
                              <w:jc w:val="right"/>
                              <w:rPr>
                                <w:rFonts w:ascii="標楷體" w:eastAsia="標楷體" w:hAnsi="標楷體"/>
                                <w:sz w:val="20"/>
                                <w:szCs w:val="16"/>
                              </w:rPr>
                            </w:pPr>
                            <w:r w:rsidRPr="00210D51">
                              <w:rPr>
                                <w:rFonts w:ascii="標楷體" w:eastAsia="標楷體" w:hAnsi="標楷體" w:hint="eastAsia"/>
                                <w:sz w:val="20"/>
                                <w:szCs w:val="16"/>
                              </w:rPr>
                              <w:t>單位：</w:t>
                            </w:r>
                            <w:r>
                              <w:rPr>
                                <w:rFonts w:ascii="標楷體" w:eastAsia="標楷體" w:hAnsi="標楷體" w:hint="eastAsia"/>
                                <w:sz w:val="20"/>
                                <w:szCs w:val="16"/>
                              </w:rPr>
                              <w:t>戶、％</w:t>
                            </w:r>
                          </w:p>
                          <w:tbl>
                            <w:tblPr>
                              <w:tblStyle w:val="aff3"/>
                              <w:tblW w:w="0" w:type="auto"/>
                              <w:tblLook w:val="04A0" w:firstRow="1" w:lastRow="0" w:firstColumn="1" w:lastColumn="0" w:noHBand="0" w:noVBand="1"/>
                            </w:tblPr>
                            <w:tblGrid>
                              <w:gridCol w:w="1325"/>
                              <w:gridCol w:w="1203"/>
                              <w:gridCol w:w="1275"/>
                              <w:gridCol w:w="1155"/>
                            </w:tblGrid>
                            <w:tr w:rsidR="00903974" w14:paraId="5ADD1D68" w14:textId="77777777" w:rsidTr="00A35B55">
                              <w:tc>
                                <w:tcPr>
                                  <w:tcW w:w="0" w:type="auto"/>
                                  <w:vAlign w:val="center"/>
                                </w:tcPr>
                                <w:p w14:paraId="06AAD4C7" w14:textId="77777777" w:rsidR="00903974" w:rsidRPr="00AD0FB2" w:rsidRDefault="00903974" w:rsidP="00A35B55">
                                  <w:pPr>
                                    <w:spacing w:line="0" w:lineRule="atLeast"/>
                                    <w:jc w:val="center"/>
                                    <w:rPr>
                                      <w:rFonts w:ascii="標楷體" w:eastAsia="標楷體" w:hAnsi="標楷體"/>
                                      <w:sz w:val="20"/>
                                    </w:rPr>
                                  </w:pPr>
                                  <w:r w:rsidRPr="00AD0FB2">
                                    <w:rPr>
                                      <w:rFonts w:ascii="標楷體" w:eastAsia="標楷體" w:hAnsi="標楷體" w:hint="eastAsia"/>
                                      <w:sz w:val="20"/>
                                    </w:rPr>
                                    <w:t>年度</w:t>
                                  </w:r>
                                </w:p>
                              </w:tc>
                              <w:tc>
                                <w:tcPr>
                                  <w:tcW w:w="1203" w:type="dxa"/>
                                  <w:vAlign w:val="center"/>
                                </w:tcPr>
                                <w:p w14:paraId="62B198E7" w14:textId="77777777" w:rsidR="00903974" w:rsidRPr="00AD0FB2" w:rsidRDefault="00903974" w:rsidP="00FE68FC">
                                  <w:pPr>
                                    <w:jc w:val="center"/>
                                    <w:rPr>
                                      <w:rFonts w:ascii="標楷體" w:eastAsia="標楷體" w:hAnsi="標楷體"/>
                                      <w:sz w:val="20"/>
                                    </w:rPr>
                                  </w:pPr>
                                  <w:r w:rsidRPr="00AD0FB2">
                                    <w:rPr>
                                      <w:rFonts w:ascii="標楷體" w:eastAsia="標楷體" w:hAnsi="標楷體" w:hint="eastAsia"/>
                                      <w:sz w:val="20"/>
                                    </w:rPr>
                                    <w:t>委</w:t>
                                  </w:r>
                                  <w:proofErr w:type="gramStart"/>
                                  <w:r w:rsidRPr="00AD0FB2">
                                    <w:rPr>
                                      <w:rFonts w:ascii="標楷體" w:eastAsia="標楷體" w:hAnsi="標楷體" w:hint="eastAsia"/>
                                      <w:sz w:val="20"/>
                                    </w:rPr>
                                    <w:t>外巡管</w:t>
                                  </w:r>
                                  <w:proofErr w:type="gramEnd"/>
                                  <w:r>
                                    <w:rPr>
                                      <w:rFonts w:ascii="標楷體" w:eastAsia="標楷體" w:hAnsi="標楷體" w:hint="eastAsia"/>
                                      <w:sz w:val="20"/>
                                    </w:rPr>
                                    <w:t>(</w:t>
                                  </w:r>
                                  <w:r>
                                    <w:rPr>
                                      <w:rFonts w:ascii="標楷體" w:eastAsia="標楷體" w:hAnsi="標楷體"/>
                                      <w:sz w:val="20"/>
                                    </w:rPr>
                                    <w:t>A)</w:t>
                                  </w:r>
                                </w:p>
                              </w:tc>
                              <w:tc>
                                <w:tcPr>
                                  <w:tcW w:w="1275" w:type="dxa"/>
                                  <w:tcBorders>
                                    <w:bottom w:val="single" w:sz="4" w:space="0" w:color="auto"/>
                                  </w:tcBorders>
                                  <w:vAlign w:val="center"/>
                                </w:tcPr>
                                <w:p w14:paraId="5243C21D" w14:textId="77777777" w:rsidR="00903974" w:rsidRPr="00AD0FB2" w:rsidRDefault="00903974" w:rsidP="00FE68FC">
                                  <w:pPr>
                                    <w:jc w:val="center"/>
                                    <w:rPr>
                                      <w:rFonts w:ascii="標楷體" w:eastAsia="標楷體" w:hAnsi="標楷體"/>
                                      <w:sz w:val="20"/>
                                    </w:rPr>
                                  </w:pPr>
                                  <w:r w:rsidRPr="00AD0FB2">
                                    <w:rPr>
                                      <w:rFonts w:ascii="標楷體" w:eastAsia="標楷體" w:hAnsi="標楷體" w:hint="eastAsia"/>
                                      <w:sz w:val="20"/>
                                    </w:rPr>
                                    <w:t>出租房地</w:t>
                                  </w:r>
                                  <w:r>
                                    <w:rPr>
                                      <w:rFonts w:ascii="標楷體" w:eastAsia="標楷體" w:hAnsi="標楷體" w:hint="eastAsia"/>
                                      <w:sz w:val="20"/>
                                    </w:rPr>
                                    <w:t>(</w:t>
                                  </w:r>
                                  <w:r>
                                    <w:rPr>
                                      <w:rFonts w:ascii="標楷體" w:eastAsia="標楷體" w:hAnsi="標楷體"/>
                                      <w:sz w:val="20"/>
                                    </w:rPr>
                                    <w:t>B)</w:t>
                                  </w:r>
                                </w:p>
                              </w:tc>
                              <w:tc>
                                <w:tcPr>
                                  <w:tcW w:w="1155" w:type="dxa"/>
                                  <w:tcBorders>
                                    <w:bottom w:val="single" w:sz="4" w:space="0" w:color="auto"/>
                                  </w:tcBorders>
                                  <w:vAlign w:val="center"/>
                                </w:tcPr>
                                <w:p w14:paraId="0C7AB778" w14:textId="77777777" w:rsidR="00903974" w:rsidRPr="00AD0FB2" w:rsidRDefault="00903974" w:rsidP="00FE68FC">
                                  <w:pPr>
                                    <w:jc w:val="center"/>
                                    <w:rPr>
                                      <w:rFonts w:ascii="標楷體" w:eastAsia="標楷體" w:hAnsi="標楷體"/>
                                      <w:sz w:val="20"/>
                                    </w:rPr>
                                  </w:pPr>
                                  <w:proofErr w:type="gramStart"/>
                                  <w:r w:rsidRPr="00AD0FB2">
                                    <w:rPr>
                                      <w:rFonts w:ascii="標楷體" w:eastAsia="標楷體" w:hAnsi="標楷體" w:hint="eastAsia"/>
                                      <w:sz w:val="20"/>
                                    </w:rPr>
                                    <w:t>巡管比率</w:t>
                                  </w:r>
                                  <w:proofErr w:type="gramEnd"/>
                                  <w:r>
                                    <w:rPr>
                                      <w:rFonts w:ascii="標楷體" w:eastAsia="標楷體" w:hAnsi="標楷體" w:hint="eastAsia"/>
                                      <w:sz w:val="20"/>
                                    </w:rPr>
                                    <w:t>(</w:t>
                                  </w:r>
                                  <w:r>
                                    <w:rPr>
                                      <w:rFonts w:ascii="標楷體" w:eastAsia="標楷體" w:hAnsi="標楷體"/>
                                      <w:sz w:val="20"/>
                                    </w:rPr>
                                    <w:t>A</w:t>
                                  </w:r>
                                  <w:r>
                                    <w:rPr>
                                      <w:rFonts w:ascii="標楷體" w:eastAsia="標楷體" w:hAnsi="標楷體" w:hint="eastAsia"/>
                                      <w:sz w:val="20"/>
                                    </w:rPr>
                                    <w:t>/</w:t>
                                  </w:r>
                                  <w:r>
                                    <w:rPr>
                                      <w:rFonts w:ascii="標楷體" w:eastAsia="標楷體" w:hAnsi="標楷體"/>
                                      <w:sz w:val="20"/>
                                    </w:rPr>
                                    <w:t>B×100)</w:t>
                                  </w:r>
                                </w:p>
                              </w:tc>
                            </w:tr>
                            <w:tr w:rsidR="00903974" w14:paraId="45BAF47B" w14:textId="77777777" w:rsidTr="003D01A6">
                              <w:trPr>
                                <w:trHeight w:val="419"/>
                              </w:trPr>
                              <w:tc>
                                <w:tcPr>
                                  <w:tcW w:w="0" w:type="auto"/>
                                  <w:vAlign w:val="center"/>
                                </w:tcPr>
                                <w:p w14:paraId="6FBDFC10"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
                                      <w:sz w:val="20"/>
                                    </w:rPr>
                                    <w:t>合計</w:t>
                                  </w:r>
                                </w:p>
                              </w:tc>
                              <w:tc>
                                <w:tcPr>
                                  <w:tcW w:w="1203" w:type="dxa"/>
                                  <w:vAlign w:val="center"/>
                                </w:tcPr>
                                <w:p w14:paraId="667BF77C"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
                                      <w:sz w:val="20"/>
                                    </w:rPr>
                                    <w:t>9</w:t>
                                  </w:r>
                                  <w:r w:rsidRPr="00AD0FB2">
                                    <w:rPr>
                                      <w:rFonts w:ascii="標楷體" w:eastAsia="標楷體" w:hAnsi="標楷體"/>
                                      <w:b/>
                                      <w:sz w:val="20"/>
                                    </w:rPr>
                                    <w:t>,</w:t>
                                  </w:r>
                                  <w:r w:rsidRPr="00AD0FB2">
                                    <w:rPr>
                                      <w:rFonts w:ascii="標楷體" w:eastAsia="標楷體" w:hAnsi="標楷體" w:hint="eastAsia"/>
                                      <w:b/>
                                      <w:sz w:val="20"/>
                                    </w:rPr>
                                    <w:t>323</w:t>
                                  </w:r>
                                </w:p>
                              </w:tc>
                              <w:tc>
                                <w:tcPr>
                                  <w:tcW w:w="1275" w:type="dxa"/>
                                  <w:tcBorders>
                                    <w:tl2br w:val="single" w:sz="4" w:space="0" w:color="auto"/>
                                  </w:tcBorders>
                                  <w:vAlign w:val="center"/>
                                </w:tcPr>
                                <w:p w14:paraId="3CD22BAF" w14:textId="77777777" w:rsidR="00903974" w:rsidRPr="00AD0FB2" w:rsidRDefault="00903974" w:rsidP="003D01A6">
                                  <w:pPr>
                                    <w:spacing w:line="280" w:lineRule="exact"/>
                                    <w:jc w:val="right"/>
                                    <w:rPr>
                                      <w:rFonts w:ascii="標楷體" w:eastAsia="標楷體" w:hAnsi="標楷體"/>
                                      <w:sz w:val="20"/>
                                    </w:rPr>
                                  </w:pPr>
                                </w:p>
                              </w:tc>
                              <w:tc>
                                <w:tcPr>
                                  <w:tcW w:w="1155" w:type="dxa"/>
                                  <w:tcBorders>
                                    <w:tl2br w:val="single" w:sz="4" w:space="0" w:color="auto"/>
                                  </w:tcBorders>
                                  <w:vAlign w:val="center"/>
                                </w:tcPr>
                                <w:p w14:paraId="65E2B808" w14:textId="77777777" w:rsidR="00903974" w:rsidRPr="00AD0FB2" w:rsidRDefault="00903974" w:rsidP="003D01A6">
                                  <w:pPr>
                                    <w:spacing w:line="280" w:lineRule="exact"/>
                                    <w:jc w:val="right"/>
                                    <w:rPr>
                                      <w:rFonts w:ascii="標楷體" w:eastAsia="標楷體" w:hAnsi="標楷體"/>
                                      <w:sz w:val="20"/>
                                    </w:rPr>
                                  </w:pPr>
                                </w:p>
                              </w:tc>
                            </w:tr>
                            <w:tr w:rsidR="00903974" w14:paraId="08189FED" w14:textId="77777777" w:rsidTr="003D01A6">
                              <w:trPr>
                                <w:trHeight w:val="419"/>
                              </w:trPr>
                              <w:tc>
                                <w:tcPr>
                                  <w:tcW w:w="0" w:type="auto"/>
                                  <w:vAlign w:val="center"/>
                                </w:tcPr>
                                <w:p w14:paraId="3041E9E7"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11</w:t>
                                  </w:r>
                                </w:p>
                              </w:tc>
                              <w:tc>
                                <w:tcPr>
                                  <w:tcW w:w="1203" w:type="dxa"/>
                                  <w:vAlign w:val="center"/>
                                </w:tcPr>
                                <w:p w14:paraId="6BB706E0"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,020</w:t>
                                  </w:r>
                                </w:p>
                              </w:tc>
                              <w:tc>
                                <w:tcPr>
                                  <w:tcW w:w="1275" w:type="dxa"/>
                                  <w:vAlign w:val="center"/>
                                </w:tcPr>
                                <w:p w14:paraId="678FB5E9"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03</w:t>
                                  </w:r>
                                  <w:r w:rsidRPr="00AD0FB2">
                                    <w:rPr>
                                      <w:rFonts w:ascii="標楷體" w:eastAsia="標楷體" w:hAnsi="標楷體" w:hint="eastAsia"/>
                                      <w:bCs/>
                                      <w:sz w:val="20"/>
                                    </w:rPr>
                                    <w:t>,</w:t>
                                  </w:r>
                                  <w:r w:rsidRPr="00AD0FB2">
                                    <w:rPr>
                                      <w:rFonts w:ascii="標楷體" w:eastAsia="標楷體" w:hAnsi="標楷體"/>
                                      <w:bCs/>
                                      <w:sz w:val="20"/>
                                    </w:rPr>
                                    <w:t>135</w:t>
                                  </w:r>
                                </w:p>
                              </w:tc>
                              <w:tc>
                                <w:tcPr>
                                  <w:tcW w:w="1155" w:type="dxa"/>
                                  <w:vAlign w:val="center"/>
                                </w:tcPr>
                                <w:p w14:paraId="0F429346"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0</w:t>
                                  </w:r>
                                  <w:r w:rsidRPr="00AD0FB2">
                                    <w:rPr>
                                      <w:rFonts w:ascii="標楷體" w:eastAsia="標楷體" w:hAnsi="標楷體"/>
                                      <w:bCs/>
                                      <w:sz w:val="20"/>
                                    </w:rPr>
                                    <w:t>.99</w:t>
                                  </w:r>
                                </w:p>
                              </w:tc>
                            </w:tr>
                            <w:tr w:rsidR="00903974" w14:paraId="561CEDC6" w14:textId="77777777" w:rsidTr="003D01A6">
                              <w:trPr>
                                <w:trHeight w:val="419"/>
                              </w:trPr>
                              <w:tc>
                                <w:tcPr>
                                  <w:tcW w:w="0" w:type="auto"/>
                                  <w:vAlign w:val="center"/>
                                </w:tcPr>
                                <w:p w14:paraId="33BC031E"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12</w:t>
                                  </w:r>
                                </w:p>
                              </w:tc>
                              <w:tc>
                                <w:tcPr>
                                  <w:tcW w:w="1203" w:type="dxa"/>
                                  <w:vAlign w:val="center"/>
                                </w:tcPr>
                                <w:p w14:paraId="4ED05C55"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,270</w:t>
                                  </w:r>
                                </w:p>
                              </w:tc>
                              <w:tc>
                                <w:tcPr>
                                  <w:tcW w:w="1275" w:type="dxa"/>
                                  <w:vAlign w:val="center"/>
                                </w:tcPr>
                                <w:p w14:paraId="2A72F8D4"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07,529</w:t>
                                  </w:r>
                                </w:p>
                              </w:tc>
                              <w:tc>
                                <w:tcPr>
                                  <w:tcW w:w="1155" w:type="dxa"/>
                                  <w:vAlign w:val="center"/>
                                </w:tcPr>
                                <w:p w14:paraId="17C0AF97"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.09</w:t>
                                  </w:r>
                                </w:p>
                              </w:tc>
                            </w:tr>
                            <w:tr w:rsidR="00903974" w14:paraId="732104A6" w14:textId="77777777" w:rsidTr="003D01A6">
                              <w:trPr>
                                <w:trHeight w:val="419"/>
                              </w:trPr>
                              <w:tc>
                                <w:tcPr>
                                  <w:tcW w:w="0" w:type="auto"/>
                                  <w:vAlign w:val="center"/>
                                </w:tcPr>
                                <w:p w14:paraId="2EDAAE6E"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13</w:t>
                                  </w:r>
                                </w:p>
                              </w:tc>
                              <w:tc>
                                <w:tcPr>
                                  <w:tcW w:w="1203" w:type="dxa"/>
                                  <w:vAlign w:val="center"/>
                                </w:tcPr>
                                <w:p w14:paraId="16628236"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,936</w:t>
                                  </w:r>
                                </w:p>
                              </w:tc>
                              <w:tc>
                                <w:tcPr>
                                  <w:tcW w:w="1275" w:type="dxa"/>
                                  <w:vAlign w:val="center"/>
                                </w:tcPr>
                                <w:p w14:paraId="5C2A19B2"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13,000</w:t>
                                  </w:r>
                                </w:p>
                              </w:tc>
                              <w:tc>
                                <w:tcPr>
                                  <w:tcW w:w="1155" w:type="dxa"/>
                                  <w:vAlign w:val="center"/>
                                </w:tcPr>
                                <w:p w14:paraId="5628B7D3"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.38</w:t>
                                  </w:r>
                                </w:p>
                              </w:tc>
                            </w:tr>
                            <w:tr w:rsidR="00903974" w14:paraId="6A18126E" w14:textId="77777777" w:rsidTr="003D01A6">
                              <w:trPr>
                                <w:trHeight w:val="419"/>
                              </w:trPr>
                              <w:tc>
                                <w:tcPr>
                                  <w:tcW w:w="0" w:type="auto"/>
                                  <w:vAlign w:val="center"/>
                                </w:tcPr>
                                <w:p w14:paraId="54BC3CD4" w14:textId="77777777" w:rsidR="00903974" w:rsidRPr="00A6311D" w:rsidRDefault="00903974" w:rsidP="003D01A6">
                                  <w:pPr>
                                    <w:spacing w:line="280" w:lineRule="exact"/>
                                    <w:ind w:leftChars="-40" w:left="-10" w:rightChars="-43" w:right="-103" w:hangingChars="46" w:hanging="86"/>
                                    <w:jc w:val="center"/>
                                    <w:rPr>
                                      <w:rFonts w:ascii="標楷體" w:eastAsia="標楷體" w:hAnsi="標楷體"/>
                                      <w:spacing w:val="-6"/>
                                      <w:sz w:val="20"/>
                                    </w:rPr>
                                  </w:pPr>
                                  <w:r w:rsidRPr="00A6311D">
                                    <w:rPr>
                                      <w:rFonts w:ascii="標楷體" w:eastAsia="標楷體" w:hAnsi="標楷體" w:hint="eastAsia"/>
                                      <w:bCs/>
                                      <w:spacing w:val="-6"/>
                                      <w:sz w:val="20"/>
                                    </w:rPr>
                                    <w:t>1</w:t>
                                  </w:r>
                                  <w:r w:rsidRPr="00A6311D">
                                    <w:rPr>
                                      <w:rFonts w:ascii="標楷體" w:eastAsia="標楷體" w:hAnsi="標楷體"/>
                                      <w:bCs/>
                                      <w:spacing w:val="-6"/>
                                      <w:sz w:val="20"/>
                                    </w:rPr>
                                    <w:t>14</w:t>
                                  </w:r>
                                  <w:r w:rsidRPr="00A6311D">
                                    <w:rPr>
                                      <w:rFonts w:ascii="標楷體" w:eastAsia="標楷體" w:hAnsi="標楷體" w:hint="eastAsia"/>
                                      <w:bCs/>
                                      <w:spacing w:val="-6"/>
                                      <w:sz w:val="20"/>
                                    </w:rPr>
                                    <w:t>年</w:t>
                                  </w:r>
                                  <w:r w:rsidRPr="00A6311D">
                                    <w:rPr>
                                      <w:rFonts w:ascii="標楷體" w:eastAsia="標楷體" w:hAnsi="標楷體"/>
                                      <w:bCs/>
                                      <w:spacing w:val="-6"/>
                                      <w:sz w:val="20"/>
                                    </w:rPr>
                                    <w:t>1</w:t>
                                  </w:r>
                                  <w:r w:rsidRPr="00A6311D">
                                    <w:rPr>
                                      <w:rFonts w:ascii="標楷體" w:eastAsia="標楷體" w:hAnsi="標楷體" w:hint="eastAsia"/>
                                      <w:bCs/>
                                      <w:spacing w:val="-6"/>
                                      <w:sz w:val="20"/>
                                    </w:rPr>
                                    <w:t>至9月</w:t>
                                  </w:r>
                                </w:p>
                              </w:tc>
                              <w:tc>
                                <w:tcPr>
                                  <w:tcW w:w="1203" w:type="dxa"/>
                                  <w:vAlign w:val="center"/>
                                </w:tcPr>
                                <w:p w14:paraId="547679D7"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097</w:t>
                                  </w:r>
                                </w:p>
                              </w:tc>
                              <w:tc>
                                <w:tcPr>
                                  <w:tcW w:w="1275" w:type="dxa"/>
                                  <w:vAlign w:val="center"/>
                                </w:tcPr>
                                <w:p w14:paraId="602D0B5D"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218,</w:t>
                                  </w:r>
                                  <w:r w:rsidRPr="00AD0FB2">
                                    <w:rPr>
                                      <w:rFonts w:ascii="標楷體" w:eastAsia="標楷體" w:hAnsi="標楷體"/>
                                      <w:bCs/>
                                      <w:sz w:val="20"/>
                                    </w:rPr>
                                    <w:t>419</w:t>
                                  </w:r>
                                </w:p>
                              </w:tc>
                              <w:tc>
                                <w:tcPr>
                                  <w:tcW w:w="1155" w:type="dxa"/>
                                  <w:vAlign w:val="center"/>
                                </w:tcPr>
                                <w:p w14:paraId="3B19DBF5"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0</w:t>
                                  </w:r>
                                  <w:r w:rsidRPr="00AD0FB2">
                                    <w:rPr>
                                      <w:rFonts w:ascii="標楷體" w:eastAsia="標楷體" w:hAnsi="標楷體"/>
                                      <w:bCs/>
                                      <w:sz w:val="20"/>
                                    </w:rPr>
                                    <w:t>.96</w:t>
                                  </w:r>
                                </w:p>
                              </w:tc>
                            </w:tr>
                          </w:tbl>
                          <w:p w14:paraId="3887EA4A" w14:textId="77777777" w:rsidR="00903974" w:rsidRPr="002C7262" w:rsidRDefault="00903974" w:rsidP="00903974">
                            <w:pPr>
                              <w:rPr>
                                <w:rFonts w:ascii="標楷體" w:eastAsia="標楷體" w:hAnsi="標楷體"/>
                                <w:sz w:val="18"/>
                                <w:szCs w:val="14"/>
                              </w:rPr>
                            </w:pPr>
                            <w:r w:rsidRPr="002C7262">
                              <w:rPr>
                                <w:rFonts w:ascii="標楷體" w:eastAsia="標楷體" w:hAnsi="標楷體" w:hint="eastAsia"/>
                                <w:sz w:val="18"/>
                                <w:szCs w:val="14"/>
                              </w:rPr>
                              <w:t>資料來源：整理自國產署提供資料。</w:t>
                            </w:r>
                          </w:p>
                        </w:txbxContent>
                      </wps:txbx>
                      <wps:bodyPr rot="0" vert="horz" wrap="square" lIns="91440" tIns="7200" rIns="91440" bIns="7200" anchor="t" anchorCtr="0">
                        <a:noAutofit/>
                      </wps:bodyPr>
                    </wps:wsp>
                  </a:graphicData>
                </a:graphic>
                <wp14:sizeRelH relativeFrom="margin">
                  <wp14:pctWidth>0</wp14:pctWidth>
                </wp14:sizeRelH>
                <wp14:sizeRelV relativeFrom="margin">
                  <wp14:pctHeight>0</wp14:pctHeight>
                </wp14:sizeRelV>
              </wp:anchor>
            </w:drawing>
          </mc:Choice>
          <mc:Fallback>
            <w:pict>
              <v:shape w14:anchorId="775F9EFD" id="_x0000_s1029" type="#_x0000_t202" style="position:absolute;left:0;text-align:left;margin-left:-2.15pt;margin-top:240.5pt;width:262.75pt;height:19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" filled="f" stroked="f">
                <v:textbox inset=",.2mm,,.2mm">
                  <w:txbxContent>
                    <w:p w14:paraId="215CBC22" w14:textId="44F0A722" w:rsidR="00903974" w:rsidRDefault="00903974" w:rsidP="00903974">
                      <w:pPr>
                        <w:jc w:val="center"/>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hint="eastAsia"/>
                          <w:b/>
                          <w:bCs/>
                        </w:rPr>
                        <w:t>3</w:t>
                      </w:r>
                      <w:r w:rsidRPr="00210D51">
                        <w:rPr>
                          <w:rFonts w:ascii="標楷體" w:eastAsia="標楷體" w:hAnsi="標楷體" w:hint="eastAsia"/>
                          <w:b/>
                          <w:bCs/>
                        </w:rPr>
                        <w:t xml:space="preserve">　</w:t>
                      </w:r>
                      <w:r w:rsidRPr="00137481">
                        <w:rPr>
                          <w:rFonts w:ascii="標楷體" w:eastAsia="標楷體" w:hAnsi="標楷體" w:hint="eastAsia"/>
                          <w:b/>
                          <w:bCs/>
                        </w:rPr>
                        <w:t>國有非公用出租房地委</w:t>
                      </w:r>
                      <w:proofErr w:type="gramStart"/>
                      <w:r w:rsidRPr="00137481">
                        <w:rPr>
                          <w:rFonts w:ascii="標楷體" w:eastAsia="標楷體" w:hAnsi="標楷體" w:hint="eastAsia"/>
                          <w:b/>
                          <w:bCs/>
                        </w:rPr>
                        <w:t>外巡管情形</w:t>
                      </w:r>
                      <w:proofErr w:type="gramEnd"/>
                    </w:p>
                    <w:p w14:paraId="7DAA3B1D" w14:textId="77777777" w:rsidR="00903974" w:rsidRPr="00210D51" w:rsidRDefault="00903974" w:rsidP="003D01A6">
                      <w:pPr>
                        <w:spacing w:beforeLines="20" w:before="72"/>
                        <w:jc w:val="right"/>
                        <w:rPr>
                          <w:rFonts w:ascii="標楷體" w:eastAsia="標楷體" w:hAnsi="標楷體"/>
                          <w:sz w:val="20"/>
                          <w:szCs w:val="16"/>
                        </w:rPr>
                      </w:pPr>
                      <w:r w:rsidRPr="00210D51">
                        <w:rPr>
                          <w:rFonts w:ascii="標楷體" w:eastAsia="標楷體" w:hAnsi="標楷體" w:hint="eastAsia"/>
                          <w:sz w:val="20"/>
                          <w:szCs w:val="16"/>
                        </w:rPr>
                        <w:t>單位：</w:t>
                      </w:r>
                      <w:r>
                        <w:rPr>
                          <w:rFonts w:ascii="標楷體" w:eastAsia="標楷體" w:hAnsi="標楷體" w:hint="eastAsia"/>
                          <w:sz w:val="20"/>
                          <w:szCs w:val="16"/>
                        </w:rPr>
                        <w:t>戶、％</w:t>
                      </w:r>
                    </w:p>
                    <w:tbl>
                      <w:tblPr>
                        <w:tblStyle w:val="aff3"/>
                        <w:tblW w:w="0" w:type="auto"/>
                        <w:tblLook w:val="04A0" w:firstRow="1" w:lastRow="0" w:firstColumn="1" w:lastColumn="0" w:noHBand="0" w:noVBand="1"/>
                      </w:tblPr>
                      <w:tblGrid>
                        <w:gridCol w:w="1325"/>
                        <w:gridCol w:w="1203"/>
                        <w:gridCol w:w="1275"/>
                        <w:gridCol w:w="1155"/>
                      </w:tblGrid>
                      <w:tr w:rsidR="00903974" w14:paraId="5ADD1D68" w14:textId="77777777" w:rsidTr="00A35B55">
                        <w:tc>
                          <w:tcPr>
                            <w:tcW w:w="0" w:type="auto"/>
                            <w:vAlign w:val="center"/>
                          </w:tcPr>
                          <w:p w14:paraId="06AAD4C7" w14:textId="77777777" w:rsidR="00903974" w:rsidRPr="00AD0FB2" w:rsidRDefault="00903974" w:rsidP="00A35B55">
                            <w:pPr>
                              <w:spacing w:line="0" w:lineRule="atLeast"/>
                              <w:jc w:val="center"/>
                              <w:rPr>
                                <w:rFonts w:ascii="標楷體" w:eastAsia="標楷體" w:hAnsi="標楷體"/>
                                <w:sz w:val="20"/>
                              </w:rPr>
                            </w:pPr>
                            <w:r w:rsidRPr="00AD0FB2">
                              <w:rPr>
                                <w:rFonts w:ascii="標楷體" w:eastAsia="標楷體" w:hAnsi="標楷體" w:hint="eastAsia"/>
                                <w:sz w:val="20"/>
                              </w:rPr>
                              <w:t>年度</w:t>
                            </w:r>
                          </w:p>
                        </w:tc>
                        <w:tc>
                          <w:tcPr>
                            <w:tcW w:w="1203" w:type="dxa"/>
                            <w:vAlign w:val="center"/>
                          </w:tcPr>
                          <w:p w14:paraId="62B198E7" w14:textId="77777777" w:rsidR="00903974" w:rsidRPr="00AD0FB2" w:rsidRDefault="00903974" w:rsidP="00FE68FC">
                            <w:pPr>
                              <w:jc w:val="center"/>
                              <w:rPr>
                                <w:rFonts w:ascii="標楷體" w:eastAsia="標楷體" w:hAnsi="標楷體"/>
                                <w:sz w:val="20"/>
                              </w:rPr>
                            </w:pPr>
                            <w:r w:rsidRPr="00AD0FB2">
                              <w:rPr>
                                <w:rFonts w:ascii="標楷體" w:eastAsia="標楷體" w:hAnsi="標楷體" w:hint="eastAsia"/>
                                <w:sz w:val="20"/>
                              </w:rPr>
                              <w:t>委</w:t>
                            </w:r>
                            <w:proofErr w:type="gramStart"/>
                            <w:r w:rsidRPr="00AD0FB2">
                              <w:rPr>
                                <w:rFonts w:ascii="標楷體" w:eastAsia="標楷體" w:hAnsi="標楷體" w:hint="eastAsia"/>
                                <w:sz w:val="20"/>
                              </w:rPr>
                              <w:t>外巡管</w:t>
                            </w:r>
                            <w:proofErr w:type="gramEnd"/>
                            <w:r>
                              <w:rPr>
                                <w:rFonts w:ascii="標楷體" w:eastAsia="標楷體" w:hAnsi="標楷體" w:hint="eastAsia"/>
                                <w:sz w:val="20"/>
                              </w:rPr>
                              <w:t>(</w:t>
                            </w:r>
                            <w:r>
                              <w:rPr>
                                <w:rFonts w:ascii="標楷體" w:eastAsia="標楷體" w:hAnsi="標楷體"/>
                                <w:sz w:val="20"/>
                              </w:rPr>
                              <w:t>A)</w:t>
                            </w:r>
                          </w:p>
                        </w:tc>
                        <w:tc>
                          <w:tcPr>
                            <w:tcW w:w="1275" w:type="dxa"/>
                            <w:tcBorders>
                              <w:bottom w:val="single" w:sz="4" w:space="0" w:color="auto"/>
                            </w:tcBorders>
                            <w:vAlign w:val="center"/>
                          </w:tcPr>
                          <w:p w14:paraId="5243C21D" w14:textId="77777777" w:rsidR="00903974" w:rsidRPr="00AD0FB2" w:rsidRDefault="00903974" w:rsidP="00FE68FC">
                            <w:pPr>
                              <w:jc w:val="center"/>
                              <w:rPr>
                                <w:rFonts w:ascii="標楷體" w:eastAsia="標楷體" w:hAnsi="標楷體"/>
                                <w:sz w:val="20"/>
                              </w:rPr>
                            </w:pPr>
                            <w:r w:rsidRPr="00AD0FB2">
                              <w:rPr>
                                <w:rFonts w:ascii="標楷體" w:eastAsia="標楷體" w:hAnsi="標楷體" w:hint="eastAsia"/>
                                <w:sz w:val="20"/>
                              </w:rPr>
                              <w:t>出租房地</w:t>
                            </w:r>
                            <w:r>
                              <w:rPr>
                                <w:rFonts w:ascii="標楷體" w:eastAsia="標楷體" w:hAnsi="標楷體" w:hint="eastAsia"/>
                                <w:sz w:val="20"/>
                              </w:rPr>
                              <w:t>(</w:t>
                            </w:r>
                            <w:r>
                              <w:rPr>
                                <w:rFonts w:ascii="標楷體" w:eastAsia="標楷體" w:hAnsi="標楷體"/>
                                <w:sz w:val="20"/>
                              </w:rPr>
                              <w:t>B)</w:t>
                            </w:r>
                          </w:p>
                        </w:tc>
                        <w:tc>
                          <w:tcPr>
                            <w:tcW w:w="1155" w:type="dxa"/>
                            <w:tcBorders>
                              <w:bottom w:val="single" w:sz="4" w:space="0" w:color="auto"/>
                            </w:tcBorders>
                            <w:vAlign w:val="center"/>
                          </w:tcPr>
                          <w:p w14:paraId="0C7AB778" w14:textId="77777777" w:rsidR="00903974" w:rsidRPr="00AD0FB2" w:rsidRDefault="00903974" w:rsidP="00FE68FC">
                            <w:pPr>
                              <w:jc w:val="center"/>
                              <w:rPr>
                                <w:rFonts w:ascii="標楷體" w:eastAsia="標楷體" w:hAnsi="標楷體"/>
                                <w:sz w:val="20"/>
                              </w:rPr>
                            </w:pPr>
                            <w:proofErr w:type="gramStart"/>
                            <w:r w:rsidRPr="00AD0FB2">
                              <w:rPr>
                                <w:rFonts w:ascii="標楷體" w:eastAsia="標楷體" w:hAnsi="標楷體" w:hint="eastAsia"/>
                                <w:sz w:val="20"/>
                              </w:rPr>
                              <w:t>巡管比率</w:t>
                            </w:r>
                            <w:proofErr w:type="gramEnd"/>
                            <w:r>
                              <w:rPr>
                                <w:rFonts w:ascii="標楷體" w:eastAsia="標楷體" w:hAnsi="標楷體" w:hint="eastAsia"/>
                                <w:sz w:val="20"/>
                              </w:rPr>
                              <w:t>(</w:t>
                            </w:r>
                            <w:r>
                              <w:rPr>
                                <w:rFonts w:ascii="標楷體" w:eastAsia="標楷體" w:hAnsi="標楷體"/>
                                <w:sz w:val="20"/>
                              </w:rPr>
                              <w:t>A</w:t>
                            </w:r>
                            <w:r>
                              <w:rPr>
                                <w:rFonts w:ascii="標楷體" w:eastAsia="標楷體" w:hAnsi="標楷體" w:hint="eastAsia"/>
                                <w:sz w:val="20"/>
                              </w:rPr>
                              <w:t>/</w:t>
                            </w:r>
                            <w:r>
                              <w:rPr>
                                <w:rFonts w:ascii="標楷體" w:eastAsia="標楷體" w:hAnsi="標楷體"/>
                                <w:sz w:val="20"/>
                              </w:rPr>
                              <w:t>B×100)</w:t>
                            </w:r>
                          </w:p>
                        </w:tc>
                      </w:tr>
                      <w:tr w:rsidR="00903974" w14:paraId="45BAF47B" w14:textId="77777777" w:rsidTr="003D01A6">
                        <w:trPr>
                          <w:trHeight w:val="419"/>
                        </w:trPr>
                        <w:tc>
                          <w:tcPr>
                            <w:tcW w:w="0" w:type="auto"/>
                            <w:vAlign w:val="center"/>
                          </w:tcPr>
                          <w:p w14:paraId="6FBDFC10"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
                                <w:sz w:val="20"/>
                              </w:rPr>
                              <w:t>合計</w:t>
                            </w:r>
                          </w:p>
                        </w:tc>
                        <w:tc>
                          <w:tcPr>
                            <w:tcW w:w="1203" w:type="dxa"/>
                            <w:vAlign w:val="center"/>
                          </w:tcPr>
                          <w:p w14:paraId="667BF77C"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
                                <w:sz w:val="20"/>
                              </w:rPr>
                              <w:t>9</w:t>
                            </w:r>
                            <w:r w:rsidRPr="00AD0FB2">
                              <w:rPr>
                                <w:rFonts w:ascii="標楷體" w:eastAsia="標楷體" w:hAnsi="標楷體"/>
                                <w:b/>
                                <w:sz w:val="20"/>
                              </w:rPr>
                              <w:t>,</w:t>
                            </w:r>
                            <w:r w:rsidRPr="00AD0FB2">
                              <w:rPr>
                                <w:rFonts w:ascii="標楷體" w:eastAsia="標楷體" w:hAnsi="標楷體" w:hint="eastAsia"/>
                                <w:b/>
                                <w:sz w:val="20"/>
                              </w:rPr>
                              <w:t>323</w:t>
                            </w:r>
                          </w:p>
                        </w:tc>
                        <w:tc>
                          <w:tcPr>
                            <w:tcW w:w="1275" w:type="dxa"/>
                            <w:tcBorders>
                              <w:tl2br w:val="single" w:sz="4" w:space="0" w:color="auto"/>
                            </w:tcBorders>
                            <w:vAlign w:val="center"/>
                          </w:tcPr>
                          <w:p w14:paraId="3CD22BAF" w14:textId="77777777" w:rsidR="00903974" w:rsidRPr="00AD0FB2" w:rsidRDefault="00903974" w:rsidP="003D01A6">
                            <w:pPr>
                              <w:spacing w:line="280" w:lineRule="exact"/>
                              <w:jc w:val="right"/>
                              <w:rPr>
                                <w:rFonts w:ascii="標楷體" w:eastAsia="標楷體" w:hAnsi="標楷體"/>
                                <w:sz w:val="20"/>
                              </w:rPr>
                            </w:pPr>
                          </w:p>
                        </w:tc>
                        <w:tc>
                          <w:tcPr>
                            <w:tcW w:w="1155" w:type="dxa"/>
                            <w:tcBorders>
                              <w:tl2br w:val="single" w:sz="4" w:space="0" w:color="auto"/>
                            </w:tcBorders>
                            <w:vAlign w:val="center"/>
                          </w:tcPr>
                          <w:p w14:paraId="65E2B808" w14:textId="77777777" w:rsidR="00903974" w:rsidRPr="00AD0FB2" w:rsidRDefault="00903974" w:rsidP="003D01A6">
                            <w:pPr>
                              <w:spacing w:line="280" w:lineRule="exact"/>
                              <w:jc w:val="right"/>
                              <w:rPr>
                                <w:rFonts w:ascii="標楷體" w:eastAsia="標楷體" w:hAnsi="標楷體"/>
                                <w:sz w:val="20"/>
                              </w:rPr>
                            </w:pPr>
                          </w:p>
                        </w:tc>
                      </w:tr>
                      <w:tr w:rsidR="00903974" w14:paraId="08189FED" w14:textId="77777777" w:rsidTr="003D01A6">
                        <w:trPr>
                          <w:trHeight w:val="419"/>
                        </w:trPr>
                        <w:tc>
                          <w:tcPr>
                            <w:tcW w:w="0" w:type="auto"/>
                            <w:vAlign w:val="center"/>
                          </w:tcPr>
                          <w:p w14:paraId="3041E9E7"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11</w:t>
                            </w:r>
                          </w:p>
                        </w:tc>
                        <w:tc>
                          <w:tcPr>
                            <w:tcW w:w="1203" w:type="dxa"/>
                            <w:vAlign w:val="center"/>
                          </w:tcPr>
                          <w:p w14:paraId="6BB706E0"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,020</w:t>
                            </w:r>
                          </w:p>
                        </w:tc>
                        <w:tc>
                          <w:tcPr>
                            <w:tcW w:w="1275" w:type="dxa"/>
                            <w:vAlign w:val="center"/>
                          </w:tcPr>
                          <w:p w14:paraId="678FB5E9"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03</w:t>
                            </w:r>
                            <w:r w:rsidRPr="00AD0FB2">
                              <w:rPr>
                                <w:rFonts w:ascii="標楷體" w:eastAsia="標楷體" w:hAnsi="標楷體" w:hint="eastAsia"/>
                                <w:bCs/>
                                <w:sz w:val="20"/>
                              </w:rPr>
                              <w:t>,</w:t>
                            </w:r>
                            <w:r w:rsidRPr="00AD0FB2">
                              <w:rPr>
                                <w:rFonts w:ascii="標楷體" w:eastAsia="標楷體" w:hAnsi="標楷體"/>
                                <w:bCs/>
                                <w:sz w:val="20"/>
                              </w:rPr>
                              <w:t>135</w:t>
                            </w:r>
                          </w:p>
                        </w:tc>
                        <w:tc>
                          <w:tcPr>
                            <w:tcW w:w="1155" w:type="dxa"/>
                            <w:vAlign w:val="center"/>
                          </w:tcPr>
                          <w:p w14:paraId="0F429346"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0</w:t>
                            </w:r>
                            <w:r w:rsidRPr="00AD0FB2">
                              <w:rPr>
                                <w:rFonts w:ascii="標楷體" w:eastAsia="標楷體" w:hAnsi="標楷體"/>
                                <w:bCs/>
                                <w:sz w:val="20"/>
                              </w:rPr>
                              <w:t>.99</w:t>
                            </w:r>
                          </w:p>
                        </w:tc>
                      </w:tr>
                      <w:tr w:rsidR="00903974" w14:paraId="561CEDC6" w14:textId="77777777" w:rsidTr="003D01A6">
                        <w:trPr>
                          <w:trHeight w:val="419"/>
                        </w:trPr>
                        <w:tc>
                          <w:tcPr>
                            <w:tcW w:w="0" w:type="auto"/>
                            <w:vAlign w:val="center"/>
                          </w:tcPr>
                          <w:p w14:paraId="33BC031E"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12</w:t>
                            </w:r>
                          </w:p>
                        </w:tc>
                        <w:tc>
                          <w:tcPr>
                            <w:tcW w:w="1203" w:type="dxa"/>
                            <w:vAlign w:val="center"/>
                          </w:tcPr>
                          <w:p w14:paraId="4ED05C55"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,270</w:t>
                            </w:r>
                          </w:p>
                        </w:tc>
                        <w:tc>
                          <w:tcPr>
                            <w:tcW w:w="1275" w:type="dxa"/>
                            <w:vAlign w:val="center"/>
                          </w:tcPr>
                          <w:p w14:paraId="2A72F8D4"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07,529</w:t>
                            </w:r>
                          </w:p>
                        </w:tc>
                        <w:tc>
                          <w:tcPr>
                            <w:tcW w:w="1155" w:type="dxa"/>
                            <w:vAlign w:val="center"/>
                          </w:tcPr>
                          <w:p w14:paraId="17C0AF97"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.09</w:t>
                            </w:r>
                          </w:p>
                        </w:tc>
                      </w:tr>
                      <w:tr w:rsidR="00903974" w14:paraId="732104A6" w14:textId="77777777" w:rsidTr="003D01A6">
                        <w:trPr>
                          <w:trHeight w:val="419"/>
                        </w:trPr>
                        <w:tc>
                          <w:tcPr>
                            <w:tcW w:w="0" w:type="auto"/>
                            <w:vAlign w:val="center"/>
                          </w:tcPr>
                          <w:p w14:paraId="2EDAAE6E" w14:textId="77777777" w:rsidR="00903974" w:rsidRPr="00AD0FB2" w:rsidRDefault="00903974" w:rsidP="003D01A6">
                            <w:pPr>
                              <w:spacing w:line="280" w:lineRule="exact"/>
                              <w:jc w:val="center"/>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13</w:t>
                            </w:r>
                          </w:p>
                        </w:tc>
                        <w:tc>
                          <w:tcPr>
                            <w:tcW w:w="1203" w:type="dxa"/>
                            <w:vAlign w:val="center"/>
                          </w:tcPr>
                          <w:p w14:paraId="16628236"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,936</w:t>
                            </w:r>
                          </w:p>
                        </w:tc>
                        <w:tc>
                          <w:tcPr>
                            <w:tcW w:w="1275" w:type="dxa"/>
                            <w:vAlign w:val="center"/>
                          </w:tcPr>
                          <w:p w14:paraId="5C2A19B2"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13,000</w:t>
                            </w:r>
                          </w:p>
                        </w:tc>
                        <w:tc>
                          <w:tcPr>
                            <w:tcW w:w="1155" w:type="dxa"/>
                            <w:vAlign w:val="center"/>
                          </w:tcPr>
                          <w:p w14:paraId="5628B7D3"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1</w:t>
                            </w:r>
                            <w:r w:rsidRPr="00AD0FB2">
                              <w:rPr>
                                <w:rFonts w:ascii="標楷體" w:eastAsia="標楷體" w:hAnsi="標楷體"/>
                                <w:bCs/>
                                <w:sz w:val="20"/>
                              </w:rPr>
                              <w:t>.38</w:t>
                            </w:r>
                          </w:p>
                        </w:tc>
                      </w:tr>
                      <w:tr w:rsidR="00903974" w14:paraId="6A18126E" w14:textId="77777777" w:rsidTr="003D01A6">
                        <w:trPr>
                          <w:trHeight w:val="419"/>
                        </w:trPr>
                        <w:tc>
                          <w:tcPr>
                            <w:tcW w:w="0" w:type="auto"/>
                            <w:vAlign w:val="center"/>
                          </w:tcPr>
                          <w:p w14:paraId="54BC3CD4" w14:textId="77777777" w:rsidR="00903974" w:rsidRPr="00A6311D" w:rsidRDefault="00903974" w:rsidP="003D01A6">
                            <w:pPr>
                              <w:spacing w:line="280" w:lineRule="exact"/>
                              <w:ind w:leftChars="-40" w:left="-10" w:rightChars="-43" w:right="-103" w:hangingChars="46" w:hanging="86"/>
                              <w:jc w:val="center"/>
                              <w:rPr>
                                <w:rFonts w:ascii="標楷體" w:eastAsia="標楷體" w:hAnsi="標楷體"/>
                                <w:spacing w:val="-6"/>
                                <w:sz w:val="20"/>
                              </w:rPr>
                            </w:pPr>
                            <w:r w:rsidRPr="00A6311D">
                              <w:rPr>
                                <w:rFonts w:ascii="標楷體" w:eastAsia="標楷體" w:hAnsi="標楷體" w:hint="eastAsia"/>
                                <w:bCs/>
                                <w:spacing w:val="-6"/>
                                <w:sz w:val="20"/>
                              </w:rPr>
                              <w:t>1</w:t>
                            </w:r>
                            <w:r w:rsidRPr="00A6311D">
                              <w:rPr>
                                <w:rFonts w:ascii="標楷體" w:eastAsia="標楷體" w:hAnsi="標楷體"/>
                                <w:bCs/>
                                <w:spacing w:val="-6"/>
                                <w:sz w:val="20"/>
                              </w:rPr>
                              <w:t>14</w:t>
                            </w:r>
                            <w:r w:rsidRPr="00A6311D">
                              <w:rPr>
                                <w:rFonts w:ascii="標楷體" w:eastAsia="標楷體" w:hAnsi="標楷體" w:hint="eastAsia"/>
                                <w:bCs/>
                                <w:spacing w:val="-6"/>
                                <w:sz w:val="20"/>
                              </w:rPr>
                              <w:t>年</w:t>
                            </w:r>
                            <w:r w:rsidRPr="00A6311D">
                              <w:rPr>
                                <w:rFonts w:ascii="標楷體" w:eastAsia="標楷體" w:hAnsi="標楷體"/>
                                <w:bCs/>
                                <w:spacing w:val="-6"/>
                                <w:sz w:val="20"/>
                              </w:rPr>
                              <w:t>1</w:t>
                            </w:r>
                            <w:r w:rsidRPr="00A6311D">
                              <w:rPr>
                                <w:rFonts w:ascii="標楷體" w:eastAsia="標楷體" w:hAnsi="標楷體" w:hint="eastAsia"/>
                                <w:bCs/>
                                <w:spacing w:val="-6"/>
                                <w:sz w:val="20"/>
                              </w:rPr>
                              <w:t>至9月</w:t>
                            </w:r>
                          </w:p>
                        </w:tc>
                        <w:tc>
                          <w:tcPr>
                            <w:tcW w:w="1203" w:type="dxa"/>
                            <w:vAlign w:val="center"/>
                          </w:tcPr>
                          <w:p w14:paraId="547679D7"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w:t>
                            </w:r>
                            <w:r w:rsidRPr="00AD0FB2">
                              <w:rPr>
                                <w:rFonts w:ascii="標楷體" w:eastAsia="標楷體" w:hAnsi="標楷體"/>
                                <w:bCs/>
                                <w:sz w:val="20"/>
                              </w:rPr>
                              <w:t>097</w:t>
                            </w:r>
                          </w:p>
                        </w:tc>
                        <w:tc>
                          <w:tcPr>
                            <w:tcW w:w="1275" w:type="dxa"/>
                            <w:vAlign w:val="center"/>
                          </w:tcPr>
                          <w:p w14:paraId="602D0B5D"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218,</w:t>
                            </w:r>
                            <w:r w:rsidRPr="00AD0FB2">
                              <w:rPr>
                                <w:rFonts w:ascii="標楷體" w:eastAsia="標楷體" w:hAnsi="標楷體"/>
                                <w:bCs/>
                                <w:sz w:val="20"/>
                              </w:rPr>
                              <w:t>419</w:t>
                            </w:r>
                          </w:p>
                        </w:tc>
                        <w:tc>
                          <w:tcPr>
                            <w:tcW w:w="1155" w:type="dxa"/>
                            <w:vAlign w:val="center"/>
                          </w:tcPr>
                          <w:p w14:paraId="3B19DBF5" w14:textId="77777777" w:rsidR="00903974" w:rsidRPr="00AD0FB2" w:rsidRDefault="00903974" w:rsidP="003D01A6">
                            <w:pPr>
                              <w:spacing w:line="280" w:lineRule="exact"/>
                              <w:jc w:val="right"/>
                              <w:rPr>
                                <w:rFonts w:ascii="標楷體" w:eastAsia="標楷體" w:hAnsi="標楷體"/>
                                <w:sz w:val="20"/>
                              </w:rPr>
                            </w:pPr>
                            <w:r w:rsidRPr="00AD0FB2">
                              <w:rPr>
                                <w:rFonts w:ascii="標楷體" w:eastAsia="標楷體" w:hAnsi="標楷體" w:hint="eastAsia"/>
                                <w:bCs/>
                                <w:sz w:val="20"/>
                              </w:rPr>
                              <w:t>0</w:t>
                            </w:r>
                            <w:r w:rsidRPr="00AD0FB2">
                              <w:rPr>
                                <w:rFonts w:ascii="標楷體" w:eastAsia="標楷體" w:hAnsi="標楷體"/>
                                <w:bCs/>
                                <w:sz w:val="20"/>
                              </w:rPr>
                              <w:t>.96</w:t>
                            </w:r>
                          </w:p>
                        </w:tc>
                      </w:tr>
                    </w:tbl>
                    <w:p w14:paraId="3887EA4A" w14:textId="77777777" w:rsidR="00903974" w:rsidRPr="002C7262" w:rsidRDefault="00903974" w:rsidP="00903974">
                      <w:pPr>
                        <w:rPr>
                          <w:rFonts w:ascii="標楷體" w:eastAsia="標楷體" w:hAnsi="標楷體"/>
                          <w:sz w:val="18"/>
                          <w:szCs w:val="14"/>
                        </w:rPr>
                      </w:pPr>
                      <w:r w:rsidRPr="002C7262">
                        <w:rPr>
                          <w:rFonts w:ascii="標楷體" w:eastAsia="標楷體" w:hAnsi="標楷體" w:hint="eastAsia"/>
                          <w:sz w:val="18"/>
                          <w:szCs w:val="14"/>
                        </w:rPr>
                        <w:t>資料來源：整理自國產署提供資料。</w:t>
                      </w:r>
                    </w:p>
                  </w:txbxContent>
                </v:textbox>
                <w10:wrap type="square"/>
              </v:shape>
            </w:pict>
          </mc:Fallback>
        </mc:AlternateContent>
      </w:r>
      <w:r w:rsidRPr="00D128F2">
        <w:rPr>
          <w:rFonts w:ascii="標楷體" w:hAnsi="標楷體" w:hint="eastAsia"/>
          <w:sz w:val="24"/>
        </w:rPr>
        <w:t>依據國有非公用不動產出租管理辦法規定，國有非公用土地之承租人應依約定用途使用租賃物，除經出租機關發給土地同意使用權同意書外，不得擅自增建、修建、改建或新建地上建築改良物、設施雜項工作物或其他設施，承租國有土地未依租約約定用途使用者，出租機關得終止租約或主張租約無效，收回土地。財政部國有財產署（下稱國產署）為掌握已出租土地實際使用情形，於110年2月訂定已出租國有非公用土</w:t>
      </w:r>
      <w:r w:rsidR="00E72201" w:rsidRPr="00D128F2">
        <w:rPr>
          <w:rFonts w:ascii="標楷體" w:hAnsi="標楷體" w:hint="eastAsia"/>
          <w:sz w:val="24"/>
        </w:rPr>
        <w:t>（</w:t>
      </w:r>
      <w:r w:rsidRPr="00D128F2">
        <w:rPr>
          <w:rFonts w:ascii="標楷體" w:hAnsi="標楷體" w:hint="eastAsia"/>
          <w:sz w:val="24"/>
        </w:rPr>
        <w:t>房</w:t>
      </w:r>
      <w:r w:rsidR="00E72201" w:rsidRPr="00D128F2">
        <w:rPr>
          <w:rFonts w:ascii="標楷體" w:hAnsi="標楷體" w:hint="eastAsia"/>
          <w:sz w:val="24"/>
        </w:rPr>
        <w:t>）</w:t>
      </w:r>
      <w:proofErr w:type="gramStart"/>
      <w:r w:rsidRPr="00D128F2">
        <w:rPr>
          <w:rFonts w:ascii="標楷體" w:hAnsi="標楷體" w:hint="eastAsia"/>
          <w:sz w:val="24"/>
        </w:rPr>
        <w:t>地巡管標</w:t>
      </w:r>
      <w:proofErr w:type="gramEnd"/>
      <w:r w:rsidRPr="00D128F2">
        <w:rPr>
          <w:rFonts w:ascii="標楷體" w:hAnsi="標楷體" w:hint="eastAsia"/>
          <w:sz w:val="24"/>
        </w:rPr>
        <w:t>的篩選原則，由各分署及辦事處委請廠商依其提供之</w:t>
      </w:r>
      <w:proofErr w:type="gramStart"/>
      <w:r w:rsidRPr="00D128F2">
        <w:rPr>
          <w:rFonts w:ascii="標楷體" w:hAnsi="標楷體" w:hint="eastAsia"/>
          <w:sz w:val="24"/>
        </w:rPr>
        <w:t>委託巡管清冊</w:t>
      </w:r>
      <w:proofErr w:type="gramEnd"/>
      <w:r w:rsidRPr="00D128F2">
        <w:rPr>
          <w:rFonts w:ascii="標楷體" w:hAnsi="標楷體" w:hint="eastAsia"/>
          <w:sz w:val="24"/>
        </w:rPr>
        <w:t>辦理實地巡查，就承租人未依租約約定使用情形，通知承租人改正或依規定續處終止租約事宜。經查，111年至114年9月底</w:t>
      </w:r>
      <w:proofErr w:type="gramStart"/>
      <w:r w:rsidRPr="00D128F2">
        <w:rPr>
          <w:rFonts w:ascii="標楷體" w:hAnsi="標楷體" w:hint="eastAsia"/>
          <w:sz w:val="24"/>
        </w:rPr>
        <w:t>止</w:t>
      </w:r>
      <w:proofErr w:type="gramEnd"/>
      <w:r w:rsidRPr="00D128F2">
        <w:rPr>
          <w:rFonts w:ascii="標楷體" w:hAnsi="標楷體" w:hint="eastAsia"/>
          <w:sz w:val="24"/>
        </w:rPr>
        <w:t>國有非公用土地各年度已出租戶數分別為20萬3,135戶、20萬7,529戶、21萬3千戶、21萬8</w:t>
      </w:r>
      <w:r w:rsidRPr="00D128F2">
        <w:rPr>
          <w:rFonts w:ascii="標楷體" w:hAnsi="標楷體"/>
          <w:sz w:val="24"/>
        </w:rPr>
        <w:t>,</w:t>
      </w:r>
      <w:r w:rsidRPr="00D128F2">
        <w:rPr>
          <w:rFonts w:ascii="標楷體" w:hAnsi="標楷體" w:hint="eastAsia"/>
          <w:sz w:val="24"/>
        </w:rPr>
        <w:t>419戶，</w:t>
      </w:r>
      <w:proofErr w:type="gramStart"/>
      <w:r w:rsidRPr="00D128F2">
        <w:rPr>
          <w:rFonts w:ascii="標楷體" w:hAnsi="標楷體" w:hint="eastAsia"/>
          <w:sz w:val="24"/>
        </w:rPr>
        <w:t>巡管戶</w:t>
      </w:r>
      <w:proofErr w:type="gramEnd"/>
      <w:r w:rsidRPr="00D128F2">
        <w:rPr>
          <w:rFonts w:ascii="標楷體" w:hAnsi="標楷體" w:hint="eastAsia"/>
          <w:sz w:val="24"/>
        </w:rPr>
        <w:t>數占出租國有房地總戶數之比率僅0.96％至1.38％間</w:t>
      </w:r>
      <w:r w:rsidR="00EF3EDC" w:rsidRPr="00D128F2">
        <w:rPr>
          <w:rFonts w:ascii="標楷體" w:hAnsi="標楷體" w:hint="eastAsia"/>
          <w:sz w:val="24"/>
        </w:rPr>
        <w:t>（</w:t>
      </w:r>
      <w:r w:rsidRPr="00D128F2">
        <w:rPr>
          <w:rFonts w:ascii="標楷體" w:hAnsi="標楷體" w:hint="eastAsia"/>
          <w:sz w:val="24"/>
        </w:rPr>
        <w:t>表</w:t>
      </w:r>
      <w:r w:rsidR="00DE2C49" w:rsidRPr="00D128F2">
        <w:rPr>
          <w:rFonts w:ascii="標楷體" w:hAnsi="標楷體" w:hint="eastAsia"/>
          <w:sz w:val="24"/>
        </w:rPr>
        <w:t>3</w:t>
      </w:r>
      <w:r w:rsidR="00EF3EDC" w:rsidRPr="00D128F2">
        <w:rPr>
          <w:rFonts w:ascii="標楷體" w:hAnsi="標楷體" w:hint="eastAsia"/>
          <w:sz w:val="24"/>
        </w:rPr>
        <w:t>）</w:t>
      </w:r>
      <w:r w:rsidRPr="00D128F2">
        <w:rPr>
          <w:rFonts w:ascii="標楷體" w:hAnsi="標楷體" w:hint="eastAsia"/>
          <w:sz w:val="24"/>
        </w:rPr>
        <w:t>，</w:t>
      </w:r>
      <w:proofErr w:type="gramStart"/>
      <w:r w:rsidRPr="00D128F2">
        <w:rPr>
          <w:rFonts w:ascii="標楷體" w:hAnsi="標楷體" w:hint="eastAsia"/>
          <w:sz w:val="24"/>
        </w:rPr>
        <w:t>巡管比率</w:t>
      </w:r>
      <w:proofErr w:type="gramEnd"/>
      <w:r w:rsidRPr="00D128F2">
        <w:rPr>
          <w:rFonts w:ascii="標楷體" w:hAnsi="標楷體" w:hint="eastAsia"/>
          <w:sz w:val="24"/>
        </w:rPr>
        <w:t>偏低，</w:t>
      </w:r>
      <w:proofErr w:type="gramStart"/>
      <w:r w:rsidRPr="00D128F2">
        <w:rPr>
          <w:rFonts w:ascii="標楷體" w:hAnsi="標楷體" w:hint="eastAsia"/>
          <w:sz w:val="24"/>
        </w:rPr>
        <w:t>間有國產</w:t>
      </w:r>
      <w:proofErr w:type="gramEnd"/>
      <w:r w:rsidRPr="00D128F2">
        <w:rPr>
          <w:rFonts w:ascii="標楷體" w:hAnsi="標楷體" w:hint="eastAsia"/>
          <w:sz w:val="24"/>
        </w:rPr>
        <w:t>署所屬因漏未於土地產籍管理系統</w:t>
      </w:r>
      <w:proofErr w:type="gramStart"/>
      <w:r w:rsidRPr="00D128F2">
        <w:rPr>
          <w:rFonts w:ascii="標楷體" w:hAnsi="標楷體" w:hint="eastAsia"/>
          <w:sz w:val="24"/>
        </w:rPr>
        <w:t>登錄巡管註記</w:t>
      </w:r>
      <w:proofErr w:type="gramEnd"/>
      <w:r w:rsidRPr="00D128F2">
        <w:rPr>
          <w:rFonts w:ascii="標楷體" w:hAnsi="標楷體" w:hint="eastAsia"/>
          <w:sz w:val="24"/>
        </w:rPr>
        <w:t>，或未善加查閱</w:t>
      </w:r>
      <w:proofErr w:type="gramStart"/>
      <w:r w:rsidRPr="00D128F2">
        <w:rPr>
          <w:rFonts w:ascii="標楷體" w:hAnsi="標楷體" w:hint="eastAsia"/>
          <w:sz w:val="24"/>
        </w:rPr>
        <w:t>系統巡管註記</w:t>
      </w:r>
      <w:proofErr w:type="gramEnd"/>
      <w:r w:rsidRPr="00D128F2">
        <w:rPr>
          <w:rFonts w:ascii="標楷體" w:hAnsi="標楷體" w:hint="eastAsia"/>
          <w:sz w:val="24"/>
        </w:rPr>
        <w:t>及近期勘查紀錄，致連年重複選列相同案件辦理委</w:t>
      </w:r>
      <w:proofErr w:type="gramStart"/>
      <w:r w:rsidRPr="00D128F2">
        <w:rPr>
          <w:rFonts w:ascii="標楷體" w:hAnsi="標楷體" w:hint="eastAsia"/>
          <w:sz w:val="24"/>
        </w:rPr>
        <w:t>外巡管</w:t>
      </w:r>
      <w:proofErr w:type="gramEnd"/>
      <w:r w:rsidRPr="00D128F2">
        <w:rPr>
          <w:rFonts w:ascii="標楷體" w:hAnsi="標楷體" w:hint="eastAsia"/>
          <w:sz w:val="24"/>
        </w:rPr>
        <w:t>，影響</w:t>
      </w:r>
      <w:proofErr w:type="gramStart"/>
      <w:r w:rsidRPr="00D128F2">
        <w:rPr>
          <w:rFonts w:ascii="標楷體" w:hAnsi="標楷體" w:hint="eastAsia"/>
          <w:sz w:val="24"/>
        </w:rPr>
        <w:t>有限巡管資源</w:t>
      </w:r>
      <w:proofErr w:type="gramEnd"/>
      <w:r w:rsidRPr="00D128F2">
        <w:rPr>
          <w:rFonts w:ascii="標楷體" w:hAnsi="標楷體" w:hint="eastAsia"/>
          <w:sz w:val="24"/>
        </w:rPr>
        <w:t>之運用效益。另據114年9月16日國有非公用土地產籍資料，已出租土地逾5年以上未勘查且</w:t>
      </w:r>
      <w:proofErr w:type="gramStart"/>
      <w:r w:rsidRPr="00D128F2">
        <w:rPr>
          <w:rFonts w:ascii="標楷體" w:hAnsi="標楷體" w:hint="eastAsia"/>
          <w:sz w:val="24"/>
        </w:rPr>
        <w:t>未曾巡管者</w:t>
      </w:r>
      <w:proofErr w:type="gramEnd"/>
      <w:r w:rsidRPr="00D128F2">
        <w:rPr>
          <w:rFonts w:ascii="標楷體" w:hAnsi="標楷體" w:hint="eastAsia"/>
          <w:sz w:val="24"/>
        </w:rPr>
        <w:t>共計13萬4,148戶、3萬8,174公頃，與111年至114年9月底</w:t>
      </w:r>
      <w:proofErr w:type="gramStart"/>
      <w:r w:rsidRPr="00D128F2">
        <w:rPr>
          <w:rFonts w:ascii="標楷體" w:hAnsi="標楷體" w:hint="eastAsia"/>
          <w:sz w:val="24"/>
        </w:rPr>
        <w:t>止巡管</w:t>
      </w:r>
      <w:proofErr w:type="gramEnd"/>
      <w:r w:rsidRPr="00D128F2">
        <w:rPr>
          <w:rFonts w:ascii="標楷體" w:hAnsi="標楷體" w:hint="eastAsia"/>
          <w:sz w:val="24"/>
        </w:rPr>
        <w:t>9,323戶、面積4,081公頃相較，尚屬懸殊，</w:t>
      </w:r>
      <w:proofErr w:type="gramStart"/>
      <w:r w:rsidRPr="00D128F2">
        <w:rPr>
          <w:rFonts w:ascii="標楷體" w:hAnsi="標楷體" w:hint="eastAsia"/>
          <w:sz w:val="24"/>
        </w:rPr>
        <w:t>間有地上</w:t>
      </w:r>
      <w:proofErr w:type="gramEnd"/>
      <w:r w:rsidRPr="00D128F2">
        <w:rPr>
          <w:rFonts w:ascii="標楷體" w:hAnsi="標楷體" w:hint="eastAsia"/>
          <w:sz w:val="24"/>
        </w:rPr>
        <w:t>存在承租人擅自興設之建物設施逐年擴增，甚違反相關法令規定使用，卻未加強查</w:t>
      </w:r>
      <w:proofErr w:type="gramStart"/>
      <w:r w:rsidRPr="00D128F2">
        <w:rPr>
          <w:rFonts w:ascii="標楷體" w:hAnsi="標楷體" w:hint="eastAsia"/>
          <w:sz w:val="24"/>
        </w:rPr>
        <w:t>察巡管</w:t>
      </w:r>
      <w:proofErr w:type="gramEnd"/>
      <w:r w:rsidRPr="00D128F2">
        <w:rPr>
          <w:rFonts w:ascii="標楷體" w:hAnsi="標楷體" w:hint="eastAsia"/>
          <w:sz w:val="24"/>
        </w:rPr>
        <w:t>，顯未充分發揮利用委外</w:t>
      </w:r>
      <w:proofErr w:type="gramStart"/>
      <w:r w:rsidRPr="00D128F2">
        <w:rPr>
          <w:rFonts w:ascii="標楷體" w:hAnsi="標楷體" w:hint="eastAsia"/>
          <w:sz w:val="24"/>
        </w:rPr>
        <w:t>巡管強化租案</w:t>
      </w:r>
      <w:proofErr w:type="gramEnd"/>
      <w:r w:rsidRPr="00D128F2">
        <w:rPr>
          <w:rFonts w:ascii="標楷體" w:hAnsi="標楷體" w:hint="eastAsia"/>
          <w:sz w:val="24"/>
        </w:rPr>
        <w:t>管理之效益，影響國土資源之合理使用；</w:t>
      </w:r>
      <w:proofErr w:type="gramStart"/>
      <w:r w:rsidRPr="00D128F2">
        <w:rPr>
          <w:rFonts w:ascii="標楷體" w:hAnsi="標楷體" w:hint="eastAsia"/>
          <w:sz w:val="24"/>
        </w:rPr>
        <w:t>又間有已</w:t>
      </w:r>
      <w:proofErr w:type="gramEnd"/>
      <w:r w:rsidRPr="00D128F2">
        <w:rPr>
          <w:rFonts w:ascii="標楷體" w:hAnsi="標楷體" w:hint="eastAsia"/>
          <w:sz w:val="24"/>
        </w:rPr>
        <w:t>出租土地</w:t>
      </w:r>
      <w:proofErr w:type="gramStart"/>
      <w:r w:rsidRPr="00D128F2">
        <w:rPr>
          <w:rFonts w:ascii="標楷體" w:hAnsi="標楷體" w:hint="eastAsia"/>
          <w:sz w:val="24"/>
        </w:rPr>
        <w:t>經巡管連年</w:t>
      </w:r>
      <w:proofErr w:type="gramEnd"/>
      <w:r w:rsidRPr="00D128F2">
        <w:rPr>
          <w:rFonts w:ascii="標楷體" w:hAnsi="標楷體" w:hint="eastAsia"/>
          <w:sz w:val="24"/>
        </w:rPr>
        <w:t>發現涉違約使用情事，卻遲未督促承租人改正，或雖就違約案件通知承租人限期改正，惟未再追蹤其改正情形，致耕地、造林地上持續存在違約興設之建物及設施。經函請國產署</w:t>
      </w:r>
      <w:proofErr w:type="gramStart"/>
      <w:r w:rsidRPr="00D128F2">
        <w:rPr>
          <w:rFonts w:ascii="標楷體" w:hAnsi="標楷體" w:hint="eastAsia"/>
          <w:sz w:val="24"/>
        </w:rPr>
        <w:t>研</w:t>
      </w:r>
      <w:proofErr w:type="gramEnd"/>
      <w:r w:rsidRPr="00D128F2">
        <w:rPr>
          <w:rFonts w:ascii="標楷體" w:hAnsi="標楷體" w:hint="eastAsia"/>
          <w:sz w:val="24"/>
        </w:rPr>
        <w:t>謀整合現有勘查</w:t>
      </w:r>
      <w:proofErr w:type="gramStart"/>
      <w:r w:rsidRPr="00D128F2">
        <w:rPr>
          <w:rFonts w:ascii="標楷體" w:hAnsi="標楷體" w:hint="eastAsia"/>
          <w:sz w:val="24"/>
        </w:rPr>
        <w:t>及巡管資源</w:t>
      </w:r>
      <w:proofErr w:type="gramEnd"/>
      <w:r w:rsidRPr="00D128F2">
        <w:rPr>
          <w:rFonts w:ascii="標楷體" w:hAnsi="標楷體" w:hint="eastAsia"/>
          <w:sz w:val="24"/>
        </w:rPr>
        <w:t>，提升已出租</w:t>
      </w:r>
      <w:proofErr w:type="gramStart"/>
      <w:r w:rsidRPr="00D128F2">
        <w:rPr>
          <w:rFonts w:ascii="標楷體" w:hAnsi="標楷體" w:hint="eastAsia"/>
          <w:sz w:val="24"/>
        </w:rPr>
        <w:t>土地巡管量能</w:t>
      </w:r>
      <w:proofErr w:type="gramEnd"/>
      <w:r w:rsidRPr="00D128F2">
        <w:rPr>
          <w:rFonts w:ascii="標楷體" w:hAnsi="標楷體" w:hint="eastAsia"/>
          <w:sz w:val="24"/>
        </w:rPr>
        <w:t>及效益，並</w:t>
      </w:r>
      <w:proofErr w:type="gramStart"/>
      <w:r w:rsidRPr="00D128F2">
        <w:rPr>
          <w:rFonts w:ascii="標楷體" w:hAnsi="標楷體" w:hint="eastAsia"/>
          <w:sz w:val="24"/>
        </w:rPr>
        <w:t>就巡管</w:t>
      </w:r>
      <w:proofErr w:type="gramEnd"/>
      <w:r w:rsidRPr="00D128F2">
        <w:rPr>
          <w:rFonts w:ascii="標楷體" w:hAnsi="標楷體" w:hint="eastAsia"/>
          <w:sz w:val="24"/>
        </w:rPr>
        <w:t>發現之違反租約案件積極續處改正作業及強化相關管控措施，以完善已出租土地之管理。據復：業函</w:t>
      </w:r>
      <w:proofErr w:type="gramStart"/>
      <w:r w:rsidRPr="00D128F2">
        <w:rPr>
          <w:rFonts w:ascii="標楷體" w:hAnsi="標楷體" w:hint="eastAsia"/>
          <w:sz w:val="24"/>
        </w:rPr>
        <w:t>囑</w:t>
      </w:r>
      <w:proofErr w:type="gramEnd"/>
      <w:r w:rsidRPr="00D128F2">
        <w:rPr>
          <w:rFonts w:ascii="標楷體" w:hAnsi="標楷體" w:hint="eastAsia"/>
          <w:sz w:val="24"/>
        </w:rPr>
        <w:t>所屬各分署落實於土地產籍系統</w:t>
      </w:r>
      <w:proofErr w:type="gramStart"/>
      <w:r w:rsidRPr="00D128F2">
        <w:rPr>
          <w:rFonts w:ascii="標楷體" w:hAnsi="標楷體" w:hint="eastAsia"/>
          <w:sz w:val="24"/>
        </w:rPr>
        <w:t>登錄巡管代碼</w:t>
      </w:r>
      <w:proofErr w:type="gramEnd"/>
      <w:r w:rsidRPr="00D128F2">
        <w:rPr>
          <w:rFonts w:ascii="標楷體" w:hAnsi="標楷體" w:hint="eastAsia"/>
          <w:sz w:val="24"/>
        </w:rPr>
        <w:t>及加</w:t>
      </w:r>
      <w:proofErr w:type="gramStart"/>
      <w:r w:rsidRPr="00D128F2">
        <w:rPr>
          <w:rFonts w:ascii="標楷體" w:hAnsi="標楷體" w:hint="eastAsia"/>
          <w:sz w:val="24"/>
        </w:rPr>
        <w:t>註</w:t>
      </w:r>
      <w:proofErr w:type="gramEnd"/>
      <w:r w:rsidRPr="00D128F2">
        <w:rPr>
          <w:rFonts w:ascii="標楷體" w:hAnsi="標楷體" w:hint="eastAsia"/>
          <w:sz w:val="24"/>
        </w:rPr>
        <w:t>相關事宜，以作為選列以後年度租地委外</w:t>
      </w:r>
      <w:proofErr w:type="gramStart"/>
      <w:r w:rsidRPr="00D128F2">
        <w:rPr>
          <w:rFonts w:ascii="標楷體" w:hAnsi="標楷體" w:hint="eastAsia"/>
          <w:sz w:val="24"/>
        </w:rPr>
        <w:t>巡管標</w:t>
      </w:r>
      <w:proofErr w:type="gramEnd"/>
      <w:r w:rsidRPr="00D128F2">
        <w:rPr>
          <w:rFonts w:ascii="標楷體" w:hAnsi="標楷體" w:hint="eastAsia"/>
          <w:sz w:val="24"/>
        </w:rPr>
        <w:t>的</w:t>
      </w:r>
      <w:proofErr w:type="gramStart"/>
      <w:r w:rsidRPr="00D128F2">
        <w:rPr>
          <w:rFonts w:ascii="標楷體" w:hAnsi="標楷體" w:hint="eastAsia"/>
          <w:sz w:val="24"/>
        </w:rPr>
        <w:t>之參據</w:t>
      </w:r>
      <w:proofErr w:type="gramEnd"/>
      <w:r w:rsidRPr="00D128F2">
        <w:rPr>
          <w:rFonts w:ascii="標楷體" w:hAnsi="標楷體" w:hint="eastAsia"/>
          <w:sz w:val="24"/>
        </w:rPr>
        <w:t>，及由各分署因地制宜規劃以無人機、影像或航照</w:t>
      </w:r>
      <w:proofErr w:type="gramStart"/>
      <w:r w:rsidRPr="00D128F2">
        <w:rPr>
          <w:rFonts w:ascii="標楷體" w:hAnsi="標楷體" w:hint="eastAsia"/>
          <w:sz w:val="24"/>
        </w:rPr>
        <w:t>圖資套繪等</w:t>
      </w:r>
      <w:proofErr w:type="gramEnd"/>
      <w:r w:rsidRPr="00D128F2">
        <w:rPr>
          <w:rFonts w:ascii="標楷體" w:hAnsi="標楷體" w:hint="eastAsia"/>
          <w:sz w:val="24"/>
        </w:rPr>
        <w:t>方式，逐步</w:t>
      </w:r>
      <w:proofErr w:type="gramStart"/>
      <w:r w:rsidRPr="00D128F2">
        <w:rPr>
          <w:rFonts w:ascii="標楷體" w:hAnsi="標楷體" w:hint="eastAsia"/>
          <w:sz w:val="24"/>
        </w:rPr>
        <w:t>擴大巡管規模</w:t>
      </w:r>
      <w:proofErr w:type="gramEnd"/>
      <w:r w:rsidRPr="00D128F2">
        <w:rPr>
          <w:rFonts w:ascii="標楷體" w:hAnsi="標楷體" w:hint="eastAsia"/>
          <w:sz w:val="24"/>
        </w:rPr>
        <w:t>，並</w:t>
      </w:r>
      <w:proofErr w:type="gramStart"/>
      <w:r w:rsidRPr="00D128F2">
        <w:rPr>
          <w:rFonts w:ascii="標楷體" w:hAnsi="標楷體" w:hint="eastAsia"/>
          <w:sz w:val="24"/>
        </w:rPr>
        <w:t>就巡管</w:t>
      </w:r>
      <w:proofErr w:type="gramEnd"/>
      <w:r w:rsidRPr="00D128F2">
        <w:rPr>
          <w:rFonts w:ascii="標楷體" w:hAnsi="標楷體" w:hint="eastAsia"/>
          <w:sz w:val="24"/>
        </w:rPr>
        <w:t>發現之違約案件定期陳報處理進度，列管處理至結案，以提升租地委</w:t>
      </w:r>
      <w:proofErr w:type="gramStart"/>
      <w:r w:rsidRPr="00D128F2">
        <w:rPr>
          <w:rFonts w:ascii="標楷體" w:hAnsi="標楷體" w:hint="eastAsia"/>
          <w:sz w:val="24"/>
        </w:rPr>
        <w:t>外巡管效益</w:t>
      </w:r>
      <w:proofErr w:type="gramEnd"/>
      <w:r w:rsidRPr="00D128F2">
        <w:rPr>
          <w:rFonts w:ascii="標楷體" w:hAnsi="標楷體" w:hint="eastAsia"/>
          <w:sz w:val="24"/>
        </w:rPr>
        <w:t>。</w:t>
      </w:r>
    </w:p>
    <w:p w14:paraId="5A9D039F" w14:textId="76A958C5" w:rsidR="00903974" w:rsidRPr="00D128F2" w:rsidRDefault="00903974" w:rsidP="00CF20B8">
      <w:pPr>
        <w:widowControl/>
        <w:overflowPunct w:val="0"/>
        <w:adjustRightInd w:val="0"/>
        <w:snapToGrid w:val="0"/>
        <w:spacing w:beforeLines="20" w:before="72" w:afterLines="50" w:after="180"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lastRenderedPageBreak/>
        <w:t>（</w:t>
      </w:r>
      <w:r w:rsidR="00971C58" w:rsidRPr="00D128F2">
        <w:rPr>
          <w:rFonts w:ascii="標楷體" w:eastAsia="標楷體" w:hAnsi="標楷體" w:hint="eastAsia"/>
          <w:b/>
          <w:bCs/>
          <w:sz w:val="28"/>
          <w:szCs w:val="28"/>
        </w:rPr>
        <w:t>五</w:t>
      </w:r>
      <w:r w:rsidRPr="00D128F2">
        <w:rPr>
          <w:rFonts w:ascii="標楷體" w:eastAsia="標楷體" w:hAnsi="標楷體" w:hint="eastAsia"/>
          <w:b/>
          <w:bCs/>
          <w:sz w:val="28"/>
          <w:szCs w:val="28"/>
        </w:rPr>
        <w:t>）　國有財產署</w:t>
      </w:r>
      <w:r w:rsidR="00464DC0" w:rsidRPr="00D128F2">
        <w:rPr>
          <w:rFonts w:ascii="標楷體" w:eastAsia="標楷體" w:hAnsi="標楷體" w:hint="eastAsia"/>
          <w:b/>
          <w:bCs/>
          <w:sz w:val="28"/>
          <w:szCs w:val="28"/>
        </w:rPr>
        <w:t>為</w:t>
      </w:r>
      <w:r w:rsidRPr="00D128F2">
        <w:rPr>
          <w:rFonts w:ascii="標楷體" w:eastAsia="標楷體" w:hAnsi="標楷體" w:hint="eastAsia"/>
          <w:b/>
          <w:bCs/>
          <w:sz w:val="28"/>
          <w:szCs w:val="28"/>
        </w:rPr>
        <w:t>促進資產活化及帶動產業發展</w:t>
      </w:r>
      <w:r w:rsidR="00464DC0" w:rsidRPr="00D128F2">
        <w:rPr>
          <w:rFonts w:ascii="標楷體" w:eastAsia="標楷體" w:hAnsi="標楷體" w:hint="eastAsia"/>
          <w:b/>
          <w:bCs/>
          <w:sz w:val="28"/>
          <w:szCs w:val="28"/>
        </w:rPr>
        <w:t>，訂定計畫辦理國有非公用不動產改良利用</w:t>
      </w:r>
      <w:r w:rsidRPr="00D128F2">
        <w:rPr>
          <w:rFonts w:ascii="標楷體" w:eastAsia="標楷體" w:hAnsi="標楷體" w:hint="eastAsia"/>
          <w:b/>
          <w:bCs/>
          <w:sz w:val="28"/>
          <w:szCs w:val="28"/>
        </w:rPr>
        <w:t>，惟部分案件執行與原預期存有落差，</w:t>
      </w:r>
      <w:proofErr w:type="gramStart"/>
      <w:r w:rsidRPr="00D128F2">
        <w:rPr>
          <w:rFonts w:ascii="標楷體" w:eastAsia="標楷體" w:hAnsi="標楷體" w:hint="eastAsia"/>
          <w:b/>
          <w:bCs/>
          <w:sz w:val="28"/>
          <w:szCs w:val="28"/>
        </w:rPr>
        <w:t>媒合案量</w:t>
      </w:r>
      <w:proofErr w:type="gramEnd"/>
      <w:r w:rsidRPr="00D128F2">
        <w:rPr>
          <w:rFonts w:ascii="標楷體" w:eastAsia="標楷體" w:hAnsi="標楷體" w:hint="eastAsia"/>
          <w:b/>
          <w:bCs/>
          <w:sz w:val="28"/>
          <w:szCs w:val="28"/>
        </w:rPr>
        <w:t>及開發效益尚有提升空間，允宜</w:t>
      </w:r>
      <w:proofErr w:type="gramStart"/>
      <w:r w:rsidRPr="00D128F2">
        <w:rPr>
          <w:rFonts w:ascii="標楷體" w:eastAsia="標楷體" w:hAnsi="標楷體" w:hint="eastAsia"/>
          <w:b/>
          <w:bCs/>
          <w:sz w:val="28"/>
          <w:szCs w:val="28"/>
        </w:rPr>
        <w:t>研謀精</w:t>
      </w:r>
      <w:proofErr w:type="gramEnd"/>
      <w:r w:rsidRPr="00D128F2">
        <w:rPr>
          <w:rFonts w:ascii="標楷體" w:eastAsia="標楷體" w:hAnsi="標楷體" w:hint="eastAsia"/>
          <w:b/>
          <w:bCs/>
          <w:sz w:val="28"/>
          <w:szCs w:val="28"/>
        </w:rPr>
        <w:t>進推動作業，</w:t>
      </w:r>
      <w:proofErr w:type="gramStart"/>
      <w:r w:rsidRPr="00D128F2">
        <w:rPr>
          <w:rFonts w:ascii="標楷體" w:eastAsia="標楷體" w:hAnsi="標楷體" w:hint="eastAsia"/>
          <w:b/>
          <w:bCs/>
          <w:sz w:val="28"/>
          <w:szCs w:val="28"/>
        </w:rPr>
        <w:t>俾</w:t>
      </w:r>
      <w:proofErr w:type="gramEnd"/>
      <w:r w:rsidRPr="00D128F2">
        <w:rPr>
          <w:rFonts w:ascii="標楷體" w:eastAsia="標楷體" w:hAnsi="標楷體" w:hint="eastAsia"/>
          <w:b/>
          <w:bCs/>
          <w:sz w:val="28"/>
          <w:szCs w:val="28"/>
        </w:rPr>
        <w:t>發揮國家資產運用價值。</w:t>
      </w:r>
    </w:p>
    <w:p w14:paraId="54A0D409" w14:textId="77777777" w:rsidR="00903974" w:rsidRPr="00D128F2" w:rsidRDefault="00903974" w:rsidP="00903974">
      <w:pPr>
        <w:pStyle w:val="affff0"/>
        <w:overflowPunct w:val="0"/>
        <w:spacing w:beforeLines="30" w:before="108" w:afterLines="30" w:after="108" w:line="460" w:lineRule="exact"/>
        <w:ind w:firstLine="480"/>
        <w:rPr>
          <w:rFonts w:ascii="標楷體" w:hAnsi="標楷體"/>
          <w:b w:val="0"/>
          <w:bCs w:val="0"/>
          <w:sz w:val="24"/>
          <w:szCs w:val="24"/>
        </w:rPr>
      </w:pPr>
      <w:r w:rsidRPr="00D128F2">
        <w:rPr>
          <w:rFonts w:ascii="標楷體" w:hAnsi="標楷體" w:hint="eastAsia"/>
          <w:b w:val="0"/>
          <w:bCs w:val="0"/>
          <w:sz w:val="24"/>
          <w:szCs w:val="24"/>
        </w:rPr>
        <w:t>財政部國有財產署（下稱國產署）為提升國有土地運用效能，於101年及105年間訂定「加強運用國有土地結合目的事業主管機關推動產業發展計畫」及「加強推動結合目的事業主管機關共同改良利用國有非公用不動產業務計畫」，並於112年間修訂為「加強推動國有非公用不動產改良利用業務計畫」，建構由該署提供土地，主管機關辦理招商，民間企業投入資金之共同改良利用模式，促進國有土地活化利用，並達成帶動產業</w:t>
      </w:r>
      <w:proofErr w:type="gramStart"/>
      <w:r w:rsidRPr="00D128F2">
        <w:rPr>
          <w:rFonts w:ascii="標楷體" w:hAnsi="標楷體" w:hint="eastAsia"/>
          <w:b w:val="0"/>
          <w:bCs w:val="0"/>
          <w:sz w:val="24"/>
          <w:szCs w:val="24"/>
        </w:rPr>
        <w:t>發展等綜效</w:t>
      </w:r>
      <w:proofErr w:type="gramEnd"/>
      <w:r w:rsidRPr="00D128F2">
        <w:rPr>
          <w:rFonts w:ascii="標楷體" w:hAnsi="標楷體" w:hint="eastAsia"/>
          <w:b w:val="0"/>
          <w:bCs w:val="0"/>
          <w:sz w:val="24"/>
          <w:szCs w:val="24"/>
        </w:rPr>
        <w:t>；另為掌握大面積國有土地開發契機，該署並規劃自行主導開發，以主動媒合中央主管機關或自行改良利用等方式，期有效活化國有非公用不動產。經查國產署辦理改良利用業務相關作業規劃及推動辦理情形，核有下列事項：</w:t>
      </w:r>
    </w:p>
    <w:p w14:paraId="38F33EFA" w14:textId="024435A3" w:rsidR="00903974" w:rsidRPr="00D128F2" w:rsidRDefault="00903974" w:rsidP="00CF20B8">
      <w:pPr>
        <w:pStyle w:val="24"/>
        <w:overflowPunct w:val="0"/>
        <w:spacing w:beforeLines="40" w:before="144"/>
        <w:ind w:firstLineChars="400" w:firstLine="961"/>
        <w:rPr>
          <w:rFonts w:ascii="標楷體" w:hAnsi="標楷體"/>
          <w:sz w:val="24"/>
        </w:rPr>
      </w:pPr>
      <w:r w:rsidRPr="00D128F2">
        <w:rPr>
          <w:rFonts w:ascii="標楷體" w:hAnsi="標楷體"/>
          <w:b/>
          <w:bCs/>
          <w:noProof/>
          <w:sz w:val="24"/>
        </w:rPr>
        <mc:AlternateContent>
          <mc:Choice Requires="wps">
            <w:drawing>
              <wp:anchor distT="45720" distB="45720" distL="114300" distR="114300" simplePos="0" relativeHeight="251740160" behindDoc="0" locked="0" layoutInCell="1" allowOverlap="1" wp14:anchorId="013FEC62" wp14:editId="06EA1C4B">
                <wp:simplePos x="0" y="0"/>
                <wp:positionH relativeFrom="column">
                  <wp:posOffset>-14605</wp:posOffset>
                </wp:positionH>
                <wp:positionV relativeFrom="paragraph">
                  <wp:posOffset>672465</wp:posOffset>
                </wp:positionV>
                <wp:extent cx="3421380" cy="4815840"/>
                <wp:effectExtent l="0" t="0" r="0" b="381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1380" cy="4815840"/>
                        </a:xfrm>
                        <a:prstGeom prst="rect">
                          <a:avLst/>
                        </a:prstGeom>
                        <a:noFill/>
                        <a:ln w="9525">
                          <a:noFill/>
                          <a:miter lim="800000"/>
                          <a:headEnd/>
                          <a:tailEnd/>
                        </a:ln>
                      </wps:spPr>
                      <wps:txbx>
                        <w:txbxContent>
                          <w:p w14:paraId="2C134517" w14:textId="284372C7" w:rsidR="00903974" w:rsidRDefault="00903974" w:rsidP="00903974">
                            <w:pPr>
                              <w:ind w:leftChars="34" w:left="740" w:hangingChars="274" w:hanging="658"/>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hint="eastAsia"/>
                                <w:b/>
                                <w:bCs/>
                              </w:rPr>
                              <w:t>4</w:t>
                            </w:r>
                            <w:r w:rsidRPr="00210D51">
                              <w:rPr>
                                <w:rFonts w:ascii="標楷體" w:eastAsia="標楷體" w:hAnsi="標楷體" w:hint="eastAsia"/>
                                <w:b/>
                                <w:bCs/>
                              </w:rPr>
                              <w:t xml:space="preserve">　</w:t>
                            </w:r>
                            <w:r w:rsidRPr="00B97A99">
                              <w:rPr>
                                <w:rFonts w:ascii="標楷體" w:eastAsia="標楷體" w:hAnsi="標楷體" w:hint="eastAsia"/>
                                <w:b/>
                                <w:bCs/>
                              </w:rPr>
                              <w:t>截至115年3月底</w:t>
                            </w:r>
                            <w:proofErr w:type="gramStart"/>
                            <w:r w:rsidRPr="00B97A99">
                              <w:rPr>
                                <w:rFonts w:ascii="標楷體" w:eastAsia="標楷體" w:hAnsi="標楷體" w:hint="eastAsia"/>
                                <w:b/>
                                <w:bCs/>
                              </w:rPr>
                              <w:t>止</w:t>
                            </w:r>
                            <w:proofErr w:type="gramEnd"/>
                            <w:r w:rsidRPr="00B97A99">
                              <w:rPr>
                                <w:rFonts w:ascii="標楷體" w:eastAsia="標楷體" w:hAnsi="標楷體" w:hint="eastAsia"/>
                                <w:b/>
                                <w:bCs/>
                              </w:rPr>
                              <w:t>國產署結合目的事業主管機關共同改良利用情形</w:t>
                            </w:r>
                          </w:p>
                          <w:p w14:paraId="7A4E50E7" w14:textId="77777777" w:rsidR="00903974" w:rsidRPr="00AD0FB2" w:rsidRDefault="00903974" w:rsidP="00A55C36">
                            <w:pPr>
                              <w:ind w:rightChars="31" w:right="74"/>
                              <w:jc w:val="right"/>
                              <w:rPr>
                                <w:sz w:val="20"/>
                                <w:szCs w:val="16"/>
                              </w:rPr>
                            </w:pPr>
                            <w:r w:rsidRPr="00AD0FB2">
                              <w:rPr>
                                <w:rFonts w:ascii="標楷體" w:eastAsia="標楷體" w:hAnsi="標楷體" w:hint="eastAsia"/>
                                <w:sz w:val="20"/>
                                <w:szCs w:val="16"/>
                              </w:rPr>
                              <w:t>單位：案</w:t>
                            </w:r>
                          </w:p>
                          <w:tbl>
                            <w:tblPr>
                              <w:tblW w:w="0" w:type="auto"/>
                              <w:jc w:val="center"/>
                              <w:tblCellMar>
                                <w:left w:w="28" w:type="dxa"/>
                                <w:right w:w="28" w:type="dxa"/>
                              </w:tblCellMar>
                              <w:tblLook w:val="04A0" w:firstRow="1" w:lastRow="0" w:firstColumn="1" w:lastColumn="0" w:noHBand="0" w:noVBand="1"/>
                            </w:tblPr>
                            <w:tblGrid>
                              <w:gridCol w:w="1656"/>
                              <w:gridCol w:w="2456"/>
                              <w:gridCol w:w="856"/>
                            </w:tblGrid>
                            <w:tr w:rsidR="00903974" w:rsidRPr="00D7362F" w14:paraId="7DDC7C10" w14:textId="77777777" w:rsidTr="00CF20B8">
                              <w:trPr>
                                <w:trHeight w:val="224"/>
                                <w:jc w:val="center"/>
                              </w:trPr>
                              <w:tc>
                                <w:tcPr>
                                  <w:tcW w:w="0" w:type="auto"/>
                                  <w:gridSpan w:val="2"/>
                                  <w:tcBorders>
                                    <w:top w:val="single" w:sz="4" w:space="0" w:color="000000"/>
                                    <w:left w:val="single" w:sz="4" w:space="0" w:color="000000"/>
                                    <w:bottom w:val="single" w:sz="4" w:space="0" w:color="000000"/>
                                    <w:right w:val="single" w:sz="4" w:space="0" w:color="000000"/>
                                  </w:tcBorders>
                                  <w:vAlign w:val="center"/>
                                  <w:hideMark/>
                                </w:tcPr>
                                <w:p w14:paraId="2982AE0C"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合作對象</w:t>
                                  </w:r>
                                </w:p>
                              </w:tc>
                              <w:tc>
                                <w:tcPr>
                                  <w:tcW w:w="0" w:type="auto"/>
                                  <w:tcBorders>
                                    <w:top w:val="single" w:sz="4" w:space="0" w:color="000000"/>
                                    <w:left w:val="nil"/>
                                    <w:bottom w:val="single" w:sz="4" w:space="0" w:color="000000"/>
                                    <w:right w:val="single" w:sz="4" w:space="0" w:color="000000"/>
                                  </w:tcBorders>
                                  <w:vAlign w:val="center"/>
                                </w:tcPr>
                                <w:p w14:paraId="155BCD37"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案件數量</w:t>
                                  </w:r>
                                </w:p>
                              </w:tc>
                            </w:tr>
                            <w:tr w:rsidR="00903974" w:rsidRPr="00D7362F" w14:paraId="40263768" w14:textId="77777777" w:rsidTr="00CF20B8">
                              <w:trPr>
                                <w:trHeight w:val="224"/>
                                <w:jc w:val="center"/>
                              </w:trPr>
                              <w:tc>
                                <w:tcPr>
                                  <w:tcW w:w="0" w:type="auto"/>
                                  <w:gridSpan w:val="2"/>
                                  <w:tcBorders>
                                    <w:top w:val="single" w:sz="4" w:space="0" w:color="000000"/>
                                    <w:left w:val="single" w:sz="4" w:space="0" w:color="000000"/>
                                    <w:bottom w:val="single" w:sz="4" w:space="0" w:color="000000"/>
                                    <w:right w:val="single" w:sz="4" w:space="0" w:color="000000"/>
                                  </w:tcBorders>
                                  <w:noWrap/>
                                  <w:vAlign w:val="center"/>
                                  <w:hideMark/>
                                </w:tcPr>
                                <w:p w14:paraId="0E905DCA" w14:textId="77777777" w:rsidR="00903974" w:rsidRPr="00D7362F" w:rsidRDefault="00903974" w:rsidP="00B97A99">
                                  <w:pPr>
                                    <w:widowControl/>
                                    <w:spacing w:line="220" w:lineRule="exact"/>
                                    <w:jc w:val="center"/>
                                    <w:rPr>
                                      <w:rFonts w:ascii="標楷體" w:eastAsia="標楷體" w:hAnsi="標楷體" w:cs="新細明體"/>
                                      <w:b/>
                                      <w:kern w:val="0"/>
                                      <w:sz w:val="20"/>
                                    </w:rPr>
                                  </w:pPr>
                                  <w:r>
                                    <w:rPr>
                                      <w:rFonts w:ascii="標楷體" w:eastAsia="標楷體" w:hAnsi="標楷體" w:cs="新細明體" w:hint="eastAsia"/>
                                      <w:b/>
                                      <w:kern w:val="0"/>
                                      <w:sz w:val="20"/>
                                    </w:rPr>
                                    <w:t>合</w:t>
                                  </w:r>
                                  <w:r w:rsidRPr="00D7362F">
                                    <w:rPr>
                                      <w:rFonts w:ascii="標楷體" w:eastAsia="標楷體" w:hAnsi="標楷體" w:cs="新細明體" w:hint="eastAsia"/>
                                      <w:b/>
                                      <w:kern w:val="0"/>
                                      <w:sz w:val="20"/>
                                    </w:rPr>
                                    <w:t xml:space="preserve">　計</w:t>
                                  </w:r>
                                </w:p>
                              </w:tc>
                              <w:tc>
                                <w:tcPr>
                                  <w:tcW w:w="0" w:type="auto"/>
                                  <w:tcBorders>
                                    <w:top w:val="nil"/>
                                    <w:left w:val="nil"/>
                                    <w:bottom w:val="single" w:sz="4" w:space="0" w:color="000000"/>
                                    <w:right w:val="single" w:sz="4" w:space="0" w:color="000000"/>
                                  </w:tcBorders>
                                  <w:vAlign w:val="center"/>
                                </w:tcPr>
                                <w:p w14:paraId="536AB81E" w14:textId="77777777" w:rsidR="00903974" w:rsidRPr="00D7362F" w:rsidRDefault="00903974" w:rsidP="003F2F77">
                                  <w:pPr>
                                    <w:widowControl/>
                                    <w:spacing w:line="220" w:lineRule="exact"/>
                                    <w:ind w:rightChars="45" w:right="108"/>
                                    <w:jc w:val="right"/>
                                    <w:rPr>
                                      <w:rFonts w:ascii="標楷體" w:eastAsia="標楷體" w:hAnsi="標楷體" w:cs="新細明體"/>
                                      <w:b/>
                                      <w:kern w:val="0"/>
                                      <w:sz w:val="20"/>
                                    </w:rPr>
                                  </w:pPr>
                                  <w:r w:rsidRPr="00D7362F">
                                    <w:rPr>
                                      <w:rFonts w:ascii="標楷體" w:eastAsia="標楷體" w:hAnsi="標楷體" w:cs="新細明體" w:hint="eastAsia"/>
                                      <w:b/>
                                      <w:kern w:val="0"/>
                                      <w:sz w:val="20"/>
                                    </w:rPr>
                                    <w:t>68</w:t>
                                  </w:r>
                                </w:p>
                              </w:tc>
                            </w:tr>
                            <w:tr w:rsidR="00903974" w:rsidRPr="00D7362F" w14:paraId="592903D7"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152868D3"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中央機關學校</w:t>
                                  </w:r>
                                </w:p>
                              </w:tc>
                              <w:tc>
                                <w:tcPr>
                                  <w:tcW w:w="0" w:type="auto"/>
                                  <w:tcBorders>
                                    <w:top w:val="nil"/>
                                    <w:left w:val="nil"/>
                                    <w:bottom w:val="single" w:sz="4" w:space="0" w:color="000000"/>
                                    <w:right w:val="single" w:sz="4" w:space="0" w:color="000000"/>
                                  </w:tcBorders>
                                  <w:noWrap/>
                                  <w:vAlign w:val="center"/>
                                  <w:hideMark/>
                                </w:tcPr>
                                <w:p w14:paraId="4A4A2A89"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文化部</w:t>
                                  </w:r>
                                </w:p>
                              </w:tc>
                              <w:tc>
                                <w:tcPr>
                                  <w:tcW w:w="0" w:type="auto"/>
                                  <w:tcBorders>
                                    <w:top w:val="nil"/>
                                    <w:left w:val="nil"/>
                                    <w:bottom w:val="single" w:sz="4" w:space="0" w:color="000000"/>
                                    <w:right w:val="single" w:sz="4" w:space="0" w:color="000000"/>
                                  </w:tcBorders>
                                  <w:vAlign w:val="center"/>
                                </w:tcPr>
                                <w:p w14:paraId="1A4EB957"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4C2FC74B"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58522A7"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2F8F2873"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交通部</w:t>
                                  </w:r>
                                </w:p>
                              </w:tc>
                              <w:tc>
                                <w:tcPr>
                                  <w:tcW w:w="0" w:type="auto"/>
                                  <w:tcBorders>
                                    <w:top w:val="nil"/>
                                    <w:left w:val="nil"/>
                                    <w:bottom w:val="single" w:sz="4" w:space="0" w:color="000000"/>
                                    <w:right w:val="single" w:sz="4" w:space="0" w:color="000000"/>
                                  </w:tcBorders>
                                  <w:vAlign w:val="center"/>
                                </w:tcPr>
                                <w:p w14:paraId="220F9E1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2</w:t>
                                  </w:r>
                                </w:p>
                              </w:tc>
                            </w:tr>
                            <w:tr w:rsidR="00903974" w:rsidRPr="00D7362F" w14:paraId="4F5A79B7"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FFD6F45"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18A2A0E8"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經濟部</w:t>
                                  </w:r>
                                </w:p>
                              </w:tc>
                              <w:tc>
                                <w:tcPr>
                                  <w:tcW w:w="0" w:type="auto"/>
                                  <w:tcBorders>
                                    <w:top w:val="nil"/>
                                    <w:left w:val="nil"/>
                                    <w:bottom w:val="single" w:sz="4" w:space="0" w:color="000000"/>
                                    <w:right w:val="single" w:sz="4" w:space="0" w:color="000000"/>
                                  </w:tcBorders>
                                  <w:vAlign w:val="center"/>
                                </w:tcPr>
                                <w:p w14:paraId="32039AE8"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5</w:t>
                                  </w:r>
                                </w:p>
                              </w:tc>
                            </w:tr>
                            <w:tr w:rsidR="00903974" w:rsidRPr="00D7362F" w14:paraId="16C4E5AE"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CFC4D9A"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639EAE8"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國立中興大學</w:t>
                                  </w:r>
                                </w:p>
                              </w:tc>
                              <w:tc>
                                <w:tcPr>
                                  <w:tcW w:w="0" w:type="auto"/>
                                  <w:tcBorders>
                                    <w:top w:val="nil"/>
                                    <w:left w:val="nil"/>
                                    <w:bottom w:val="single" w:sz="4" w:space="0" w:color="000000"/>
                                    <w:right w:val="single" w:sz="4" w:space="0" w:color="000000"/>
                                  </w:tcBorders>
                                  <w:vAlign w:val="center"/>
                                </w:tcPr>
                                <w:p w14:paraId="06F59795"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3</w:t>
                                  </w:r>
                                </w:p>
                              </w:tc>
                            </w:tr>
                            <w:tr w:rsidR="00903974" w:rsidRPr="00D7362F" w14:paraId="26E02A5F"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1AAC00AE"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中央附屬事業機構</w:t>
                                  </w:r>
                                </w:p>
                              </w:tc>
                              <w:tc>
                                <w:tcPr>
                                  <w:tcW w:w="0" w:type="auto"/>
                                  <w:tcBorders>
                                    <w:top w:val="nil"/>
                                    <w:left w:val="nil"/>
                                    <w:bottom w:val="single" w:sz="4" w:space="0" w:color="000000"/>
                                    <w:right w:val="single" w:sz="4" w:space="0" w:color="000000"/>
                                  </w:tcBorders>
                                  <w:noWrap/>
                                  <w:vAlign w:val="center"/>
                                  <w:hideMark/>
                                </w:tcPr>
                                <w:p w14:paraId="53A2DD17"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臺灣菸酒股份有限公司</w:t>
                                  </w:r>
                                </w:p>
                              </w:tc>
                              <w:tc>
                                <w:tcPr>
                                  <w:tcW w:w="0" w:type="auto"/>
                                  <w:tcBorders>
                                    <w:top w:val="nil"/>
                                    <w:left w:val="nil"/>
                                    <w:bottom w:val="single" w:sz="4" w:space="0" w:color="000000"/>
                                    <w:right w:val="single" w:sz="4" w:space="0" w:color="000000"/>
                                  </w:tcBorders>
                                  <w:vAlign w:val="center"/>
                                </w:tcPr>
                                <w:p w14:paraId="2A0898F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52D3E914"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0C649AB"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204DFB7"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國營臺灣鐵路股份有限公司</w:t>
                                  </w:r>
                                </w:p>
                              </w:tc>
                              <w:tc>
                                <w:tcPr>
                                  <w:tcW w:w="0" w:type="auto"/>
                                  <w:tcBorders>
                                    <w:top w:val="nil"/>
                                    <w:left w:val="nil"/>
                                    <w:bottom w:val="single" w:sz="4" w:space="0" w:color="000000"/>
                                    <w:right w:val="single" w:sz="4" w:space="0" w:color="000000"/>
                                  </w:tcBorders>
                                  <w:vAlign w:val="center"/>
                                </w:tcPr>
                                <w:p w14:paraId="20074AF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34998551"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26A18E11"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地方政府</w:t>
                                  </w:r>
                                </w:p>
                              </w:tc>
                              <w:tc>
                                <w:tcPr>
                                  <w:tcW w:w="0" w:type="auto"/>
                                  <w:tcBorders>
                                    <w:top w:val="nil"/>
                                    <w:left w:val="nil"/>
                                    <w:bottom w:val="single" w:sz="4" w:space="0" w:color="000000"/>
                                    <w:right w:val="single" w:sz="4" w:space="0" w:color="000000"/>
                                  </w:tcBorders>
                                  <w:noWrap/>
                                  <w:vAlign w:val="center"/>
                                  <w:hideMark/>
                                </w:tcPr>
                                <w:p w14:paraId="1ED3E7F0"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臺北市政府</w:t>
                                  </w:r>
                                </w:p>
                              </w:tc>
                              <w:tc>
                                <w:tcPr>
                                  <w:tcW w:w="0" w:type="auto"/>
                                  <w:tcBorders>
                                    <w:top w:val="nil"/>
                                    <w:left w:val="nil"/>
                                    <w:bottom w:val="single" w:sz="4" w:space="0" w:color="000000"/>
                                    <w:right w:val="single" w:sz="4" w:space="0" w:color="000000"/>
                                  </w:tcBorders>
                                  <w:vAlign w:val="center"/>
                                </w:tcPr>
                                <w:p w14:paraId="427599C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3</w:t>
                                  </w:r>
                                </w:p>
                              </w:tc>
                            </w:tr>
                            <w:tr w:rsidR="00903974" w:rsidRPr="00D7362F" w14:paraId="2FA4C6BF"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09C5157"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7E93314"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新北市政府</w:t>
                                  </w:r>
                                </w:p>
                              </w:tc>
                              <w:tc>
                                <w:tcPr>
                                  <w:tcW w:w="0" w:type="auto"/>
                                  <w:tcBorders>
                                    <w:top w:val="nil"/>
                                    <w:left w:val="nil"/>
                                    <w:bottom w:val="single" w:sz="4" w:space="0" w:color="000000"/>
                                    <w:right w:val="single" w:sz="4" w:space="0" w:color="000000"/>
                                  </w:tcBorders>
                                  <w:vAlign w:val="center"/>
                                </w:tcPr>
                                <w:p w14:paraId="185929C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14</w:t>
                                  </w:r>
                                </w:p>
                              </w:tc>
                            </w:tr>
                            <w:tr w:rsidR="00903974" w:rsidRPr="00D7362F" w14:paraId="27DED9E9"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F694A7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55B8F56"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桃園市政府</w:t>
                                  </w:r>
                                </w:p>
                              </w:tc>
                              <w:tc>
                                <w:tcPr>
                                  <w:tcW w:w="0" w:type="auto"/>
                                  <w:tcBorders>
                                    <w:top w:val="nil"/>
                                    <w:left w:val="nil"/>
                                    <w:bottom w:val="single" w:sz="4" w:space="0" w:color="000000"/>
                                    <w:right w:val="single" w:sz="4" w:space="0" w:color="000000"/>
                                  </w:tcBorders>
                                  <w:vAlign w:val="center"/>
                                </w:tcPr>
                                <w:p w14:paraId="0496CA63"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0DA8209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2B5A7DF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49A00B2E"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中市政府</w:t>
                                  </w:r>
                                </w:p>
                              </w:tc>
                              <w:tc>
                                <w:tcPr>
                                  <w:tcW w:w="0" w:type="auto"/>
                                  <w:tcBorders>
                                    <w:top w:val="nil"/>
                                    <w:left w:val="nil"/>
                                    <w:bottom w:val="single" w:sz="4" w:space="0" w:color="000000"/>
                                    <w:right w:val="single" w:sz="4" w:space="0" w:color="000000"/>
                                  </w:tcBorders>
                                  <w:vAlign w:val="center"/>
                                </w:tcPr>
                                <w:p w14:paraId="1BD9CD5D"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4</w:t>
                                  </w:r>
                                </w:p>
                              </w:tc>
                            </w:tr>
                            <w:tr w:rsidR="00903974" w:rsidRPr="00D7362F" w14:paraId="5C4321C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5F7C084"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CA13224"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南市政府</w:t>
                                  </w:r>
                                </w:p>
                              </w:tc>
                              <w:tc>
                                <w:tcPr>
                                  <w:tcW w:w="0" w:type="auto"/>
                                  <w:tcBorders>
                                    <w:top w:val="nil"/>
                                    <w:left w:val="nil"/>
                                    <w:bottom w:val="single" w:sz="4" w:space="0" w:color="000000"/>
                                    <w:right w:val="single" w:sz="4" w:space="0" w:color="000000"/>
                                  </w:tcBorders>
                                  <w:vAlign w:val="center"/>
                                </w:tcPr>
                                <w:p w14:paraId="1F0D4CAC"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8</w:t>
                                  </w:r>
                                </w:p>
                              </w:tc>
                            </w:tr>
                            <w:tr w:rsidR="00903974" w:rsidRPr="00D7362F" w14:paraId="51F422D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6747B9C"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DB6C3C0"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高雄市政府</w:t>
                                  </w:r>
                                </w:p>
                              </w:tc>
                              <w:tc>
                                <w:tcPr>
                                  <w:tcW w:w="0" w:type="auto"/>
                                  <w:tcBorders>
                                    <w:top w:val="nil"/>
                                    <w:left w:val="nil"/>
                                    <w:bottom w:val="single" w:sz="4" w:space="0" w:color="000000"/>
                                    <w:right w:val="single" w:sz="4" w:space="0" w:color="000000"/>
                                  </w:tcBorders>
                                  <w:vAlign w:val="center"/>
                                </w:tcPr>
                                <w:p w14:paraId="3780597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6</w:t>
                                  </w:r>
                                </w:p>
                              </w:tc>
                            </w:tr>
                            <w:tr w:rsidR="00903974" w:rsidRPr="00D7362F" w14:paraId="049EF832"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DE93CF8"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17D4A5AD"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基隆市政府</w:t>
                                  </w:r>
                                </w:p>
                              </w:tc>
                              <w:tc>
                                <w:tcPr>
                                  <w:tcW w:w="0" w:type="auto"/>
                                  <w:tcBorders>
                                    <w:top w:val="nil"/>
                                    <w:left w:val="nil"/>
                                    <w:bottom w:val="single" w:sz="4" w:space="0" w:color="000000"/>
                                    <w:right w:val="single" w:sz="4" w:space="0" w:color="000000"/>
                                  </w:tcBorders>
                                  <w:vAlign w:val="center"/>
                                </w:tcPr>
                                <w:p w14:paraId="53E49E6F"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3A012F9F"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61A450E8"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77C0BDB4"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宜蘭縣頭城鎮公所</w:t>
                                  </w:r>
                                </w:p>
                              </w:tc>
                              <w:tc>
                                <w:tcPr>
                                  <w:tcW w:w="0" w:type="auto"/>
                                  <w:tcBorders>
                                    <w:top w:val="nil"/>
                                    <w:left w:val="nil"/>
                                    <w:bottom w:val="single" w:sz="4" w:space="0" w:color="000000"/>
                                    <w:right w:val="single" w:sz="4" w:space="0" w:color="000000"/>
                                  </w:tcBorders>
                                  <w:vAlign w:val="center"/>
                                </w:tcPr>
                                <w:p w14:paraId="383A920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23560824"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A8CC41F"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54CBF89"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苗栗縣政府</w:t>
                                  </w:r>
                                </w:p>
                              </w:tc>
                              <w:tc>
                                <w:tcPr>
                                  <w:tcW w:w="0" w:type="auto"/>
                                  <w:tcBorders>
                                    <w:top w:val="nil"/>
                                    <w:left w:val="nil"/>
                                    <w:bottom w:val="single" w:sz="4" w:space="0" w:color="000000"/>
                                    <w:right w:val="single" w:sz="4" w:space="0" w:color="000000"/>
                                  </w:tcBorders>
                                  <w:vAlign w:val="center"/>
                                </w:tcPr>
                                <w:p w14:paraId="4C5CE8A6"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75CC3F6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36830CC5"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5C8DA42D"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苗栗縣後龍鎮公所</w:t>
                                  </w:r>
                                </w:p>
                              </w:tc>
                              <w:tc>
                                <w:tcPr>
                                  <w:tcW w:w="0" w:type="auto"/>
                                  <w:tcBorders>
                                    <w:top w:val="nil"/>
                                    <w:left w:val="nil"/>
                                    <w:bottom w:val="single" w:sz="4" w:space="0" w:color="000000"/>
                                    <w:right w:val="single" w:sz="4" w:space="0" w:color="000000"/>
                                  </w:tcBorders>
                                  <w:vAlign w:val="center"/>
                                </w:tcPr>
                                <w:p w14:paraId="40E03E8B"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6C62F94D"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37AA05C6"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10AC5A5E"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彰化縣政府</w:t>
                                  </w:r>
                                </w:p>
                              </w:tc>
                              <w:tc>
                                <w:tcPr>
                                  <w:tcW w:w="0" w:type="auto"/>
                                  <w:tcBorders>
                                    <w:top w:val="nil"/>
                                    <w:left w:val="nil"/>
                                    <w:bottom w:val="single" w:sz="4" w:space="0" w:color="000000"/>
                                    <w:right w:val="single" w:sz="4" w:space="0" w:color="000000"/>
                                  </w:tcBorders>
                                  <w:vAlign w:val="center"/>
                                </w:tcPr>
                                <w:p w14:paraId="3F138F08"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776498E5"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2C02DF2F"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0538CA3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南投縣政府</w:t>
                                  </w:r>
                                </w:p>
                              </w:tc>
                              <w:tc>
                                <w:tcPr>
                                  <w:tcW w:w="0" w:type="auto"/>
                                  <w:tcBorders>
                                    <w:top w:val="nil"/>
                                    <w:left w:val="nil"/>
                                    <w:bottom w:val="single" w:sz="4" w:space="0" w:color="000000"/>
                                    <w:right w:val="single" w:sz="4" w:space="0" w:color="000000"/>
                                  </w:tcBorders>
                                  <w:vAlign w:val="center"/>
                                </w:tcPr>
                                <w:p w14:paraId="6EB380E4"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6CDB4B0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694A82F3"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A8E848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南投縣埔里鎮公所</w:t>
                                  </w:r>
                                </w:p>
                              </w:tc>
                              <w:tc>
                                <w:tcPr>
                                  <w:tcW w:w="0" w:type="auto"/>
                                  <w:tcBorders>
                                    <w:top w:val="nil"/>
                                    <w:left w:val="nil"/>
                                    <w:bottom w:val="single" w:sz="4" w:space="0" w:color="000000"/>
                                    <w:right w:val="single" w:sz="4" w:space="0" w:color="000000"/>
                                  </w:tcBorders>
                                  <w:vAlign w:val="center"/>
                                </w:tcPr>
                                <w:p w14:paraId="78804B72"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1257008E"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33DA13B3"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03290DE"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雲林縣西螺鎮公所</w:t>
                                  </w:r>
                                </w:p>
                              </w:tc>
                              <w:tc>
                                <w:tcPr>
                                  <w:tcW w:w="0" w:type="auto"/>
                                  <w:tcBorders>
                                    <w:top w:val="nil"/>
                                    <w:left w:val="nil"/>
                                    <w:bottom w:val="single" w:sz="4" w:space="0" w:color="000000"/>
                                    <w:right w:val="single" w:sz="4" w:space="0" w:color="000000"/>
                                  </w:tcBorders>
                                  <w:vAlign w:val="center"/>
                                </w:tcPr>
                                <w:p w14:paraId="3EEC827E"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17FFD2C0"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2EBD06D4"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24BBB22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嘉義縣政府</w:t>
                                  </w:r>
                                </w:p>
                              </w:tc>
                              <w:tc>
                                <w:tcPr>
                                  <w:tcW w:w="0" w:type="auto"/>
                                  <w:tcBorders>
                                    <w:top w:val="nil"/>
                                    <w:left w:val="nil"/>
                                    <w:bottom w:val="single" w:sz="4" w:space="0" w:color="000000"/>
                                    <w:right w:val="single" w:sz="4" w:space="0" w:color="000000"/>
                                  </w:tcBorders>
                                  <w:vAlign w:val="center"/>
                                </w:tcPr>
                                <w:p w14:paraId="4FAF6D45"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2187C2A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4C44CBB1"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6472B22"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屏東縣政府</w:t>
                                  </w:r>
                                </w:p>
                              </w:tc>
                              <w:tc>
                                <w:tcPr>
                                  <w:tcW w:w="0" w:type="auto"/>
                                  <w:tcBorders>
                                    <w:top w:val="nil"/>
                                    <w:left w:val="nil"/>
                                    <w:bottom w:val="single" w:sz="4" w:space="0" w:color="000000"/>
                                    <w:right w:val="single" w:sz="4" w:space="0" w:color="000000"/>
                                  </w:tcBorders>
                                  <w:vAlign w:val="center"/>
                                </w:tcPr>
                                <w:p w14:paraId="734E650E"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5</w:t>
                                  </w:r>
                                </w:p>
                              </w:tc>
                            </w:tr>
                            <w:tr w:rsidR="00903974" w:rsidRPr="00D7362F" w14:paraId="600ABBAD"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704317D1"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8F5B1FF"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東縣政府</w:t>
                                  </w:r>
                                </w:p>
                              </w:tc>
                              <w:tc>
                                <w:tcPr>
                                  <w:tcW w:w="0" w:type="auto"/>
                                  <w:tcBorders>
                                    <w:top w:val="nil"/>
                                    <w:left w:val="nil"/>
                                    <w:bottom w:val="single" w:sz="4" w:space="0" w:color="000000"/>
                                    <w:right w:val="single" w:sz="4" w:space="0" w:color="000000"/>
                                  </w:tcBorders>
                                  <w:vAlign w:val="center"/>
                                </w:tcPr>
                                <w:p w14:paraId="64BA744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4</w:t>
                                  </w:r>
                                </w:p>
                              </w:tc>
                            </w:tr>
                            <w:tr w:rsidR="00903974" w:rsidRPr="00D7362F" w14:paraId="76E58A81" w14:textId="77777777" w:rsidTr="00CF20B8">
                              <w:trPr>
                                <w:trHeight w:val="224"/>
                                <w:jc w:val="center"/>
                              </w:trPr>
                              <w:tc>
                                <w:tcPr>
                                  <w:tcW w:w="0" w:type="auto"/>
                                  <w:vMerge/>
                                  <w:tcBorders>
                                    <w:top w:val="nil"/>
                                    <w:left w:val="single" w:sz="4" w:space="0" w:color="000000"/>
                                    <w:bottom w:val="single" w:sz="4" w:space="0" w:color="auto"/>
                                    <w:right w:val="single" w:sz="4" w:space="0" w:color="000000"/>
                                  </w:tcBorders>
                                  <w:vAlign w:val="center"/>
                                  <w:hideMark/>
                                </w:tcPr>
                                <w:p w14:paraId="16CEC26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auto"/>
                                    <w:right w:val="single" w:sz="4" w:space="0" w:color="000000"/>
                                  </w:tcBorders>
                                  <w:noWrap/>
                                  <w:vAlign w:val="center"/>
                                </w:tcPr>
                                <w:p w14:paraId="15059CA0"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東縣池上鄉公所</w:t>
                                  </w:r>
                                </w:p>
                              </w:tc>
                              <w:tc>
                                <w:tcPr>
                                  <w:tcW w:w="0" w:type="auto"/>
                                  <w:tcBorders>
                                    <w:top w:val="nil"/>
                                    <w:left w:val="nil"/>
                                    <w:bottom w:val="single" w:sz="4" w:space="0" w:color="auto"/>
                                    <w:right w:val="single" w:sz="4" w:space="0" w:color="000000"/>
                                  </w:tcBorders>
                                  <w:vAlign w:val="center"/>
                                </w:tcPr>
                                <w:p w14:paraId="1356757A"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bl>
                          <w:p w14:paraId="5EFF781D" w14:textId="77777777" w:rsidR="00903974" w:rsidRPr="00FB2135" w:rsidRDefault="00903974" w:rsidP="00903974">
                            <w:pPr>
                              <w:spacing w:line="240" w:lineRule="exact"/>
                              <w:rPr>
                                <w:rFonts w:ascii="標楷體" w:eastAsia="標楷體" w:hAnsi="標楷體"/>
                                <w:sz w:val="18"/>
                                <w:szCs w:val="14"/>
                              </w:rPr>
                            </w:pPr>
                            <w:r w:rsidRPr="00FB2135">
                              <w:rPr>
                                <w:rFonts w:ascii="標楷體" w:eastAsia="標楷體" w:hAnsi="標楷體" w:hint="eastAsia"/>
                                <w:sz w:val="18"/>
                                <w:szCs w:val="14"/>
                              </w:rPr>
                              <w:t>資料來源：整理自國產署提供資料。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3FEC62" id="_x0000_s1030" type="#_x0000_t202" style="position:absolute;left:0;text-align:left;margin-left:-1.15pt;margin-top:52.95pt;width:269.4pt;height:379.2pt;z-index:2517401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" filled="f" stroked="f">
                <v:textbox>
                  <w:txbxContent>
                    <w:p w14:paraId="2C134517" w14:textId="284372C7" w:rsidR="00903974" w:rsidRDefault="00903974" w:rsidP="00903974">
                      <w:pPr>
                        <w:ind w:leftChars="34" w:left="740" w:hangingChars="274" w:hanging="658"/>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hint="eastAsia"/>
                          <w:b/>
                          <w:bCs/>
                        </w:rPr>
                        <w:t>4</w:t>
                      </w:r>
                      <w:r w:rsidRPr="00210D51">
                        <w:rPr>
                          <w:rFonts w:ascii="標楷體" w:eastAsia="標楷體" w:hAnsi="標楷體" w:hint="eastAsia"/>
                          <w:b/>
                          <w:bCs/>
                        </w:rPr>
                        <w:t xml:space="preserve">　</w:t>
                      </w:r>
                      <w:r w:rsidRPr="00B97A99">
                        <w:rPr>
                          <w:rFonts w:ascii="標楷體" w:eastAsia="標楷體" w:hAnsi="標楷體" w:hint="eastAsia"/>
                          <w:b/>
                          <w:bCs/>
                        </w:rPr>
                        <w:t>截至115年3月底</w:t>
                      </w:r>
                      <w:proofErr w:type="gramStart"/>
                      <w:r w:rsidRPr="00B97A99">
                        <w:rPr>
                          <w:rFonts w:ascii="標楷體" w:eastAsia="標楷體" w:hAnsi="標楷體" w:hint="eastAsia"/>
                          <w:b/>
                          <w:bCs/>
                        </w:rPr>
                        <w:t>止</w:t>
                      </w:r>
                      <w:proofErr w:type="gramEnd"/>
                      <w:r w:rsidRPr="00B97A99">
                        <w:rPr>
                          <w:rFonts w:ascii="標楷體" w:eastAsia="標楷體" w:hAnsi="標楷體" w:hint="eastAsia"/>
                          <w:b/>
                          <w:bCs/>
                        </w:rPr>
                        <w:t>國產署結合目的事業主管機關共同改良利用情形</w:t>
                      </w:r>
                    </w:p>
                    <w:p w14:paraId="7A4E50E7" w14:textId="77777777" w:rsidR="00903974" w:rsidRPr="00AD0FB2" w:rsidRDefault="00903974" w:rsidP="00A55C36">
                      <w:pPr>
                        <w:ind w:rightChars="31" w:right="74"/>
                        <w:jc w:val="right"/>
                        <w:rPr>
                          <w:sz w:val="20"/>
                          <w:szCs w:val="16"/>
                        </w:rPr>
                      </w:pPr>
                      <w:r w:rsidRPr="00AD0FB2">
                        <w:rPr>
                          <w:rFonts w:ascii="標楷體" w:eastAsia="標楷體" w:hAnsi="標楷體" w:hint="eastAsia"/>
                          <w:sz w:val="20"/>
                          <w:szCs w:val="16"/>
                        </w:rPr>
                        <w:t>單位：案</w:t>
                      </w:r>
                    </w:p>
                    <w:tbl>
                      <w:tblPr>
                        <w:tblW w:w="0" w:type="auto"/>
                        <w:jc w:val="center"/>
                        <w:tblCellMar>
                          <w:left w:w="28" w:type="dxa"/>
                          <w:right w:w="28" w:type="dxa"/>
                        </w:tblCellMar>
                        <w:tblLook w:val="04A0" w:firstRow="1" w:lastRow="0" w:firstColumn="1" w:lastColumn="0" w:noHBand="0" w:noVBand="1"/>
                      </w:tblPr>
                      <w:tblGrid>
                        <w:gridCol w:w="1656"/>
                        <w:gridCol w:w="2456"/>
                        <w:gridCol w:w="856"/>
                      </w:tblGrid>
                      <w:tr w:rsidR="00903974" w:rsidRPr="00D7362F" w14:paraId="7DDC7C10" w14:textId="77777777" w:rsidTr="00CF20B8">
                        <w:trPr>
                          <w:trHeight w:val="224"/>
                          <w:jc w:val="center"/>
                        </w:trPr>
                        <w:tc>
                          <w:tcPr>
                            <w:tcW w:w="0" w:type="auto"/>
                            <w:gridSpan w:val="2"/>
                            <w:tcBorders>
                              <w:top w:val="single" w:sz="4" w:space="0" w:color="000000"/>
                              <w:left w:val="single" w:sz="4" w:space="0" w:color="000000"/>
                              <w:bottom w:val="single" w:sz="4" w:space="0" w:color="000000"/>
                              <w:right w:val="single" w:sz="4" w:space="0" w:color="000000"/>
                            </w:tcBorders>
                            <w:vAlign w:val="center"/>
                            <w:hideMark/>
                          </w:tcPr>
                          <w:p w14:paraId="2982AE0C"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合作對象</w:t>
                            </w:r>
                          </w:p>
                        </w:tc>
                        <w:tc>
                          <w:tcPr>
                            <w:tcW w:w="0" w:type="auto"/>
                            <w:tcBorders>
                              <w:top w:val="single" w:sz="4" w:space="0" w:color="000000"/>
                              <w:left w:val="nil"/>
                              <w:bottom w:val="single" w:sz="4" w:space="0" w:color="000000"/>
                              <w:right w:val="single" w:sz="4" w:space="0" w:color="000000"/>
                            </w:tcBorders>
                            <w:vAlign w:val="center"/>
                          </w:tcPr>
                          <w:p w14:paraId="155BCD37"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案件數量</w:t>
                            </w:r>
                          </w:p>
                        </w:tc>
                      </w:tr>
                      <w:tr w:rsidR="00903974" w:rsidRPr="00D7362F" w14:paraId="40263768" w14:textId="77777777" w:rsidTr="00CF20B8">
                        <w:trPr>
                          <w:trHeight w:val="224"/>
                          <w:jc w:val="center"/>
                        </w:trPr>
                        <w:tc>
                          <w:tcPr>
                            <w:tcW w:w="0" w:type="auto"/>
                            <w:gridSpan w:val="2"/>
                            <w:tcBorders>
                              <w:top w:val="single" w:sz="4" w:space="0" w:color="000000"/>
                              <w:left w:val="single" w:sz="4" w:space="0" w:color="000000"/>
                              <w:bottom w:val="single" w:sz="4" w:space="0" w:color="000000"/>
                              <w:right w:val="single" w:sz="4" w:space="0" w:color="000000"/>
                            </w:tcBorders>
                            <w:noWrap/>
                            <w:vAlign w:val="center"/>
                            <w:hideMark/>
                          </w:tcPr>
                          <w:p w14:paraId="0E905DCA" w14:textId="77777777" w:rsidR="00903974" w:rsidRPr="00D7362F" w:rsidRDefault="00903974" w:rsidP="00B97A99">
                            <w:pPr>
                              <w:widowControl/>
                              <w:spacing w:line="220" w:lineRule="exact"/>
                              <w:jc w:val="center"/>
                              <w:rPr>
                                <w:rFonts w:ascii="標楷體" w:eastAsia="標楷體" w:hAnsi="標楷體" w:cs="新細明體"/>
                                <w:b/>
                                <w:kern w:val="0"/>
                                <w:sz w:val="20"/>
                              </w:rPr>
                            </w:pPr>
                            <w:r>
                              <w:rPr>
                                <w:rFonts w:ascii="標楷體" w:eastAsia="標楷體" w:hAnsi="標楷體" w:cs="新細明體" w:hint="eastAsia"/>
                                <w:b/>
                                <w:kern w:val="0"/>
                                <w:sz w:val="20"/>
                              </w:rPr>
                              <w:t>合</w:t>
                            </w:r>
                            <w:r w:rsidRPr="00D7362F">
                              <w:rPr>
                                <w:rFonts w:ascii="標楷體" w:eastAsia="標楷體" w:hAnsi="標楷體" w:cs="新細明體" w:hint="eastAsia"/>
                                <w:b/>
                                <w:kern w:val="0"/>
                                <w:sz w:val="20"/>
                              </w:rPr>
                              <w:t xml:space="preserve">　計</w:t>
                            </w:r>
                          </w:p>
                        </w:tc>
                        <w:tc>
                          <w:tcPr>
                            <w:tcW w:w="0" w:type="auto"/>
                            <w:tcBorders>
                              <w:top w:val="nil"/>
                              <w:left w:val="nil"/>
                              <w:bottom w:val="single" w:sz="4" w:space="0" w:color="000000"/>
                              <w:right w:val="single" w:sz="4" w:space="0" w:color="000000"/>
                            </w:tcBorders>
                            <w:vAlign w:val="center"/>
                          </w:tcPr>
                          <w:p w14:paraId="536AB81E" w14:textId="77777777" w:rsidR="00903974" w:rsidRPr="00D7362F" w:rsidRDefault="00903974" w:rsidP="003F2F77">
                            <w:pPr>
                              <w:widowControl/>
                              <w:spacing w:line="220" w:lineRule="exact"/>
                              <w:ind w:rightChars="45" w:right="108"/>
                              <w:jc w:val="right"/>
                              <w:rPr>
                                <w:rFonts w:ascii="標楷體" w:eastAsia="標楷體" w:hAnsi="標楷體" w:cs="新細明體"/>
                                <w:b/>
                                <w:kern w:val="0"/>
                                <w:sz w:val="20"/>
                              </w:rPr>
                            </w:pPr>
                            <w:r w:rsidRPr="00D7362F">
                              <w:rPr>
                                <w:rFonts w:ascii="標楷體" w:eastAsia="標楷體" w:hAnsi="標楷體" w:cs="新細明體" w:hint="eastAsia"/>
                                <w:b/>
                                <w:kern w:val="0"/>
                                <w:sz w:val="20"/>
                              </w:rPr>
                              <w:t>68</w:t>
                            </w:r>
                          </w:p>
                        </w:tc>
                      </w:tr>
                      <w:tr w:rsidR="00903974" w:rsidRPr="00D7362F" w14:paraId="592903D7"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152868D3"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中央機關學校</w:t>
                            </w:r>
                          </w:p>
                        </w:tc>
                        <w:tc>
                          <w:tcPr>
                            <w:tcW w:w="0" w:type="auto"/>
                            <w:tcBorders>
                              <w:top w:val="nil"/>
                              <w:left w:val="nil"/>
                              <w:bottom w:val="single" w:sz="4" w:space="0" w:color="000000"/>
                              <w:right w:val="single" w:sz="4" w:space="0" w:color="000000"/>
                            </w:tcBorders>
                            <w:noWrap/>
                            <w:vAlign w:val="center"/>
                            <w:hideMark/>
                          </w:tcPr>
                          <w:p w14:paraId="4A4A2A89"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文化部</w:t>
                            </w:r>
                          </w:p>
                        </w:tc>
                        <w:tc>
                          <w:tcPr>
                            <w:tcW w:w="0" w:type="auto"/>
                            <w:tcBorders>
                              <w:top w:val="nil"/>
                              <w:left w:val="nil"/>
                              <w:bottom w:val="single" w:sz="4" w:space="0" w:color="000000"/>
                              <w:right w:val="single" w:sz="4" w:space="0" w:color="000000"/>
                            </w:tcBorders>
                            <w:vAlign w:val="center"/>
                          </w:tcPr>
                          <w:p w14:paraId="1A4EB957"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4C2FC74B"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58522A7"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2F8F2873"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交通部</w:t>
                            </w:r>
                          </w:p>
                        </w:tc>
                        <w:tc>
                          <w:tcPr>
                            <w:tcW w:w="0" w:type="auto"/>
                            <w:tcBorders>
                              <w:top w:val="nil"/>
                              <w:left w:val="nil"/>
                              <w:bottom w:val="single" w:sz="4" w:space="0" w:color="000000"/>
                              <w:right w:val="single" w:sz="4" w:space="0" w:color="000000"/>
                            </w:tcBorders>
                            <w:vAlign w:val="center"/>
                          </w:tcPr>
                          <w:p w14:paraId="220F9E1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2</w:t>
                            </w:r>
                          </w:p>
                        </w:tc>
                      </w:tr>
                      <w:tr w:rsidR="00903974" w:rsidRPr="00D7362F" w14:paraId="4F5A79B7"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FFD6F45"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18A2A0E8"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經濟部</w:t>
                            </w:r>
                          </w:p>
                        </w:tc>
                        <w:tc>
                          <w:tcPr>
                            <w:tcW w:w="0" w:type="auto"/>
                            <w:tcBorders>
                              <w:top w:val="nil"/>
                              <w:left w:val="nil"/>
                              <w:bottom w:val="single" w:sz="4" w:space="0" w:color="000000"/>
                              <w:right w:val="single" w:sz="4" w:space="0" w:color="000000"/>
                            </w:tcBorders>
                            <w:vAlign w:val="center"/>
                          </w:tcPr>
                          <w:p w14:paraId="32039AE8"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5</w:t>
                            </w:r>
                          </w:p>
                        </w:tc>
                      </w:tr>
                      <w:tr w:rsidR="00903974" w:rsidRPr="00D7362F" w14:paraId="16C4E5AE"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CFC4D9A"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639EAE8"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國立中興大學</w:t>
                            </w:r>
                          </w:p>
                        </w:tc>
                        <w:tc>
                          <w:tcPr>
                            <w:tcW w:w="0" w:type="auto"/>
                            <w:tcBorders>
                              <w:top w:val="nil"/>
                              <w:left w:val="nil"/>
                              <w:bottom w:val="single" w:sz="4" w:space="0" w:color="000000"/>
                              <w:right w:val="single" w:sz="4" w:space="0" w:color="000000"/>
                            </w:tcBorders>
                            <w:vAlign w:val="center"/>
                          </w:tcPr>
                          <w:p w14:paraId="06F59795"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3</w:t>
                            </w:r>
                          </w:p>
                        </w:tc>
                      </w:tr>
                      <w:tr w:rsidR="00903974" w:rsidRPr="00D7362F" w14:paraId="26E02A5F"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1AAC00AE"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中央附屬事業機構</w:t>
                            </w:r>
                          </w:p>
                        </w:tc>
                        <w:tc>
                          <w:tcPr>
                            <w:tcW w:w="0" w:type="auto"/>
                            <w:tcBorders>
                              <w:top w:val="nil"/>
                              <w:left w:val="nil"/>
                              <w:bottom w:val="single" w:sz="4" w:space="0" w:color="000000"/>
                              <w:right w:val="single" w:sz="4" w:space="0" w:color="000000"/>
                            </w:tcBorders>
                            <w:noWrap/>
                            <w:vAlign w:val="center"/>
                            <w:hideMark/>
                          </w:tcPr>
                          <w:p w14:paraId="53A2DD17"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臺灣菸酒股份有限公司</w:t>
                            </w:r>
                          </w:p>
                        </w:tc>
                        <w:tc>
                          <w:tcPr>
                            <w:tcW w:w="0" w:type="auto"/>
                            <w:tcBorders>
                              <w:top w:val="nil"/>
                              <w:left w:val="nil"/>
                              <w:bottom w:val="single" w:sz="4" w:space="0" w:color="000000"/>
                              <w:right w:val="single" w:sz="4" w:space="0" w:color="000000"/>
                            </w:tcBorders>
                            <w:vAlign w:val="center"/>
                          </w:tcPr>
                          <w:p w14:paraId="2A0898F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52D3E914"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0C649AB"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204DFB7"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國營臺灣鐵路股份有限公司</w:t>
                            </w:r>
                          </w:p>
                        </w:tc>
                        <w:tc>
                          <w:tcPr>
                            <w:tcW w:w="0" w:type="auto"/>
                            <w:tcBorders>
                              <w:top w:val="nil"/>
                              <w:left w:val="nil"/>
                              <w:bottom w:val="single" w:sz="4" w:space="0" w:color="000000"/>
                              <w:right w:val="single" w:sz="4" w:space="0" w:color="000000"/>
                            </w:tcBorders>
                            <w:vAlign w:val="center"/>
                          </w:tcPr>
                          <w:p w14:paraId="20074AF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34998551" w14:textId="77777777" w:rsidTr="00CF20B8">
                        <w:trPr>
                          <w:trHeight w:val="224"/>
                          <w:jc w:val="center"/>
                        </w:trPr>
                        <w:tc>
                          <w:tcPr>
                            <w:tcW w:w="0" w:type="auto"/>
                            <w:vMerge w:val="restart"/>
                            <w:tcBorders>
                              <w:top w:val="nil"/>
                              <w:left w:val="single" w:sz="4" w:space="0" w:color="000000"/>
                              <w:bottom w:val="single" w:sz="4" w:space="0" w:color="000000"/>
                              <w:right w:val="single" w:sz="4" w:space="0" w:color="000000"/>
                            </w:tcBorders>
                            <w:vAlign w:val="center"/>
                            <w:hideMark/>
                          </w:tcPr>
                          <w:p w14:paraId="26A18E11" w14:textId="77777777" w:rsidR="00903974" w:rsidRPr="00D7362F" w:rsidRDefault="00903974" w:rsidP="00B97A99">
                            <w:pPr>
                              <w:widowControl/>
                              <w:spacing w:line="220" w:lineRule="exact"/>
                              <w:jc w:val="center"/>
                              <w:rPr>
                                <w:rFonts w:ascii="標楷體" w:eastAsia="標楷體" w:hAnsi="標楷體" w:cs="新細明體"/>
                                <w:kern w:val="0"/>
                                <w:sz w:val="20"/>
                              </w:rPr>
                            </w:pPr>
                            <w:r w:rsidRPr="00D7362F">
                              <w:rPr>
                                <w:rFonts w:ascii="標楷體" w:eastAsia="標楷體" w:hAnsi="標楷體" w:cs="新細明體" w:hint="eastAsia"/>
                                <w:kern w:val="0"/>
                                <w:sz w:val="20"/>
                              </w:rPr>
                              <w:t>地方政府</w:t>
                            </w:r>
                          </w:p>
                        </w:tc>
                        <w:tc>
                          <w:tcPr>
                            <w:tcW w:w="0" w:type="auto"/>
                            <w:tcBorders>
                              <w:top w:val="nil"/>
                              <w:left w:val="nil"/>
                              <w:bottom w:val="single" w:sz="4" w:space="0" w:color="000000"/>
                              <w:right w:val="single" w:sz="4" w:space="0" w:color="000000"/>
                            </w:tcBorders>
                            <w:noWrap/>
                            <w:vAlign w:val="center"/>
                            <w:hideMark/>
                          </w:tcPr>
                          <w:p w14:paraId="1ED3E7F0"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臺北市政府</w:t>
                            </w:r>
                          </w:p>
                        </w:tc>
                        <w:tc>
                          <w:tcPr>
                            <w:tcW w:w="0" w:type="auto"/>
                            <w:tcBorders>
                              <w:top w:val="nil"/>
                              <w:left w:val="nil"/>
                              <w:bottom w:val="single" w:sz="4" w:space="0" w:color="000000"/>
                              <w:right w:val="single" w:sz="4" w:space="0" w:color="000000"/>
                            </w:tcBorders>
                            <w:vAlign w:val="center"/>
                          </w:tcPr>
                          <w:p w14:paraId="427599C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3</w:t>
                            </w:r>
                          </w:p>
                        </w:tc>
                      </w:tr>
                      <w:tr w:rsidR="00903974" w:rsidRPr="00D7362F" w14:paraId="2FA4C6BF"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09C5157"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7E93314"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新北市政府</w:t>
                            </w:r>
                          </w:p>
                        </w:tc>
                        <w:tc>
                          <w:tcPr>
                            <w:tcW w:w="0" w:type="auto"/>
                            <w:tcBorders>
                              <w:top w:val="nil"/>
                              <w:left w:val="nil"/>
                              <w:bottom w:val="single" w:sz="4" w:space="0" w:color="000000"/>
                              <w:right w:val="single" w:sz="4" w:space="0" w:color="000000"/>
                            </w:tcBorders>
                            <w:vAlign w:val="center"/>
                          </w:tcPr>
                          <w:p w14:paraId="185929C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14</w:t>
                            </w:r>
                          </w:p>
                        </w:tc>
                      </w:tr>
                      <w:tr w:rsidR="00903974" w:rsidRPr="00D7362F" w14:paraId="27DED9E9"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F694A7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55B8F56"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桃園市政府</w:t>
                            </w:r>
                          </w:p>
                        </w:tc>
                        <w:tc>
                          <w:tcPr>
                            <w:tcW w:w="0" w:type="auto"/>
                            <w:tcBorders>
                              <w:top w:val="nil"/>
                              <w:left w:val="nil"/>
                              <w:bottom w:val="single" w:sz="4" w:space="0" w:color="000000"/>
                              <w:right w:val="single" w:sz="4" w:space="0" w:color="000000"/>
                            </w:tcBorders>
                            <w:vAlign w:val="center"/>
                          </w:tcPr>
                          <w:p w14:paraId="0496CA63"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0DA8209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2B5A7DF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49A00B2E"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中市政府</w:t>
                            </w:r>
                          </w:p>
                        </w:tc>
                        <w:tc>
                          <w:tcPr>
                            <w:tcW w:w="0" w:type="auto"/>
                            <w:tcBorders>
                              <w:top w:val="nil"/>
                              <w:left w:val="nil"/>
                              <w:bottom w:val="single" w:sz="4" w:space="0" w:color="000000"/>
                              <w:right w:val="single" w:sz="4" w:space="0" w:color="000000"/>
                            </w:tcBorders>
                            <w:vAlign w:val="center"/>
                          </w:tcPr>
                          <w:p w14:paraId="1BD9CD5D"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4</w:t>
                            </w:r>
                          </w:p>
                        </w:tc>
                      </w:tr>
                      <w:tr w:rsidR="00903974" w:rsidRPr="00D7362F" w14:paraId="5C4321C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05F7C084"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CA13224"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南市政府</w:t>
                            </w:r>
                          </w:p>
                        </w:tc>
                        <w:tc>
                          <w:tcPr>
                            <w:tcW w:w="0" w:type="auto"/>
                            <w:tcBorders>
                              <w:top w:val="nil"/>
                              <w:left w:val="nil"/>
                              <w:bottom w:val="single" w:sz="4" w:space="0" w:color="000000"/>
                              <w:right w:val="single" w:sz="4" w:space="0" w:color="000000"/>
                            </w:tcBorders>
                            <w:vAlign w:val="center"/>
                          </w:tcPr>
                          <w:p w14:paraId="1F0D4CAC"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8</w:t>
                            </w:r>
                          </w:p>
                        </w:tc>
                      </w:tr>
                      <w:tr w:rsidR="00903974" w:rsidRPr="00D7362F" w14:paraId="51F422D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6747B9C"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DB6C3C0"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高雄市政府</w:t>
                            </w:r>
                          </w:p>
                        </w:tc>
                        <w:tc>
                          <w:tcPr>
                            <w:tcW w:w="0" w:type="auto"/>
                            <w:tcBorders>
                              <w:top w:val="nil"/>
                              <w:left w:val="nil"/>
                              <w:bottom w:val="single" w:sz="4" w:space="0" w:color="000000"/>
                              <w:right w:val="single" w:sz="4" w:space="0" w:color="000000"/>
                            </w:tcBorders>
                            <w:vAlign w:val="center"/>
                          </w:tcPr>
                          <w:p w14:paraId="3780597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6</w:t>
                            </w:r>
                          </w:p>
                        </w:tc>
                      </w:tr>
                      <w:tr w:rsidR="00903974" w:rsidRPr="00D7362F" w14:paraId="049EF832"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1DE93CF8"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17D4A5AD"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基隆市政府</w:t>
                            </w:r>
                          </w:p>
                        </w:tc>
                        <w:tc>
                          <w:tcPr>
                            <w:tcW w:w="0" w:type="auto"/>
                            <w:tcBorders>
                              <w:top w:val="nil"/>
                              <w:left w:val="nil"/>
                              <w:bottom w:val="single" w:sz="4" w:space="0" w:color="000000"/>
                              <w:right w:val="single" w:sz="4" w:space="0" w:color="000000"/>
                            </w:tcBorders>
                            <w:vAlign w:val="center"/>
                          </w:tcPr>
                          <w:p w14:paraId="53E49E6F"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3A012F9F"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61A450E8"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77C0BDB4"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宜蘭縣頭城鎮公所</w:t>
                            </w:r>
                          </w:p>
                        </w:tc>
                        <w:tc>
                          <w:tcPr>
                            <w:tcW w:w="0" w:type="auto"/>
                            <w:tcBorders>
                              <w:top w:val="nil"/>
                              <w:left w:val="nil"/>
                              <w:bottom w:val="single" w:sz="4" w:space="0" w:color="000000"/>
                              <w:right w:val="single" w:sz="4" w:space="0" w:color="000000"/>
                            </w:tcBorders>
                            <w:vAlign w:val="center"/>
                          </w:tcPr>
                          <w:p w14:paraId="383A9209"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23560824"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5A8CC41F"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54CBF89"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苗栗縣政府</w:t>
                            </w:r>
                          </w:p>
                        </w:tc>
                        <w:tc>
                          <w:tcPr>
                            <w:tcW w:w="0" w:type="auto"/>
                            <w:tcBorders>
                              <w:top w:val="nil"/>
                              <w:left w:val="nil"/>
                              <w:bottom w:val="single" w:sz="4" w:space="0" w:color="000000"/>
                              <w:right w:val="single" w:sz="4" w:space="0" w:color="000000"/>
                            </w:tcBorders>
                            <w:vAlign w:val="center"/>
                          </w:tcPr>
                          <w:p w14:paraId="4C5CE8A6"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75CC3F6C"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36830CC5"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5C8DA42D"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苗栗縣後龍鎮公所</w:t>
                            </w:r>
                          </w:p>
                        </w:tc>
                        <w:tc>
                          <w:tcPr>
                            <w:tcW w:w="0" w:type="auto"/>
                            <w:tcBorders>
                              <w:top w:val="nil"/>
                              <w:left w:val="nil"/>
                              <w:bottom w:val="single" w:sz="4" w:space="0" w:color="000000"/>
                              <w:right w:val="single" w:sz="4" w:space="0" w:color="000000"/>
                            </w:tcBorders>
                            <w:vAlign w:val="center"/>
                          </w:tcPr>
                          <w:p w14:paraId="40E03E8B"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6C62F94D"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37AA05C6"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10AC5A5E"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彰化縣政府</w:t>
                            </w:r>
                          </w:p>
                        </w:tc>
                        <w:tc>
                          <w:tcPr>
                            <w:tcW w:w="0" w:type="auto"/>
                            <w:tcBorders>
                              <w:top w:val="nil"/>
                              <w:left w:val="nil"/>
                              <w:bottom w:val="single" w:sz="4" w:space="0" w:color="000000"/>
                              <w:right w:val="single" w:sz="4" w:space="0" w:color="000000"/>
                            </w:tcBorders>
                            <w:vAlign w:val="center"/>
                          </w:tcPr>
                          <w:p w14:paraId="3F138F08"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776498E5"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2C02DF2F"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0538CA3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南投縣政府</w:t>
                            </w:r>
                          </w:p>
                        </w:tc>
                        <w:tc>
                          <w:tcPr>
                            <w:tcW w:w="0" w:type="auto"/>
                            <w:tcBorders>
                              <w:top w:val="nil"/>
                              <w:left w:val="nil"/>
                              <w:bottom w:val="single" w:sz="4" w:space="0" w:color="000000"/>
                              <w:right w:val="single" w:sz="4" w:space="0" w:color="000000"/>
                            </w:tcBorders>
                            <w:vAlign w:val="center"/>
                          </w:tcPr>
                          <w:p w14:paraId="6EB380E4"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6CDB4B0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694A82F3"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6A8E848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南投縣埔里鎮公所</w:t>
                            </w:r>
                          </w:p>
                        </w:tc>
                        <w:tc>
                          <w:tcPr>
                            <w:tcW w:w="0" w:type="auto"/>
                            <w:tcBorders>
                              <w:top w:val="nil"/>
                              <w:left w:val="nil"/>
                              <w:bottom w:val="single" w:sz="4" w:space="0" w:color="000000"/>
                              <w:right w:val="single" w:sz="4" w:space="0" w:color="000000"/>
                            </w:tcBorders>
                            <w:vAlign w:val="center"/>
                          </w:tcPr>
                          <w:p w14:paraId="78804B72"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1257008E"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33DA13B3"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03290DE"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雲林縣西螺鎮公所</w:t>
                            </w:r>
                          </w:p>
                        </w:tc>
                        <w:tc>
                          <w:tcPr>
                            <w:tcW w:w="0" w:type="auto"/>
                            <w:tcBorders>
                              <w:top w:val="nil"/>
                              <w:left w:val="nil"/>
                              <w:bottom w:val="single" w:sz="4" w:space="0" w:color="000000"/>
                              <w:right w:val="single" w:sz="4" w:space="0" w:color="000000"/>
                            </w:tcBorders>
                            <w:vAlign w:val="center"/>
                          </w:tcPr>
                          <w:p w14:paraId="3EEC827E"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17FFD2C0"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tcPr>
                          <w:p w14:paraId="2EBD06D4"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tcPr>
                          <w:p w14:paraId="24BBB22F"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嘉義縣政府</w:t>
                            </w:r>
                          </w:p>
                        </w:tc>
                        <w:tc>
                          <w:tcPr>
                            <w:tcW w:w="0" w:type="auto"/>
                            <w:tcBorders>
                              <w:top w:val="nil"/>
                              <w:left w:val="nil"/>
                              <w:bottom w:val="single" w:sz="4" w:space="0" w:color="000000"/>
                              <w:right w:val="single" w:sz="4" w:space="0" w:color="000000"/>
                            </w:tcBorders>
                            <w:vAlign w:val="center"/>
                          </w:tcPr>
                          <w:p w14:paraId="4FAF6D45"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r w:rsidR="00903974" w:rsidRPr="00D7362F" w14:paraId="2187C2A6"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4C44CBB1"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06472B22" w14:textId="77777777" w:rsidR="00903974" w:rsidRPr="00D7362F" w:rsidRDefault="00903974" w:rsidP="00B97A99">
                            <w:pPr>
                              <w:widowControl/>
                              <w:spacing w:line="220" w:lineRule="exact"/>
                              <w:jc w:val="both"/>
                              <w:rPr>
                                <w:rFonts w:ascii="標楷體" w:eastAsia="標楷體" w:hAnsi="標楷體" w:cs="新細明體"/>
                                <w:kern w:val="0"/>
                                <w:sz w:val="20"/>
                              </w:rPr>
                            </w:pPr>
                            <w:r w:rsidRPr="00D7362F">
                              <w:rPr>
                                <w:rFonts w:ascii="標楷體" w:eastAsia="標楷體" w:hAnsi="標楷體" w:cs="新細明體" w:hint="eastAsia"/>
                                <w:kern w:val="0"/>
                                <w:sz w:val="20"/>
                              </w:rPr>
                              <w:t>屏東縣政府</w:t>
                            </w:r>
                          </w:p>
                        </w:tc>
                        <w:tc>
                          <w:tcPr>
                            <w:tcW w:w="0" w:type="auto"/>
                            <w:tcBorders>
                              <w:top w:val="nil"/>
                              <w:left w:val="nil"/>
                              <w:bottom w:val="single" w:sz="4" w:space="0" w:color="000000"/>
                              <w:right w:val="single" w:sz="4" w:space="0" w:color="000000"/>
                            </w:tcBorders>
                            <w:vAlign w:val="center"/>
                          </w:tcPr>
                          <w:p w14:paraId="734E650E"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5</w:t>
                            </w:r>
                          </w:p>
                        </w:tc>
                      </w:tr>
                      <w:tr w:rsidR="00903974" w:rsidRPr="00D7362F" w14:paraId="600ABBAD" w14:textId="77777777" w:rsidTr="00CF20B8">
                        <w:trPr>
                          <w:trHeight w:val="224"/>
                          <w:jc w:val="center"/>
                        </w:trPr>
                        <w:tc>
                          <w:tcPr>
                            <w:tcW w:w="0" w:type="auto"/>
                            <w:vMerge/>
                            <w:tcBorders>
                              <w:top w:val="nil"/>
                              <w:left w:val="single" w:sz="4" w:space="0" w:color="000000"/>
                              <w:bottom w:val="single" w:sz="4" w:space="0" w:color="000000"/>
                              <w:right w:val="single" w:sz="4" w:space="0" w:color="000000"/>
                            </w:tcBorders>
                            <w:vAlign w:val="center"/>
                            <w:hideMark/>
                          </w:tcPr>
                          <w:p w14:paraId="704317D1"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000000"/>
                              <w:right w:val="single" w:sz="4" w:space="0" w:color="000000"/>
                            </w:tcBorders>
                            <w:noWrap/>
                            <w:vAlign w:val="center"/>
                            <w:hideMark/>
                          </w:tcPr>
                          <w:p w14:paraId="58F5B1FF"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東縣政府</w:t>
                            </w:r>
                          </w:p>
                        </w:tc>
                        <w:tc>
                          <w:tcPr>
                            <w:tcW w:w="0" w:type="auto"/>
                            <w:tcBorders>
                              <w:top w:val="nil"/>
                              <w:left w:val="nil"/>
                              <w:bottom w:val="single" w:sz="4" w:space="0" w:color="000000"/>
                              <w:right w:val="single" w:sz="4" w:space="0" w:color="000000"/>
                            </w:tcBorders>
                            <w:vAlign w:val="center"/>
                          </w:tcPr>
                          <w:p w14:paraId="64BA7441"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4</w:t>
                            </w:r>
                          </w:p>
                        </w:tc>
                      </w:tr>
                      <w:tr w:rsidR="00903974" w:rsidRPr="00D7362F" w14:paraId="76E58A81" w14:textId="77777777" w:rsidTr="00CF20B8">
                        <w:trPr>
                          <w:trHeight w:val="224"/>
                          <w:jc w:val="center"/>
                        </w:trPr>
                        <w:tc>
                          <w:tcPr>
                            <w:tcW w:w="0" w:type="auto"/>
                            <w:vMerge/>
                            <w:tcBorders>
                              <w:top w:val="nil"/>
                              <w:left w:val="single" w:sz="4" w:space="0" w:color="000000"/>
                              <w:bottom w:val="single" w:sz="4" w:space="0" w:color="auto"/>
                              <w:right w:val="single" w:sz="4" w:space="0" w:color="000000"/>
                            </w:tcBorders>
                            <w:vAlign w:val="center"/>
                            <w:hideMark/>
                          </w:tcPr>
                          <w:p w14:paraId="16CEC26D" w14:textId="77777777" w:rsidR="00903974" w:rsidRPr="00D7362F" w:rsidRDefault="00903974" w:rsidP="00B97A99">
                            <w:pPr>
                              <w:widowControl/>
                              <w:spacing w:line="220" w:lineRule="exact"/>
                              <w:jc w:val="both"/>
                              <w:rPr>
                                <w:rFonts w:ascii="標楷體" w:eastAsia="標楷體" w:hAnsi="標楷體" w:cs="新細明體"/>
                                <w:kern w:val="0"/>
                                <w:sz w:val="20"/>
                              </w:rPr>
                            </w:pPr>
                          </w:p>
                        </w:tc>
                        <w:tc>
                          <w:tcPr>
                            <w:tcW w:w="0" w:type="auto"/>
                            <w:tcBorders>
                              <w:top w:val="nil"/>
                              <w:left w:val="nil"/>
                              <w:bottom w:val="single" w:sz="4" w:space="0" w:color="auto"/>
                              <w:right w:val="single" w:sz="4" w:space="0" w:color="000000"/>
                            </w:tcBorders>
                            <w:noWrap/>
                            <w:vAlign w:val="center"/>
                          </w:tcPr>
                          <w:p w14:paraId="15059CA0" w14:textId="77777777" w:rsidR="00903974" w:rsidRPr="00D7362F" w:rsidRDefault="00903974" w:rsidP="00B97A99">
                            <w:pPr>
                              <w:widowControl/>
                              <w:spacing w:line="220" w:lineRule="exact"/>
                              <w:jc w:val="both"/>
                              <w:rPr>
                                <w:rFonts w:ascii="標楷體" w:eastAsia="標楷體" w:hAnsi="標楷體" w:cs="新細明體"/>
                                <w:kern w:val="0"/>
                                <w:sz w:val="20"/>
                              </w:rPr>
                            </w:pPr>
                            <w:proofErr w:type="gramStart"/>
                            <w:r w:rsidRPr="00D7362F">
                              <w:rPr>
                                <w:rFonts w:ascii="標楷體" w:eastAsia="標楷體" w:hAnsi="標楷體" w:cs="新細明體" w:hint="eastAsia"/>
                                <w:kern w:val="0"/>
                                <w:sz w:val="20"/>
                              </w:rPr>
                              <w:t>臺</w:t>
                            </w:r>
                            <w:proofErr w:type="gramEnd"/>
                            <w:r w:rsidRPr="00D7362F">
                              <w:rPr>
                                <w:rFonts w:ascii="標楷體" w:eastAsia="標楷體" w:hAnsi="標楷體" w:cs="新細明體" w:hint="eastAsia"/>
                                <w:kern w:val="0"/>
                                <w:sz w:val="20"/>
                              </w:rPr>
                              <w:t>東縣池上鄉公所</w:t>
                            </w:r>
                          </w:p>
                        </w:tc>
                        <w:tc>
                          <w:tcPr>
                            <w:tcW w:w="0" w:type="auto"/>
                            <w:tcBorders>
                              <w:top w:val="nil"/>
                              <w:left w:val="nil"/>
                              <w:bottom w:val="single" w:sz="4" w:space="0" w:color="auto"/>
                              <w:right w:val="single" w:sz="4" w:space="0" w:color="000000"/>
                            </w:tcBorders>
                            <w:vAlign w:val="center"/>
                          </w:tcPr>
                          <w:p w14:paraId="1356757A" w14:textId="77777777" w:rsidR="00903974" w:rsidRPr="00D7362F" w:rsidRDefault="00903974" w:rsidP="003F2F77">
                            <w:pPr>
                              <w:widowControl/>
                              <w:spacing w:line="220" w:lineRule="exact"/>
                              <w:ind w:rightChars="45" w:right="108"/>
                              <w:jc w:val="right"/>
                              <w:rPr>
                                <w:rFonts w:ascii="標楷體" w:eastAsia="標楷體" w:hAnsi="標楷體" w:cs="新細明體"/>
                                <w:kern w:val="0"/>
                                <w:sz w:val="20"/>
                              </w:rPr>
                            </w:pPr>
                            <w:r w:rsidRPr="00D7362F">
                              <w:rPr>
                                <w:rFonts w:ascii="標楷體" w:eastAsia="標楷體" w:hAnsi="標楷體" w:cs="新細明體" w:hint="eastAsia"/>
                                <w:kern w:val="0"/>
                                <w:sz w:val="20"/>
                              </w:rPr>
                              <w:t>1</w:t>
                            </w:r>
                          </w:p>
                        </w:tc>
                      </w:tr>
                    </w:tbl>
                    <w:p w14:paraId="5EFF781D" w14:textId="77777777" w:rsidR="00903974" w:rsidRPr="00FB2135" w:rsidRDefault="00903974" w:rsidP="00903974">
                      <w:pPr>
                        <w:spacing w:line="240" w:lineRule="exact"/>
                        <w:rPr>
                          <w:rFonts w:ascii="標楷體" w:eastAsia="標楷體" w:hAnsi="標楷體"/>
                          <w:sz w:val="18"/>
                          <w:szCs w:val="14"/>
                        </w:rPr>
                      </w:pPr>
                      <w:r w:rsidRPr="00FB2135">
                        <w:rPr>
                          <w:rFonts w:ascii="標楷體" w:eastAsia="標楷體" w:hAnsi="標楷體" w:hint="eastAsia"/>
                          <w:sz w:val="18"/>
                          <w:szCs w:val="14"/>
                        </w:rPr>
                        <w:t>資料來源：整理自國產署提供資料。</w:t>
                      </w:r>
                    </w:p>
                  </w:txbxContent>
                </v:textbox>
                <w10:wrap type="square"/>
              </v:shape>
            </w:pict>
          </mc:Fallback>
        </mc:AlternateContent>
      </w:r>
      <w:r w:rsidRPr="00D128F2">
        <w:rPr>
          <w:rFonts w:ascii="標楷體" w:hAnsi="標楷體" w:hint="eastAsia"/>
          <w:b/>
          <w:bCs/>
          <w:sz w:val="24"/>
        </w:rPr>
        <w:t>1.　部分共同改良利用案件未依進度完成招商、興建，或營運效益與原預期存有落差，允宜協調主管機關排除開發窒礙，積極加速推動或調整開發策略，以提升國家資產運用效益：</w:t>
      </w:r>
      <w:r w:rsidRPr="00D128F2">
        <w:rPr>
          <w:rFonts w:ascii="標楷體" w:hAnsi="標楷體" w:hint="eastAsia"/>
          <w:sz w:val="24"/>
        </w:rPr>
        <w:t>截至115年3月底止，國產署與4個中央機關學校、2個中央附屬事業機構、18個市縣政府及鄉鎮公所，簽訂共同改良利用契約計68案（表</w:t>
      </w:r>
      <w:r w:rsidR="00DE2C49" w:rsidRPr="00D128F2">
        <w:rPr>
          <w:rFonts w:ascii="標楷體" w:hAnsi="標楷體" w:hint="eastAsia"/>
          <w:sz w:val="24"/>
        </w:rPr>
        <w:t>4</w:t>
      </w:r>
      <w:r w:rsidRPr="00D128F2">
        <w:rPr>
          <w:rFonts w:ascii="標楷體" w:hAnsi="標楷體" w:hint="eastAsia"/>
          <w:sz w:val="24"/>
        </w:rPr>
        <w:t>），釋出國有土地面積589公頃，開發類型</w:t>
      </w:r>
      <w:proofErr w:type="gramStart"/>
      <w:r w:rsidRPr="00D128F2">
        <w:rPr>
          <w:rFonts w:ascii="標楷體" w:hAnsi="標楷體" w:hint="eastAsia"/>
          <w:sz w:val="24"/>
        </w:rPr>
        <w:t>包含文創園區</w:t>
      </w:r>
      <w:proofErr w:type="gramEnd"/>
      <w:r w:rsidRPr="00D128F2">
        <w:rPr>
          <w:rFonts w:ascii="標楷體" w:hAnsi="標楷體" w:hint="eastAsia"/>
          <w:sz w:val="24"/>
        </w:rPr>
        <w:t>、產業園區、商業設施、觀光遊憩及交通設施等，期藉由引入民間資源與投入資金，促成產業發展或興建重要公共建設，並提升國有土地運用效能，其中招商中6案、興（修）建中20案、營運中42案。經查，尚辦理招商案件中，計有高雄市</w:t>
      </w:r>
      <w:proofErr w:type="gramStart"/>
      <w:r w:rsidRPr="00D128F2">
        <w:rPr>
          <w:rFonts w:ascii="標楷體" w:hAnsi="標楷體" w:hint="eastAsia"/>
          <w:sz w:val="24"/>
        </w:rPr>
        <w:t>旗津區旗港段</w:t>
      </w:r>
      <w:proofErr w:type="gramEnd"/>
      <w:r w:rsidRPr="00D128F2">
        <w:rPr>
          <w:rFonts w:ascii="標楷體" w:hAnsi="標楷體" w:hint="eastAsia"/>
          <w:sz w:val="24"/>
        </w:rPr>
        <w:t>案、臺北市大安區</w:t>
      </w:r>
      <w:proofErr w:type="gramStart"/>
      <w:r w:rsidRPr="00D128F2">
        <w:rPr>
          <w:rFonts w:ascii="標楷體" w:hAnsi="標楷體" w:hint="eastAsia"/>
          <w:sz w:val="24"/>
        </w:rPr>
        <w:t>懷生段二小</w:t>
      </w:r>
      <w:proofErr w:type="gramEnd"/>
      <w:r w:rsidRPr="00D128F2">
        <w:rPr>
          <w:rFonts w:ascii="標楷體" w:hAnsi="標楷體" w:hint="eastAsia"/>
          <w:sz w:val="24"/>
        </w:rPr>
        <w:t>段案、</w:t>
      </w:r>
      <w:proofErr w:type="gramStart"/>
      <w:r w:rsidRPr="00D128F2">
        <w:rPr>
          <w:rFonts w:ascii="標楷體" w:hAnsi="標楷體" w:hint="eastAsia"/>
          <w:sz w:val="24"/>
        </w:rPr>
        <w:t>臺</w:t>
      </w:r>
      <w:proofErr w:type="gramEnd"/>
      <w:r w:rsidRPr="00D128F2">
        <w:rPr>
          <w:rFonts w:ascii="標楷體" w:hAnsi="標楷體" w:hint="eastAsia"/>
          <w:sz w:val="24"/>
        </w:rPr>
        <w:t>南市北區東豐段案等3案，因市場環境變動或前置基礎設施整建尚未完備等，致未能於預定期限內完成招商，其中高雄市</w:t>
      </w:r>
      <w:proofErr w:type="gramStart"/>
      <w:r w:rsidRPr="00D128F2">
        <w:rPr>
          <w:rFonts w:ascii="標楷體" w:hAnsi="標楷體" w:hint="eastAsia"/>
          <w:sz w:val="24"/>
        </w:rPr>
        <w:t>旗津區旗港段</w:t>
      </w:r>
      <w:proofErr w:type="gramEnd"/>
      <w:r w:rsidRPr="00D128F2">
        <w:rPr>
          <w:rFonts w:ascii="標楷體" w:hAnsi="標楷體" w:hint="eastAsia"/>
          <w:sz w:val="24"/>
        </w:rPr>
        <w:t>案歷經4次招商未果，多次</w:t>
      </w:r>
      <w:proofErr w:type="gramStart"/>
      <w:r w:rsidRPr="00D128F2">
        <w:rPr>
          <w:rFonts w:ascii="標楷體" w:hAnsi="標楷體" w:hint="eastAsia"/>
          <w:sz w:val="24"/>
        </w:rPr>
        <w:t>展延招商</w:t>
      </w:r>
      <w:proofErr w:type="gramEnd"/>
      <w:r w:rsidRPr="00D128F2">
        <w:rPr>
          <w:rFonts w:ascii="標楷體" w:hAnsi="標楷體" w:hint="eastAsia"/>
          <w:sz w:val="24"/>
        </w:rPr>
        <w:t>期限，自簽訂共同改良利用契約歷時10年</w:t>
      </w:r>
      <w:r w:rsidRPr="00D128F2">
        <w:rPr>
          <w:rFonts w:ascii="標楷體" w:hAnsi="標楷體" w:hint="eastAsia"/>
          <w:sz w:val="24"/>
        </w:rPr>
        <w:lastRenderedPageBreak/>
        <w:t>餘仍處工作計畫草案修正階段，進度停滯多年；興（修）建案件中，計有南投縣埔里鎮</w:t>
      </w:r>
      <w:proofErr w:type="gramStart"/>
      <w:r w:rsidRPr="00D128F2">
        <w:rPr>
          <w:rFonts w:ascii="標楷體" w:hAnsi="標楷體" w:hint="eastAsia"/>
          <w:sz w:val="24"/>
        </w:rPr>
        <w:t>南光段案</w:t>
      </w:r>
      <w:proofErr w:type="gramEnd"/>
      <w:r w:rsidRPr="00D128F2">
        <w:rPr>
          <w:rFonts w:ascii="標楷體" w:hAnsi="標楷體" w:hint="eastAsia"/>
          <w:sz w:val="24"/>
        </w:rPr>
        <w:t>、新北市金山</w:t>
      </w:r>
      <w:proofErr w:type="gramStart"/>
      <w:r w:rsidRPr="00D128F2">
        <w:rPr>
          <w:rFonts w:ascii="標楷體" w:hAnsi="標楷體" w:hint="eastAsia"/>
          <w:sz w:val="24"/>
        </w:rPr>
        <w:t>區頂中股段</w:t>
      </w:r>
      <w:proofErr w:type="gramEnd"/>
      <w:r w:rsidRPr="00D128F2">
        <w:rPr>
          <w:rFonts w:ascii="標楷體" w:hAnsi="標楷體" w:hint="eastAsia"/>
          <w:sz w:val="24"/>
        </w:rPr>
        <w:t>案、新北市林口</w:t>
      </w:r>
      <w:proofErr w:type="gramStart"/>
      <w:r w:rsidRPr="00D128F2">
        <w:rPr>
          <w:rFonts w:ascii="標楷體" w:hAnsi="標楷體" w:hint="eastAsia"/>
          <w:sz w:val="24"/>
        </w:rPr>
        <w:t>區建林段</w:t>
      </w:r>
      <w:proofErr w:type="gramEnd"/>
      <w:r w:rsidRPr="00D128F2">
        <w:rPr>
          <w:rFonts w:ascii="標楷體" w:hAnsi="標楷體" w:hint="eastAsia"/>
          <w:sz w:val="24"/>
        </w:rPr>
        <w:t>案、臺北市南港區南港段案、新北市淡水區望高樓</w:t>
      </w:r>
      <w:proofErr w:type="gramStart"/>
      <w:r w:rsidRPr="00D128F2">
        <w:rPr>
          <w:rFonts w:ascii="標楷體" w:hAnsi="標楷體" w:hint="eastAsia"/>
          <w:sz w:val="24"/>
        </w:rPr>
        <w:t>段文創園區</w:t>
      </w:r>
      <w:proofErr w:type="gramEnd"/>
      <w:r w:rsidRPr="00D128F2">
        <w:rPr>
          <w:rFonts w:ascii="標楷體" w:hAnsi="標楷體" w:hint="eastAsia"/>
          <w:sz w:val="24"/>
        </w:rPr>
        <w:t>案及停車場案、</w:t>
      </w:r>
      <w:proofErr w:type="gramStart"/>
      <w:r w:rsidRPr="00D128F2">
        <w:rPr>
          <w:rFonts w:ascii="標楷體" w:hAnsi="標楷體" w:hint="eastAsia"/>
          <w:sz w:val="24"/>
        </w:rPr>
        <w:t>臺</w:t>
      </w:r>
      <w:proofErr w:type="gramEnd"/>
      <w:r w:rsidRPr="00D128F2">
        <w:rPr>
          <w:rFonts w:ascii="標楷體" w:hAnsi="標楷體" w:hint="eastAsia"/>
          <w:sz w:val="24"/>
        </w:rPr>
        <w:t>南市東區平實段案等7案，因作業延遲、涉變更設計、遭遇工程技術問題等，已逾契約原訂完工期限</w:t>
      </w:r>
      <w:proofErr w:type="gramStart"/>
      <w:r w:rsidRPr="00D128F2">
        <w:rPr>
          <w:rFonts w:ascii="標楷體" w:hAnsi="標楷體" w:hint="eastAsia"/>
          <w:sz w:val="24"/>
        </w:rPr>
        <w:t>迄</w:t>
      </w:r>
      <w:proofErr w:type="gramEnd"/>
      <w:r w:rsidRPr="00D128F2">
        <w:rPr>
          <w:rFonts w:ascii="標楷體" w:hAnsi="標楷體" w:hint="eastAsia"/>
          <w:sz w:val="24"/>
        </w:rPr>
        <w:t>未完成興建，其中南投縣埔里鎮</w:t>
      </w:r>
      <w:proofErr w:type="gramStart"/>
      <w:r w:rsidRPr="00D128F2">
        <w:rPr>
          <w:rFonts w:ascii="標楷體" w:hAnsi="標楷體" w:hint="eastAsia"/>
          <w:sz w:val="24"/>
        </w:rPr>
        <w:t>南光段案</w:t>
      </w:r>
      <w:proofErr w:type="gramEnd"/>
      <w:r w:rsidRPr="00D128F2">
        <w:rPr>
          <w:rFonts w:ascii="標楷體" w:hAnsi="標楷體" w:hint="eastAsia"/>
          <w:sz w:val="24"/>
        </w:rPr>
        <w:t>自簽訂共同改良利用契約歷時12年餘，因營運模式調整及建物重新設計，得標廠商一再展延完工期限，開發進度長期遲滯；已營運案件中，</w:t>
      </w:r>
      <w:proofErr w:type="gramStart"/>
      <w:r w:rsidRPr="00D128F2">
        <w:rPr>
          <w:rFonts w:ascii="標楷體" w:hAnsi="標楷體" w:hint="eastAsia"/>
          <w:sz w:val="24"/>
        </w:rPr>
        <w:t>間有雲林縣</w:t>
      </w:r>
      <w:proofErr w:type="gramEnd"/>
      <w:r w:rsidRPr="00D128F2">
        <w:rPr>
          <w:rFonts w:ascii="標楷體" w:hAnsi="標楷體" w:hint="eastAsia"/>
          <w:sz w:val="24"/>
        </w:rPr>
        <w:t>西螺鎮大同段案、高雄市鼓山區鼓中段五小段案、南投縣埔里鎮和平段案、</w:t>
      </w:r>
      <w:proofErr w:type="gramStart"/>
      <w:r w:rsidRPr="00D128F2">
        <w:rPr>
          <w:rFonts w:ascii="標楷體" w:hAnsi="標楷體" w:hint="eastAsia"/>
          <w:sz w:val="24"/>
        </w:rPr>
        <w:t>臺</w:t>
      </w:r>
      <w:proofErr w:type="gramEnd"/>
      <w:r w:rsidRPr="00D128F2">
        <w:rPr>
          <w:rFonts w:ascii="標楷體" w:hAnsi="標楷體" w:hint="eastAsia"/>
          <w:sz w:val="24"/>
        </w:rPr>
        <w:t>東縣太麻里鄉秀山段案、</w:t>
      </w:r>
      <w:proofErr w:type="gramStart"/>
      <w:r w:rsidRPr="00D128F2">
        <w:rPr>
          <w:rFonts w:ascii="標楷體" w:hAnsi="標楷體" w:hint="eastAsia"/>
          <w:sz w:val="24"/>
        </w:rPr>
        <w:t>臺</w:t>
      </w:r>
      <w:proofErr w:type="gramEnd"/>
      <w:r w:rsidRPr="00D128F2">
        <w:rPr>
          <w:rFonts w:ascii="標楷體" w:hAnsi="標楷體" w:hint="eastAsia"/>
          <w:sz w:val="24"/>
        </w:rPr>
        <w:t>東縣池上鄉大埔段案等，因得標廠商或承租業者提前終止</w:t>
      </w:r>
      <w:proofErr w:type="gramStart"/>
      <w:r w:rsidRPr="00D128F2">
        <w:rPr>
          <w:rFonts w:ascii="標楷體" w:hAnsi="標楷體" w:hint="eastAsia"/>
          <w:sz w:val="24"/>
        </w:rPr>
        <w:t>契約後招商</w:t>
      </w:r>
      <w:proofErr w:type="gramEnd"/>
      <w:r w:rsidRPr="00D128F2">
        <w:rPr>
          <w:rFonts w:ascii="標楷體" w:hAnsi="標楷體" w:hint="eastAsia"/>
          <w:sz w:val="24"/>
        </w:rPr>
        <w:t>未果，或設施招租情形未盡理想，致開發範圍內部分或全數土地、建物設施長期閒置，甚遭</w:t>
      </w:r>
      <w:proofErr w:type="gramStart"/>
      <w:r w:rsidRPr="00D128F2">
        <w:rPr>
          <w:rFonts w:ascii="標楷體" w:hAnsi="標楷體" w:hint="eastAsia"/>
          <w:sz w:val="24"/>
        </w:rPr>
        <w:t>占用遲未</w:t>
      </w:r>
      <w:proofErr w:type="gramEnd"/>
      <w:r w:rsidRPr="00D128F2">
        <w:rPr>
          <w:rFonts w:ascii="標楷體" w:hAnsi="標楷體" w:hint="eastAsia"/>
          <w:sz w:val="24"/>
        </w:rPr>
        <w:t>處理，經營績效欠佳且營運虧損，未達原預期開發效益。經函請國產署強化已簽約案件之追蹤管理，審酌案件遲滯或營運效益未符預期之癥結原因，主動協調目的事業主管機關排除招商窒礙及落實營運履約管理，積極加速推動，對於長期進度遲滯或執行效益低落之案件，審慎評估調整開發策略，以提升國家資產運用效能。據復：業定期召開會議加強列管追蹤</w:t>
      </w:r>
      <w:proofErr w:type="gramStart"/>
      <w:r w:rsidRPr="00D128F2">
        <w:rPr>
          <w:rFonts w:ascii="標楷體" w:hAnsi="標楷體" w:hint="eastAsia"/>
          <w:sz w:val="24"/>
        </w:rPr>
        <w:t>各案招商</w:t>
      </w:r>
      <w:proofErr w:type="gramEnd"/>
      <w:r w:rsidRPr="00D128F2">
        <w:rPr>
          <w:rFonts w:ascii="標楷體" w:hAnsi="標楷體" w:hint="eastAsia"/>
          <w:sz w:val="24"/>
        </w:rPr>
        <w:t>及興建進度，並主動邀集主管機關、廠商辦理現地會</w:t>
      </w:r>
      <w:proofErr w:type="gramStart"/>
      <w:r w:rsidRPr="00D128F2">
        <w:rPr>
          <w:rFonts w:ascii="標楷體" w:hAnsi="標楷體" w:hint="eastAsia"/>
          <w:sz w:val="24"/>
        </w:rPr>
        <w:t>勘</w:t>
      </w:r>
      <w:proofErr w:type="gramEnd"/>
      <w:r w:rsidRPr="00D128F2">
        <w:rPr>
          <w:rFonts w:ascii="標楷體" w:hAnsi="標楷體" w:hint="eastAsia"/>
          <w:sz w:val="24"/>
        </w:rPr>
        <w:t>，協助主管機關解決辦理開發時所遭遇之困難，另就經營績效不佳之案件，適時輔導主管機關調整開發策略，以提升共同改良利用效益。</w:t>
      </w:r>
      <w:r w:rsidRPr="00D128F2">
        <w:rPr>
          <w:rFonts w:ascii="標楷體" w:hAnsi="標楷體"/>
          <w:sz w:val="24"/>
        </w:rPr>
        <w:t xml:space="preserve"> </w:t>
      </w:r>
    </w:p>
    <w:p w14:paraId="66C3D143" w14:textId="3FF0662E" w:rsidR="00903974" w:rsidRPr="00D128F2" w:rsidRDefault="00903974" w:rsidP="00903974">
      <w:pPr>
        <w:pStyle w:val="24"/>
        <w:overflowPunct w:val="0"/>
        <w:spacing w:line="430" w:lineRule="exact"/>
        <w:ind w:firstLineChars="400" w:firstLine="961"/>
        <w:rPr>
          <w:rFonts w:ascii="標楷體" w:hAnsi="標楷體"/>
          <w:sz w:val="24"/>
        </w:rPr>
      </w:pPr>
      <w:r w:rsidRPr="00D128F2">
        <w:rPr>
          <w:rFonts w:ascii="標楷體" w:hAnsi="標楷體"/>
          <w:b/>
          <w:bCs/>
          <w:noProof/>
          <w:sz w:val="24"/>
        </w:rPr>
        <mc:AlternateContent>
          <mc:Choice Requires="wps">
            <w:drawing>
              <wp:anchor distT="0" distB="0" distL="114300" distR="114300" simplePos="0" relativeHeight="251741184" behindDoc="0" locked="0" layoutInCell="1" allowOverlap="1" wp14:anchorId="4388E64E" wp14:editId="73903295">
                <wp:simplePos x="0" y="0"/>
                <wp:positionH relativeFrom="column">
                  <wp:posOffset>34925</wp:posOffset>
                </wp:positionH>
                <wp:positionV relativeFrom="paragraph">
                  <wp:posOffset>2144395</wp:posOffset>
                </wp:positionV>
                <wp:extent cx="2771775" cy="2552700"/>
                <wp:effectExtent l="0" t="0" r="0" b="0"/>
                <wp:wrapSquare wrapText="bothSides"/>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552700"/>
                        </a:xfrm>
                        <a:prstGeom prst="rect">
                          <a:avLst/>
                        </a:prstGeom>
                        <a:noFill/>
                        <a:ln w="9525">
                          <a:noFill/>
                          <a:miter lim="800000"/>
                          <a:headEnd/>
                          <a:tailEnd/>
                        </a:ln>
                      </wps:spPr>
                      <wps:txbx>
                        <w:txbxContent>
                          <w:p w14:paraId="09AFD71E" w14:textId="259B90E9" w:rsidR="00903974" w:rsidRDefault="00903974" w:rsidP="00ED0CB1">
                            <w:pPr>
                              <w:spacing w:line="300" w:lineRule="exact"/>
                              <w:ind w:leftChars="34" w:left="743" w:hangingChars="275" w:hanging="661"/>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b/>
                                <w:bCs/>
                              </w:rPr>
                              <w:t>5</w:t>
                            </w:r>
                            <w:r w:rsidRPr="00210D51">
                              <w:rPr>
                                <w:rFonts w:ascii="標楷體" w:eastAsia="標楷體" w:hAnsi="標楷體" w:hint="eastAsia"/>
                                <w:b/>
                                <w:bCs/>
                              </w:rPr>
                              <w:t xml:space="preserve">　</w:t>
                            </w:r>
                            <w:r w:rsidRPr="00B97A99">
                              <w:rPr>
                                <w:rFonts w:ascii="標楷體" w:eastAsia="標楷體" w:hAnsi="標楷體" w:hint="eastAsia"/>
                                <w:b/>
                                <w:bCs/>
                              </w:rPr>
                              <w:t>截至115年3月底</w:t>
                            </w:r>
                            <w:proofErr w:type="gramStart"/>
                            <w:r w:rsidRPr="00B97A99">
                              <w:rPr>
                                <w:rFonts w:ascii="標楷體" w:eastAsia="標楷體" w:hAnsi="標楷體" w:hint="eastAsia"/>
                                <w:b/>
                                <w:bCs/>
                              </w:rPr>
                              <w:t>止</w:t>
                            </w:r>
                            <w:proofErr w:type="gramEnd"/>
                            <w:r w:rsidRPr="00B97A99">
                              <w:rPr>
                                <w:rFonts w:ascii="標楷體" w:eastAsia="標楷體" w:hAnsi="標楷體" w:hint="eastAsia"/>
                                <w:b/>
                                <w:bCs/>
                              </w:rPr>
                              <w:t>國產署</w:t>
                            </w:r>
                            <w:r>
                              <w:rPr>
                                <w:rFonts w:ascii="標楷體" w:eastAsia="標楷體" w:hAnsi="標楷體" w:hint="eastAsia"/>
                                <w:b/>
                                <w:bCs/>
                              </w:rPr>
                              <w:t>自行主導開發國有非公用不動產</w:t>
                            </w:r>
                            <w:r w:rsidRPr="00B97A99">
                              <w:rPr>
                                <w:rFonts w:ascii="標楷體" w:eastAsia="標楷體" w:hAnsi="標楷體" w:hint="eastAsia"/>
                                <w:b/>
                                <w:bCs/>
                              </w:rPr>
                              <w:t>情形</w:t>
                            </w:r>
                          </w:p>
                          <w:p w14:paraId="39DC4090" w14:textId="77777777" w:rsidR="00903974" w:rsidRPr="00AD0FB2" w:rsidRDefault="00903974" w:rsidP="00A55C36">
                            <w:pPr>
                              <w:ind w:rightChars="30" w:right="72"/>
                              <w:jc w:val="right"/>
                              <w:rPr>
                                <w:sz w:val="20"/>
                                <w:szCs w:val="16"/>
                              </w:rPr>
                            </w:pPr>
                            <w:r w:rsidRPr="00AD0FB2">
                              <w:rPr>
                                <w:rFonts w:ascii="標楷體" w:eastAsia="標楷體" w:hAnsi="標楷體" w:hint="eastAsia"/>
                                <w:sz w:val="20"/>
                                <w:szCs w:val="16"/>
                              </w:rPr>
                              <w:t>單位：案</w:t>
                            </w:r>
                          </w:p>
                          <w:tbl>
                            <w:tblPr>
                              <w:tblW w:w="4926" w:type="pct"/>
                              <w:jc w:val="center"/>
                              <w:tblLayout w:type="fixed"/>
                              <w:tblCellMar>
                                <w:left w:w="28" w:type="dxa"/>
                                <w:right w:w="28" w:type="dxa"/>
                              </w:tblCellMar>
                              <w:tblLook w:val="04A0" w:firstRow="1" w:lastRow="0" w:firstColumn="1" w:lastColumn="0" w:noHBand="0" w:noVBand="1"/>
                            </w:tblPr>
                            <w:tblGrid>
                              <w:gridCol w:w="1690"/>
                              <w:gridCol w:w="715"/>
                              <w:gridCol w:w="1603"/>
                            </w:tblGrid>
                            <w:tr w:rsidR="00903974" w:rsidRPr="00D7362F" w14:paraId="6EE13DF9"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hideMark/>
                                </w:tcPr>
                                <w:p w14:paraId="51A5A3A9"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開發類型</w:t>
                                  </w:r>
                                </w:p>
                              </w:tc>
                              <w:tc>
                                <w:tcPr>
                                  <w:tcW w:w="892" w:type="pct"/>
                                  <w:tcBorders>
                                    <w:top w:val="single" w:sz="4" w:space="0" w:color="000000"/>
                                    <w:left w:val="nil"/>
                                    <w:bottom w:val="single" w:sz="4" w:space="0" w:color="000000"/>
                                    <w:right w:val="single" w:sz="4" w:space="0" w:color="000000"/>
                                  </w:tcBorders>
                                  <w:vAlign w:val="center"/>
                                </w:tcPr>
                                <w:p w14:paraId="5A8471F2"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案件</w:t>
                                  </w:r>
                                  <w:r>
                                    <w:rPr>
                                      <w:rFonts w:ascii="標楷體" w:eastAsia="標楷體" w:hAnsi="標楷體" w:cs="新細明體"/>
                                      <w:kern w:val="0"/>
                                      <w:sz w:val="20"/>
                                    </w:rPr>
                                    <w:br/>
                                  </w:r>
                                  <w:r>
                                    <w:rPr>
                                      <w:rFonts w:ascii="標楷體" w:eastAsia="標楷體" w:hAnsi="標楷體" w:cs="新細明體" w:hint="eastAsia"/>
                                      <w:kern w:val="0"/>
                                      <w:sz w:val="20"/>
                                    </w:rPr>
                                    <w:t>數量</w:t>
                                  </w:r>
                                </w:p>
                              </w:tc>
                              <w:tc>
                                <w:tcPr>
                                  <w:tcW w:w="2000" w:type="pct"/>
                                  <w:tcBorders>
                                    <w:top w:val="single" w:sz="4" w:space="0" w:color="000000"/>
                                    <w:left w:val="nil"/>
                                    <w:bottom w:val="single" w:sz="4" w:space="0" w:color="000000"/>
                                    <w:right w:val="single" w:sz="4" w:space="0" w:color="000000"/>
                                  </w:tcBorders>
                                  <w:vAlign w:val="center"/>
                                </w:tcPr>
                                <w:p w14:paraId="26142BCE" w14:textId="77777777" w:rsidR="00903974" w:rsidRDefault="00903974" w:rsidP="0085376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辦理情形</w:t>
                                  </w:r>
                                </w:p>
                              </w:tc>
                            </w:tr>
                            <w:tr w:rsidR="00903974" w:rsidRPr="0009391B" w14:paraId="61795842"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521365E1" w14:textId="77777777" w:rsidR="00903974" w:rsidRPr="0009391B" w:rsidRDefault="00903974" w:rsidP="00B97A99">
                                  <w:pPr>
                                    <w:widowControl/>
                                    <w:spacing w:line="220" w:lineRule="exact"/>
                                    <w:jc w:val="center"/>
                                    <w:rPr>
                                      <w:rFonts w:ascii="標楷體" w:eastAsia="標楷體" w:hAnsi="標楷體" w:cs="新細明體"/>
                                      <w:b/>
                                      <w:bCs/>
                                      <w:kern w:val="0"/>
                                      <w:sz w:val="20"/>
                                    </w:rPr>
                                  </w:pPr>
                                  <w:r w:rsidRPr="0009391B">
                                    <w:rPr>
                                      <w:rFonts w:ascii="標楷體" w:eastAsia="標楷體" w:hAnsi="標楷體" w:cs="新細明體" w:hint="eastAsia"/>
                                      <w:b/>
                                      <w:bCs/>
                                      <w:kern w:val="0"/>
                                      <w:sz w:val="20"/>
                                    </w:rPr>
                                    <w:t>合計</w:t>
                                  </w:r>
                                </w:p>
                              </w:tc>
                              <w:tc>
                                <w:tcPr>
                                  <w:tcW w:w="892" w:type="pct"/>
                                  <w:tcBorders>
                                    <w:top w:val="single" w:sz="4" w:space="0" w:color="000000"/>
                                    <w:left w:val="nil"/>
                                    <w:bottom w:val="single" w:sz="4" w:space="0" w:color="000000"/>
                                    <w:right w:val="single" w:sz="4" w:space="0" w:color="000000"/>
                                  </w:tcBorders>
                                  <w:vAlign w:val="center"/>
                                </w:tcPr>
                                <w:p w14:paraId="4D383C48" w14:textId="77777777" w:rsidR="00903974" w:rsidRPr="00B4794E" w:rsidRDefault="00903974" w:rsidP="00B4794E">
                                  <w:pPr>
                                    <w:widowControl/>
                                    <w:spacing w:line="220" w:lineRule="exact"/>
                                    <w:ind w:rightChars="70" w:right="168"/>
                                    <w:jc w:val="right"/>
                                    <w:rPr>
                                      <w:rFonts w:ascii="標楷體" w:eastAsia="標楷體" w:hAnsi="標楷體" w:cs="新細明體"/>
                                      <w:b/>
                                      <w:bCs/>
                                      <w:kern w:val="0"/>
                                      <w:sz w:val="20"/>
                                    </w:rPr>
                                  </w:pPr>
                                  <w:r w:rsidRPr="00B4794E">
                                    <w:rPr>
                                      <w:rFonts w:ascii="標楷體" w:eastAsia="標楷體" w:hAnsi="標楷體" w:cs="新細明體" w:hint="eastAsia"/>
                                      <w:b/>
                                      <w:bCs/>
                                      <w:kern w:val="0"/>
                                      <w:sz w:val="20"/>
                                    </w:rPr>
                                    <w:t>8</w:t>
                                  </w:r>
                                </w:p>
                              </w:tc>
                              <w:tc>
                                <w:tcPr>
                                  <w:tcW w:w="2000" w:type="pct"/>
                                  <w:tcBorders>
                                    <w:top w:val="single" w:sz="4" w:space="0" w:color="000000"/>
                                    <w:left w:val="nil"/>
                                    <w:bottom w:val="single" w:sz="4" w:space="0" w:color="000000"/>
                                    <w:right w:val="single" w:sz="4" w:space="0" w:color="000000"/>
                                    <w:tl2br w:val="single" w:sz="4" w:space="0" w:color="000000"/>
                                  </w:tcBorders>
                                  <w:vAlign w:val="center"/>
                                </w:tcPr>
                                <w:p w14:paraId="016D844E" w14:textId="77777777" w:rsidR="00903974" w:rsidRPr="0009391B" w:rsidRDefault="00903974" w:rsidP="00853769">
                                  <w:pPr>
                                    <w:widowControl/>
                                    <w:spacing w:line="220" w:lineRule="exact"/>
                                    <w:jc w:val="center"/>
                                    <w:rPr>
                                      <w:rFonts w:ascii="標楷體" w:eastAsia="標楷體" w:hAnsi="標楷體" w:cs="新細明體"/>
                                      <w:b/>
                                      <w:bCs/>
                                      <w:kern w:val="0"/>
                                      <w:sz w:val="20"/>
                                    </w:rPr>
                                  </w:pPr>
                                </w:p>
                              </w:tc>
                            </w:tr>
                            <w:tr w:rsidR="00903974" w:rsidRPr="00D7362F" w14:paraId="789404FE" w14:textId="77777777" w:rsidTr="00B4794E">
                              <w:trPr>
                                <w:trHeight w:val="606"/>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073BD777" w14:textId="77777777" w:rsidR="00903974" w:rsidRDefault="00903974" w:rsidP="009D6AC4">
                                  <w:pPr>
                                    <w:widowControl/>
                                    <w:spacing w:line="220" w:lineRule="exact"/>
                                    <w:jc w:val="distribute"/>
                                    <w:rPr>
                                      <w:rFonts w:ascii="標楷體" w:eastAsia="標楷體" w:hAnsi="標楷體" w:cs="新細明體"/>
                                      <w:kern w:val="0"/>
                                      <w:sz w:val="20"/>
                                    </w:rPr>
                                  </w:pPr>
                                  <w:r w:rsidRPr="00760A75">
                                    <w:rPr>
                                      <w:rFonts w:ascii="標楷體" w:eastAsia="標楷體" w:hAnsi="標楷體" w:cs="新細明體" w:hint="eastAsia"/>
                                      <w:bCs/>
                                      <w:kern w:val="0"/>
                                      <w:sz w:val="20"/>
                                    </w:rPr>
                                    <w:t>指定產業媒合中央主管機關改良利用</w:t>
                                  </w:r>
                                </w:p>
                              </w:tc>
                              <w:tc>
                                <w:tcPr>
                                  <w:tcW w:w="892" w:type="pct"/>
                                  <w:tcBorders>
                                    <w:top w:val="single" w:sz="4" w:space="0" w:color="000000"/>
                                    <w:left w:val="nil"/>
                                    <w:bottom w:val="single" w:sz="4" w:space="0" w:color="000000"/>
                                    <w:right w:val="single" w:sz="4" w:space="0" w:color="000000"/>
                                  </w:tcBorders>
                                  <w:vAlign w:val="center"/>
                                </w:tcPr>
                                <w:p w14:paraId="1DC595FF" w14:textId="77777777" w:rsidR="00903974" w:rsidRDefault="00903974" w:rsidP="00760A75">
                                  <w:pPr>
                                    <w:widowControl/>
                                    <w:spacing w:line="220" w:lineRule="exact"/>
                                    <w:ind w:rightChars="70" w:right="168"/>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2000" w:type="pct"/>
                                  <w:tcBorders>
                                    <w:top w:val="single" w:sz="4" w:space="0" w:color="000000"/>
                                    <w:left w:val="nil"/>
                                    <w:bottom w:val="single" w:sz="4" w:space="0" w:color="000000"/>
                                    <w:right w:val="single" w:sz="4" w:space="0" w:color="000000"/>
                                  </w:tcBorders>
                                  <w:vAlign w:val="center"/>
                                </w:tcPr>
                                <w:p w14:paraId="40182018" w14:textId="77777777" w:rsidR="00903974" w:rsidRDefault="00903974" w:rsidP="00986521">
                                  <w:pPr>
                                    <w:widowControl/>
                                    <w:spacing w:line="220" w:lineRule="exact"/>
                                    <w:jc w:val="both"/>
                                    <w:rPr>
                                      <w:rFonts w:ascii="標楷體" w:eastAsia="標楷體" w:hAnsi="標楷體" w:cs="新細明體"/>
                                      <w:kern w:val="0"/>
                                      <w:sz w:val="20"/>
                                    </w:rPr>
                                  </w:pPr>
                                  <w:r>
                                    <w:rPr>
                                      <w:rFonts w:ascii="標楷體" w:eastAsia="標楷體" w:hAnsi="標楷體" w:cs="新細明體" w:hint="eastAsia"/>
                                      <w:kern w:val="0"/>
                                      <w:sz w:val="20"/>
                                    </w:rPr>
                                    <w:t>已完成招商。</w:t>
                                  </w:r>
                                </w:p>
                              </w:tc>
                            </w:tr>
                            <w:tr w:rsidR="00903974" w:rsidRPr="00D7362F" w14:paraId="649D228B"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61908107" w14:textId="77777777" w:rsidR="00903974"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自行改良利用</w:t>
                                  </w:r>
                                </w:p>
                              </w:tc>
                              <w:tc>
                                <w:tcPr>
                                  <w:tcW w:w="892" w:type="pct"/>
                                  <w:tcBorders>
                                    <w:top w:val="single" w:sz="4" w:space="0" w:color="000000"/>
                                    <w:left w:val="nil"/>
                                    <w:bottom w:val="single" w:sz="4" w:space="0" w:color="000000"/>
                                    <w:right w:val="single" w:sz="4" w:space="0" w:color="000000"/>
                                  </w:tcBorders>
                                  <w:vAlign w:val="center"/>
                                </w:tcPr>
                                <w:p w14:paraId="7FB2D403" w14:textId="77777777" w:rsidR="00903974" w:rsidRDefault="00903974" w:rsidP="00853769">
                                  <w:pPr>
                                    <w:widowControl/>
                                    <w:spacing w:line="220" w:lineRule="exact"/>
                                    <w:ind w:rightChars="70" w:right="168"/>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2000" w:type="pct"/>
                                  <w:tcBorders>
                                    <w:top w:val="single" w:sz="4" w:space="0" w:color="000000"/>
                                    <w:left w:val="nil"/>
                                    <w:bottom w:val="single" w:sz="4" w:space="0" w:color="000000"/>
                                    <w:right w:val="single" w:sz="4" w:space="0" w:color="000000"/>
                                  </w:tcBorders>
                                  <w:vAlign w:val="center"/>
                                </w:tcPr>
                                <w:p w14:paraId="0A7C7B91" w14:textId="77777777" w:rsidR="00903974" w:rsidRDefault="00903974" w:rsidP="00986521">
                                  <w:pPr>
                                    <w:widowControl/>
                                    <w:spacing w:line="220" w:lineRule="exact"/>
                                    <w:jc w:val="both"/>
                                    <w:rPr>
                                      <w:rFonts w:ascii="標楷體" w:eastAsia="標楷體" w:hAnsi="標楷體" w:cs="新細明體"/>
                                      <w:kern w:val="0"/>
                                      <w:sz w:val="20"/>
                                    </w:rPr>
                                  </w:pPr>
                                  <w:r>
                                    <w:rPr>
                                      <w:rFonts w:ascii="標楷體" w:eastAsia="標楷體" w:hAnsi="標楷體" w:cs="新細明體" w:hint="eastAsia"/>
                                      <w:kern w:val="0"/>
                                      <w:sz w:val="20"/>
                                    </w:rPr>
                                    <w:t>1案已完成招商，其餘5案由國產署自行</w:t>
                                  </w:r>
                                  <w:proofErr w:type="gramStart"/>
                                  <w:r>
                                    <w:rPr>
                                      <w:rFonts w:ascii="標楷體" w:eastAsia="標楷體" w:hAnsi="標楷體" w:cs="新細明體" w:hint="eastAsia"/>
                                      <w:kern w:val="0"/>
                                      <w:sz w:val="20"/>
                                    </w:rPr>
                                    <w:t>研擬或</w:t>
                                  </w:r>
                                  <w:proofErr w:type="gramEnd"/>
                                  <w:r>
                                    <w:rPr>
                                      <w:rFonts w:ascii="標楷體" w:eastAsia="標楷體" w:hAnsi="標楷體" w:cs="新細明體" w:hint="eastAsia"/>
                                      <w:kern w:val="0"/>
                                      <w:sz w:val="20"/>
                                    </w:rPr>
                                    <w:t>委託專業服務廠商規劃招商事宜。</w:t>
                                  </w:r>
                                </w:p>
                              </w:tc>
                            </w:tr>
                          </w:tbl>
                          <w:p w14:paraId="7B432986" w14:textId="77777777" w:rsidR="00903974" w:rsidRPr="00FB2135" w:rsidRDefault="00903974" w:rsidP="00903974">
                            <w:pPr>
                              <w:spacing w:line="240" w:lineRule="exact"/>
                              <w:rPr>
                                <w:rFonts w:ascii="標楷體" w:eastAsia="標楷體" w:hAnsi="標楷體"/>
                                <w:sz w:val="18"/>
                                <w:szCs w:val="14"/>
                              </w:rPr>
                            </w:pPr>
                            <w:r w:rsidRPr="00FB2135">
                              <w:rPr>
                                <w:rFonts w:ascii="標楷體" w:eastAsia="標楷體" w:hAnsi="標楷體" w:hint="eastAsia"/>
                                <w:sz w:val="18"/>
                                <w:szCs w:val="14"/>
                              </w:rPr>
                              <w:t>資料來源：整理自國產署提供資料。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388E64E" id="_x0000_s1031" type="#_x0000_t202" style="position:absolute;left:0;text-align:left;margin-left:2.75pt;margin-top:168.85pt;width:218.25pt;height:201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" filled="f" stroked="f">
                <v:textbox inset=",0,,0">
                  <w:txbxContent>
                    <w:p w14:paraId="09AFD71E" w14:textId="259B90E9" w:rsidR="00903974" w:rsidRDefault="00903974" w:rsidP="00ED0CB1">
                      <w:pPr>
                        <w:spacing w:line="300" w:lineRule="exact"/>
                        <w:ind w:leftChars="34" w:left="743" w:hangingChars="275" w:hanging="661"/>
                        <w:rPr>
                          <w:rFonts w:ascii="標楷體" w:eastAsia="標楷體" w:hAnsi="標楷體"/>
                          <w:b/>
                          <w:bCs/>
                        </w:rPr>
                      </w:pPr>
                      <w:r w:rsidRPr="00210D51">
                        <w:rPr>
                          <w:rFonts w:ascii="標楷體" w:eastAsia="標楷體" w:hAnsi="標楷體" w:hint="eastAsia"/>
                          <w:b/>
                          <w:bCs/>
                        </w:rPr>
                        <w:t>表</w:t>
                      </w:r>
                      <w:r w:rsidR="00DE2C49">
                        <w:rPr>
                          <w:rFonts w:ascii="標楷體" w:eastAsia="標楷體" w:hAnsi="標楷體"/>
                          <w:b/>
                          <w:bCs/>
                        </w:rPr>
                        <w:t>5</w:t>
                      </w:r>
                      <w:r w:rsidRPr="00210D51">
                        <w:rPr>
                          <w:rFonts w:ascii="標楷體" w:eastAsia="標楷體" w:hAnsi="標楷體" w:hint="eastAsia"/>
                          <w:b/>
                          <w:bCs/>
                        </w:rPr>
                        <w:t xml:space="preserve">　</w:t>
                      </w:r>
                      <w:r w:rsidRPr="00B97A99">
                        <w:rPr>
                          <w:rFonts w:ascii="標楷體" w:eastAsia="標楷體" w:hAnsi="標楷體" w:hint="eastAsia"/>
                          <w:b/>
                          <w:bCs/>
                        </w:rPr>
                        <w:t>截至115年3月底</w:t>
                      </w:r>
                      <w:proofErr w:type="gramStart"/>
                      <w:r w:rsidRPr="00B97A99">
                        <w:rPr>
                          <w:rFonts w:ascii="標楷體" w:eastAsia="標楷體" w:hAnsi="標楷體" w:hint="eastAsia"/>
                          <w:b/>
                          <w:bCs/>
                        </w:rPr>
                        <w:t>止</w:t>
                      </w:r>
                      <w:proofErr w:type="gramEnd"/>
                      <w:r w:rsidRPr="00B97A99">
                        <w:rPr>
                          <w:rFonts w:ascii="標楷體" w:eastAsia="標楷體" w:hAnsi="標楷體" w:hint="eastAsia"/>
                          <w:b/>
                          <w:bCs/>
                        </w:rPr>
                        <w:t>國產署</w:t>
                      </w:r>
                      <w:r>
                        <w:rPr>
                          <w:rFonts w:ascii="標楷體" w:eastAsia="標楷體" w:hAnsi="標楷體" w:hint="eastAsia"/>
                          <w:b/>
                          <w:bCs/>
                        </w:rPr>
                        <w:t>自行主導開發國有非公用不動產</w:t>
                      </w:r>
                      <w:r w:rsidRPr="00B97A99">
                        <w:rPr>
                          <w:rFonts w:ascii="標楷體" w:eastAsia="標楷體" w:hAnsi="標楷體" w:hint="eastAsia"/>
                          <w:b/>
                          <w:bCs/>
                        </w:rPr>
                        <w:t>情形</w:t>
                      </w:r>
                    </w:p>
                    <w:p w14:paraId="39DC4090" w14:textId="77777777" w:rsidR="00903974" w:rsidRPr="00AD0FB2" w:rsidRDefault="00903974" w:rsidP="00A55C36">
                      <w:pPr>
                        <w:ind w:rightChars="30" w:right="72"/>
                        <w:jc w:val="right"/>
                        <w:rPr>
                          <w:sz w:val="20"/>
                          <w:szCs w:val="16"/>
                        </w:rPr>
                      </w:pPr>
                      <w:r w:rsidRPr="00AD0FB2">
                        <w:rPr>
                          <w:rFonts w:ascii="標楷體" w:eastAsia="標楷體" w:hAnsi="標楷體" w:hint="eastAsia"/>
                          <w:sz w:val="20"/>
                          <w:szCs w:val="16"/>
                        </w:rPr>
                        <w:t>單位：案</w:t>
                      </w:r>
                    </w:p>
                    <w:tbl>
                      <w:tblPr>
                        <w:tblW w:w="4926" w:type="pct"/>
                        <w:jc w:val="center"/>
                        <w:tblLayout w:type="fixed"/>
                        <w:tblCellMar>
                          <w:left w:w="28" w:type="dxa"/>
                          <w:right w:w="28" w:type="dxa"/>
                        </w:tblCellMar>
                        <w:tblLook w:val="04A0" w:firstRow="1" w:lastRow="0" w:firstColumn="1" w:lastColumn="0" w:noHBand="0" w:noVBand="1"/>
                      </w:tblPr>
                      <w:tblGrid>
                        <w:gridCol w:w="1690"/>
                        <w:gridCol w:w="715"/>
                        <w:gridCol w:w="1603"/>
                      </w:tblGrid>
                      <w:tr w:rsidR="00903974" w:rsidRPr="00D7362F" w14:paraId="6EE13DF9"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hideMark/>
                          </w:tcPr>
                          <w:p w14:paraId="51A5A3A9"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開發類型</w:t>
                            </w:r>
                          </w:p>
                        </w:tc>
                        <w:tc>
                          <w:tcPr>
                            <w:tcW w:w="892" w:type="pct"/>
                            <w:tcBorders>
                              <w:top w:val="single" w:sz="4" w:space="0" w:color="000000"/>
                              <w:left w:val="nil"/>
                              <w:bottom w:val="single" w:sz="4" w:space="0" w:color="000000"/>
                              <w:right w:val="single" w:sz="4" w:space="0" w:color="000000"/>
                            </w:tcBorders>
                            <w:vAlign w:val="center"/>
                          </w:tcPr>
                          <w:p w14:paraId="5A8471F2" w14:textId="77777777" w:rsidR="00903974" w:rsidRPr="00D7362F"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案件</w:t>
                            </w:r>
                            <w:r>
                              <w:rPr>
                                <w:rFonts w:ascii="標楷體" w:eastAsia="標楷體" w:hAnsi="標楷體" w:cs="新細明體"/>
                                <w:kern w:val="0"/>
                                <w:sz w:val="20"/>
                              </w:rPr>
                              <w:br/>
                            </w:r>
                            <w:r>
                              <w:rPr>
                                <w:rFonts w:ascii="標楷體" w:eastAsia="標楷體" w:hAnsi="標楷體" w:cs="新細明體" w:hint="eastAsia"/>
                                <w:kern w:val="0"/>
                                <w:sz w:val="20"/>
                              </w:rPr>
                              <w:t>數量</w:t>
                            </w:r>
                          </w:p>
                        </w:tc>
                        <w:tc>
                          <w:tcPr>
                            <w:tcW w:w="2000" w:type="pct"/>
                            <w:tcBorders>
                              <w:top w:val="single" w:sz="4" w:space="0" w:color="000000"/>
                              <w:left w:val="nil"/>
                              <w:bottom w:val="single" w:sz="4" w:space="0" w:color="000000"/>
                              <w:right w:val="single" w:sz="4" w:space="0" w:color="000000"/>
                            </w:tcBorders>
                            <w:vAlign w:val="center"/>
                          </w:tcPr>
                          <w:p w14:paraId="26142BCE" w14:textId="77777777" w:rsidR="00903974" w:rsidRDefault="00903974" w:rsidP="0085376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辦理情形</w:t>
                            </w:r>
                          </w:p>
                        </w:tc>
                      </w:tr>
                      <w:tr w:rsidR="00903974" w:rsidRPr="0009391B" w14:paraId="61795842"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521365E1" w14:textId="77777777" w:rsidR="00903974" w:rsidRPr="0009391B" w:rsidRDefault="00903974" w:rsidP="00B97A99">
                            <w:pPr>
                              <w:widowControl/>
                              <w:spacing w:line="220" w:lineRule="exact"/>
                              <w:jc w:val="center"/>
                              <w:rPr>
                                <w:rFonts w:ascii="標楷體" w:eastAsia="標楷體" w:hAnsi="標楷體" w:cs="新細明體"/>
                                <w:b/>
                                <w:bCs/>
                                <w:kern w:val="0"/>
                                <w:sz w:val="20"/>
                              </w:rPr>
                            </w:pPr>
                            <w:r w:rsidRPr="0009391B">
                              <w:rPr>
                                <w:rFonts w:ascii="標楷體" w:eastAsia="標楷體" w:hAnsi="標楷體" w:cs="新細明體" w:hint="eastAsia"/>
                                <w:b/>
                                <w:bCs/>
                                <w:kern w:val="0"/>
                                <w:sz w:val="20"/>
                              </w:rPr>
                              <w:t>合計</w:t>
                            </w:r>
                          </w:p>
                        </w:tc>
                        <w:tc>
                          <w:tcPr>
                            <w:tcW w:w="892" w:type="pct"/>
                            <w:tcBorders>
                              <w:top w:val="single" w:sz="4" w:space="0" w:color="000000"/>
                              <w:left w:val="nil"/>
                              <w:bottom w:val="single" w:sz="4" w:space="0" w:color="000000"/>
                              <w:right w:val="single" w:sz="4" w:space="0" w:color="000000"/>
                            </w:tcBorders>
                            <w:vAlign w:val="center"/>
                          </w:tcPr>
                          <w:p w14:paraId="4D383C48" w14:textId="77777777" w:rsidR="00903974" w:rsidRPr="00B4794E" w:rsidRDefault="00903974" w:rsidP="00B4794E">
                            <w:pPr>
                              <w:widowControl/>
                              <w:spacing w:line="220" w:lineRule="exact"/>
                              <w:ind w:rightChars="70" w:right="168"/>
                              <w:jc w:val="right"/>
                              <w:rPr>
                                <w:rFonts w:ascii="標楷體" w:eastAsia="標楷體" w:hAnsi="標楷體" w:cs="新細明體"/>
                                <w:b/>
                                <w:bCs/>
                                <w:kern w:val="0"/>
                                <w:sz w:val="20"/>
                              </w:rPr>
                            </w:pPr>
                            <w:r w:rsidRPr="00B4794E">
                              <w:rPr>
                                <w:rFonts w:ascii="標楷體" w:eastAsia="標楷體" w:hAnsi="標楷體" w:cs="新細明體" w:hint="eastAsia"/>
                                <w:b/>
                                <w:bCs/>
                                <w:kern w:val="0"/>
                                <w:sz w:val="20"/>
                              </w:rPr>
                              <w:t>8</w:t>
                            </w:r>
                          </w:p>
                        </w:tc>
                        <w:tc>
                          <w:tcPr>
                            <w:tcW w:w="2000" w:type="pct"/>
                            <w:tcBorders>
                              <w:top w:val="single" w:sz="4" w:space="0" w:color="000000"/>
                              <w:left w:val="nil"/>
                              <w:bottom w:val="single" w:sz="4" w:space="0" w:color="000000"/>
                              <w:right w:val="single" w:sz="4" w:space="0" w:color="000000"/>
                              <w:tl2br w:val="single" w:sz="4" w:space="0" w:color="000000"/>
                            </w:tcBorders>
                            <w:vAlign w:val="center"/>
                          </w:tcPr>
                          <w:p w14:paraId="016D844E" w14:textId="77777777" w:rsidR="00903974" w:rsidRPr="0009391B" w:rsidRDefault="00903974" w:rsidP="00853769">
                            <w:pPr>
                              <w:widowControl/>
                              <w:spacing w:line="220" w:lineRule="exact"/>
                              <w:jc w:val="center"/>
                              <w:rPr>
                                <w:rFonts w:ascii="標楷體" w:eastAsia="標楷體" w:hAnsi="標楷體" w:cs="新細明體"/>
                                <w:b/>
                                <w:bCs/>
                                <w:kern w:val="0"/>
                                <w:sz w:val="20"/>
                              </w:rPr>
                            </w:pPr>
                          </w:p>
                        </w:tc>
                      </w:tr>
                      <w:tr w:rsidR="00903974" w:rsidRPr="00D7362F" w14:paraId="789404FE" w14:textId="77777777" w:rsidTr="00B4794E">
                        <w:trPr>
                          <w:trHeight w:val="606"/>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073BD777" w14:textId="77777777" w:rsidR="00903974" w:rsidRDefault="00903974" w:rsidP="009D6AC4">
                            <w:pPr>
                              <w:widowControl/>
                              <w:spacing w:line="220" w:lineRule="exact"/>
                              <w:jc w:val="distribute"/>
                              <w:rPr>
                                <w:rFonts w:ascii="標楷體" w:eastAsia="標楷體" w:hAnsi="標楷體" w:cs="新細明體"/>
                                <w:kern w:val="0"/>
                                <w:sz w:val="20"/>
                              </w:rPr>
                            </w:pPr>
                            <w:r w:rsidRPr="00760A75">
                              <w:rPr>
                                <w:rFonts w:ascii="標楷體" w:eastAsia="標楷體" w:hAnsi="標楷體" w:cs="新細明體" w:hint="eastAsia"/>
                                <w:bCs/>
                                <w:kern w:val="0"/>
                                <w:sz w:val="20"/>
                              </w:rPr>
                              <w:t>指定產業媒合中央主管機關改良利用</w:t>
                            </w:r>
                          </w:p>
                        </w:tc>
                        <w:tc>
                          <w:tcPr>
                            <w:tcW w:w="892" w:type="pct"/>
                            <w:tcBorders>
                              <w:top w:val="single" w:sz="4" w:space="0" w:color="000000"/>
                              <w:left w:val="nil"/>
                              <w:bottom w:val="single" w:sz="4" w:space="0" w:color="000000"/>
                              <w:right w:val="single" w:sz="4" w:space="0" w:color="000000"/>
                            </w:tcBorders>
                            <w:vAlign w:val="center"/>
                          </w:tcPr>
                          <w:p w14:paraId="1DC595FF" w14:textId="77777777" w:rsidR="00903974" w:rsidRDefault="00903974" w:rsidP="00760A75">
                            <w:pPr>
                              <w:widowControl/>
                              <w:spacing w:line="220" w:lineRule="exact"/>
                              <w:ind w:rightChars="70" w:right="168"/>
                              <w:jc w:val="right"/>
                              <w:rPr>
                                <w:rFonts w:ascii="標楷體" w:eastAsia="標楷體" w:hAnsi="標楷體" w:cs="新細明體"/>
                                <w:kern w:val="0"/>
                                <w:sz w:val="20"/>
                              </w:rPr>
                            </w:pPr>
                            <w:r>
                              <w:rPr>
                                <w:rFonts w:ascii="標楷體" w:eastAsia="標楷體" w:hAnsi="標楷體" w:cs="新細明體" w:hint="eastAsia"/>
                                <w:kern w:val="0"/>
                                <w:sz w:val="20"/>
                              </w:rPr>
                              <w:t>2</w:t>
                            </w:r>
                          </w:p>
                        </w:tc>
                        <w:tc>
                          <w:tcPr>
                            <w:tcW w:w="2000" w:type="pct"/>
                            <w:tcBorders>
                              <w:top w:val="single" w:sz="4" w:space="0" w:color="000000"/>
                              <w:left w:val="nil"/>
                              <w:bottom w:val="single" w:sz="4" w:space="0" w:color="000000"/>
                              <w:right w:val="single" w:sz="4" w:space="0" w:color="000000"/>
                            </w:tcBorders>
                            <w:vAlign w:val="center"/>
                          </w:tcPr>
                          <w:p w14:paraId="40182018" w14:textId="77777777" w:rsidR="00903974" w:rsidRDefault="00903974" w:rsidP="00986521">
                            <w:pPr>
                              <w:widowControl/>
                              <w:spacing w:line="220" w:lineRule="exact"/>
                              <w:jc w:val="both"/>
                              <w:rPr>
                                <w:rFonts w:ascii="標楷體" w:eastAsia="標楷體" w:hAnsi="標楷體" w:cs="新細明體"/>
                                <w:kern w:val="0"/>
                                <w:sz w:val="20"/>
                              </w:rPr>
                            </w:pPr>
                            <w:r>
                              <w:rPr>
                                <w:rFonts w:ascii="標楷體" w:eastAsia="標楷體" w:hAnsi="標楷體" w:cs="新細明體" w:hint="eastAsia"/>
                                <w:kern w:val="0"/>
                                <w:sz w:val="20"/>
                              </w:rPr>
                              <w:t>已完成招商。</w:t>
                            </w:r>
                          </w:p>
                        </w:tc>
                      </w:tr>
                      <w:tr w:rsidR="00903974" w:rsidRPr="00D7362F" w14:paraId="649D228B" w14:textId="77777777" w:rsidTr="0009391B">
                        <w:trPr>
                          <w:trHeight w:val="20"/>
                          <w:jc w:val="center"/>
                        </w:trPr>
                        <w:tc>
                          <w:tcPr>
                            <w:tcW w:w="2108" w:type="pct"/>
                            <w:tcBorders>
                              <w:top w:val="single" w:sz="4" w:space="0" w:color="000000"/>
                              <w:left w:val="single" w:sz="4" w:space="0" w:color="000000"/>
                              <w:bottom w:val="single" w:sz="4" w:space="0" w:color="000000"/>
                              <w:right w:val="single" w:sz="4" w:space="0" w:color="000000"/>
                            </w:tcBorders>
                            <w:vAlign w:val="center"/>
                          </w:tcPr>
                          <w:p w14:paraId="61908107" w14:textId="77777777" w:rsidR="00903974" w:rsidRDefault="00903974" w:rsidP="00B97A99">
                            <w:pPr>
                              <w:widowControl/>
                              <w:spacing w:line="220" w:lineRule="exact"/>
                              <w:jc w:val="center"/>
                              <w:rPr>
                                <w:rFonts w:ascii="標楷體" w:eastAsia="標楷體" w:hAnsi="標楷體" w:cs="新細明體"/>
                                <w:kern w:val="0"/>
                                <w:sz w:val="20"/>
                              </w:rPr>
                            </w:pPr>
                            <w:r>
                              <w:rPr>
                                <w:rFonts w:ascii="標楷體" w:eastAsia="標楷體" w:hAnsi="標楷體" w:cs="新細明體" w:hint="eastAsia"/>
                                <w:kern w:val="0"/>
                                <w:sz w:val="20"/>
                              </w:rPr>
                              <w:t>自行改良利用</w:t>
                            </w:r>
                          </w:p>
                        </w:tc>
                        <w:tc>
                          <w:tcPr>
                            <w:tcW w:w="892" w:type="pct"/>
                            <w:tcBorders>
                              <w:top w:val="single" w:sz="4" w:space="0" w:color="000000"/>
                              <w:left w:val="nil"/>
                              <w:bottom w:val="single" w:sz="4" w:space="0" w:color="000000"/>
                              <w:right w:val="single" w:sz="4" w:space="0" w:color="000000"/>
                            </w:tcBorders>
                            <w:vAlign w:val="center"/>
                          </w:tcPr>
                          <w:p w14:paraId="7FB2D403" w14:textId="77777777" w:rsidR="00903974" w:rsidRDefault="00903974" w:rsidP="00853769">
                            <w:pPr>
                              <w:widowControl/>
                              <w:spacing w:line="220" w:lineRule="exact"/>
                              <w:ind w:rightChars="70" w:right="168"/>
                              <w:jc w:val="right"/>
                              <w:rPr>
                                <w:rFonts w:ascii="標楷體" w:eastAsia="標楷體" w:hAnsi="標楷體" w:cs="新細明體"/>
                                <w:kern w:val="0"/>
                                <w:sz w:val="20"/>
                              </w:rPr>
                            </w:pPr>
                            <w:r>
                              <w:rPr>
                                <w:rFonts w:ascii="標楷體" w:eastAsia="標楷體" w:hAnsi="標楷體" w:cs="新細明體" w:hint="eastAsia"/>
                                <w:kern w:val="0"/>
                                <w:sz w:val="20"/>
                              </w:rPr>
                              <w:t>6</w:t>
                            </w:r>
                          </w:p>
                        </w:tc>
                        <w:tc>
                          <w:tcPr>
                            <w:tcW w:w="2000" w:type="pct"/>
                            <w:tcBorders>
                              <w:top w:val="single" w:sz="4" w:space="0" w:color="000000"/>
                              <w:left w:val="nil"/>
                              <w:bottom w:val="single" w:sz="4" w:space="0" w:color="000000"/>
                              <w:right w:val="single" w:sz="4" w:space="0" w:color="000000"/>
                            </w:tcBorders>
                            <w:vAlign w:val="center"/>
                          </w:tcPr>
                          <w:p w14:paraId="0A7C7B91" w14:textId="77777777" w:rsidR="00903974" w:rsidRDefault="00903974" w:rsidP="00986521">
                            <w:pPr>
                              <w:widowControl/>
                              <w:spacing w:line="220" w:lineRule="exact"/>
                              <w:jc w:val="both"/>
                              <w:rPr>
                                <w:rFonts w:ascii="標楷體" w:eastAsia="標楷體" w:hAnsi="標楷體" w:cs="新細明體"/>
                                <w:kern w:val="0"/>
                                <w:sz w:val="20"/>
                              </w:rPr>
                            </w:pPr>
                            <w:r>
                              <w:rPr>
                                <w:rFonts w:ascii="標楷體" w:eastAsia="標楷體" w:hAnsi="標楷體" w:cs="新細明體" w:hint="eastAsia"/>
                                <w:kern w:val="0"/>
                                <w:sz w:val="20"/>
                              </w:rPr>
                              <w:t>1案已完成招商，其餘5案由國產署自行</w:t>
                            </w:r>
                            <w:proofErr w:type="gramStart"/>
                            <w:r>
                              <w:rPr>
                                <w:rFonts w:ascii="標楷體" w:eastAsia="標楷體" w:hAnsi="標楷體" w:cs="新細明體" w:hint="eastAsia"/>
                                <w:kern w:val="0"/>
                                <w:sz w:val="20"/>
                              </w:rPr>
                              <w:t>研擬或</w:t>
                            </w:r>
                            <w:proofErr w:type="gramEnd"/>
                            <w:r>
                              <w:rPr>
                                <w:rFonts w:ascii="標楷體" w:eastAsia="標楷體" w:hAnsi="標楷體" w:cs="新細明體" w:hint="eastAsia"/>
                                <w:kern w:val="0"/>
                                <w:sz w:val="20"/>
                              </w:rPr>
                              <w:t>委託專業服務廠商規劃招商事宜。</w:t>
                            </w:r>
                          </w:p>
                        </w:tc>
                      </w:tr>
                    </w:tbl>
                    <w:p w14:paraId="7B432986" w14:textId="77777777" w:rsidR="00903974" w:rsidRPr="00FB2135" w:rsidRDefault="00903974" w:rsidP="00903974">
                      <w:pPr>
                        <w:spacing w:line="240" w:lineRule="exact"/>
                        <w:rPr>
                          <w:rFonts w:ascii="標楷體" w:eastAsia="標楷體" w:hAnsi="標楷體"/>
                          <w:sz w:val="18"/>
                          <w:szCs w:val="14"/>
                        </w:rPr>
                      </w:pPr>
                      <w:r w:rsidRPr="00FB2135">
                        <w:rPr>
                          <w:rFonts w:ascii="標楷體" w:eastAsia="標楷體" w:hAnsi="標楷體" w:hint="eastAsia"/>
                          <w:sz w:val="18"/>
                          <w:szCs w:val="14"/>
                        </w:rPr>
                        <w:t>資料來源：整理自國產署提供資料。</w:t>
                      </w:r>
                    </w:p>
                  </w:txbxContent>
                </v:textbox>
                <w10:wrap type="square"/>
              </v:shape>
            </w:pict>
          </mc:Fallback>
        </mc:AlternateContent>
      </w:r>
      <w:r w:rsidRPr="00D128F2">
        <w:rPr>
          <w:rFonts w:ascii="標楷體" w:hAnsi="標楷體"/>
          <w:b/>
          <w:bCs/>
          <w:sz w:val="24"/>
        </w:rPr>
        <w:t>2</w:t>
      </w:r>
      <w:r w:rsidRPr="00D128F2">
        <w:rPr>
          <w:rFonts w:ascii="標楷體" w:hAnsi="標楷體" w:hint="eastAsia"/>
          <w:b/>
          <w:bCs/>
          <w:sz w:val="24"/>
        </w:rPr>
        <w:t>.　國產署為利國家政策發展需要，自行主導開發國有不動產，惟辦理成效尚有提升空間，且部分具開發潛力之國有土地仍長期閒置，允宜檢討精進推動作業：</w:t>
      </w:r>
      <w:r w:rsidRPr="00D128F2">
        <w:rPr>
          <w:rFonts w:ascii="標楷體" w:hAnsi="標楷體" w:hint="eastAsia"/>
          <w:sz w:val="24"/>
        </w:rPr>
        <w:t>按國有土地共同改良利用業務，原係由目的事業主管機關提出開發事業構想及項目，國產署及所屬配合篩選適宜土地協助辦理。</w:t>
      </w:r>
      <w:proofErr w:type="gramStart"/>
      <w:r w:rsidRPr="00D128F2">
        <w:rPr>
          <w:rFonts w:ascii="標楷體" w:hAnsi="標楷體" w:hint="eastAsia"/>
          <w:sz w:val="24"/>
        </w:rPr>
        <w:t>嗣</w:t>
      </w:r>
      <w:proofErr w:type="gramEnd"/>
      <w:r w:rsidRPr="00D128F2">
        <w:rPr>
          <w:rFonts w:ascii="標楷體" w:hAnsi="標楷體" w:hint="eastAsia"/>
          <w:sz w:val="24"/>
        </w:rPr>
        <w:t>國產署為利政府推動國家政策需要及掌握土地開發活化契機，於1</w:t>
      </w:r>
      <w:r w:rsidRPr="00D128F2">
        <w:rPr>
          <w:rFonts w:ascii="標楷體" w:hAnsi="標楷體"/>
          <w:sz w:val="24"/>
        </w:rPr>
        <w:t>12</w:t>
      </w:r>
      <w:r w:rsidRPr="00D128F2">
        <w:rPr>
          <w:rFonts w:ascii="標楷體" w:hAnsi="標楷體" w:hint="eastAsia"/>
          <w:sz w:val="24"/>
        </w:rPr>
        <w:t>年間確立國有土地改良利用方式新增「指定產業媒合中央主管機關改良利用」及「自行改良利用」作業機制，由該署及所屬分署提出產業需求並擇定標的，主動媒合中央主管機關合作開發，另得由國產署及分署辦理先期規劃或委託專業服務，提出開發事業構想、項目及擬定工作計畫後，自行辦理招商及履約管理。截至115年3月底止，國產署依循「指定產業媒合中央主管機關改良利用」作業機制，篩選土地指定開發作為執行溫室氣體自願減量專案之標的，媒合國立中興大學簽訂改良利用契約，業完成招商2案，另該署亦選定宜蘭縣蘇澳鎮南溪段等6案規劃辦理「自行改良利用」（表</w:t>
      </w:r>
      <w:r w:rsidR="00DE2C49" w:rsidRPr="00D128F2">
        <w:rPr>
          <w:rFonts w:ascii="標楷體" w:hAnsi="標楷體" w:hint="eastAsia"/>
          <w:sz w:val="24"/>
        </w:rPr>
        <w:t>5</w:t>
      </w:r>
      <w:r w:rsidRPr="00D128F2">
        <w:rPr>
          <w:rFonts w:ascii="標楷體" w:hAnsi="標楷體" w:hint="eastAsia"/>
          <w:sz w:val="24"/>
        </w:rPr>
        <w:t>），惟多數案件尚處</w:t>
      </w:r>
      <w:proofErr w:type="gramStart"/>
      <w:r w:rsidRPr="00D128F2">
        <w:rPr>
          <w:rFonts w:ascii="標楷體" w:hAnsi="標楷體" w:hint="eastAsia"/>
          <w:sz w:val="24"/>
        </w:rPr>
        <w:t>研</w:t>
      </w:r>
      <w:proofErr w:type="gramEnd"/>
      <w:r w:rsidRPr="00D128F2">
        <w:rPr>
          <w:rFonts w:ascii="標楷體" w:hAnsi="標楷體" w:hint="eastAsia"/>
          <w:sz w:val="24"/>
        </w:rPr>
        <w:t>擬工作計畫及契約書草案階段，或委託專業服務廠商進行市場調查、財務可行性分析及規劃設計中，尚未充分展現具體開發成果，</w:t>
      </w:r>
      <w:proofErr w:type="gramStart"/>
      <w:r w:rsidRPr="00D128F2">
        <w:rPr>
          <w:rFonts w:ascii="標楷體" w:hAnsi="標楷體" w:hint="eastAsia"/>
          <w:sz w:val="24"/>
        </w:rPr>
        <w:t>媒合案量</w:t>
      </w:r>
      <w:proofErr w:type="gramEnd"/>
      <w:r w:rsidRPr="00D128F2">
        <w:rPr>
          <w:rFonts w:ascii="標楷體" w:hAnsi="標楷體" w:hint="eastAsia"/>
          <w:sz w:val="24"/>
        </w:rPr>
        <w:t>尚有精進空間。又該署歷來結合目的事業主管機關</w:t>
      </w:r>
      <w:r w:rsidRPr="00D128F2">
        <w:rPr>
          <w:rFonts w:ascii="標楷體" w:hAnsi="標楷體" w:hint="eastAsia"/>
          <w:sz w:val="24"/>
        </w:rPr>
        <w:lastRenderedPageBreak/>
        <w:t>共同改良利用案件中，</w:t>
      </w:r>
      <w:proofErr w:type="gramStart"/>
      <w:r w:rsidRPr="00D128F2">
        <w:rPr>
          <w:rFonts w:ascii="標楷體" w:hAnsi="標楷體" w:hint="eastAsia"/>
          <w:sz w:val="24"/>
        </w:rPr>
        <w:t>間有推動</w:t>
      </w:r>
      <w:proofErr w:type="gramEnd"/>
      <w:r w:rsidRPr="00D128F2">
        <w:rPr>
          <w:rFonts w:ascii="標楷體" w:hAnsi="標楷體" w:hint="eastAsia"/>
          <w:sz w:val="24"/>
        </w:rPr>
        <w:t>過程因歷經多次招商流標，或開發方向反覆調整，或興建進度延宕等原因致終止契約情事，顯示過往開發模式於市場評估、開發定位、招商條件設定及跨機關協調等面向，未能有效因應外部環境變化與產業發展趨勢，復因終止契約後需時規劃土地後續利用方向，</w:t>
      </w:r>
      <w:proofErr w:type="gramStart"/>
      <w:r w:rsidRPr="00D128F2">
        <w:rPr>
          <w:rFonts w:ascii="標楷體" w:hAnsi="標楷體" w:hint="eastAsia"/>
          <w:sz w:val="24"/>
        </w:rPr>
        <w:t>致具開發</w:t>
      </w:r>
      <w:proofErr w:type="gramEnd"/>
      <w:r w:rsidRPr="00D128F2">
        <w:rPr>
          <w:rFonts w:ascii="標楷體" w:hAnsi="標楷體" w:hint="eastAsia"/>
          <w:sz w:val="24"/>
        </w:rPr>
        <w:t>潛力之大面積可建築國有土地仍長期閒置，未能有效活化利用，影響國家資產運用效益。經函請</w:t>
      </w:r>
      <w:proofErr w:type="gramStart"/>
      <w:r w:rsidRPr="00D128F2">
        <w:rPr>
          <w:rFonts w:ascii="標楷體" w:hAnsi="標楷體" w:hint="eastAsia"/>
          <w:sz w:val="24"/>
        </w:rPr>
        <w:t>國產署精進</w:t>
      </w:r>
      <w:proofErr w:type="gramEnd"/>
      <w:r w:rsidRPr="00D128F2">
        <w:rPr>
          <w:rFonts w:ascii="標楷體" w:hAnsi="標楷體" w:hint="eastAsia"/>
          <w:sz w:val="24"/>
        </w:rPr>
        <w:t>自行主導開發國有土地相關作業，參酌過往共同改良利用案件推動未果之原因據以改善開發策略，並就終止契約後迄未妥</w:t>
      </w:r>
      <w:proofErr w:type="gramStart"/>
      <w:r w:rsidRPr="00D128F2">
        <w:rPr>
          <w:rFonts w:ascii="標楷體" w:hAnsi="標楷體" w:hint="eastAsia"/>
          <w:sz w:val="24"/>
        </w:rPr>
        <w:t>適</w:t>
      </w:r>
      <w:proofErr w:type="gramEnd"/>
      <w:r w:rsidRPr="00D128F2">
        <w:rPr>
          <w:rFonts w:ascii="標楷體" w:hAnsi="標楷體" w:hint="eastAsia"/>
          <w:sz w:val="24"/>
        </w:rPr>
        <w:t>規劃利用或仍處</w:t>
      </w:r>
      <w:proofErr w:type="gramStart"/>
      <w:r w:rsidRPr="00D128F2">
        <w:rPr>
          <w:rFonts w:ascii="標楷體" w:hAnsi="標楷體" w:hint="eastAsia"/>
          <w:sz w:val="24"/>
        </w:rPr>
        <w:t>研</w:t>
      </w:r>
      <w:proofErr w:type="gramEnd"/>
      <w:r w:rsidRPr="00D128F2">
        <w:rPr>
          <w:rFonts w:ascii="標楷體" w:hAnsi="標楷體" w:hint="eastAsia"/>
          <w:sz w:val="24"/>
        </w:rPr>
        <w:t>議評估階段之土地，</w:t>
      </w:r>
      <w:proofErr w:type="gramStart"/>
      <w:r w:rsidRPr="00D128F2">
        <w:rPr>
          <w:rFonts w:ascii="標楷體" w:hAnsi="標楷體" w:hint="eastAsia"/>
          <w:sz w:val="24"/>
        </w:rPr>
        <w:t>研</w:t>
      </w:r>
      <w:proofErr w:type="gramEnd"/>
      <w:r w:rsidRPr="00D128F2">
        <w:rPr>
          <w:rFonts w:ascii="標楷體" w:hAnsi="標楷體" w:hint="eastAsia"/>
          <w:sz w:val="24"/>
        </w:rPr>
        <w:t>酌</w:t>
      </w:r>
      <w:proofErr w:type="gramStart"/>
      <w:r w:rsidRPr="00D128F2">
        <w:rPr>
          <w:rFonts w:ascii="標楷體" w:hAnsi="標楷體" w:hint="eastAsia"/>
          <w:sz w:val="24"/>
        </w:rPr>
        <w:t>採</w:t>
      </w:r>
      <w:proofErr w:type="gramEnd"/>
      <w:r w:rsidRPr="00D128F2">
        <w:rPr>
          <w:rFonts w:ascii="標楷體" w:hAnsi="標楷體" w:hint="eastAsia"/>
          <w:sz w:val="24"/>
        </w:rPr>
        <w:t>自行主導開發或其他適宜活化方式，</w:t>
      </w:r>
      <w:proofErr w:type="gramStart"/>
      <w:r w:rsidRPr="00D128F2">
        <w:rPr>
          <w:rFonts w:ascii="標楷體" w:hAnsi="標楷體" w:hint="eastAsia"/>
          <w:sz w:val="24"/>
        </w:rPr>
        <w:t>俾</w:t>
      </w:r>
      <w:proofErr w:type="gramEnd"/>
      <w:r w:rsidRPr="00D128F2">
        <w:rPr>
          <w:rFonts w:ascii="標楷體" w:hAnsi="標楷體" w:hint="eastAsia"/>
          <w:sz w:val="24"/>
        </w:rPr>
        <w:t>發揮國家資產</w:t>
      </w:r>
      <w:proofErr w:type="gramStart"/>
      <w:r w:rsidRPr="00D128F2">
        <w:rPr>
          <w:rFonts w:ascii="標楷體" w:hAnsi="標楷體" w:hint="eastAsia"/>
          <w:sz w:val="24"/>
        </w:rPr>
        <w:t>最</w:t>
      </w:r>
      <w:proofErr w:type="gramEnd"/>
      <w:r w:rsidRPr="00D128F2">
        <w:rPr>
          <w:rFonts w:ascii="標楷體" w:hAnsi="標楷體" w:hint="eastAsia"/>
          <w:sz w:val="24"/>
        </w:rPr>
        <w:t>適利用價值。據復：擇選大面積土地邀集相關中央機關會</w:t>
      </w:r>
      <w:proofErr w:type="gramStart"/>
      <w:r w:rsidRPr="00D128F2">
        <w:rPr>
          <w:rFonts w:ascii="標楷體" w:hAnsi="標楷體" w:hint="eastAsia"/>
          <w:sz w:val="24"/>
        </w:rPr>
        <w:t>勘</w:t>
      </w:r>
      <w:proofErr w:type="gramEnd"/>
      <w:r w:rsidRPr="00D128F2">
        <w:rPr>
          <w:rFonts w:ascii="標楷體" w:hAnsi="標楷體" w:hint="eastAsia"/>
          <w:sz w:val="24"/>
        </w:rPr>
        <w:t>協調開發意願，並逐步建置不動產資料庫，</w:t>
      </w:r>
      <w:proofErr w:type="gramStart"/>
      <w:r w:rsidRPr="00D128F2">
        <w:rPr>
          <w:rFonts w:ascii="標楷體" w:hAnsi="標楷體" w:hint="eastAsia"/>
          <w:sz w:val="24"/>
        </w:rPr>
        <w:t>賡</w:t>
      </w:r>
      <w:proofErr w:type="gramEnd"/>
      <w:r w:rsidRPr="00D128F2">
        <w:rPr>
          <w:rFonts w:ascii="標楷體" w:hAnsi="標楷體" w:hint="eastAsia"/>
          <w:sz w:val="24"/>
        </w:rPr>
        <w:t>續增加自行主導開發及媒合活化案量，並就原共同改良利用終止契約案件，委託專業服務審慎規劃適宜活化方式，以提升招商開發成功率及降低履約管理風險，發揮國有財產運用效益。</w:t>
      </w:r>
    </w:p>
    <w:p w14:paraId="3DE9E525" w14:textId="5E0A0620" w:rsidR="00903974" w:rsidRPr="00D128F2" w:rsidRDefault="00903974" w:rsidP="00903974">
      <w:pPr>
        <w:widowControl/>
        <w:overflowPunct w:val="0"/>
        <w:adjustRightInd w:val="0"/>
        <w:snapToGrid w:val="0"/>
        <w:spacing w:beforeLines="20" w:before="72"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w:t>
      </w:r>
      <w:r w:rsidR="00971C58" w:rsidRPr="00D128F2">
        <w:rPr>
          <w:rFonts w:ascii="標楷體" w:eastAsia="標楷體" w:hAnsi="標楷體" w:hint="eastAsia"/>
          <w:b/>
          <w:bCs/>
          <w:sz w:val="28"/>
          <w:szCs w:val="28"/>
        </w:rPr>
        <w:t>六</w:t>
      </w:r>
      <w:r w:rsidRPr="00D128F2">
        <w:rPr>
          <w:rFonts w:ascii="標楷體" w:eastAsia="標楷體" w:hAnsi="標楷體" w:hint="eastAsia"/>
          <w:b/>
          <w:bCs/>
          <w:sz w:val="28"/>
          <w:szCs w:val="28"/>
        </w:rPr>
        <w:t>）　國有財產署配合環境部推動向海致敬計畫，辦理海岸線清潔維護及媒合民間團體認養土地等作業，惟近年成功媒合案件趨緩，允宜</w:t>
      </w:r>
      <w:proofErr w:type="gramStart"/>
      <w:r w:rsidRPr="00D128F2">
        <w:rPr>
          <w:rFonts w:ascii="標楷體" w:eastAsia="標楷體" w:hAnsi="標楷體" w:hint="eastAsia"/>
          <w:b/>
          <w:bCs/>
          <w:sz w:val="28"/>
          <w:szCs w:val="28"/>
        </w:rPr>
        <w:t>研</w:t>
      </w:r>
      <w:proofErr w:type="gramEnd"/>
      <w:r w:rsidRPr="00D128F2">
        <w:rPr>
          <w:rFonts w:ascii="標楷體" w:eastAsia="標楷體" w:hAnsi="標楷體" w:hint="eastAsia"/>
          <w:b/>
          <w:bCs/>
          <w:sz w:val="28"/>
          <w:szCs w:val="28"/>
        </w:rPr>
        <w:t>謀改善，強化認養資訊擴散與媒合，以落實向海致敬計畫之政策目標。</w:t>
      </w:r>
    </w:p>
    <w:p w14:paraId="510899A7" w14:textId="50D03596" w:rsidR="00903974" w:rsidRPr="00D128F2" w:rsidRDefault="00903974" w:rsidP="00903974">
      <w:pPr>
        <w:pStyle w:val="24"/>
        <w:overflowPunct w:val="0"/>
        <w:spacing w:line="430" w:lineRule="exact"/>
        <w:ind w:firstLineChars="200" w:firstLine="480"/>
        <w:rPr>
          <w:rFonts w:ascii="標楷體" w:hAnsi="標楷體"/>
          <w:sz w:val="24"/>
          <w:szCs w:val="22"/>
        </w:rPr>
      </w:pPr>
      <w:r w:rsidRPr="00D128F2">
        <w:rPr>
          <w:rFonts w:ascii="標楷體" w:hAnsi="標楷體"/>
          <w:b/>
          <w:bCs/>
          <w:noProof/>
          <w:sz w:val="24"/>
          <w:szCs w:val="22"/>
        </w:rPr>
        <mc:AlternateContent>
          <mc:Choice Requires="wps">
            <w:drawing>
              <wp:anchor distT="36195" distB="36195" distL="71755" distR="71755" simplePos="0" relativeHeight="251743232" behindDoc="0" locked="0" layoutInCell="1" allowOverlap="1" wp14:anchorId="51FB7402" wp14:editId="369E507C">
                <wp:simplePos x="0" y="0"/>
                <wp:positionH relativeFrom="margin">
                  <wp:posOffset>3584575</wp:posOffset>
                </wp:positionH>
                <wp:positionV relativeFrom="paragraph">
                  <wp:posOffset>1800713</wp:posOffset>
                </wp:positionV>
                <wp:extent cx="2782800" cy="3312000"/>
                <wp:effectExtent l="0" t="0" r="0" b="3175"/>
                <wp:wrapSquare wrapText="bothSides"/>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82800" cy="3312000"/>
                        </a:xfrm>
                        <a:prstGeom prst="rect">
                          <a:avLst/>
                        </a:prstGeom>
                        <a:solidFill>
                          <a:srgbClr val="FFFFFF"/>
                        </a:solidFill>
                        <a:ln w="9525">
                          <a:noFill/>
                          <a:miter lim="800000"/>
                          <a:headEnd/>
                          <a:tailEnd/>
                        </a:ln>
                      </wps:spPr>
                      <wps:txbx>
                        <w:txbxContent>
                          <w:p w14:paraId="3879AD9E" w14:textId="73BB550C" w:rsidR="00903974" w:rsidRPr="000A255D" w:rsidRDefault="00903974" w:rsidP="00903974">
                            <w:pPr>
                              <w:spacing w:afterLines="20" w:after="72" w:line="0" w:lineRule="atLeast"/>
                              <w:ind w:left="728" w:hangingChars="303" w:hanging="728"/>
                              <w:jc w:val="both"/>
                              <w:rPr>
                                <w:rFonts w:ascii="標楷體" w:eastAsia="標楷體" w:hAnsi="標楷體"/>
                                <w:b/>
                                <w:bCs/>
                              </w:rPr>
                            </w:pPr>
                            <w:r w:rsidRPr="00BA3DD1">
                              <w:rPr>
                                <w:rFonts w:ascii="標楷體" w:eastAsia="標楷體" w:hAnsi="標楷體" w:hint="eastAsia"/>
                                <w:b/>
                                <w:bCs/>
                              </w:rPr>
                              <w:t>圖</w:t>
                            </w:r>
                            <w:r w:rsidR="005B43EC">
                              <w:rPr>
                                <w:rFonts w:ascii="標楷體" w:eastAsia="標楷體" w:hAnsi="標楷體" w:hint="eastAsia"/>
                                <w:b/>
                                <w:bCs/>
                              </w:rPr>
                              <w:t>2</w:t>
                            </w:r>
                            <w:r w:rsidRPr="000A255D">
                              <w:rPr>
                                <w:rFonts w:ascii="標楷體" w:eastAsia="標楷體" w:hAnsi="標楷體" w:hint="eastAsia"/>
                                <w:b/>
                                <w:bCs/>
                              </w:rPr>
                              <w:t xml:space="preserve">　國有非公用</w:t>
                            </w:r>
                            <w:r w:rsidRPr="006F7117">
                              <w:rPr>
                                <w:rFonts w:ascii="標楷體" w:eastAsia="標楷體" w:hAnsi="標楷體" w:hint="eastAsia"/>
                                <w:b/>
                                <w:bCs/>
                              </w:rPr>
                              <w:t>邊際</w:t>
                            </w:r>
                            <w:r w:rsidRPr="000A255D">
                              <w:rPr>
                                <w:rFonts w:ascii="標楷體" w:eastAsia="標楷體" w:hAnsi="標楷體" w:hint="eastAsia"/>
                                <w:b/>
                                <w:bCs/>
                              </w:rPr>
                              <w:t>土地範疇及環保團體申請資格</w:t>
                            </w:r>
                          </w:p>
                          <w:p w14:paraId="2F065B4B" w14:textId="77777777" w:rsidR="00903974" w:rsidRDefault="00903974" w:rsidP="00903974">
                            <w:pPr>
                              <w:spacing w:line="0" w:lineRule="atLeast"/>
                              <w:jc w:val="center"/>
                            </w:pPr>
                            <w:r>
                              <w:rPr>
                                <w:noProof/>
                              </w:rPr>
                              <w:drawing>
                                <wp:inline distT="0" distB="0" distL="0" distR="0" wp14:anchorId="073ED8FD" wp14:editId="1117176A">
                                  <wp:extent cx="2575963" cy="2575963"/>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0">
                                            <a:extLst>
                                              <a:ext uri="{BEBA8EAE-BF5A-486C-A8C5-ECC9F3942E4B}">
                                                <a14:imgProps xmlns:a14="http://schemas.microsoft.com/office/drawing/2010/main">
                                                  <a14:imgLayer r:embed="rId11">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575963" cy="2575963"/>
                                          </a:xfrm>
                                          <a:prstGeom prst="rect">
                                            <a:avLst/>
                                          </a:prstGeom>
                                        </pic:spPr>
                                      </pic:pic>
                                    </a:graphicData>
                                  </a:graphic>
                                </wp:inline>
                              </w:drawing>
                            </w:r>
                          </w:p>
                          <w:p w14:paraId="21E91E5F" w14:textId="77777777" w:rsidR="00903974" w:rsidRPr="000A255D" w:rsidRDefault="00903974" w:rsidP="00903974">
                            <w:pPr>
                              <w:spacing w:beforeLines="20" w:before="72" w:line="0" w:lineRule="atLeast"/>
                              <w:rPr>
                                <w:rFonts w:ascii="標楷體" w:eastAsia="標楷體" w:hAnsi="標楷體"/>
                                <w:sz w:val="18"/>
                                <w:szCs w:val="18"/>
                              </w:rPr>
                            </w:pPr>
                            <w:r w:rsidRPr="000A255D">
                              <w:rPr>
                                <w:rFonts w:ascii="標楷體" w:eastAsia="標楷體" w:hAnsi="標楷體" w:hint="eastAsia"/>
                                <w:sz w:val="18"/>
                                <w:szCs w:val="18"/>
                              </w:rPr>
                              <w:t>資料來</w:t>
                            </w:r>
                            <w:r w:rsidRPr="006F7117">
                              <w:rPr>
                                <w:rFonts w:ascii="標楷體" w:eastAsia="標楷體" w:hAnsi="標楷體" w:hint="eastAsia"/>
                                <w:sz w:val="18"/>
                                <w:szCs w:val="18"/>
                              </w:rPr>
                              <w:t>源：擷取</w:t>
                            </w:r>
                            <w:r w:rsidRPr="000A255D">
                              <w:rPr>
                                <w:rFonts w:ascii="標楷體" w:eastAsia="標楷體" w:hAnsi="標楷體" w:hint="eastAsia"/>
                                <w:sz w:val="18"/>
                                <w:szCs w:val="18"/>
                              </w:rPr>
                              <w:t>自國產署網站</w:t>
                            </w:r>
                            <w:r>
                              <w:rPr>
                                <w:rFonts w:ascii="標楷體" w:eastAsia="標楷體" w:hAnsi="標楷體" w:hint="eastAsia"/>
                                <w:sz w:val="18"/>
                                <w:szCs w:val="18"/>
                              </w:rPr>
                              <w:t>資料</w:t>
                            </w:r>
                            <w:r w:rsidRPr="000A255D">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51FB7402" id="_x0000_s1032" type="#_x0000_t202" style="position:absolute;left:0;text-align:left;margin-left:282.25pt;margin-top:141.8pt;width:219.1pt;height:260.8pt;z-index:251743232;visibility:visible;mso-wrap-style:square;mso-width-percent:0;mso-height-percent:0;mso-wrap-distance-left:5.65pt;mso-wrap-distance-top:2.85pt;mso-wrap-distance-right:5.65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" stroked="f">
                <v:textbox>
                  <w:txbxContent>
                    <w:p w14:paraId="3879AD9E" w14:textId="73BB550C" w:rsidR="00903974" w:rsidRPr="000A255D" w:rsidRDefault="00903974" w:rsidP="00903974">
                      <w:pPr>
                        <w:spacing w:afterLines="20" w:after="72" w:line="0" w:lineRule="atLeast"/>
                        <w:ind w:left="728" w:hangingChars="303" w:hanging="728"/>
                        <w:jc w:val="both"/>
                        <w:rPr>
                          <w:rFonts w:ascii="標楷體" w:eastAsia="標楷體" w:hAnsi="標楷體"/>
                          <w:b/>
                          <w:bCs/>
                        </w:rPr>
                      </w:pPr>
                      <w:r w:rsidRPr="00BA3DD1">
                        <w:rPr>
                          <w:rFonts w:ascii="標楷體" w:eastAsia="標楷體" w:hAnsi="標楷體" w:hint="eastAsia"/>
                          <w:b/>
                          <w:bCs/>
                        </w:rPr>
                        <w:t>圖</w:t>
                      </w:r>
                      <w:r w:rsidR="005B43EC">
                        <w:rPr>
                          <w:rFonts w:ascii="標楷體" w:eastAsia="標楷體" w:hAnsi="標楷體" w:hint="eastAsia"/>
                          <w:b/>
                          <w:bCs/>
                        </w:rPr>
                        <w:t>2</w:t>
                      </w:r>
                      <w:r w:rsidRPr="000A255D">
                        <w:rPr>
                          <w:rFonts w:ascii="標楷體" w:eastAsia="標楷體" w:hAnsi="標楷體" w:hint="eastAsia"/>
                          <w:b/>
                          <w:bCs/>
                        </w:rPr>
                        <w:t xml:space="preserve">　國有非公用</w:t>
                      </w:r>
                      <w:r w:rsidRPr="006F7117">
                        <w:rPr>
                          <w:rFonts w:ascii="標楷體" w:eastAsia="標楷體" w:hAnsi="標楷體" w:hint="eastAsia"/>
                          <w:b/>
                          <w:bCs/>
                        </w:rPr>
                        <w:t>邊際</w:t>
                      </w:r>
                      <w:r w:rsidRPr="000A255D">
                        <w:rPr>
                          <w:rFonts w:ascii="標楷體" w:eastAsia="標楷體" w:hAnsi="標楷體" w:hint="eastAsia"/>
                          <w:b/>
                          <w:bCs/>
                        </w:rPr>
                        <w:t>土地範疇及環保團體申請資格</w:t>
                      </w:r>
                    </w:p>
                    <w:p w14:paraId="2F065B4B" w14:textId="77777777" w:rsidR="00903974" w:rsidRDefault="00903974" w:rsidP="00903974">
                      <w:pPr>
                        <w:spacing w:line="0" w:lineRule="atLeast"/>
                        <w:jc w:val="center"/>
                      </w:pPr>
                      <w:r>
                        <w:rPr>
                          <w:noProof/>
                        </w:rPr>
                        <w:drawing>
                          <wp:inline distT="0" distB="0" distL="0" distR="0" wp14:anchorId="073ED8FD" wp14:editId="1117176A">
                            <wp:extent cx="2575963" cy="2575963"/>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pic:cNvPicPr/>
                                  </pic:nvPicPr>
                                  <pic:blipFill>
                                    <a:blip r:embed="rId12">
                                      <a:extLst>
                                        <a:ext uri="{BEBA8EAE-BF5A-486C-A8C5-ECC9F3942E4B}">
                                          <a14:imgProps xmlns:a14="http://schemas.microsoft.com/office/drawing/2010/main">
                                            <a14:imgLayer r:embed="rId1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2575963" cy="2575963"/>
                                    </a:xfrm>
                                    <a:prstGeom prst="rect">
                                      <a:avLst/>
                                    </a:prstGeom>
                                  </pic:spPr>
                                </pic:pic>
                              </a:graphicData>
                            </a:graphic>
                          </wp:inline>
                        </w:drawing>
                      </w:r>
                    </w:p>
                    <w:p w14:paraId="21E91E5F" w14:textId="77777777" w:rsidR="00903974" w:rsidRPr="000A255D" w:rsidRDefault="00903974" w:rsidP="00903974">
                      <w:pPr>
                        <w:spacing w:beforeLines="20" w:before="72" w:line="0" w:lineRule="atLeast"/>
                        <w:rPr>
                          <w:rFonts w:ascii="標楷體" w:eastAsia="標楷體" w:hAnsi="標楷體"/>
                          <w:sz w:val="18"/>
                          <w:szCs w:val="18"/>
                        </w:rPr>
                      </w:pPr>
                      <w:r w:rsidRPr="000A255D">
                        <w:rPr>
                          <w:rFonts w:ascii="標楷體" w:eastAsia="標楷體" w:hAnsi="標楷體" w:hint="eastAsia"/>
                          <w:sz w:val="18"/>
                          <w:szCs w:val="18"/>
                        </w:rPr>
                        <w:t>資料來</w:t>
                      </w:r>
                      <w:r w:rsidRPr="006F7117">
                        <w:rPr>
                          <w:rFonts w:ascii="標楷體" w:eastAsia="標楷體" w:hAnsi="標楷體" w:hint="eastAsia"/>
                          <w:sz w:val="18"/>
                          <w:szCs w:val="18"/>
                        </w:rPr>
                        <w:t>源：擷取</w:t>
                      </w:r>
                      <w:r w:rsidRPr="000A255D">
                        <w:rPr>
                          <w:rFonts w:ascii="標楷體" w:eastAsia="標楷體" w:hAnsi="標楷體" w:hint="eastAsia"/>
                          <w:sz w:val="18"/>
                          <w:szCs w:val="18"/>
                        </w:rPr>
                        <w:t>自國產署網站</w:t>
                      </w:r>
                      <w:r>
                        <w:rPr>
                          <w:rFonts w:ascii="標楷體" w:eastAsia="標楷體" w:hAnsi="標楷體" w:hint="eastAsia"/>
                          <w:sz w:val="18"/>
                          <w:szCs w:val="18"/>
                        </w:rPr>
                        <w:t>資料</w:t>
                      </w:r>
                      <w:r w:rsidRPr="000A255D">
                        <w:rPr>
                          <w:rFonts w:ascii="標楷體" w:eastAsia="標楷體" w:hAnsi="標楷體" w:hint="eastAsia"/>
                          <w:sz w:val="18"/>
                          <w:szCs w:val="18"/>
                        </w:rPr>
                        <w:t>。</w:t>
                      </w:r>
                    </w:p>
                  </w:txbxContent>
                </v:textbox>
                <w10:wrap type="square" anchorx="margin"/>
              </v:shape>
            </w:pict>
          </mc:Fallback>
        </mc:AlternateContent>
      </w:r>
      <w:r w:rsidRPr="00D128F2">
        <w:rPr>
          <w:rFonts w:ascii="標楷體" w:hAnsi="標楷體" w:hint="eastAsia"/>
          <w:sz w:val="24"/>
          <w:szCs w:val="22"/>
        </w:rPr>
        <w:t>財政部國有財產署（下稱國產署）自</w:t>
      </w:r>
      <w:proofErr w:type="gramStart"/>
      <w:r w:rsidRPr="00D128F2">
        <w:rPr>
          <w:rFonts w:ascii="標楷體" w:hAnsi="標楷體" w:hint="eastAsia"/>
          <w:sz w:val="24"/>
          <w:szCs w:val="22"/>
        </w:rPr>
        <w:t>109</w:t>
      </w:r>
      <w:proofErr w:type="gramEnd"/>
      <w:r w:rsidRPr="00D128F2">
        <w:rPr>
          <w:rFonts w:ascii="標楷體" w:hAnsi="標楷體" w:hint="eastAsia"/>
          <w:sz w:val="24"/>
          <w:szCs w:val="22"/>
        </w:rPr>
        <w:t>年度起配合環境部推動「向海致敬－海岸清潔維護計畫」（下稱向海致敬計畫），清理國有非公用土地及各目的事業主管機關劃設管理區域外未登記土地之海岸線，</w:t>
      </w:r>
      <w:proofErr w:type="gramStart"/>
      <w:r w:rsidRPr="00D128F2">
        <w:rPr>
          <w:rFonts w:ascii="標楷體" w:hAnsi="標楷體" w:hint="eastAsia"/>
          <w:sz w:val="24"/>
          <w:szCs w:val="22"/>
        </w:rPr>
        <w:t>並媒合</w:t>
      </w:r>
      <w:proofErr w:type="gramEnd"/>
      <w:r w:rsidRPr="00D128F2">
        <w:rPr>
          <w:rFonts w:ascii="標楷體" w:hAnsi="標楷體" w:hint="eastAsia"/>
          <w:sz w:val="24"/>
          <w:szCs w:val="22"/>
        </w:rPr>
        <w:t>民間團體認養土地，期透過公私協力方式，共同維護海岸環境及海洋資源，政策立意良善。依國有非公用邊際土地提供認養促進環境保護案件處理原則規定，各分署應掌握轄內國有非公用不宜開發利用之邊際土地資訊，定期篩選無處分、利用計畫之土地清冊提供環保團體；環保團體有意願認養者，得檢附認養計畫書向執行機關提出申請（圖</w:t>
      </w:r>
      <w:r w:rsidR="005B43EC" w:rsidRPr="00D128F2">
        <w:rPr>
          <w:rFonts w:ascii="標楷體" w:hAnsi="標楷體" w:hint="eastAsia"/>
          <w:sz w:val="24"/>
          <w:szCs w:val="22"/>
        </w:rPr>
        <w:t>2</w:t>
      </w:r>
      <w:r w:rsidRPr="00D128F2">
        <w:rPr>
          <w:rFonts w:ascii="標楷體" w:hAnsi="標楷體" w:hint="eastAsia"/>
          <w:sz w:val="24"/>
          <w:szCs w:val="22"/>
        </w:rPr>
        <w:t>）。經查國產署為增進國有非公用土地管理效益，於107年6月召開會議，決議由各分署及辦事處洽詢轄區內環保團體之參與意願及意見，</w:t>
      </w:r>
      <w:proofErr w:type="gramStart"/>
      <w:r w:rsidRPr="00D128F2">
        <w:rPr>
          <w:rFonts w:ascii="標楷體" w:hAnsi="標楷體" w:hint="eastAsia"/>
          <w:sz w:val="24"/>
          <w:szCs w:val="22"/>
        </w:rPr>
        <w:t>嗣</w:t>
      </w:r>
      <w:proofErr w:type="gramEnd"/>
      <w:r w:rsidRPr="00D128F2">
        <w:rPr>
          <w:rFonts w:ascii="標楷體" w:hAnsi="標楷體" w:hint="eastAsia"/>
          <w:sz w:val="24"/>
          <w:szCs w:val="22"/>
        </w:rPr>
        <w:t>經各分署</w:t>
      </w:r>
      <w:proofErr w:type="gramStart"/>
      <w:r w:rsidRPr="00D128F2">
        <w:rPr>
          <w:rFonts w:ascii="標楷體" w:hAnsi="標楷體" w:hint="eastAsia"/>
          <w:sz w:val="24"/>
          <w:szCs w:val="22"/>
        </w:rPr>
        <w:t>函報具認養</w:t>
      </w:r>
      <w:proofErr w:type="gramEnd"/>
      <w:r w:rsidRPr="00D128F2">
        <w:rPr>
          <w:rFonts w:ascii="標楷體" w:hAnsi="標楷體" w:hint="eastAsia"/>
          <w:sz w:val="24"/>
          <w:szCs w:val="22"/>
        </w:rPr>
        <w:t>意願之環保團體名單後，該署於同年9月邀集相關環保團體召開會議</w:t>
      </w:r>
      <w:proofErr w:type="gramStart"/>
      <w:r w:rsidRPr="00D128F2">
        <w:rPr>
          <w:rFonts w:ascii="標楷體" w:hAnsi="標楷體" w:hint="eastAsia"/>
          <w:sz w:val="24"/>
          <w:szCs w:val="22"/>
        </w:rPr>
        <w:t>研</w:t>
      </w:r>
      <w:proofErr w:type="gramEnd"/>
      <w:r w:rsidRPr="00D128F2">
        <w:rPr>
          <w:rFonts w:ascii="標楷體" w:hAnsi="標楷體" w:hint="eastAsia"/>
          <w:sz w:val="24"/>
          <w:szCs w:val="22"/>
        </w:rPr>
        <w:t>議提供認養促進環境保護案件之執行方式，並自108年5月起</w:t>
      </w:r>
      <w:proofErr w:type="gramStart"/>
      <w:r w:rsidRPr="00D128F2">
        <w:rPr>
          <w:rFonts w:ascii="標楷體" w:hAnsi="標楷體" w:hint="eastAsia"/>
          <w:sz w:val="24"/>
          <w:szCs w:val="22"/>
        </w:rPr>
        <w:t>每半年彙整</w:t>
      </w:r>
      <w:proofErr w:type="gramEnd"/>
      <w:r w:rsidRPr="00D128F2">
        <w:rPr>
          <w:rFonts w:ascii="標楷體" w:hAnsi="標楷體" w:hint="eastAsia"/>
          <w:sz w:val="24"/>
          <w:szCs w:val="22"/>
        </w:rPr>
        <w:t>各分署及所屬辦事處篩選之國有非公用邊際土地清冊資料，</w:t>
      </w:r>
      <w:proofErr w:type="gramStart"/>
      <w:r w:rsidRPr="00D128F2">
        <w:rPr>
          <w:rFonts w:ascii="標楷體" w:hAnsi="標楷體" w:hint="eastAsia"/>
          <w:sz w:val="24"/>
          <w:szCs w:val="22"/>
        </w:rPr>
        <w:t>函送具潛在</w:t>
      </w:r>
      <w:proofErr w:type="gramEnd"/>
      <w:r w:rsidRPr="00D128F2">
        <w:rPr>
          <w:rFonts w:ascii="標楷體" w:hAnsi="標楷體" w:hint="eastAsia"/>
          <w:sz w:val="24"/>
          <w:szCs w:val="22"/>
        </w:rPr>
        <w:t>認養意願之環保團體評估認養，據國產署統計，自108年至114年8月底止，累計媒合14件認養案件，其中屬海岸地區者計9件、面積1,901公頃，惟整體國有非公用邊際土地認養情形，自111年成功媒合8件後，112年間僅新增2件，</w:t>
      </w:r>
      <w:proofErr w:type="gramStart"/>
      <w:r w:rsidRPr="00D128F2">
        <w:rPr>
          <w:rFonts w:ascii="標楷體" w:hAnsi="標楷體" w:hint="eastAsia"/>
          <w:sz w:val="24"/>
          <w:szCs w:val="22"/>
        </w:rPr>
        <w:t>113</w:t>
      </w:r>
      <w:proofErr w:type="gramEnd"/>
      <w:r w:rsidRPr="00D128F2">
        <w:rPr>
          <w:rFonts w:ascii="標楷體" w:hAnsi="標楷體" w:hint="eastAsia"/>
          <w:sz w:val="24"/>
          <w:szCs w:val="22"/>
        </w:rPr>
        <w:t>年度則無成功媒合案件，114年截至8月底止，僅新增1件，而其中屬海岸地</w:t>
      </w:r>
      <w:r w:rsidRPr="00D128F2">
        <w:rPr>
          <w:rFonts w:ascii="標楷體" w:hAnsi="標楷體" w:hint="eastAsia"/>
          <w:sz w:val="24"/>
          <w:szCs w:val="22"/>
        </w:rPr>
        <w:lastRenderedPageBreak/>
        <w:t>區之邊際土地，自</w:t>
      </w:r>
      <w:proofErr w:type="gramStart"/>
      <w:r w:rsidRPr="00D128F2">
        <w:rPr>
          <w:rFonts w:ascii="標楷體" w:hAnsi="標楷體" w:hint="eastAsia"/>
          <w:sz w:val="24"/>
          <w:szCs w:val="22"/>
        </w:rPr>
        <w:t>112</w:t>
      </w:r>
      <w:proofErr w:type="gramEnd"/>
      <w:r w:rsidRPr="00D128F2">
        <w:rPr>
          <w:rFonts w:ascii="標楷體" w:hAnsi="標楷體" w:hint="eastAsia"/>
          <w:sz w:val="24"/>
          <w:szCs w:val="22"/>
        </w:rPr>
        <w:t>年度</w:t>
      </w:r>
      <w:proofErr w:type="gramStart"/>
      <w:r w:rsidRPr="00D128F2">
        <w:rPr>
          <w:rFonts w:ascii="標楷體" w:hAnsi="標楷體" w:hint="eastAsia"/>
          <w:sz w:val="24"/>
          <w:szCs w:val="22"/>
        </w:rPr>
        <w:t>起迄</w:t>
      </w:r>
      <w:proofErr w:type="gramEnd"/>
      <w:r w:rsidRPr="00D128F2">
        <w:rPr>
          <w:rFonts w:ascii="標楷體" w:hAnsi="標楷體" w:hint="eastAsia"/>
          <w:sz w:val="24"/>
          <w:szCs w:val="22"/>
        </w:rPr>
        <w:t>至114年8月底止，無新增媒合案件，顯示相關認養機制</w:t>
      </w:r>
      <w:proofErr w:type="gramStart"/>
      <w:r w:rsidRPr="00D128F2">
        <w:rPr>
          <w:rFonts w:ascii="標楷體" w:hAnsi="標楷體" w:hint="eastAsia"/>
          <w:sz w:val="24"/>
          <w:szCs w:val="22"/>
        </w:rPr>
        <w:t>推展趨緩</w:t>
      </w:r>
      <w:proofErr w:type="gramEnd"/>
      <w:r w:rsidRPr="00D128F2">
        <w:rPr>
          <w:rFonts w:ascii="標楷體" w:hAnsi="標楷體" w:hint="eastAsia"/>
          <w:sz w:val="24"/>
          <w:szCs w:val="22"/>
        </w:rPr>
        <w:t>。復查該</w:t>
      </w:r>
      <w:proofErr w:type="gramStart"/>
      <w:r w:rsidRPr="00D128F2">
        <w:rPr>
          <w:rFonts w:ascii="標楷體" w:hAnsi="標楷體" w:hint="eastAsia"/>
          <w:sz w:val="24"/>
          <w:szCs w:val="22"/>
        </w:rPr>
        <w:t>署為媒合</w:t>
      </w:r>
      <w:proofErr w:type="gramEnd"/>
      <w:r w:rsidRPr="00D128F2">
        <w:rPr>
          <w:rFonts w:ascii="標楷體" w:hAnsi="標楷體" w:hint="eastAsia"/>
          <w:sz w:val="24"/>
          <w:szCs w:val="22"/>
        </w:rPr>
        <w:t>民間團體認養土地，112至114年間每年主動洽詢20餘家環保團體，</w:t>
      </w:r>
      <w:proofErr w:type="gramStart"/>
      <w:r w:rsidRPr="00D128F2">
        <w:rPr>
          <w:rFonts w:ascii="標楷體" w:hAnsi="標楷體" w:hint="eastAsia"/>
          <w:sz w:val="24"/>
          <w:szCs w:val="22"/>
        </w:rPr>
        <w:t>惟遠低於</w:t>
      </w:r>
      <w:proofErr w:type="gramEnd"/>
      <w:r w:rsidRPr="00D128F2">
        <w:rPr>
          <w:rFonts w:ascii="標楷體" w:hAnsi="標楷體" w:hint="eastAsia"/>
          <w:sz w:val="24"/>
          <w:szCs w:val="22"/>
        </w:rPr>
        <w:t>環境部網站公告之環境保護財團法人及內政部核准成立之全國性環保團體社團法人名單，合計399家環保團體</w:t>
      </w:r>
      <w:proofErr w:type="gramStart"/>
      <w:r w:rsidRPr="00D128F2">
        <w:rPr>
          <w:rFonts w:ascii="標楷體" w:hAnsi="標楷體" w:hint="eastAsia"/>
          <w:sz w:val="24"/>
          <w:szCs w:val="22"/>
        </w:rPr>
        <w:t>（</w:t>
      </w:r>
      <w:proofErr w:type="gramEnd"/>
      <w:r w:rsidRPr="00D128F2">
        <w:rPr>
          <w:rFonts w:ascii="標楷體" w:hAnsi="標楷體" w:hint="eastAsia"/>
          <w:sz w:val="24"/>
          <w:szCs w:val="22"/>
        </w:rPr>
        <w:t>不包含各市縣政府核准成立之環保團體)，恐限縮潛在認養對象而影響媒合成效。為提升認養機制推展效益，經函請國產署</w:t>
      </w:r>
      <w:proofErr w:type="gramStart"/>
      <w:r w:rsidRPr="00D128F2">
        <w:rPr>
          <w:rFonts w:ascii="標楷體" w:hAnsi="標楷體" w:hint="eastAsia"/>
          <w:sz w:val="24"/>
          <w:szCs w:val="22"/>
        </w:rPr>
        <w:t>研</w:t>
      </w:r>
      <w:proofErr w:type="gramEnd"/>
      <w:r w:rsidRPr="00D128F2">
        <w:rPr>
          <w:rFonts w:ascii="標楷體" w:hAnsi="標楷體" w:hint="eastAsia"/>
          <w:sz w:val="24"/>
          <w:szCs w:val="22"/>
        </w:rPr>
        <w:t>謀改善，強化認養資訊擴散與媒合，落實向海致敬計畫之政策目標。據復：</w:t>
      </w:r>
      <w:proofErr w:type="gramStart"/>
      <w:r w:rsidRPr="00D128F2">
        <w:rPr>
          <w:rFonts w:ascii="標楷體" w:hAnsi="標楷體" w:hint="eastAsia"/>
          <w:sz w:val="24"/>
          <w:szCs w:val="22"/>
        </w:rPr>
        <w:t>114</w:t>
      </w:r>
      <w:proofErr w:type="gramEnd"/>
      <w:r w:rsidRPr="00D128F2">
        <w:rPr>
          <w:rFonts w:ascii="標楷體" w:hAnsi="標楷體" w:hint="eastAsia"/>
          <w:sz w:val="24"/>
          <w:szCs w:val="22"/>
        </w:rPr>
        <w:t>年度已新增4案（新增合作2個環保團體）海岸地區國有非公用邊際土地認養案件，並積極媒合金融機構以贊助環保團體經費或合辦活動方式參與環境保護認養機制，持續媒合環保團體認養國有非公用邊際土地。</w:t>
      </w:r>
    </w:p>
    <w:p w14:paraId="44720E40" w14:textId="5EA49E71" w:rsidR="00903974" w:rsidRPr="00D128F2" w:rsidRDefault="00903974" w:rsidP="00CF20B8">
      <w:pPr>
        <w:widowControl/>
        <w:overflowPunct w:val="0"/>
        <w:adjustRightInd w:val="0"/>
        <w:snapToGrid w:val="0"/>
        <w:spacing w:beforeLines="50" w:before="180" w:afterLines="50" w:after="180"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w:t>
      </w:r>
      <w:r w:rsidR="00971C58" w:rsidRPr="00D128F2">
        <w:rPr>
          <w:rFonts w:ascii="標楷體" w:eastAsia="標楷體" w:hAnsi="標楷體" w:hint="eastAsia"/>
          <w:b/>
          <w:bCs/>
          <w:sz w:val="28"/>
          <w:szCs w:val="28"/>
        </w:rPr>
        <w:t>七</w:t>
      </w:r>
      <w:r w:rsidRPr="00D128F2">
        <w:rPr>
          <w:rFonts w:ascii="標楷體" w:eastAsia="標楷體" w:hAnsi="標楷體" w:hint="eastAsia"/>
          <w:b/>
          <w:bCs/>
          <w:sz w:val="28"/>
          <w:szCs w:val="28"/>
        </w:rPr>
        <w:t>）　政府推動普發現金有助提振經濟，惟尚乏辦理效益評估機制，間有</w:t>
      </w:r>
      <w:proofErr w:type="gramStart"/>
      <w:r w:rsidRPr="00D128F2">
        <w:rPr>
          <w:rFonts w:ascii="標楷體" w:eastAsia="標楷體" w:hAnsi="標楷體" w:hint="eastAsia"/>
          <w:b/>
          <w:bCs/>
          <w:sz w:val="28"/>
          <w:szCs w:val="28"/>
        </w:rPr>
        <w:t>採</w:t>
      </w:r>
      <w:proofErr w:type="gramEnd"/>
      <w:r w:rsidRPr="00D128F2">
        <w:rPr>
          <w:rFonts w:ascii="標楷體" w:eastAsia="標楷體" w:hAnsi="標楷體" w:hint="eastAsia"/>
          <w:b/>
          <w:bCs/>
          <w:sz w:val="28"/>
          <w:szCs w:val="28"/>
        </w:rPr>
        <w:t>直接</w:t>
      </w:r>
      <w:proofErr w:type="gramStart"/>
      <w:r w:rsidRPr="00D128F2">
        <w:rPr>
          <w:rFonts w:ascii="標楷體" w:eastAsia="標楷體" w:hAnsi="標楷體" w:hint="eastAsia"/>
          <w:b/>
          <w:bCs/>
          <w:sz w:val="28"/>
          <w:szCs w:val="28"/>
        </w:rPr>
        <w:t>入帳</w:t>
      </w:r>
      <w:proofErr w:type="gramEnd"/>
      <w:r w:rsidRPr="00D128F2">
        <w:rPr>
          <w:rFonts w:ascii="標楷體" w:eastAsia="標楷體" w:hAnsi="標楷體" w:hint="eastAsia"/>
          <w:b/>
          <w:bCs/>
          <w:sz w:val="28"/>
          <w:szCs w:val="28"/>
        </w:rPr>
        <w:t>之少數</w:t>
      </w:r>
      <w:proofErr w:type="gramStart"/>
      <w:r w:rsidRPr="00D128F2">
        <w:rPr>
          <w:rFonts w:ascii="標楷體" w:eastAsia="標楷體" w:hAnsi="標楷體" w:hint="eastAsia"/>
          <w:b/>
          <w:bCs/>
          <w:sz w:val="28"/>
          <w:szCs w:val="28"/>
        </w:rPr>
        <w:t>弱勢或兒少</w:t>
      </w:r>
      <w:proofErr w:type="gramEnd"/>
      <w:r w:rsidRPr="00D128F2">
        <w:rPr>
          <w:rFonts w:ascii="標楷體" w:eastAsia="標楷體" w:hAnsi="標楷體" w:hint="eastAsia"/>
          <w:b/>
          <w:bCs/>
          <w:sz w:val="28"/>
          <w:szCs w:val="28"/>
        </w:rPr>
        <w:t>族群未完成</w:t>
      </w:r>
      <w:proofErr w:type="gramStart"/>
      <w:r w:rsidRPr="00D128F2">
        <w:rPr>
          <w:rFonts w:ascii="標楷體" w:eastAsia="標楷體" w:hAnsi="標楷體" w:hint="eastAsia"/>
          <w:b/>
          <w:bCs/>
          <w:sz w:val="28"/>
          <w:szCs w:val="28"/>
        </w:rPr>
        <w:t>入帳</w:t>
      </w:r>
      <w:proofErr w:type="gramEnd"/>
      <w:r w:rsidRPr="00D128F2">
        <w:rPr>
          <w:rFonts w:ascii="標楷體" w:eastAsia="標楷體" w:hAnsi="標楷體" w:hint="eastAsia"/>
          <w:b/>
          <w:bCs/>
          <w:sz w:val="28"/>
          <w:szCs w:val="28"/>
        </w:rPr>
        <w:t>等情，允宜強化效益評估機制及配套措施，以作為未來施政規劃之參考，並落實政策照顧民眾之美意。</w:t>
      </w:r>
    </w:p>
    <w:p w14:paraId="669998D8" w14:textId="77777777" w:rsidR="00903974" w:rsidRPr="00D128F2" w:rsidRDefault="00903974" w:rsidP="00CF20B8">
      <w:pPr>
        <w:overflowPunct w:val="0"/>
        <w:spacing w:beforeLines="20" w:before="72" w:afterLines="20" w:after="72" w:line="450" w:lineRule="exact"/>
        <w:ind w:firstLineChars="200" w:firstLine="480"/>
        <w:jc w:val="both"/>
        <w:rPr>
          <w:rFonts w:ascii="標楷體" w:eastAsia="標楷體" w:hAnsi="標楷體"/>
          <w:noProof/>
          <w:szCs w:val="24"/>
        </w:rPr>
      </w:pPr>
      <w:r w:rsidRPr="00D128F2">
        <w:rPr>
          <w:rFonts w:ascii="標楷體" w:eastAsia="標楷體" w:hAnsi="標楷體" w:hint="eastAsia"/>
          <w:noProof/>
          <w:szCs w:val="24"/>
        </w:rPr>
        <w:t>政府為強化民眾消費韌性、擴大內需並提振經濟效益，以因應國際情勢強化經濟社會及民生國安韌性特別預算（下稱韌性特別預算）編列2</w:t>
      </w:r>
      <w:r w:rsidRPr="00D128F2">
        <w:rPr>
          <w:rFonts w:ascii="標楷體" w:eastAsia="標楷體" w:hAnsi="標楷體"/>
          <w:noProof/>
          <w:szCs w:val="24"/>
        </w:rPr>
        <w:t>,359</w:t>
      </w:r>
      <w:r w:rsidRPr="00D128F2">
        <w:rPr>
          <w:rFonts w:ascii="標楷體" w:eastAsia="標楷體" w:hAnsi="標楷體" w:hint="eastAsia"/>
          <w:noProof/>
          <w:szCs w:val="24"/>
        </w:rPr>
        <w:t>億8</w:t>
      </w:r>
      <w:r w:rsidRPr="00D128F2">
        <w:rPr>
          <w:rFonts w:ascii="標楷體" w:eastAsia="標楷體" w:hAnsi="標楷體"/>
          <w:noProof/>
          <w:szCs w:val="24"/>
        </w:rPr>
        <w:t>,000</w:t>
      </w:r>
      <w:r w:rsidRPr="00D128F2">
        <w:rPr>
          <w:rFonts w:ascii="標楷體" w:eastAsia="標楷體" w:hAnsi="標楷體" w:hint="eastAsia"/>
          <w:noProof/>
          <w:szCs w:val="24"/>
        </w:rPr>
        <w:t>萬元辦理普發現金1萬元，並由財政部依上開特別條例第4條規定，訂定因應國際情勢強化韌性發放現金辦法，明訂發放之基準、資格、發放方式及期間等相關事項，符合領取資格之民眾可於114年11月5日至115年4月30日間（115年4月1日至4月30日間在國內出生並符合領取資格之新生兒，領取期限至115年5月22日止），透過登記入帳、實體自動化服務設備（ATM）或郵局臨櫃領現等多元方式領取1萬元，截至115年4月30日止，實際領取人數2,336萬餘人，累計實現數6億1,481萬餘元，占累計分配預算數之0.26％（如加計預付數2</w:t>
      </w:r>
      <w:r w:rsidRPr="00D128F2">
        <w:rPr>
          <w:rFonts w:ascii="標楷體" w:eastAsia="標楷體" w:hAnsi="標楷體"/>
          <w:noProof/>
          <w:szCs w:val="24"/>
        </w:rPr>
        <w:t>,351</w:t>
      </w:r>
      <w:r w:rsidRPr="00D128F2">
        <w:rPr>
          <w:rFonts w:ascii="標楷體" w:eastAsia="標楷體" w:hAnsi="標楷體" w:hint="eastAsia"/>
          <w:noProof/>
          <w:szCs w:val="24"/>
        </w:rPr>
        <w:t>億2</w:t>
      </w:r>
      <w:r w:rsidRPr="00D128F2">
        <w:rPr>
          <w:rFonts w:ascii="標楷體" w:eastAsia="標楷體" w:hAnsi="標楷體"/>
          <w:noProof/>
          <w:szCs w:val="24"/>
        </w:rPr>
        <w:t>,863</w:t>
      </w:r>
      <w:r w:rsidRPr="00D128F2">
        <w:rPr>
          <w:rFonts w:ascii="標楷體" w:eastAsia="標楷體" w:hAnsi="標楷體" w:hint="eastAsia"/>
          <w:noProof/>
          <w:szCs w:val="24"/>
        </w:rPr>
        <w:t>萬餘元，執行數2</w:t>
      </w:r>
      <w:r w:rsidRPr="00D128F2">
        <w:rPr>
          <w:rFonts w:ascii="標楷體" w:eastAsia="標楷體" w:hAnsi="標楷體"/>
          <w:noProof/>
          <w:szCs w:val="24"/>
        </w:rPr>
        <w:t>,357</w:t>
      </w:r>
      <w:r w:rsidRPr="00D128F2">
        <w:rPr>
          <w:rFonts w:ascii="標楷體" w:eastAsia="標楷體" w:hAnsi="標楷體" w:hint="eastAsia"/>
          <w:noProof/>
          <w:szCs w:val="24"/>
        </w:rPr>
        <w:t>億4</w:t>
      </w:r>
      <w:r w:rsidRPr="00D128F2">
        <w:rPr>
          <w:rFonts w:ascii="標楷體" w:eastAsia="標楷體" w:hAnsi="標楷體"/>
          <w:noProof/>
          <w:szCs w:val="24"/>
        </w:rPr>
        <w:t>,344</w:t>
      </w:r>
      <w:r w:rsidRPr="00D128F2">
        <w:rPr>
          <w:rFonts w:ascii="標楷體" w:eastAsia="標楷體" w:hAnsi="標楷體" w:hint="eastAsia"/>
          <w:noProof/>
          <w:szCs w:val="24"/>
        </w:rPr>
        <w:t>萬餘元，占累計分配預算數之</w:t>
      </w:r>
      <w:r w:rsidRPr="00D128F2">
        <w:rPr>
          <w:rFonts w:ascii="標楷體" w:eastAsia="標楷體" w:hAnsi="標楷體"/>
          <w:noProof/>
          <w:szCs w:val="24"/>
        </w:rPr>
        <w:t>99.90</w:t>
      </w:r>
      <w:r w:rsidRPr="00D128F2">
        <w:rPr>
          <w:rFonts w:ascii="標楷體" w:eastAsia="標楷體" w:hAnsi="標楷體" w:hint="eastAsia"/>
          <w:noProof/>
          <w:szCs w:val="24"/>
        </w:rPr>
        <w:t>％）。經查執行情形，核有下列事項：</w:t>
      </w:r>
    </w:p>
    <w:p w14:paraId="2D899061" w14:textId="053D3A17" w:rsidR="00903974" w:rsidRPr="00D128F2" w:rsidRDefault="00903974" w:rsidP="00CF20B8">
      <w:pPr>
        <w:overflowPunct w:val="0"/>
        <w:spacing w:beforeLines="40" w:before="144" w:line="460" w:lineRule="exact"/>
        <w:ind w:firstLineChars="450" w:firstLine="1081"/>
        <w:jc w:val="both"/>
        <w:rPr>
          <w:rFonts w:ascii="標楷體" w:eastAsia="標楷體" w:hAnsi="標楷體"/>
          <w:noProof/>
          <w:szCs w:val="24"/>
        </w:rPr>
      </w:pPr>
      <w:r w:rsidRPr="00D128F2">
        <w:rPr>
          <w:rFonts w:ascii="標楷體" w:eastAsia="標楷體" w:hAnsi="標楷體" w:hint="eastAsia"/>
          <w:b/>
          <w:bCs/>
          <w:noProof/>
          <w:szCs w:val="24"/>
        </w:rPr>
        <w:t>1</w:t>
      </w:r>
      <w:r w:rsidRPr="00D128F2">
        <w:rPr>
          <w:rFonts w:ascii="標楷體" w:eastAsia="標楷體" w:hAnsi="標楷體"/>
          <w:b/>
          <w:bCs/>
          <w:noProof/>
          <w:szCs w:val="24"/>
        </w:rPr>
        <w:t>.</w:t>
      </w:r>
      <w:r w:rsidRPr="00D128F2">
        <w:rPr>
          <w:rFonts w:hint="eastAsia"/>
          <w:szCs w:val="24"/>
        </w:rPr>
        <w:t xml:space="preserve"> </w:t>
      </w:r>
      <w:r w:rsidRPr="00D128F2">
        <w:rPr>
          <w:rFonts w:ascii="標楷體" w:eastAsia="標楷體" w:hAnsi="標楷體" w:hint="eastAsia"/>
          <w:b/>
          <w:bCs/>
          <w:noProof/>
          <w:szCs w:val="24"/>
        </w:rPr>
        <w:t>政府辦理普發現金有助提振經濟，惟尚乏事前規劃及事後效益評估機制，為利政府資源配置及財政長期穩健，允宜參採先進國家作法強化效益評估機制，以作為未來施政規劃之參考：</w:t>
      </w:r>
      <w:r w:rsidRPr="00D128F2">
        <w:rPr>
          <w:rFonts w:ascii="標楷體" w:eastAsia="標楷體" w:hAnsi="標楷體" w:hint="eastAsia"/>
          <w:noProof/>
          <w:szCs w:val="24"/>
        </w:rPr>
        <w:t>據國家發展委員會（下稱國發會</w:t>
      </w:r>
      <w:r w:rsidRPr="00D128F2">
        <w:rPr>
          <w:rFonts w:ascii="標楷體" w:eastAsia="標楷體" w:hAnsi="標楷體"/>
          <w:noProof/>
          <w:szCs w:val="24"/>
        </w:rPr>
        <w:t>）</w:t>
      </w:r>
      <w:r w:rsidRPr="00D128F2">
        <w:rPr>
          <w:rFonts w:ascii="標楷體" w:eastAsia="標楷體" w:hAnsi="標楷體" w:hint="eastAsia"/>
          <w:noProof/>
          <w:szCs w:val="24"/>
        </w:rPr>
        <w:t>於114年9月11日行政院記者會說明，若能引導民眾將資金投入國內一般消費或國內旅遊，並以過往振興三倍券邊際效應及GDP 平減指數估計，普發現金1萬元約可貢獻GDP 0.415個百分點。經查，前開國發會預估普發現金1萬元帶動經濟成長結果，與政府於1</w:t>
      </w:r>
      <w:r w:rsidRPr="00D128F2">
        <w:rPr>
          <w:rFonts w:ascii="標楷體" w:eastAsia="標楷體" w:hAnsi="標楷體"/>
          <w:noProof/>
          <w:szCs w:val="24"/>
        </w:rPr>
        <w:t>12</w:t>
      </w:r>
      <w:r w:rsidRPr="00D128F2">
        <w:rPr>
          <w:rFonts w:ascii="標楷體" w:eastAsia="標楷體" w:hAnsi="標楷體" w:hint="eastAsia"/>
          <w:noProof/>
          <w:szCs w:val="24"/>
        </w:rPr>
        <w:t>年度首次普發現金6千元，預估可推升G</w:t>
      </w:r>
      <w:r w:rsidRPr="00D128F2">
        <w:rPr>
          <w:rFonts w:ascii="標楷體" w:eastAsia="標楷體" w:hAnsi="標楷體"/>
          <w:noProof/>
          <w:szCs w:val="24"/>
        </w:rPr>
        <w:t>DP</w:t>
      </w:r>
      <w:r w:rsidRPr="00D128F2">
        <w:rPr>
          <w:rFonts w:ascii="標楷體" w:eastAsia="標楷體" w:hAnsi="標楷體" w:hint="eastAsia"/>
          <w:noProof/>
          <w:szCs w:val="24"/>
        </w:rPr>
        <w:t xml:space="preserve"> </w:t>
      </w:r>
      <w:r w:rsidRPr="00D128F2">
        <w:rPr>
          <w:rFonts w:ascii="標楷體" w:eastAsia="標楷體" w:hAnsi="標楷體"/>
          <w:noProof/>
          <w:szCs w:val="24"/>
        </w:rPr>
        <w:t>0.3</w:t>
      </w:r>
      <w:r w:rsidRPr="00D128F2">
        <w:rPr>
          <w:rFonts w:ascii="標楷體" w:eastAsia="標楷體" w:hAnsi="標楷體" w:hint="eastAsia"/>
          <w:noProof/>
          <w:szCs w:val="24"/>
        </w:rPr>
        <w:t>個百分點作法，均係參酌過往類此政策經驗所作概略性推估所得，惟本部前於113年6月曾函請財政部研酌建立普發現金成效評估機制，俾使政府施政更臻周妥，本次普發現金作業，仍未將效益評估機制納入規劃範疇。按政府推動普發現金有其政策目的，各界多肯定對刺激內需及帶動短期經濟活絡具有一定效益，惟尚乏完整事前規劃及事後效益評估機制，且截至1</w:t>
      </w:r>
      <w:r w:rsidRPr="00D128F2">
        <w:rPr>
          <w:rFonts w:ascii="標楷體" w:eastAsia="標楷體" w:hAnsi="標楷體"/>
          <w:noProof/>
          <w:szCs w:val="24"/>
        </w:rPr>
        <w:t>1</w:t>
      </w:r>
      <w:r w:rsidRPr="00D128F2">
        <w:rPr>
          <w:rFonts w:ascii="標楷體" w:eastAsia="標楷體" w:hAnsi="標楷體" w:hint="eastAsia"/>
          <w:noProof/>
          <w:szCs w:val="24"/>
        </w:rPr>
        <w:t>4年1</w:t>
      </w:r>
      <w:r w:rsidRPr="00D128F2">
        <w:rPr>
          <w:rFonts w:ascii="標楷體" w:eastAsia="標楷體" w:hAnsi="標楷體"/>
          <w:noProof/>
          <w:szCs w:val="24"/>
        </w:rPr>
        <w:t>2</w:t>
      </w:r>
      <w:r w:rsidRPr="00D128F2">
        <w:rPr>
          <w:rFonts w:ascii="標楷體" w:eastAsia="標楷體" w:hAnsi="標楷體" w:hint="eastAsia"/>
          <w:noProof/>
          <w:szCs w:val="24"/>
        </w:rPr>
        <w:t>月底止中央政府1年</w:t>
      </w:r>
      <w:r w:rsidRPr="00D128F2">
        <w:rPr>
          <w:rFonts w:ascii="標楷體" w:eastAsia="標楷體" w:hAnsi="標楷體" w:hint="eastAsia"/>
          <w:noProof/>
          <w:szCs w:val="24"/>
        </w:rPr>
        <w:lastRenderedPageBreak/>
        <w:t>以上公共債務實際數5兆</w:t>
      </w:r>
      <w:r w:rsidRPr="00D128F2">
        <w:rPr>
          <w:rFonts w:ascii="標楷體" w:eastAsia="標楷體" w:hAnsi="標楷體"/>
          <w:noProof/>
          <w:szCs w:val="24"/>
        </w:rPr>
        <w:t>8,379</w:t>
      </w:r>
      <w:r w:rsidRPr="00D128F2">
        <w:rPr>
          <w:rFonts w:ascii="標楷體" w:eastAsia="標楷體" w:hAnsi="標楷體" w:hint="eastAsia"/>
          <w:noProof/>
          <w:szCs w:val="24"/>
        </w:rPr>
        <w:t>億餘元，加以執行中特別預算連同以前年度特別決算轉入數，尚有待舉借數</w:t>
      </w:r>
      <w:r w:rsidRPr="00D128F2">
        <w:rPr>
          <w:rFonts w:ascii="標楷體" w:eastAsia="標楷體" w:hAnsi="標楷體"/>
          <w:noProof/>
          <w:szCs w:val="24"/>
        </w:rPr>
        <w:t>8,696</w:t>
      </w:r>
      <w:r w:rsidRPr="00D128F2">
        <w:rPr>
          <w:rFonts w:ascii="標楷體" w:eastAsia="標楷體" w:hAnsi="標楷體" w:hint="eastAsia"/>
          <w:noProof/>
          <w:szCs w:val="24"/>
        </w:rPr>
        <w:t>億餘元，政府財政負擔仍重，間有專家學者對普發現金之G</w:t>
      </w:r>
      <w:r w:rsidRPr="00D128F2">
        <w:rPr>
          <w:rFonts w:ascii="標楷體" w:eastAsia="標楷體" w:hAnsi="標楷體"/>
          <w:noProof/>
          <w:szCs w:val="24"/>
        </w:rPr>
        <w:t>DP</w:t>
      </w:r>
      <w:r w:rsidRPr="00D128F2">
        <w:rPr>
          <w:rFonts w:ascii="標楷體" w:eastAsia="標楷體" w:hAnsi="標楷體" w:hint="eastAsia"/>
          <w:noProof/>
          <w:szCs w:val="24"/>
        </w:rPr>
        <w:t>成長貢獻見解分歧，建議仍須回歸產業結構調整或升級，以維長期經濟韌性與財政穩健。另國際間先進國家亦曾就現金補助對消費及儲蓄等影響進行實證研究，舉如美國紐約聯邦準備銀行（New York Fed）曾就該國於新</w:t>
      </w:r>
      <w:r w:rsidR="006222AC">
        <w:rPr>
          <w:rFonts w:ascii="標楷體" w:eastAsia="標楷體" w:hAnsi="標楷體" w:hint="eastAsia"/>
          <w:noProof/>
          <w:szCs w:val="24"/>
        </w:rPr>
        <w:t>型</w:t>
      </w:r>
      <w:r w:rsidRPr="00D128F2">
        <w:rPr>
          <w:rFonts w:ascii="標楷體" w:eastAsia="標楷體" w:hAnsi="標楷體" w:hint="eastAsia"/>
          <w:noProof/>
          <w:szCs w:val="24"/>
        </w:rPr>
        <w:t>冠狀病毒肺炎(COVID－19)疫情期間普發紓困金，研究調查發現約有7成紓困金係用於儲蓄或償還債務，僅約29％用於消費；日本 Money Forward Lab、早稻田大學與澳洲昆士蘭大學共同研究指出，</w:t>
      </w:r>
      <w:r w:rsidRPr="003A703F">
        <w:rPr>
          <w:rFonts w:ascii="標楷體" w:eastAsia="標楷體" w:hAnsi="標楷體" w:hint="eastAsia"/>
          <w:noProof/>
          <w:spacing w:val="-2"/>
          <w:szCs w:val="24"/>
        </w:rPr>
        <w:t>日本於2021年發放特別定額給付金，民眾實際用於消費之比率約介於6％</w:t>
      </w:r>
      <w:r w:rsidRPr="00D128F2">
        <w:rPr>
          <w:rFonts w:ascii="標楷體" w:eastAsia="標楷體" w:hAnsi="標楷體" w:hint="eastAsia"/>
          <w:noProof/>
          <w:szCs w:val="24"/>
        </w:rPr>
        <w:t>至27％之間，且非日常用品之支出未有明顯改變，相關研究作法或可作為國內普發現金政策效益評估之參考。為利政府資源配置及長期財政穩健，經函請財政部參採先進國家作法研酌建立效益評估機制，以利各界瞭解政府資源運用效益及</w:t>
      </w:r>
      <w:r w:rsidR="00F2158B" w:rsidRPr="00D128F2">
        <w:rPr>
          <w:rFonts w:ascii="標楷體" w:eastAsia="標楷體" w:hAnsi="標楷體" w:hint="eastAsia"/>
          <w:noProof/>
          <w:szCs w:val="24"/>
        </w:rPr>
        <w:t>作為</w:t>
      </w:r>
      <w:r w:rsidRPr="00D128F2">
        <w:rPr>
          <w:rFonts w:ascii="標楷體" w:eastAsia="標楷體" w:hAnsi="標楷體" w:hint="eastAsia"/>
          <w:noProof/>
          <w:szCs w:val="24"/>
        </w:rPr>
        <w:t>未來政策規劃之參考。據復：普發現金政策效益涉及層面廣泛，如作業期程及經費足夠，未來將委外研究辦理效益評估；另將持續配合行政院主計總處審慎籌編預算，管控歲入歲出差短及債務比率，俾兼顧財政穩健與政務推動。</w:t>
      </w:r>
    </w:p>
    <w:p w14:paraId="1174A106" w14:textId="2F24C3C9" w:rsidR="00903974" w:rsidRPr="00D128F2" w:rsidRDefault="00793FDD" w:rsidP="00903974">
      <w:pPr>
        <w:overflowPunct w:val="0"/>
        <w:spacing w:line="460" w:lineRule="exact"/>
        <w:ind w:firstLineChars="450" w:firstLine="1081"/>
        <w:jc w:val="both"/>
        <w:rPr>
          <w:rFonts w:ascii="標楷體" w:eastAsia="標楷體" w:hAnsi="標楷體"/>
          <w:b/>
          <w:bCs/>
          <w:noProof/>
          <w:szCs w:val="24"/>
        </w:rPr>
      </w:pPr>
      <w:r w:rsidRPr="00D128F2">
        <w:rPr>
          <w:rFonts w:ascii="標楷體" w:eastAsia="標楷體" w:hAnsi="標楷體"/>
          <w:b/>
          <w:bCs/>
          <w:noProof/>
          <w:szCs w:val="24"/>
        </w:rPr>
        <mc:AlternateContent>
          <mc:Choice Requires="wps">
            <w:drawing>
              <wp:anchor distT="0" distB="45720" distL="0" distR="0" simplePos="0" relativeHeight="251745280" behindDoc="0" locked="0" layoutInCell="1" allowOverlap="1" wp14:anchorId="4252171B" wp14:editId="617CF8CC">
                <wp:simplePos x="0" y="0"/>
                <wp:positionH relativeFrom="margin">
                  <wp:posOffset>40005</wp:posOffset>
                </wp:positionH>
                <wp:positionV relativeFrom="paragraph">
                  <wp:posOffset>2354217</wp:posOffset>
                </wp:positionV>
                <wp:extent cx="2552400" cy="3024000"/>
                <wp:effectExtent l="0" t="0" r="0" b="508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52400" cy="3024000"/>
                        </a:xfrm>
                        <a:prstGeom prst="rect">
                          <a:avLst/>
                        </a:prstGeom>
                        <a:noFill/>
                        <a:ln w="9525">
                          <a:noFill/>
                          <a:miter lim="800000"/>
                          <a:headEnd/>
                          <a:tailEnd/>
                        </a:ln>
                      </wps:spPr>
                      <wps:txbx>
                        <w:txbxContent>
                          <w:p w14:paraId="4F6EB090" w14:textId="6E93C66C" w:rsidR="00903974" w:rsidRPr="002B1C30" w:rsidRDefault="00903974" w:rsidP="00903974">
                            <w:pPr>
                              <w:jc w:val="center"/>
                              <w:rPr>
                                <w:rFonts w:ascii="標楷體" w:eastAsia="標楷體" w:hAnsi="標楷體"/>
                                <w:b/>
                                <w:bCs/>
                                <w:noProof/>
                              </w:rPr>
                            </w:pPr>
                            <w:r w:rsidRPr="002B1C30">
                              <w:rPr>
                                <w:rFonts w:ascii="標楷體" w:eastAsia="標楷體" w:hAnsi="標楷體" w:hint="eastAsia"/>
                                <w:b/>
                                <w:bCs/>
                                <w:noProof/>
                              </w:rPr>
                              <w:t>圖</w:t>
                            </w:r>
                            <w:r w:rsidR="005B43EC">
                              <w:rPr>
                                <w:rFonts w:ascii="標楷體" w:eastAsia="標楷體" w:hAnsi="標楷體" w:hint="eastAsia"/>
                                <w:b/>
                                <w:bCs/>
                                <w:noProof/>
                              </w:rPr>
                              <w:t>3</w:t>
                            </w:r>
                            <w:r w:rsidRPr="002B1C30">
                              <w:rPr>
                                <w:rFonts w:ascii="標楷體" w:eastAsia="標楷體" w:hAnsi="標楷體" w:hint="eastAsia"/>
                                <w:b/>
                                <w:bCs/>
                                <w:noProof/>
                              </w:rPr>
                              <w:t xml:space="preserve"> 普發現金領取方式</w:t>
                            </w:r>
                          </w:p>
                          <w:p w14:paraId="6478548F" w14:textId="77777777" w:rsidR="00903974" w:rsidRDefault="00903974" w:rsidP="00903974">
                            <w:pPr>
                              <w:rPr>
                                <w:noProof/>
                              </w:rPr>
                            </w:pPr>
                            <w:r>
                              <w:rPr>
                                <w:noProof/>
                              </w:rPr>
                              <w:drawing>
                                <wp:inline distT="0" distB="0" distL="0" distR="0" wp14:anchorId="74BD527D" wp14:editId="1E12707C">
                                  <wp:extent cx="2338705" cy="2499360"/>
                                  <wp:effectExtent l="0" t="0" r="444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grayscl/>
                                          </a:blip>
                                          <a:stretch>
                                            <a:fillRect/>
                                          </a:stretch>
                                        </pic:blipFill>
                                        <pic:spPr>
                                          <a:xfrm>
                                            <a:off x="0" y="0"/>
                                            <a:ext cx="2349004" cy="2510367"/>
                                          </a:xfrm>
                                          <a:prstGeom prst="rect">
                                            <a:avLst/>
                                          </a:prstGeom>
                                        </pic:spPr>
                                      </pic:pic>
                                    </a:graphicData>
                                  </a:graphic>
                                </wp:inline>
                              </w:drawing>
                            </w:r>
                          </w:p>
                          <w:p w14:paraId="7750E064" w14:textId="77777777" w:rsidR="00903974" w:rsidRPr="002B1C30" w:rsidRDefault="00903974" w:rsidP="00903974">
                            <w:pPr>
                              <w:rPr>
                                <w:rFonts w:ascii="標楷體" w:eastAsia="標楷體" w:hAnsi="標楷體"/>
                                <w:sz w:val="18"/>
                                <w:szCs w:val="18"/>
                              </w:rPr>
                            </w:pPr>
                            <w:r w:rsidRPr="002B1C30">
                              <w:rPr>
                                <w:rFonts w:ascii="標楷體" w:eastAsia="標楷體" w:hAnsi="標楷體" w:hint="eastAsia"/>
                                <w:noProof/>
                                <w:sz w:val="18"/>
                                <w:szCs w:val="18"/>
                              </w:rPr>
                              <w:t>資料來源：</w:t>
                            </w:r>
                            <w:bookmarkStart w:id="0" w:name="_Hlk233202832"/>
                            <w:bookmarkEnd w:id="0"/>
                            <w:r>
                              <w:rPr>
                                <w:rFonts w:ascii="標楷體" w:eastAsia="標楷體" w:hAnsi="標楷體" w:hint="eastAsia"/>
                                <w:noProof/>
                                <w:sz w:val="18"/>
                                <w:szCs w:val="18"/>
                              </w:rPr>
                              <w:t>擷取自財政部網站資料。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4252171B" id="_x0000_s1033" type="#_x0000_t202" style="position:absolute;left:0;text-align:left;margin-left:3.15pt;margin-top:185.35pt;width:201pt;height:238.1pt;z-index:251745280;visibility:visible;mso-wrap-style:square;mso-width-percent:0;mso-height-percent:0;mso-wrap-distance-left:0;mso-wrap-distance-top:0;mso-wrap-distance-right:0;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" filled="f" stroked="f">
                <v:textbox>
                  <w:txbxContent>
                    <w:p w14:paraId="4F6EB090" w14:textId="6E93C66C" w:rsidR="00903974" w:rsidRPr="002B1C30" w:rsidRDefault="00903974" w:rsidP="00903974">
                      <w:pPr>
                        <w:jc w:val="center"/>
                        <w:rPr>
                          <w:rFonts w:ascii="標楷體" w:eastAsia="標楷體" w:hAnsi="標楷體"/>
                          <w:b/>
                          <w:bCs/>
                          <w:noProof/>
                        </w:rPr>
                      </w:pPr>
                      <w:r w:rsidRPr="002B1C30">
                        <w:rPr>
                          <w:rFonts w:ascii="標楷體" w:eastAsia="標楷體" w:hAnsi="標楷體" w:hint="eastAsia"/>
                          <w:b/>
                          <w:bCs/>
                          <w:noProof/>
                        </w:rPr>
                        <w:t>圖</w:t>
                      </w:r>
                      <w:r w:rsidR="005B43EC">
                        <w:rPr>
                          <w:rFonts w:ascii="標楷體" w:eastAsia="標楷體" w:hAnsi="標楷體" w:hint="eastAsia"/>
                          <w:b/>
                          <w:bCs/>
                          <w:noProof/>
                        </w:rPr>
                        <w:t>3</w:t>
                      </w:r>
                      <w:r w:rsidRPr="002B1C30">
                        <w:rPr>
                          <w:rFonts w:ascii="標楷體" w:eastAsia="標楷體" w:hAnsi="標楷體" w:hint="eastAsia"/>
                          <w:b/>
                          <w:bCs/>
                          <w:noProof/>
                        </w:rPr>
                        <w:t xml:space="preserve"> 普發現金領取方式</w:t>
                      </w:r>
                    </w:p>
                    <w:p w14:paraId="6478548F" w14:textId="77777777" w:rsidR="00903974" w:rsidRDefault="00903974" w:rsidP="00903974">
                      <w:pPr>
                        <w:rPr>
                          <w:noProof/>
                        </w:rPr>
                      </w:pPr>
                      <w:r>
                        <w:rPr>
                          <w:noProof/>
                        </w:rPr>
                        <w:drawing>
                          <wp:inline distT="0" distB="0" distL="0" distR="0" wp14:anchorId="74BD527D" wp14:editId="1E12707C">
                            <wp:extent cx="2338705" cy="2499360"/>
                            <wp:effectExtent l="0" t="0" r="4445" b="0"/>
                            <wp:docPr id="40" name="圖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grayscl/>
                                    </a:blip>
                                    <a:stretch>
                                      <a:fillRect/>
                                    </a:stretch>
                                  </pic:blipFill>
                                  <pic:spPr>
                                    <a:xfrm>
                                      <a:off x="0" y="0"/>
                                      <a:ext cx="2349004" cy="2510367"/>
                                    </a:xfrm>
                                    <a:prstGeom prst="rect">
                                      <a:avLst/>
                                    </a:prstGeom>
                                  </pic:spPr>
                                </pic:pic>
                              </a:graphicData>
                            </a:graphic>
                          </wp:inline>
                        </w:drawing>
                      </w:r>
                    </w:p>
                    <w:p w14:paraId="7750E064" w14:textId="77777777" w:rsidR="00903974" w:rsidRPr="002B1C30" w:rsidRDefault="00903974" w:rsidP="00903974">
                      <w:pPr>
                        <w:rPr>
                          <w:rFonts w:ascii="標楷體" w:eastAsia="標楷體" w:hAnsi="標楷體"/>
                          <w:sz w:val="18"/>
                          <w:szCs w:val="18"/>
                        </w:rPr>
                      </w:pPr>
                      <w:r w:rsidRPr="002B1C30">
                        <w:rPr>
                          <w:rFonts w:ascii="標楷體" w:eastAsia="標楷體" w:hAnsi="標楷體" w:hint="eastAsia"/>
                          <w:noProof/>
                          <w:sz w:val="18"/>
                          <w:szCs w:val="18"/>
                        </w:rPr>
                        <w:t>資料來源：</w:t>
                      </w:r>
                      <w:bookmarkStart w:id="1" w:name="_Hlk233202832"/>
                      <w:bookmarkEnd w:id="1"/>
                      <w:r>
                        <w:rPr>
                          <w:rFonts w:ascii="標楷體" w:eastAsia="標楷體" w:hAnsi="標楷體" w:hint="eastAsia"/>
                          <w:noProof/>
                          <w:sz w:val="18"/>
                          <w:szCs w:val="18"/>
                        </w:rPr>
                        <w:t>擷取自財政部網站資料。</w:t>
                      </w:r>
                    </w:p>
                  </w:txbxContent>
                </v:textbox>
                <w10:wrap type="square" anchorx="margin"/>
              </v:shape>
            </w:pict>
          </mc:Fallback>
        </mc:AlternateContent>
      </w:r>
      <w:r w:rsidR="00903974" w:rsidRPr="00D128F2">
        <w:rPr>
          <w:rFonts w:ascii="標楷體" w:eastAsia="標楷體" w:hAnsi="標楷體" w:hint="eastAsia"/>
          <w:b/>
          <w:bCs/>
          <w:noProof/>
          <w:szCs w:val="24"/>
        </w:rPr>
        <w:t>2</w:t>
      </w:r>
      <w:r w:rsidR="00903974" w:rsidRPr="00D128F2">
        <w:rPr>
          <w:rFonts w:ascii="標楷體" w:eastAsia="標楷體" w:hAnsi="標楷體"/>
          <w:b/>
          <w:bCs/>
          <w:noProof/>
          <w:szCs w:val="24"/>
        </w:rPr>
        <w:t>.</w:t>
      </w:r>
      <w:r w:rsidR="00903974" w:rsidRPr="00D128F2">
        <w:rPr>
          <w:rFonts w:hint="eastAsia"/>
          <w:szCs w:val="24"/>
        </w:rPr>
        <w:t xml:space="preserve"> </w:t>
      </w:r>
      <w:r w:rsidR="00903974" w:rsidRPr="00D128F2">
        <w:rPr>
          <w:rFonts w:ascii="標楷體" w:eastAsia="標楷體" w:hAnsi="標楷體" w:hint="eastAsia"/>
          <w:b/>
          <w:bCs/>
          <w:noProof/>
          <w:szCs w:val="24"/>
        </w:rPr>
        <w:t>透過多元辦理方式提升現金發放效率及領取便利性，採直接入帳之少數弱勢或兒少未完成入帳：</w:t>
      </w:r>
      <w:r w:rsidR="00903974" w:rsidRPr="00D128F2">
        <w:rPr>
          <w:rFonts w:ascii="標楷體" w:eastAsia="標楷體" w:hAnsi="標楷體" w:hint="eastAsia"/>
          <w:noProof/>
          <w:szCs w:val="24"/>
        </w:rPr>
        <w:t>財政部國庫署（下稱國庫署）為加速現金發放並兼顧部分民眾領取便利性，透過多元方式辦理普發現金（圖</w:t>
      </w:r>
      <w:r w:rsidR="005B43EC" w:rsidRPr="00D128F2">
        <w:rPr>
          <w:rFonts w:ascii="標楷體" w:eastAsia="標楷體" w:hAnsi="標楷體" w:hint="eastAsia"/>
          <w:noProof/>
          <w:szCs w:val="24"/>
        </w:rPr>
        <w:t>3</w:t>
      </w:r>
      <w:r w:rsidR="00903974" w:rsidRPr="00D128F2">
        <w:rPr>
          <w:rFonts w:ascii="標楷體" w:eastAsia="標楷體" w:hAnsi="標楷體"/>
          <w:noProof/>
          <w:szCs w:val="24"/>
        </w:rPr>
        <w:t>）</w:t>
      </w:r>
      <w:r w:rsidR="00903974" w:rsidRPr="00D128F2">
        <w:rPr>
          <w:rFonts w:ascii="標楷體" w:eastAsia="標楷體" w:hAnsi="標楷體" w:hint="eastAsia"/>
          <w:noProof/>
          <w:szCs w:val="24"/>
        </w:rPr>
        <w:t>，並對於已例行領取各項政府津貼或年金之民眾，包含領取勞工保險年金、國民年金、老農福利津貼、身心障礙者生活補助費等對象，採直接入帳方式，透過既有撥款管道免經申請程序，撥付個人帳戶，以提升發放效率及領取便利性。經查，前開直接入帳對象計有458萬餘人，截至115年3月中旬，成功撥付457萬餘人，入帳成功比率達99.93％；至於入帳失敗者，除改採其他方式領取者，經國庫署1</w:t>
      </w:r>
      <w:r w:rsidR="00903974" w:rsidRPr="00D128F2">
        <w:rPr>
          <w:rFonts w:ascii="標楷體" w:eastAsia="標楷體" w:hAnsi="標楷體"/>
          <w:noProof/>
          <w:szCs w:val="24"/>
        </w:rPr>
        <w:t>15</w:t>
      </w:r>
      <w:r w:rsidR="00903974" w:rsidRPr="00D128F2">
        <w:rPr>
          <w:rFonts w:ascii="標楷體" w:eastAsia="標楷體" w:hAnsi="標楷體" w:hint="eastAsia"/>
          <w:noProof/>
          <w:szCs w:val="24"/>
        </w:rPr>
        <w:t>年4月續辦入帳作業後，仍有少數領取身心障礙生活補助費、勞工保險年金及安置兒少等未獲成功入帳，後續國庫署雖透過普發現金記者會及新聞稿提醒民眾查詢入帳情形，惟前揭人員屬長期領取政府津貼或年金之高齡長者，或屬社經條件相對弱勢或未成年之族群，恐難以確保普發現金資訊能確實傳遞至渠等民眾，相關配套措施仍待持續優化。經函請財政部嗣後辦理類同政策時，督促偕同相關主管機關研議更為近便通知及協助領取措施，以落實照顧民眾之施政美意。據復：本次普發現金為兼顧行政效能與便民照顧之施政目標，透過對特定族群採直接入帳方式，已降低數位落差對高齡者及弱勢族群之影響，未來倘再辦理普發現金，將持續精進相關作業。</w:t>
      </w:r>
    </w:p>
    <w:p w14:paraId="34C832ED" w14:textId="0463A6CF" w:rsidR="00903974" w:rsidRPr="00D128F2" w:rsidRDefault="00903974" w:rsidP="00903974">
      <w:pPr>
        <w:widowControl/>
        <w:overflowPunct w:val="0"/>
        <w:adjustRightInd w:val="0"/>
        <w:snapToGrid w:val="0"/>
        <w:spacing w:beforeLines="20" w:before="72"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lastRenderedPageBreak/>
        <w:t>（</w:t>
      </w:r>
      <w:r w:rsidR="00971C58" w:rsidRPr="00D128F2">
        <w:rPr>
          <w:rFonts w:ascii="標楷體" w:eastAsia="標楷體" w:hAnsi="標楷體" w:hint="eastAsia"/>
          <w:b/>
          <w:bCs/>
          <w:sz w:val="28"/>
          <w:szCs w:val="28"/>
        </w:rPr>
        <w:t>八</w:t>
      </w:r>
      <w:r w:rsidRPr="00D128F2">
        <w:rPr>
          <w:rFonts w:ascii="標楷體" w:eastAsia="標楷體" w:hAnsi="標楷體" w:hint="eastAsia"/>
          <w:b/>
          <w:bCs/>
          <w:sz w:val="28"/>
          <w:szCs w:val="28"/>
        </w:rPr>
        <w:t>）　國庫署為維護菸酒消費安全，督導地方政府加強查緝私劣菸酒，惟仍有逾半數進口或販賣業者連續5年未曾受檢，且未將加熱</w:t>
      </w:r>
      <w:proofErr w:type="gramStart"/>
      <w:r w:rsidRPr="00D128F2">
        <w:rPr>
          <w:rFonts w:ascii="標楷體" w:eastAsia="標楷體" w:hAnsi="標楷體" w:hint="eastAsia"/>
          <w:b/>
          <w:bCs/>
          <w:sz w:val="28"/>
          <w:szCs w:val="28"/>
        </w:rPr>
        <w:t>菸</w:t>
      </w:r>
      <w:proofErr w:type="gramEnd"/>
      <w:r w:rsidRPr="00D128F2">
        <w:rPr>
          <w:rFonts w:ascii="標楷體" w:eastAsia="標楷體" w:hAnsi="標楷體" w:hint="eastAsia"/>
          <w:b/>
          <w:bCs/>
          <w:sz w:val="28"/>
          <w:szCs w:val="28"/>
        </w:rPr>
        <w:t>法</w:t>
      </w:r>
      <w:proofErr w:type="gramStart"/>
      <w:r w:rsidRPr="00D128F2">
        <w:rPr>
          <w:rFonts w:ascii="標楷體" w:eastAsia="標楷體" w:hAnsi="標楷體" w:hint="eastAsia"/>
          <w:b/>
          <w:bCs/>
          <w:sz w:val="28"/>
          <w:szCs w:val="28"/>
        </w:rPr>
        <w:t>遵</w:t>
      </w:r>
      <w:proofErr w:type="gramEnd"/>
      <w:r w:rsidRPr="00D128F2">
        <w:rPr>
          <w:rFonts w:ascii="標楷體" w:eastAsia="標楷體" w:hAnsi="標楷體" w:hint="eastAsia"/>
          <w:b/>
          <w:bCs/>
          <w:sz w:val="28"/>
          <w:szCs w:val="28"/>
        </w:rPr>
        <w:t>事項納入製造業者之常規檢查項目，另沒入物銷毀追蹤列管機制有待完備，允宜督促</w:t>
      </w:r>
      <w:proofErr w:type="gramStart"/>
      <w:r w:rsidRPr="00D128F2">
        <w:rPr>
          <w:rFonts w:ascii="標楷體" w:eastAsia="標楷體" w:hAnsi="標楷體" w:hint="eastAsia"/>
          <w:b/>
          <w:bCs/>
          <w:sz w:val="28"/>
          <w:szCs w:val="28"/>
        </w:rPr>
        <w:t>研</w:t>
      </w:r>
      <w:proofErr w:type="gramEnd"/>
      <w:r w:rsidRPr="00D128F2">
        <w:rPr>
          <w:rFonts w:ascii="標楷體" w:eastAsia="標楷體" w:hAnsi="標楷體" w:hint="eastAsia"/>
          <w:b/>
          <w:bCs/>
          <w:sz w:val="28"/>
          <w:szCs w:val="28"/>
        </w:rPr>
        <w:t>謀改善，以強化菸酒管理效能。</w:t>
      </w:r>
    </w:p>
    <w:p w14:paraId="7F5685C3" w14:textId="77777777" w:rsidR="00903974" w:rsidRPr="00D128F2" w:rsidRDefault="00903974" w:rsidP="0040665D">
      <w:pPr>
        <w:overflowPunct w:val="0"/>
        <w:spacing w:line="430" w:lineRule="exact"/>
        <w:ind w:firstLineChars="200" w:firstLine="480"/>
        <w:jc w:val="both"/>
        <w:rPr>
          <w:rFonts w:ascii="標楷體" w:eastAsia="標楷體" w:hAnsi="標楷體"/>
          <w:bCs/>
          <w:szCs w:val="24"/>
        </w:rPr>
      </w:pPr>
      <w:r w:rsidRPr="00D128F2">
        <w:rPr>
          <w:rFonts w:ascii="標楷體" w:eastAsia="標楷體" w:hAnsi="標楷體" w:hint="eastAsia"/>
          <w:bCs/>
          <w:szCs w:val="24"/>
        </w:rPr>
        <w:t>政府為健全菸酒管理，訂有菸酒管理法及相關子法，對菸酒品質、衛生管理、標示及廣告促銷等予以規範。依菸酒管理法規定，本法所稱主管機關在中央為財政部、在地方為市縣政府；所指私</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、私酒係指未經許可產製、輸入之菸酒；主管機關對於菸酒業者依本法規定相關事項，應派員抽查。另加熱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屬菸酒管理法所稱「其他</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品」，如有於未取得許可執照而產製、輸入，即屬私</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，並由市縣政府依相關規定論處。財政部國庫署（下稱國庫署）為辦理</w:t>
      </w:r>
      <w:proofErr w:type="gramStart"/>
      <w:r w:rsidRPr="00D128F2">
        <w:rPr>
          <w:rFonts w:ascii="標楷體" w:eastAsia="標楷體" w:hAnsi="標楷體" w:hint="eastAsia"/>
          <w:bCs/>
          <w:szCs w:val="24"/>
        </w:rPr>
        <w:t>私劣菸酒</w:t>
      </w:r>
      <w:proofErr w:type="gramEnd"/>
      <w:r w:rsidRPr="00D128F2">
        <w:rPr>
          <w:rFonts w:ascii="標楷體" w:eastAsia="標楷體" w:hAnsi="標楷體" w:hint="eastAsia"/>
          <w:bCs/>
          <w:szCs w:val="24"/>
        </w:rPr>
        <w:t>品查緝及督導考核業務，於112至114年度分別編列預算2億6,736萬餘元、2億5,430萬餘元及2億4,758萬餘元推動相關業務。經查執行情形，核有下列事項：</w:t>
      </w:r>
    </w:p>
    <w:p w14:paraId="3556779C" w14:textId="4FAC2113" w:rsidR="00903974" w:rsidRPr="00D128F2" w:rsidRDefault="00903974" w:rsidP="0040665D">
      <w:pPr>
        <w:overflowPunct w:val="0"/>
        <w:spacing w:line="430" w:lineRule="exact"/>
        <w:ind w:firstLineChars="450" w:firstLine="1080"/>
        <w:jc w:val="both"/>
        <w:rPr>
          <w:rFonts w:ascii="標楷體" w:eastAsia="標楷體" w:hAnsi="標楷體"/>
          <w:bCs/>
          <w:szCs w:val="24"/>
        </w:rPr>
      </w:pPr>
      <w:r w:rsidRPr="00D128F2">
        <w:rPr>
          <w:rFonts w:ascii="標楷體" w:eastAsia="標楷體" w:hAnsi="標楷體"/>
          <w:bCs/>
          <w:noProof/>
          <w:szCs w:val="24"/>
        </w:rPr>
        <mc:AlternateContent>
          <mc:Choice Requires="wps">
            <w:drawing>
              <wp:anchor distT="0" distB="0" distL="0" distR="0" simplePos="0" relativeHeight="251747328" behindDoc="0" locked="0" layoutInCell="1" allowOverlap="1" wp14:anchorId="0AB8DDD4" wp14:editId="1031D73C">
                <wp:simplePos x="0" y="0"/>
                <wp:positionH relativeFrom="margin">
                  <wp:posOffset>-27305</wp:posOffset>
                </wp:positionH>
                <wp:positionV relativeFrom="paragraph">
                  <wp:posOffset>3182076</wp:posOffset>
                </wp:positionV>
                <wp:extent cx="4824000" cy="2566800"/>
                <wp:effectExtent l="0" t="0" r="0" b="5080"/>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4000" cy="2566800"/>
                        </a:xfrm>
                        <a:prstGeom prst="rect">
                          <a:avLst/>
                        </a:prstGeom>
                        <a:noFill/>
                        <a:ln w="9525">
                          <a:noFill/>
                          <a:miter lim="800000"/>
                          <a:headEnd/>
                          <a:tailEnd/>
                        </a:ln>
                      </wps:spPr>
                      <wps:txbx>
                        <w:txbxContent>
                          <w:p w14:paraId="091D9878" w14:textId="4B7826FC" w:rsidR="00903974" w:rsidRPr="00285166" w:rsidRDefault="00903974" w:rsidP="00903974">
                            <w:pPr>
                              <w:spacing w:afterLines="20" w:after="72"/>
                              <w:ind w:rightChars="-29" w:right="-70"/>
                              <w:rPr>
                                <w:rFonts w:ascii="標楷體" w:eastAsia="標楷體" w:hAnsi="標楷體"/>
                                <w:b/>
                                <w:bCs/>
                                <w:spacing w:val="-4"/>
                              </w:rPr>
                            </w:pPr>
                            <w:r>
                              <w:rPr>
                                <w:rFonts w:ascii="標楷體" w:eastAsia="標楷體" w:hAnsi="標楷體" w:hint="eastAsia"/>
                                <w:b/>
                                <w:bCs/>
                                <w:spacing w:val="-4"/>
                              </w:rPr>
                              <w:t>圖</w:t>
                            </w:r>
                            <w:r w:rsidR="005B43EC">
                              <w:rPr>
                                <w:rFonts w:ascii="標楷體" w:eastAsia="標楷體" w:hAnsi="標楷體" w:hint="eastAsia"/>
                                <w:b/>
                                <w:bCs/>
                                <w:spacing w:val="-4"/>
                              </w:rPr>
                              <w:t>4</w:t>
                            </w:r>
                            <w:r w:rsidRPr="00285166">
                              <w:rPr>
                                <w:rFonts w:ascii="標楷體" w:eastAsia="標楷體" w:hAnsi="標楷體" w:hint="eastAsia"/>
                                <w:b/>
                                <w:bCs/>
                                <w:spacing w:val="-4"/>
                              </w:rPr>
                              <w:t xml:space="preserve">　</w:t>
                            </w:r>
                            <w:proofErr w:type="gramStart"/>
                            <w:r w:rsidRPr="00285166">
                              <w:rPr>
                                <w:rFonts w:ascii="標楷體" w:eastAsia="標楷體" w:hAnsi="標楷體"/>
                                <w:b/>
                                <w:bCs/>
                                <w:spacing w:val="-4"/>
                              </w:rPr>
                              <w:t>110</w:t>
                            </w:r>
                            <w:proofErr w:type="gramEnd"/>
                            <w:r w:rsidRPr="00285166">
                              <w:rPr>
                                <w:rFonts w:ascii="標楷體" w:eastAsia="標楷體" w:hAnsi="標楷體" w:hint="eastAsia"/>
                                <w:b/>
                                <w:bCs/>
                                <w:spacing w:val="-4"/>
                              </w:rPr>
                              <w:t>年度至1</w:t>
                            </w:r>
                            <w:r w:rsidRPr="00285166">
                              <w:rPr>
                                <w:rFonts w:ascii="標楷體" w:eastAsia="標楷體" w:hAnsi="標楷體"/>
                                <w:b/>
                                <w:bCs/>
                                <w:spacing w:val="-4"/>
                              </w:rPr>
                              <w:t>14</w:t>
                            </w:r>
                            <w:r w:rsidRPr="00285166">
                              <w:rPr>
                                <w:rFonts w:ascii="標楷體" w:eastAsia="標楷體" w:hAnsi="標楷體" w:hint="eastAsia"/>
                                <w:b/>
                                <w:bCs/>
                                <w:spacing w:val="-4"/>
                              </w:rPr>
                              <w:t>年8月間地方政府抽檢菸酒進口業及販賣業情形</w:t>
                            </w:r>
                          </w:p>
                          <w:p w14:paraId="4F6EDFF3" w14:textId="77777777" w:rsidR="00903974" w:rsidRPr="006A07A6" w:rsidRDefault="00903974" w:rsidP="00903974">
                            <w:pPr>
                              <w:tabs>
                                <w:tab w:val="left" w:pos="854"/>
                                <w:tab w:val="left" w:pos="3612"/>
                              </w:tabs>
                              <w:spacing w:line="0" w:lineRule="atLeast"/>
                              <w:rPr>
                                <w:rFonts w:ascii="標楷體" w:eastAsia="標楷體" w:hAnsi="標楷體"/>
                                <w:sz w:val="22"/>
                                <w:szCs w:val="22"/>
                              </w:rPr>
                            </w:pPr>
                            <w:r>
                              <w:rPr>
                                <w:rFonts w:ascii="標楷體" w:eastAsia="標楷體" w:hAnsi="標楷體"/>
                                <w:sz w:val="22"/>
                                <w:szCs w:val="22"/>
                              </w:rPr>
                              <w:tab/>
                            </w:r>
                            <w:r w:rsidRPr="006A07A6">
                              <w:rPr>
                                <w:rFonts w:ascii="標楷體" w:eastAsia="標楷體" w:hAnsi="標楷體" w:hint="eastAsia"/>
                                <w:sz w:val="22"/>
                                <w:szCs w:val="22"/>
                              </w:rPr>
                              <w:t>菸酒進口業者</w:t>
                            </w:r>
                            <w:r w:rsidRPr="006A07A6">
                              <w:rPr>
                                <w:rFonts w:ascii="標楷體" w:eastAsia="標楷體" w:hAnsi="標楷體"/>
                                <w:sz w:val="22"/>
                                <w:szCs w:val="22"/>
                              </w:rPr>
                              <w:tab/>
                            </w:r>
                            <w:r w:rsidRPr="006A07A6">
                              <w:rPr>
                                <w:rFonts w:ascii="標楷體" w:eastAsia="標楷體" w:hAnsi="標楷體" w:hint="eastAsia"/>
                                <w:sz w:val="22"/>
                                <w:szCs w:val="22"/>
                              </w:rPr>
                              <w:t>菸酒販賣業者</w:t>
                            </w:r>
                          </w:p>
                          <w:p w14:paraId="6B925B7F" w14:textId="77777777" w:rsidR="00903974" w:rsidRDefault="00903974" w:rsidP="00903974">
                            <w:pPr>
                              <w:spacing w:line="240" w:lineRule="atLeast"/>
                            </w:pPr>
                            <w:r>
                              <w:rPr>
                                <w:noProof/>
                              </w:rPr>
                              <w:drawing>
                                <wp:inline distT="0" distB="0" distL="0" distR="0" wp14:anchorId="1A620BD7" wp14:editId="3E6D0615">
                                  <wp:extent cx="1817077" cy="1746000"/>
                                  <wp:effectExtent l="0" t="0" r="0" b="0"/>
                                  <wp:docPr id="13" name="圖表 13">
                                    <a:extLst xmlns:a="http://schemas.openxmlformats.org/drawingml/2006/main">
                                      <a:ext uri="{FF2B5EF4-FFF2-40B4-BE49-F238E27FC236}">
                                        <a16:creationId xmlns:a16="http://schemas.microsoft.com/office/drawing/2014/main" id="{4A9444EA-3E9C-4788-8CBA-7E4D21121F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r>
                              <w:rPr>
                                <w:noProof/>
                              </w:rPr>
                              <w:t xml:space="preserve"> </w:t>
                            </w:r>
                            <w:r>
                              <w:rPr>
                                <w:noProof/>
                              </w:rPr>
                              <w:drawing>
                                <wp:inline distT="0" distB="0" distL="0" distR="0" wp14:anchorId="778F1856" wp14:editId="47A58ABC">
                                  <wp:extent cx="2702169" cy="1745615"/>
                                  <wp:effectExtent l="0" t="0" r="3175" b="0"/>
                                  <wp:docPr id="16" name="圖表 16">
                                    <a:extLst xmlns:a="http://schemas.openxmlformats.org/drawingml/2006/main">
                                      <a:ext uri="{FF2B5EF4-FFF2-40B4-BE49-F238E27FC236}">
                                        <a16:creationId xmlns:a16="http://schemas.microsoft.com/office/drawing/2014/main" id="{6AC7656B-6067-40EC-B1FF-6D52D93154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68CCF864" w14:textId="77777777" w:rsidR="00903974" w:rsidRPr="006A07A6" w:rsidRDefault="00903974" w:rsidP="00903974">
                            <w:pPr>
                              <w:rPr>
                                <w:rFonts w:ascii="標楷體" w:eastAsia="標楷體" w:hAnsi="標楷體"/>
                                <w:sz w:val="18"/>
                                <w:szCs w:val="18"/>
                              </w:rPr>
                            </w:pPr>
                            <w:r w:rsidRPr="006A07A6">
                              <w:rPr>
                                <w:rFonts w:ascii="標楷體" w:eastAsia="標楷體" w:hAnsi="標楷體" w:hint="eastAsia"/>
                                <w:sz w:val="18"/>
                                <w:szCs w:val="18"/>
                              </w:rPr>
                              <w:t>資料來源：整理自國庫署提供資料。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 w14:anchorId="0AB8DDD4" id="_x0000_s1034" type="#_x0000_t202" style="position:absolute;left:0;text-align:left;margin-left:-2.15pt;margin-top:250.55pt;width:379.85pt;height:202.1pt;z-index:251747328;visibility:visible;mso-wrap-style:square;mso-width-percent:0;mso-height-percent:0;mso-wrap-distance-left:0;mso-wrap-distance-top:0;mso-wrap-distance-right:0;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" filled="f" stroked="f">
                <v:textbox inset="1mm,1mm,1mm,1mm">
                  <w:txbxContent>
                    <w:p w14:paraId="091D9878" w14:textId="4B7826FC" w:rsidR="00903974" w:rsidRPr="00285166" w:rsidRDefault="00903974" w:rsidP="00903974">
                      <w:pPr>
                        <w:spacing w:afterLines="20" w:after="72"/>
                        <w:ind w:rightChars="-29" w:right="-70"/>
                        <w:rPr>
                          <w:rFonts w:ascii="標楷體" w:eastAsia="標楷體" w:hAnsi="標楷體"/>
                          <w:b/>
                          <w:bCs/>
                          <w:spacing w:val="-4"/>
                        </w:rPr>
                      </w:pPr>
                      <w:r>
                        <w:rPr>
                          <w:rFonts w:ascii="標楷體" w:eastAsia="標楷體" w:hAnsi="標楷體" w:hint="eastAsia"/>
                          <w:b/>
                          <w:bCs/>
                          <w:spacing w:val="-4"/>
                        </w:rPr>
                        <w:t>圖</w:t>
                      </w:r>
                      <w:r w:rsidR="005B43EC">
                        <w:rPr>
                          <w:rFonts w:ascii="標楷體" w:eastAsia="標楷體" w:hAnsi="標楷體" w:hint="eastAsia"/>
                          <w:b/>
                          <w:bCs/>
                          <w:spacing w:val="-4"/>
                        </w:rPr>
                        <w:t>4</w:t>
                      </w:r>
                      <w:r w:rsidRPr="00285166">
                        <w:rPr>
                          <w:rFonts w:ascii="標楷體" w:eastAsia="標楷體" w:hAnsi="標楷體" w:hint="eastAsia"/>
                          <w:b/>
                          <w:bCs/>
                          <w:spacing w:val="-4"/>
                        </w:rPr>
                        <w:t xml:space="preserve">　</w:t>
                      </w:r>
                      <w:proofErr w:type="gramStart"/>
                      <w:r w:rsidRPr="00285166">
                        <w:rPr>
                          <w:rFonts w:ascii="標楷體" w:eastAsia="標楷體" w:hAnsi="標楷體"/>
                          <w:b/>
                          <w:bCs/>
                          <w:spacing w:val="-4"/>
                        </w:rPr>
                        <w:t>110</w:t>
                      </w:r>
                      <w:proofErr w:type="gramEnd"/>
                      <w:r w:rsidRPr="00285166">
                        <w:rPr>
                          <w:rFonts w:ascii="標楷體" w:eastAsia="標楷體" w:hAnsi="標楷體" w:hint="eastAsia"/>
                          <w:b/>
                          <w:bCs/>
                          <w:spacing w:val="-4"/>
                        </w:rPr>
                        <w:t>年度至1</w:t>
                      </w:r>
                      <w:r w:rsidRPr="00285166">
                        <w:rPr>
                          <w:rFonts w:ascii="標楷體" w:eastAsia="標楷體" w:hAnsi="標楷體"/>
                          <w:b/>
                          <w:bCs/>
                          <w:spacing w:val="-4"/>
                        </w:rPr>
                        <w:t>14</w:t>
                      </w:r>
                      <w:r w:rsidRPr="00285166">
                        <w:rPr>
                          <w:rFonts w:ascii="標楷體" w:eastAsia="標楷體" w:hAnsi="標楷體" w:hint="eastAsia"/>
                          <w:b/>
                          <w:bCs/>
                          <w:spacing w:val="-4"/>
                        </w:rPr>
                        <w:t>年8月間地方政府抽檢菸酒進口業及販賣業情形</w:t>
                      </w:r>
                    </w:p>
                    <w:p w14:paraId="4F6EDFF3" w14:textId="77777777" w:rsidR="00903974" w:rsidRPr="006A07A6" w:rsidRDefault="00903974" w:rsidP="00903974">
                      <w:pPr>
                        <w:tabs>
                          <w:tab w:val="left" w:pos="854"/>
                          <w:tab w:val="left" w:pos="3612"/>
                        </w:tabs>
                        <w:spacing w:line="0" w:lineRule="atLeast"/>
                        <w:rPr>
                          <w:rFonts w:ascii="標楷體" w:eastAsia="標楷體" w:hAnsi="標楷體"/>
                          <w:sz w:val="22"/>
                          <w:szCs w:val="22"/>
                        </w:rPr>
                      </w:pPr>
                      <w:r>
                        <w:rPr>
                          <w:rFonts w:ascii="標楷體" w:eastAsia="標楷體" w:hAnsi="標楷體"/>
                          <w:sz w:val="22"/>
                          <w:szCs w:val="22"/>
                        </w:rPr>
                        <w:tab/>
                      </w:r>
                      <w:r w:rsidRPr="006A07A6">
                        <w:rPr>
                          <w:rFonts w:ascii="標楷體" w:eastAsia="標楷體" w:hAnsi="標楷體" w:hint="eastAsia"/>
                          <w:sz w:val="22"/>
                          <w:szCs w:val="22"/>
                        </w:rPr>
                        <w:t>菸酒進口業者</w:t>
                      </w:r>
                      <w:r w:rsidRPr="006A07A6">
                        <w:rPr>
                          <w:rFonts w:ascii="標楷體" w:eastAsia="標楷體" w:hAnsi="標楷體"/>
                          <w:sz w:val="22"/>
                          <w:szCs w:val="22"/>
                        </w:rPr>
                        <w:tab/>
                      </w:r>
                      <w:r w:rsidRPr="006A07A6">
                        <w:rPr>
                          <w:rFonts w:ascii="標楷體" w:eastAsia="標楷體" w:hAnsi="標楷體" w:hint="eastAsia"/>
                          <w:sz w:val="22"/>
                          <w:szCs w:val="22"/>
                        </w:rPr>
                        <w:t>菸酒販賣業者</w:t>
                      </w:r>
                    </w:p>
                    <w:p w14:paraId="6B925B7F" w14:textId="77777777" w:rsidR="00903974" w:rsidRDefault="00903974" w:rsidP="00903974">
                      <w:pPr>
                        <w:spacing w:line="240" w:lineRule="atLeast"/>
                      </w:pPr>
                      <w:r>
                        <w:rPr>
                          <w:noProof/>
                        </w:rPr>
                        <w:drawing>
                          <wp:inline distT="0" distB="0" distL="0" distR="0" wp14:anchorId="1A620BD7" wp14:editId="3E6D0615">
                            <wp:extent cx="1817077" cy="1746000"/>
                            <wp:effectExtent l="0" t="0" r="0" b="0"/>
                            <wp:docPr id="13" name="圖表 13">
                              <a:extLst xmlns:a="http://schemas.openxmlformats.org/drawingml/2006/main">
                                <a:ext uri="{FF2B5EF4-FFF2-40B4-BE49-F238E27FC236}">
                                  <a16:creationId xmlns:a16="http://schemas.microsoft.com/office/drawing/2014/main" id="{4A9444EA-3E9C-4788-8CBA-7E4D21121F5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r>
                        <w:rPr>
                          <w:noProof/>
                        </w:rPr>
                        <w:t xml:space="preserve"> </w:t>
                      </w:r>
                      <w:r>
                        <w:rPr>
                          <w:noProof/>
                        </w:rPr>
                        <w:drawing>
                          <wp:inline distT="0" distB="0" distL="0" distR="0" wp14:anchorId="778F1856" wp14:editId="47A58ABC">
                            <wp:extent cx="2702169" cy="1745615"/>
                            <wp:effectExtent l="0" t="0" r="3175" b="0"/>
                            <wp:docPr id="16" name="圖表 16">
                              <a:extLst xmlns:a="http://schemas.openxmlformats.org/drawingml/2006/main">
                                <a:ext uri="{FF2B5EF4-FFF2-40B4-BE49-F238E27FC236}">
                                  <a16:creationId xmlns:a16="http://schemas.microsoft.com/office/drawing/2014/main" id="{6AC7656B-6067-40EC-B1FF-6D52D93154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68CCF864" w14:textId="77777777" w:rsidR="00903974" w:rsidRPr="006A07A6" w:rsidRDefault="00903974" w:rsidP="00903974">
                      <w:pPr>
                        <w:rPr>
                          <w:rFonts w:ascii="標楷體" w:eastAsia="標楷體" w:hAnsi="標楷體"/>
                          <w:sz w:val="18"/>
                          <w:szCs w:val="18"/>
                        </w:rPr>
                      </w:pPr>
                      <w:r w:rsidRPr="006A07A6">
                        <w:rPr>
                          <w:rFonts w:ascii="標楷體" w:eastAsia="標楷體" w:hAnsi="標楷體" w:hint="eastAsia"/>
                          <w:sz w:val="18"/>
                          <w:szCs w:val="18"/>
                        </w:rPr>
                        <w:t>資料來源：整理自國庫署提供資料。</w:t>
                      </w:r>
                    </w:p>
                  </w:txbxContent>
                </v:textbox>
                <w10:wrap type="square" anchorx="margin"/>
              </v:shape>
            </w:pict>
          </mc:Fallback>
        </mc:AlternateContent>
      </w:r>
      <w:r w:rsidRPr="00D128F2">
        <w:rPr>
          <w:rFonts w:ascii="標楷體" w:eastAsia="標楷體" w:hAnsi="標楷體" w:hint="eastAsia"/>
          <w:b/>
          <w:szCs w:val="24"/>
        </w:rPr>
        <w:t>1.　國庫署持續督導地方政府加強查緝私劣菸酒，惟仍有逾半數進口業者及販賣業者連續5年未曾受檢：</w:t>
      </w:r>
      <w:r w:rsidRPr="00D128F2">
        <w:rPr>
          <w:rFonts w:ascii="標楷體" w:eastAsia="標楷體" w:hAnsi="標楷體" w:hint="eastAsia"/>
          <w:bCs/>
          <w:szCs w:val="24"/>
        </w:rPr>
        <w:t>依菸酒查緝及檢舉案件處理作業要點規定，地方主管機關辦理轄區內菸酒業者之抽檢對象，為已取得中央主管機關核發許可執照之菸酒製造業及進口業者，及財政部財政資訊中心建檔經營批發或零售之菸酒販賣業者；抽檢家數之比例，除菸酒製造業每年應至少辦理1次外，菸酒進口業及販賣業，應至少為10％以上，但轄區內菸酒進口業者及販賣業者超過7,000家時，應至少抽檢700家以上。經查，現行地方政府辦理菸酒業者抽檢作業，</w:t>
      </w:r>
      <w:proofErr w:type="gramStart"/>
      <w:r w:rsidRPr="00D128F2">
        <w:rPr>
          <w:rFonts w:ascii="標楷體" w:eastAsia="標楷體" w:hAnsi="標楷體" w:hint="eastAsia"/>
          <w:bCs/>
          <w:szCs w:val="24"/>
        </w:rPr>
        <w:t>係透由</w:t>
      </w:r>
      <w:proofErr w:type="gramEnd"/>
      <w:r w:rsidRPr="00D128F2">
        <w:rPr>
          <w:rFonts w:ascii="標楷體" w:eastAsia="標楷體" w:hAnsi="標楷體" w:hint="eastAsia"/>
          <w:bCs/>
          <w:szCs w:val="24"/>
        </w:rPr>
        <w:t>國庫署建置之菸酒管理資訊系統查緝子系統輔助篩選抽檢對象，並將抽檢結果登錄至該系統，據國庫署說明，110至113年度地方政府辦理轄內菸酒業者抽檢情形均符合前開規定，且</w:t>
      </w:r>
      <w:proofErr w:type="gramStart"/>
      <w:r w:rsidRPr="00D128F2">
        <w:rPr>
          <w:rFonts w:ascii="標楷體" w:eastAsia="標楷體" w:hAnsi="標楷體" w:hint="eastAsia"/>
          <w:bCs/>
          <w:szCs w:val="24"/>
        </w:rPr>
        <w:t>110</w:t>
      </w:r>
      <w:proofErr w:type="gramEnd"/>
      <w:r w:rsidRPr="00D128F2">
        <w:rPr>
          <w:rFonts w:ascii="標楷體" w:eastAsia="標楷體" w:hAnsi="標楷體" w:hint="eastAsia"/>
          <w:bCs/>
          <w:szCs w:val="24"/>
        </w:rPr>
        <w:t>年度至114年8月抽檢結果合格率逾</w:t>
      </w:r>
      <w:proofErr w:type="gramStart"/>
      <w:r w:rsidRPr="00D128F2">
        <w:rPr>
          <w:rFonts w:ascii="標楷體" w:eastAsia="標楷體" w:hAnsi="標楷體" w:hint="eastAsia"/>
          <w:bCs/>
          <w:szCs w:val="24"/>
        </w:rPr>
        <w:t>9成</w:t>
      </w:r>
      <w:proofErr w:type="gramEnd"/>
      <w:r w:rsidRPr="00D128F2">
        <w:rPr>
          <w:rFonts w:ascii="標楷體" w:eastAsia="標楷體" w:hAnsi="標楷體" w:hint="eastAsia"/>
          <w:bCs/>
          <w:szCs w:val="24"/>
        </w:rPr>
        <w:t>。惟經以114年6月菸酒進口業者及販賣業者抽檢對象清冊為基準，並結合財政部財政資訊中心公告之全國營業（稅籍）登記資料分析發現，全國營業中之菸酒進口業者計1,126家，其中624家已連續5年未曾受檢，已逾半數；至菸酒販賣業者部分，營業中且設立超逾5年者計8萬2,744家，其中約</w:t>
      </w:r>
      <w:proofErr w:type="gramStart"/>
      <w:r w:rsidRPr="00D128F2">
        <w:rPr>
          <w:rFonts w:ascii="標楷體" w:eastAsia="標楷體" w:hAnsi="標楷體" w:hint="eastAsia"/>
          <w:bCs/>
          <w:szCs w:val="24"/>
        </w:rPr>
        <w:t>8成</w:t>
      </w:r>
      <w:proofErr w:type="gramEnd"/>
      <w:r w:rsidRPr="00D128F2">
        <w:rPr>
          <w:rFonts w:ascii="標楷體" w:eastAsia="標楷體" w:hAnsi="標楷體" w:hint="eastAsia"/>
          <w:bCs/>
          <w:szCs w:val="24"/>
        </w:rPr>
        <w:t>、6萬6,546家連續5年未曾受檢（圖</w:t>
      </w:r>
      <w:r w:rsidR="005B43EC" w:rsidRPr="00D128F2">
        <w:rPr>
          <w:rFonts w:ascii="標楷體" w:eastAsia="標楷體" w:hAnsi="標楷體" w:hint="eastAsia"/>
          <w:bCs/>
          <w:szCs w:val="24"/>
        </w:rPr>
        <w:t>4</w:t>
      </w:r>
      <w:r w:rsidRPr="00D128F2">
        <w:rPr>
          <w:rFonts w:ascii="標楷體" w:eastAsia="標楷體" w:hAnsi="標楷體" w:hint="eastAsia"/>
          <w:bCs/>
          <w:szCs w:val="24"/>
        </w:rPr>
        <w:t>），顯示抽檢對象篩檢機制有待精進，以利將查核資源擴及尚未抽檢之多數業者。經函請國庫署加強督導地方政府精進抽</w:t>
      </w:r>
      <w:r w:rsidRPr="00D128F2">
        <w:rPr>
          <w:rFonts w:ascii="標楷體" w:eastAsia="標楷體" w:hAnsi="標楷體" w:hint="eastAsia"/>
          <w:bCs/>
          <w:szCs w:val="24"/>
        </w:rPr>
        <w:lastRenderedPageBreak/>
        <w:t>檢對象篩選機制，並</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議於系統</w:t>
      </w:r>
      <w:proofErr w:type="gramStart"/>
      <w:r w:rsidRPr="00D128F2">
        <w:rPr>
          <w:rFonts w:ascii="標楷體" w:eastAsia="標楷體" w:hAnsi="標楷體" w:hint="eastAsia"/>
          <w:bCs/>
          <w:szCs w:val="24"/>
        </w:rPr>
        <w:t>增設久未</w:t>
      </w:r>
      <w:proofErr w:type="gramEnd"/>
      <w:r w:rsidRPr="00D128F2">
        <w:rPr>
          <w:rFonts w:ascii="標楷體" w:eastAsia="標楷體" w:hAnsi="標楷體" w:hint="eastAsia"/>
          <w:bCs/>
          <w:szCs w:val="24"/>
        </w:rPr>
        <w:t>抽檢業者之提醒功能，以協助地方政府合理配置查核資源，提升抽檢覆蓋率。據復：</w:t>
      </w:r>
      <w:proofErr w:type="gramStart"/>
      <w:r w:rsidRPr="00D128F2">
        <w:rPr>
          <w:rFonts w:ascii="標楷體" w:eastAsia="標楷體" w:hAnsi="標楷體" w:hint="eastAsia"/>
          <w:bCs/>
          <w:szCs w:val="24"/>
        </w:rPr>
        <w:t>已督請</w:t>
      </w:r>
      <w:proofErr w:type="gramEnd"/>
      <w:r w:rsidRPr="00D128F2">
        <w:rPr>
          <w:rFonts w:ascii="標楷體" w:eastAsia="標楷體" w:hAnsi="標楷體" w:hint="eastAsia"/>
          <w:bCs/>
          <w:szCs w:val="24"/>
        </w:rPr>
        <w:t>地方政府針對久未抽檢業者安排抽檢，並規劃擴充系統功能，以協助地方政府精進抽檢對象篩選機制。</w:t>
      </w:r>
    </w:p>
    <w:p w14:paraId="5137798E" w14:textId="77777777" w:rsidR="00903974" w:rsidRPr="00D128F2" w:rsidRDefault="00903974" w:rsidP="00CF20B8">
      <w:pPr>
        <w:overflowPunct w:val="0"/>
        <w:spacing w:beforeLines="30" w:before="108" w:afterLines="30" w:after="108" w:line="460" w:lineRule="exact"/>
        <w:ind w:firstLineChars="450" w:firstLine="1081"/>
        <w:jc w:val="both"/>
        <w:rPr>
          <w:rFonts w:ascii="標楷體" w:eastAsia="標楷體" w:hAnsi="標楷體"/>
          <w:bCs/>
          <w:szCs w:val="24"/>
        </w:rPr>
      </w:pPr>
      <w:r w:rsidRPr="00D128F2">
        <w:rPr>
          <w:rFonts w:ascii="標楷體" w:eastAsia="標楷體" w:hAnsi="標楷體" w:hint="eastAsia"/>
          <w:b/>
          <w:szCs w:val="24"/>
        </w:rPr>
        <w:t>2.　國內已有業者規劃產製加熱</w:t>
      </w:r>
      <w:proofErr w:type="gramStart"/>
      <w:r w:rsidRPr="00D128F2">
        <w:rPr>
          <w:rFonts w:ascii="標楷體" w:eastAsia="標楷體" w:hAnsi="標楷體" w:hint="eastAsia"/>
          <w:b/>
          <w:szCs w:val="24"/>
        </w:rPr>
        <w:t>菸</w:t>
      </w:r>
      <w:proofErr w:type="gramEnd"/>
      <w:r w:rsidRPr="00D128F2">
        <w:rPr>
          <w:rFonts w:ascii="標楷體" w:eastAsia="標楷體" w:hAnsi="標楷體" w:hint="eastAsia"/>
          <w:b/>
          <w:szCs w:val="24"/>
        </w:rPr>
        <w:t>，惟現行地方政府對</w:t>
      </w:r>
      <w:proofErr w:type="gramStart"/>
      <w:r w:rsidRPr="00D128F2">
        <w:rPr>
          <w:rFonts w:ascii="標楷體" w:eastAsia="標楷體" w:hAnsi="標楷體" w:hint="eastAsia"/>
          <w:b/>
          <w:szCs w:val="24"/>
        </w:rPr>
        <w:t>菸</w:t>
      </w:r>
      <w:proofErr w:type="gramEnd"/>
      <w:r w:rsidRPr="00D128F2">
        <w:rPr>
          <w:rFonts w:ascii="標楷體" w:eastAsia="標楷體" w:hAnsi="標楷體" w:hint="eastAsia"/>
          <w:b/>
          <w:szCs w:val="24"/>
        </w:rPr>
        <w:t>品製造業者之抽檢，尚未將加熱</w:t>
      </w:r>
      <w:proofErr w:type="gramStart"/>
      <w:r w:rsidRPr="00D128F2">
        <w:rPr>
          <w:rFonts w:ascii="標楷體" w:eastAsia="標楷體" w:hAnsi="標楷體" w:hint="eastAsia"/>
          <w:b/>
          <w:szCs w:val="24"/>
        </w:rPr>
        <w:t>菸</w:t>
      </w:r>
      <w:proofErr w:type="gramEnd"/>
      <w:r w:rsidRPr="00D128F2">
        <w:rPr>
          <w:rFonts w:ascii="標楷體" w:eastAsia="標楷體" w:hAnsi="標楷體" w:hint="eastAsia"/>
          <w:b/>
          <w:szCs w:val="24"/>
        </w:rPr>
        <w:t>相關法</w:t>
      </w:r>
      <w:proofErr w:type="gramStart"/>
      <w:r w:rsidRPr="00D128F2">
        <w:rPr>
          <w:rFonts w:ascii="標楷體" w:eastAsia="標楷體" w:hAnsi="標楷體" w:hint="eastAsia"/>
          <w:b/>
          <w:szCs w:val="24"/>
        </w:rPr>
        <w:t>遵</w:t>
      </w:r>
      <w:proofErr w:type="gramEnd"/>
      <w:r w:rsidRPr="00D128F2">
        <w:rPr>
          <w:rFonts w:ascii="標楷體" w:eastAsia="標楷體" w:hAnsi="標楷體" w:hint="eastAsia"/>
          <w:b/>
          <w:szCs w:val="24"/>
        </w:rPr>
        <w:t>事項納入常規檢查項目：</w:t>
      </w:r>
      <w:r w:rsidRPr="00D128F2">
        <w:rPr>
          <w:rFonts w:ascii="標楷體" w:eastAsia="標楷體" w:hAnsi="標楷體" w:hint="eastAsia"/>
          <w:bCs/>
          <w:szCs w:val="24"/>
        </w:rPr>
        <w:t>依菸酒查緝及檢舉案件處理作業要點規定，地方主管機關對於取得中央主管機關核發許可執照之菸酒製造業者，每年應至少辦理1次所有檢查項目之抽檢作業。截至114年8月底止，國內取得</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品製造許可執照之業者計4家，共6處</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廠，地方政府對製造業者之抽檢項目包含有無取得許可執照、標示是否符合規定、增設工廠時是否申請核准等事項。經查，</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害防制法於112年3月修正施行，將加熱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列為「指定</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品」納入管制，依指定</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品健康風險評估審查辦法規定，業者於製造、輸入加熱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前，應向中央主管機關衛生福利部（下稱衛福部）申請健康風險評估審查，但備有研究或試驗計畫，產品無商品化包裝，非供販賣，其數量</w:t>
      </w:r>
      <w:proofErr w:type="gramStart"/>
      <w:r w:rsidRPr="00D128F2">
        <w:rPr>
          <w:rFonts w:ascii="標楷體" w:eastAsia="標楷體" w:hAnsi="標楷體" w:hint="eastAsia"/>
          <w:bCs/>
          <w:szCs w:val="24"/>
        </w:rPr>
        <w:t>不逾供</w:t>
      </w:r>
      <w:proofErr w:type="gramEnd"/>
      <w:r w:rsidRPr="00D128F2">
        <w:rPr>
          <w:rFonts w:ascii="標楷體" w:eastAsia="標楷體" w:hAnsi="標楷體" w:hint="eastAsia"/>
          <w:bCs/>
          <w:szCs w:val="24"/>
        </w:rPr>
        <w:t>研究或試驗之用，</w:t>
      </w:r>
      <w:proofErr w:type="gramStart"/>
      <w:r w:rsidRPr="00D128F2">
        <w:rPr>
          <w:rFonts w:ascii="標楷體" w:eastAsia="標楷體" w:hAnsi="標楷體" w:hint="eastAsia"/>
          <w:bCs/>
          <w:szCs w:val="24"/>
        </w:rPr>
        <w:t>且報經衛福部</w:t>
      </w:r>
      <w:proofErr w:type="gramEnd"/>
      <w:r w:rsidRPr="00D128F2">
        <w:rPr>
          <w:rFonts w:ascii="標楷體" w:eastAsia="標楷體" w:hAnsi="標楷體" w:hint="eastAsia"/>
          <w:bCs/>
          <w:szCs w:val="24"/>
        </w:rPr>
        <w:t>許可者，不在此限。截至114年11月底止，</w:t>
      </w:r>
      <w:proofErr w:type="gramStart"/>
      <w:r w:rsidRPr="00D128F2">
        <w:rPr>
          <w:rFonts w:ascii="標楷體" w:eastAsia="標楷體" w:hAnsi="標楷體" w:hint="eastAsia"/>
          <w:bCs/>
          <w:szCs w:val="24"/>
        </w:rPr>
        <w:t>國內計</w:t>
      </w:r>
      <w:proofErr w:type="gramEnd"/>
      <w:r w:rsidRPr="00D128F2">
        <w:rPr>
          <w:rFonts w:ascii="標楷體" w:eastAsia="標楷體" w:hAnsi="標楷體" w:hint="eastAsia"/>
          <w:bCs/>
          <w:szCs w:val="24"/>
        </w:rPr>
        <w:t>有2家</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品製造業者曾向</w:t>
      </w:r>
      <w:proofErr w:type="gramStart"/>
      <w:r w:rsidRPr="00D128F2">
        <w:rPr>
          <w:rFonts w:ascii="標楷體" w:eastAsia="標楷體" w:hAnsi="標楷體" w:hint="eastAsia"/>
          <w:bCs/>
          <w:szCs w:val="24"/>
        </w:rPr>
        <w:t>衛福部</w:t>
      </w:r>
      <w:proofErr w:type="gramEnd"/>
      <w:r w:rsidRPr="00D128F2">
        <w:rPr>
          <w:rFonts w:ascii="標楷體" w:eastAsia="標楷體" w:hAnsi="標楷體" w:hint="eastAsia"/>
          <w:bCs/>
          <w:szCs w:val="24"/>
        </w:rPr>
        <w:t>申請加熱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品健康風險評估審查或專案製造許可，或陸續採購設備開發相關產品，惟現行地方政府對</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品製造業者之抽檢，尚未將加熱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品開發試製階段等相關法</w:t>
      </w:r>
      <w:proofErr w:type="gramStart"/>
      <w:r w:rsidRPr="00D128F2">
        <w:rPr>
          <w:rFonts w:ascii="標楷體" w:eastAsia="標楷體" w:hAnsi="標楷體" w:hint="eastAsia"/>
          <w:bCs/>
          <w:szCs w:val="24"/>
        </w:rPr>
        <w:t>遵</w:t>
      </w:r>
      <w:proofErr w:type="gramEnd"/>
      <w:r w:rsidRPr="00D128F2">
        <w:rPr>
          <w:rFonts w:ascii="標楷體" w:eastAsia="標楷體" w:hAnsi="標楷體" w:hint="eastAsia"/>
          <w:bCs/>
          <w:szCs w:val="24"/>
        </w:rPr>
        <w:t>事項列為常規檢查項目，為避免業者因不諳</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害防制法新制相關規範而誤觸法規，經函請國庫署督導地方政府加強檢查</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品製造業者開發生產加熱</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品狀況，輔導業者落實法</w:t>
      </w:r>
      <w:proofErr w:type="gramStart"/>
      <w:r w:rsidRPr="00D128F2">
        <w:rPr>
          <w:rFonts w:ascii="標楷體" w:eastAsia="標楷體" w:hAnsi="標楷體" w:hint="eastAsia"/>
          <w:bCs/>
          <w:szCs w:val="24"/>
        </w:rPr>
        <w:t>遵</w:t>
      </w:r>
      <w:proofErr w:type="gramEnd"/>
      <w:r w:rsidRPr="00D128F2">
        <w:rPr>
          <w:rFonts w:ascii="標楷體" w:eastAsia="標楷體" w:hAnsi="標楷體" w:hint="eastAsia"/>
          <w:bCs/>
          <w:szCs w:val="24"/>
        </w:rPr>
        <w:t>，及偕同</w:t>
      </w:r>
      <w:proofErr w:type="gramStart"/>
      <w:r w:rsidRPr="00D128F2">
        <w:rPr>
          <w:rFonts w:ascii="標楷體" w:eastAsia="標楷體" w:hAnsi="標楷體" w:hint="eastAsia"/>
          <w:bCs/>
          <w:szCs w:val="24"/>
        </w:rPr>
        <w:t>衛福部</w:t>
      </w:r>
      <w:proofErr w:type="gramEnd"/>
      <w:r w:rsidRPr="00D128F2">
        <w:rPr>
          <w:rFonts w:ascii="標楷體" w:eastAsia="標楷體" w:hAnsi="標楷體" w:hint="eastAsia"/>
          <w:bCs/>
          <w:szCs w:val="24"/>
        </w:rPr>
        <w:t>建立資訊共享機制，</w:t>
      </w:r>
      <w:proofErr w:type="gramStart"/>
      <w:r w:rsidRPr="00D128F2">
        <w:rPr>
          <w:rFonts w:ascii="標楷體" w:eastAsia="標楷體" w:hAnsi="標楷體" w:hint="eastAsia"/>
          <w:bCs/>
          <w:szCs w:val="24"/>
        </w:rPr>
        <w:t>俾</w:t>
      </w:r>
      <w:proofErr w:type="gramEnd"/>
      <w:r w:rsidRPr="00D128F2">
        <w:rPr>
          <w:rFonts w:ascii="標楷體" w:eastAsia="標楷體" w:hAnsi="標楷體" w:hint="eastAsia"/>
          <w:bCs/>
          <w:szCs w:val="24"/>
        </w:rPr>
        <w:t>健全新興</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品管理及維護國人健康。</w:t>
      </w:r>
      <w:r w:rsidRPr="00D128F2">
        <w:rPr>
          <w:rFonts w:ascii="標楷體" w:eastAsia="標楷體" w:hAnsi="標楷體" w:hint="eastAsia"/>
          <w:noProof/>
          <w:szCs w:val="24"/>
        </w:rPr>
        <w:t>據復：已督導地方政府財政局（處）於辦理菸製造業者例行性抽檢時，加強確認業者研發試製紀錄、數量、用途及管理方式是否與實際狀況相符，輔導業者落實法遵，並請地方政府將業者研發及試製加熱菸情形函知該署，及適時會同衛生局進行共同查核或輔導，提升業者對新興菸品規範之認知與遵循。</w:t>
      </w:r>
    </w:p>
    <w:p w14:paraId="583F2D47" w14:textId="7B0F7C29" w:rsidR="00903974" w:rsidRPr="00D128F2" w:rsidRDefault="00903974" w:rsidP="005B43EC">
      <w:pPr>
        <w:overflowPunct w:val="0"/>
        <w:spacing w:line="460" w:lineRule="exact"/>
        <w:ind w:firstLineChars="450" w:firstLine="1081"/>
        <w:jc w:val="both"/>
        <w:rPr>
          <w:rFonts w:ascii="標楷體" w:eastAsia="標楷體" w:hAnsi="標楷體"/>
          <w:bCs/>
          <w:szCs w:val="24"/>
        </w:rPr>
      </w:pPr>
      <w:r w:rsidRPr="00D128F2">
        <w:rPr>
          <w:rFonts w:ascii="標楷體" w:eastAsia="標楷體" w:hAnsi="標楷體" w:hint="eastAsia"/>
          <w:b/>
          <w:szCs w:val="24"/>
        </w:rPr>
        <w:t>3.　國庫署為強化查緝獎勵金核發之監督管理，已責請查緝機關</w:t>
      </w:r>
      <w:proofErr w:type="gramStart"/>
      <w:r w:rsidRPr="00D128F2">
        <w:rPr>
          <w:rFonts w:ascii="標楷體" w:eastAsia="標楷體" w:hAnsi="標楷體" w:hint="eastAsia"/>
          <w:b/>
          <w:szCs w:val="24"/>
        </w:rPr>
        <w:t>研</w:t>
      </w:r>
      <w:proofErr w:type="gramEnd"/>
      <w:r w:rsidRPr="00D128F2">
        <w:rPr>
          <w:rFonts w:ascii="標楷體" w:eastAsia="標楷體" w:hAnsi="標楷體" w:hint="eastAsia"/>
          <w:b/>
          <w:szCs w:val="24"/>
        </w:rPr>
        <w:t>訂內控機制及審核原則，惟對於核發各機關查緝獎勵金之審核作業</w:t>
      </w:r>
      <w:proofErr w:type="gramStart"/>
      <w:r w:rsidRPr="00D128F2">
        <w:rPr>
          <w:rFonts w:ascii="標楷體" w:eastAsia="標楷體" w:hAnsi="標楷體" w:hint="eastAsia"/>
          <w:b/>
          <w:szCs w:val="24"/>
        </w:rPr>
        <w:t>尚乏內控</w:t>
      </w:r>
      <w:proofErr w:type="gramEnd"/>
      <w:r w:rsidRPr="00D128F2">
        <w:rPr>
          <w:rFonts w:ascii="標楷體" w:eastAsia="標楷體" w:hAnsi="標楷體" w:hint="eastAsia"/>
          <w:b/>
          <w:szCs w:val="24"/>
        </w:rPr>
        <w:t>管理機制，及沒入物銷毀追蹤列管機制有待完備：</w:t>
      </w:r>
      <w:r w:rsidRPr="00D128F2">
        <w:rPr>
          <w:rFonts w:ascii="標楷體" w:eastAsia="標楷體" w:hAnsi="標楷體" w:hint="eastAsia"/>
          <w:bCs/>
          <w:szCs w:val="24"/>
        </w:rPr>
        <w:t>國庫署為提高檢舉誘因，增進查緝效能，訂定檢舉或查獲違規菸酒案件獎勵辦法（下稱獎勵辦法），規範核發獎勵金受獎對象，包含主協辦查緝機關及檢舉人，給獎基礎及獎勵金查緝機關分配標準等事項。</w:t>
      </w:r>
      <w:proofErr w:type="gramStart"/>
      <w:r w:rsidRPr="00D128F2">
        <w:rPr>
          <w:rFonts w:ascii="標楷體" w:eastAsia="標楷體" w:hAnsi="標楷體" w:hint="eastAsia"/>
          <w:bCs/>
          <w:szCs w:val="24"/>
        </w:rPr>
        <w:t>嗣鑑</w:t>
      </w:r>
      <w:proofErr w:type="gramEnd"/>
      <w:r w:rsidRPr="00D128F2">
        <w:rPr>
          <w:rFonts w:ascii="標楷體" w:eastAsia="標楷體" w:hAnsi="標楷體" w:hint="eastAsia"/>
          <w:bCs/>
          <w:szCs w:val="24"/>
        </w:rPr>
        <w:t>於114年6月間發生查緝人員詐領</w:t>
      </w:r>
      <w:proofErr w:type="gramStart"/>
      <w:r w:rsidRPr="00D128F2">
        <w:rPr>
          <w:rFonts w:ascii="標楷體" w:eastAsia="標楷體" w:hAnsi="標楷體" w:hint="eastAsia"/>
          <w:bCs/>
          <w:szCs w:val="24"/>
        </w:rPr>
        <w:t>菸</w:t>
      </w:r>
      <w:proofErr w:type="gramEnd"/>
      <w:r w:rsidRPr="00D128F2">
        <w:rPr>
          <w:rFonts w:ascii="標楷體" w:eastAsia="標楷體" w:hAnsi="標楷體" w:hint="eastAsia"/>
          <w:bCs/>
          <w:szCs w:val="24"/>
        </w:rPr>
        <w:t>品獎勵金情事，該署</w:t>
      </w:r>
      <w:proofErr w:type="gramStart"/>
      <w:r w:rsidRPr="00D128F2">
        <w:rPr>
          <w:rFonts w:ascii="標楷體" w:eastAsia="標楷體" w:hAnsi="標楷體" w:hint="eastAsia"/>
          <w:bCs/>
          <w:szCs w:val="24"/>
        </w:rPr>
        <w:t>爰</w:t>
      </w:r>
      <w:proofErr w:type="gramEnd"/>
      <w:r w:rsidRPr="00D128F2">
        <w:rPr>
          <w:rFonts w:ascii="標楷體" w:eastAsia="標楷體" w:hAnsi="標楷體" w:hint="eastAsia"/>
          <w:bCs/>
          <w:szCs w:val="24"/>
        </w:rPr>
        <w:t>檢討</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修獎勵辦法規定，於114年10月預告修正獎勵辦法部分條文草案中，增訂查緝機關應建立獎勵金核發之審核原則、發給檢舉人及所屬人員獎勵金之內部控制與內部稽核制度等規範，以強化查緝機關對於檢舉人真實性之審查及所屬人員之督導；</w:t>
      </w:r>
      <w:proofErr w:type="gramStart"/>
      <w:r w:rsidRPr="00D128F2">
        <w:rPr>
          <w:rFonts w:ascii="標楷體" w:eastAsia="標楷體" w:hAnsi="標楷體" w:hint="eastAsia"/>
          <w:bCs/>
          <w:szCs w:val="24"/>
        </w:rPr>
        <w:t>另通函</w:t>
      </w:r>
      <w:proofErr w:type="gramEnd"/>
      <w:r w:rsidRPr="00D128F2">
        <w:rPr>
          <w:rFonts w:ascii="標楷體" w:eastAsia="標楷體" w:hAnsi="標楷體" w:hint="eastAsia"/>
          <w:bCs/>
          <w:szCs w:val="24"/>
        </w:rPr>
        <w:t>各市縣政府及財政部關務署等查緝機關，儘速完成</w:t>
      </w:r>
      <w:proofErr w:type="gramStart"/>
      <w:r w:rsidRPr="00D128F2">
        <w:rPr>
          <w:rFonts w:ascii="標楷體" w:eastAsia="標楷體" w:hAnsi="標楷體" w:hint="eastAsia"/>
          <w:bCs/>
          <w:szCs w:val="24"/>
        </w:rPr>
        <w:t>研訂前</w:t>
      </w:r>
      <w:proofErr w:type="gramEnd"/>
      <w:r w:rsidRPr="00D128F2">
        <w:rPr>
          <w:rFonts w:ascii="標楷體" w:eastAsia="標楷體" w:hAnsi="標楷體" w:hint="eastAsia"/>
          <w:bCs/>
          <w:szCs w:val="24"/>
        </w:rPr>
        <w:t>開內部控制及內部稽核制度。</w:t>
      </w:r>
      <w:proofErr w:type="gramStart"/>
      <w:r w:rsidRPr="00D128F2">
        <w:rPr>
          <w:rFonts w:ascii="標楷體" w:eastAsia="標楷體" w:hAnsi="標楷體" w:hint="eastAsia"/>
          <w:bCs/>
          <w:szCs w:val="24"/>
        </w:rPr>
        <w:t>惟</w:t>
      </w:r>
      <w:proofErr w:type="gramEnd"/>
      <w:r w:rsidRPr="00D128F2">
        <w:rPr>
          <w:rFonts w:ascii="標楷體" w:eastAsia="標楷體" w:hAnsi="標楷體" w:hint="eastAsia"/>
          <w:bCs/>
          <w:szCs w:val="24"/>
        </w:rPr>
        <w:t>國庫署有關檢舉或查獲違規菸</w:t>
      </w:r>
      <w:r w:rsidRPr="00D128F2">
        <w:rPr>
          <w:rFonts w:ascii="標楷體" w:eastAsia="標楷體" w:hAnsi="標楷體" w:hint="eastAsia"/>
          <w:bCs/>
          <w:szCs w:val="24"/>
        </w:rPr>
        <w:lastRenderedPageBreak/>
        <w:t>酒獎勵金核發作業，則尚未訂有審核標準作業流程或內控制度，恐因人員業務更迭，滋生錯漏風險。次查，國庫署為強化查緝機關對於沒入物之追蹤列管機制，已向各市縣政府宣導承辦機關請領獎勵金，應檢附查獲及銷毀違法菸酒、器具之現場照片，及回報查獲違法菸酒扣押（留）物數量與銷毀數量是否一致，惟過往已請領獎勵金</w:t>
      </w:r>
      <w:r w:rsidR="00AC3D4B" w:rsidRPr="00D128F2">
        <w:rPr>
          <w:rFonts w:ascii="標楷體" w:eastAsia="標楷體" w:hAnsi="標楷體" w:hint="eastAsia"/>
          <w:bCs/>
          <w:szCs w:val="24"/>
        </w:rPr>
        <w:t>案件</w:t>
      </w:r>
      <w:r w:rsidRPr="00D128F2">
        <w:rPr>
          <w:rFonts w:ascii="標楷體" w:eastAsia="標楷體" w:hAnsi="標楷體" w:hint="eastAsia"/>
          <w:bCs/>
          <w:szCs w:val="24"/>
        </w:rPr>
        <w:t>，</w:t>
      </w:r>
      <w:r w:rsidR="00EF57CA" w:rsidRPr="00D128F2">
        <w:rPr>
          <w:rFonts w:ascii="標楷體" w:eastAsia="標楷體" w:hAnsi="標楷體" w:hint="eastAsia"/>
          <w:bCs/>
          <w:szCs w:val="24"/>
        </w:rPr>
        <w:t>仍待清查</w:t>
      </w:r>
      <w:r w:rsidRPr="00D128F2">
        <w:rPr>
          <w:rFonts w:ascii="標楷體" w:eastAsia="標楷體" w:hAnsi="標楷體" w:hint="eastAsia"/>
          <w:bCs/>
          <w:szCs w:val="24"/>
        </w:rPr>
        <w:t>相關沒入物完成銷毀情</w:t>
      </w:r>
      <w:r w:rsidR="00EF57CA" w:rsidRPr="00D128F2">
        <w:rPr>
          <w:rFonts w:ascii="標楷體" w:eastAsia="標楷體" w:hAnsi="標楷體" w:hint="eastAsia"/>
          <w:bCs/>
          <w:szCs w:val="24"/>
        </w:rPr>
        <w:t>形</w:t>
      </w:r>
      <w:r w:rsidRPr="00D128F2">
        <w:rPr>
          <w:rFonts w:ascii="標楷體" w:eastAsia="標楷體" w:hAnsi="標楷體" w:hint="eastAsia"/>
          <w:bCs/>
          <w:szCs w:val="24"/>
        </w:rPr>
        <w:t>，</w:t>
      </w:r>
      <w:r w:rsidR="00EF57CA" w:rsidRPr="00D128F2">
        <w:rPr>
          <w:rFonts w:ascii="標楷體" w:eastAsia="標楷體" w:hAnsi="標楷體" w:hint="eastAsia"/>
          <w:bCs/>
          <w:szCs w:val="24"/>
        </w:rPr>
        <w:t>以</w:t>
      </w:r>
      <w:proofErr w:type="gramStart"/>
      <w:r w:rsidR="00EF57CA" w:rsidRPr="00D128F2">
        <w:rPr>
          <w:rFonts w:ascii="標楷體" w:eastAsia="標楷體" w:hAnsi="標楷體" w:hint="eastAsia"/>
          <w:bCs/>
          <w:szCs w:val="24"/>
        </w:rPr>
        <w:t>降低存</w:t>
      </w:r>
      <w:r w:rsidRPr="00D128F2">
        <w:rPr>
          <w:rFonts w:ascii="標楷體" w:eastAsia="標楷體" w:hAnsi="標楷體" w:hint="eastAsia"/>
          <w:bCs/>
          <w:szCs w:val="24"/>
        </w:rPr>
        <w:t>管及</w:t>
      </w:r>
      <w:proofErr w:type="gramEnd"/>
      <w:r w:rsidRPr="00D128F2">
        <w:rPr>
          <w:rFonts w:ascii="標楷體" w:eastAsia="標楷體" w:hAnsi="標楷體" w:hint="eastAsia"/>
          <w:bCs/>
          <w:szCs w:val="24"/>
        </w:rPr>
        <w:t>流入市面風險。經函請國庫署</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議檢討完備獎勵金核發內控審核作業機制，並督促地方政府全面清查沒入物銷毀處理情形，及</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議建立相關列管追蹤機制。據復：已於115年2月訂定「檢舉或查獲違規菸酒案件獎勵金審核作業程序」，以標準化審核地方政府請領獎勵金之作業，另已督導地方政府清查沒入物銷毀情形，並於系統登錄相關資訊，至於未銷毀之沒入物將於115年底前辦理銷毀。</w:t>
      </w:r>
    </w:p>
    <w:p w14:paraId="6E276742" w14:textId="77777777" w:rsidR="00B736D6" w:rsidRPr="00D128F2" w:rsidRDefault="00B736D6" w:rsidP="00CF20B8">
      <w:pPr>
        <w:widowControl/>
        <w:overflowPunct w:val="0"/>
        <w:adjustRightInd w:val="0"/>
        <w:snapToGrid w:val="0"/>
        <w:spacing w:beforeLines="50" w:before="180" w:afterLines="30" w:after="108"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（九）　</w:t>
      </w:r>
      <w:r w:rsidRPr="00D128F2">
        <w:rPr>
          <w:rFonts w:ascii="標楷體" w:eastAsia="標楷體" w:hAnsi="標楷體" w:hint="eastAsia"/>
          <w:b/>
          <w:bCs/>
          <w:spacing w:val="2"/>
          <w:sz w:val="28"/>
          <w:szCs w:val="28"/>
        </w:rPr>
        <w:t>政府為促進所得分配合理化，持續建構合理稅制，惟綜所稅各類所得結構仍以薪資所得為主，加以近年資本報酬增幅高於薪資所得，且部分資本所得未完全納入綜所稅累進課稅，恐不利縮減所得差距，允宜</w:t>
      </w:r>
      <w:proofErr w:type="gramStart"/>
      <w:r w:rsidRPr="00D128F2">
        <w:rPr>
          <w:rFonts w:ascii="標楷體" w:eastAsia="標楷體" w:hAnsi="標楷體" w:hint="eastAsia"/>
          <w:b/>
          <w:bCs/>
          <w:spacing w:val="2"/>
          <w:sz w:val="28"/>
          <w:szCs w:val="28"/>
        </w:rPr>
        <w:t>研</w:t>
      </w:r>
      <w:proofErr w:type="gramEnd"/>
      <w:r w:rsidRPr="00D128F2">
        <w:rPr>
          <w:rFonts w:ascii="標楷體" w:eastAsia="標楷體" w:hAnsi="標楷體" w:hint="eastAsia"/>
          <w:b/>
          <w:bCs/>
          <w:spacing w:val="2"/>
          <w:sz w:val="28"/>
          <w:szCs w:val="28"/>
        </w:rPr>
        <w:t>謀因應，以維護租稅公平。</w:t>
      </w:r>
    </w:p>
    <w:p w14:paraId="78B140A4" w14:textId="77777777" w:rsidR="00B736D6" w:rsidRPr="00D128F2" w:rsidRDefault="00B736D6" w:rsidP="00CF20B8">
      <w:pPr>
        <w:overflowPunct w:val="0"/>
        <w:spacing w:beforeLines="20" w:before="72" w:line="470" w:lineRule="exact"/>
        <w:ind w:firstLineChars="200" w:firstLine="464"/>
        <w:jc w:val="both"/>
        <w:rPr>
          <w:rFonts w:ascii="標楷體" w:eastAsia="標楷體" w:hAnsi="標楷體"/>
          <w:kern w:val="0"/>
          <w:szCs w:val="24"/>
        </w:rPr>
      </w:pPr>
      <w:r w:rsidRPr="00D128F2">
        <w:rPr>
          <w:rFonts w:ascii="標楷體" w:eastAsia="標楷體" w:hAnsi="標楷體" w:hint="eastAsia"/>
          <w:spacing w:val="-4"/>
          <w:kern w:val="0"/>
          <w:szCs w:val="24"/>
        </w:rPr>
        <w:t>各國政府為改善所得分配狀況，主要透過家戶收支移轉（政府移轉收支），包含對政府移轉支出（如直接稅、規費）及從政府移轉收入（如社會福利補助）等2類工具。而我國政府為促進所得分配合理化，持續建構合理稅制，實施個人未上市（櫃）股票交易所得計入基本所得額課稅、</w:t>
      </w:r>
      <w:r w:rsidRPr="00D128F2">
        <w:rPr>
          <w:rFonts w:ascii="標楷體" w:eastAsia="標楷體" w:hAnsi="標楷體" w:hint="eastAsia"/>
          <w:kern w:val="0"/>
          <w:szCs w:val="24"/>
        </w:rPr>
        <w:t>房地合一課徵所得稅（下稱房地合一稅）制度</w:t>
      </w:r>
      <w:r w:rsidRPr="00D128F2">
        <w:rPr>
          <w:rFonts w:ascii="標楷體" w:eastAsia="標楷體" w:hAnsi="標楷體" w:hint="eastAsia"/>
          <w:spacing w:val="-4"/>
          <w:kern w:val="0"/>
          <w:szCs w:val="24"/>
        </w:rPr>
        <w:t>、調整綜合所得稅（下稱綜所稅）免稅額、扣除額及課稅級距金額等，以落實所得重分配功能。</w:t>
      </w:r>
      <w:r w:rsidRPr="00D128F2">
        <w:rPr>
          <w:rFonts w:ascii="標楷體" w:eastAsia="標楷體" w:hAnsi="標楷體" w:hint="eastAsia"/>
          <w:kern w:val="0"/>
          <w:szCs w:val="24"/>
        </w:rPr>
        <w:t>據財政部綜所稅申報核定</w:t>
      </w:r>
      <w:proofErr w:type="gramStart"/>
      <w:r w:rsidRPr="00D128F2">
        <w:rPr>
          <w:rFonts w:ascii="標楷體" w:eastAsia="標楷體" w:hAnsi="標楷體" w:hint="eastAsia"/>
          <w:kern w:val="0"/>
          <w:szCs w:val="24"/>
        </w:rPr>
        <w:t>統計專冊資料</w:t>
      </w:r>
      <w:proofErr w:type="gramEnd"/>
      <w:r w:rsidRPr="00D128F2">
        <w:rPr>
          <w:rFonts w:ascii="標楷體" w:eastAsia="標楷體" w:hAnsi="標楷體" w:hint="eastAsia"/>
          <w:kern w:val="0"/>
          <w:szCs w:val="24"/>
        </w:rPr>
        <w:t>，108至112年度綜所稅規模逐年增長，各類所得結構以薪資所得為</w:t>
      </w:r>
      <w:proofErr w:type="gramStart"/>
      <w:r w:rsidRPr="00D128F2">
        <w:rPr>
          <w:rFonts w:ascii="標楷體" w:eastAsia="標楷體" w:hAnsi="標楷體" w:hint="eastAsia"/>
          <w:kern w:val="0"/>
          <w:szCs w:val="24"/>
        </w:rPr>
        <w:t>大宗，</w:t>
      </w:r>
      <w:proofErr w:type="gramEnd"/>
      <w:r w:rsidRPr="00D128F2">
        <w:rPr>
          <w:rFonts w:ascii="標楷體" w:eastAsia="標楷體" w:hAnsi="標楷體" w:hint="eastAsia"/>
          <w:kern w:val="0"/>
          <w:szCs w:val="24"/>
        </w:rPr>
        <w:t>占比介於66.48％至71.25％</w:t>
      </w:r>
      <w:proofErr w:type="gramStart"/>
      <w:r w:rsidRPr="00D128F2">
        <w:rPr>
          <w:rFonts w:ascii="標楷體" w:eastAsia="標楷體" w:hAnsi="標楷體" w:hint="eastAsia"/>
          <w:kern w:val="0"/>
          <w:szCs w:val="24"/>
        </w:rPr>
        <w:t>之間，</w:t>
      </w:r>
      <w:proofErr w:type="gramEnd"/>
      <w:r w:rsidRPr="00D128F2">
        <w:rPr>
          <w:rFonts w:ascii="標楷體" w:eastAsia="標楷體" w:hAnsi="標楷體" w:hint="eastAsia"/>
          <w:kern w:val="0"/>
          <w:szCs w:val="24"/>
        </w:rPr>
        <w:t>5年間增幅達24.46％；資本所得占比則介於20.92％至25.88％</w:t>
      </w:r>
      <w:proofErr w:type="gramStart"/>
      <w:r w:rsidRPr="00D128F2">
        <w:rPr>
          <w:rFonts w:ascii="標楷體" w:eastAsia="標楷體" w:hAnsi="標楷體" w:hint="eastAsia"/>
          <w:kern w:val="0"/>
          <w:szCs w:val="24"/>
        </w:rPr>
        <w:t>之間，</w:t>
      </w:r>
      <w:proofErr w:type="gramEnd"/>
      <w:r w:rsidRPr="00D128F2">
        <w:rPr>
          <w:rFonts w:ascii="標楷體" w:eastAsia="標楷體" w:hAnsi="標楷體" w:hint="eastAsia"/>
          <w:kern w:val="0"/>
          <w:szCs w:val="24"/>
        </w:rPr>
        <w:t>增幅達49.09％（表6），資本所得增幅明顯高於薪資所得。另以5分位分析同期間綜合所得總額，第5分位（前20％）之薪資所得及資本所得增幅分別為25.68％及52.47％，均高於整體薪資所得及資本所得增幅2</w:t>
      </w:r>
      <w:r w:rsidRPr="00D128F2">
        <w:rPr>
          <w:rFonts w:ascii="標楷體" w:eastAsia="標楷體" w:hAnsi="標楷體"/>
          <w:kern w:val="0"/>
          <w:szCs w:val="24"/>
        </w:rPr>
        <w:t>4.</w:t>
      </w:r>
      <w:r w:rsidRPr="00D128F2">
        <w:rPr>
          <w:rFonts w:ascii="標楷體" w:eastAsia="標楷體" w:hAnsi="標楷體" w:hint="eastAsia"/>
          <w:kern w:val="0"/>
          <w:szCs w:val="24"/>
        </w:rPr>
        <w:t>46％及49.09％，且以資本所得成長動能相對較強；第1分位（後20％）之薪資所得及資本所得增幅分別為31.58％及42.27％（表6），僅薪資所得高於整體薪資所得增幅，較為仰賴薪資所得之增長。復據行政院主計總處統計，110至114年全體受僱員工每人每月平均經常性薪資各年度增幅介於1.81％至3.09％</w:t>
      </w:r>
      <w:proofErr w:type="gramStart"/>
      <w:r w:rsidRPr="00D128F2">
        <w:rPr>
          <w:rFonts w:ascii="標楷體" w:eastAsia="標楷體" w:hAnsi="標楷體" w:hint="eastAsia"/>
          <w:kern w:val="0"/>
          <w:szCs w:val="24"/>
        </w:rPr>
        <w:t>之間，</w:t>
      </w:r>
      <w:proofErr w:type="gramEnd"/>
      <w:r w:rsidRPr="00D128F2">
        <w:rPr>
          <w:rFonts w:ascii="標楷體" w:eastAsia="標楷體" w:hAnsi="標楷體" w:hint="eastAsia"/>
          <w:kern w:val="0"/>
          <w:szCs w:val="24"/>
        </w:rPr>
        <w:t>其中受僱員工每月經常性薪資低於平均數之比率由110年之66.78％，連續5年增加至114年之69.74％，顯示受薪族群經常薪資成長有限。反觀近年資本市場活絡，據財政部統計109至113年間個人房地合一稅稅收成長達5倍，又依臺灣證券交易所（下稱證交所）113年9月「延長調降當日沖銷交易稅之稅式支出評估報告」所載，107</w:t>
      </w:r>
      <w:r w:rsidRPr="00D128F2">
        <w:rPr>
          <w:rFonts w:ascii="標楷體" w:hAnsi="標楷體"/>
          <w:b/>
          <w:bCs/>
          <w:noProof/>
          <w:szCs w:val="24"/>
        </w:rPr>
        <w:lastRenderedPageBreak/>
        <mc:AlternateContent>
          <mc:Choice Requires="wps">
            <w:drawing>
              <wp:anchor distT="45720" distB="0" distL="114300" distR="114300" simplePos="0" relativeHeight="251759616" behindDoc="1" locked="0" layoutInCell="1" allowOverlap="1" wp14:anchorId="37AB7448" wp14:editId="11E0C2BD">
                <wp:simplePos x="0" y="0"/>
                <wp:positionH relativeFrom="margin">
                  <wp:posOffset>1694815</wp:posOffset>
                </wp:positionH>
                <wp:positionV relativeFrom="paragraph">
                  <wp:posOffset>123825</wp:posOffset>
                </wp:positionV>
                <wp:extent cx="4625975" cy="3742055"/>
                <wp:effectExtent l="0" t="0" r="0" b="10795"/>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25975" cy="3742055"/>
                        </a:xfrm>
                        <a:prstGeom prst="rect">
                          <a:avLst/>
                        </a:prstGeom>
                        <a:noFill/>
                        <a:ln w="9525">
                          <a:noFill/>
                          <a:miter lim="800000"/>
                          <a:headEnd/>
                          <a:tailEnd/>
                        </a:ln>
                      </wps:spPr>
                      <wps:txbx>
                        <w:txbxContent>
                          <w:p w14:paraId="384C3EE0" w14:textId="77777777" w:rsidR="00B736D6" w:rsidRPr="00A67C95" w:rsidRDefault="00B736D6" w:rsidP="00B736D6">
                            <w:pPr>
                              <w:overflowPunct w:val="0"/>
                              <w:spacing w:line="280" w:lineRule="exact"/>
                              <w:jc w:val="center"/>
                              <w:rPr>
                                <w:rFonts w:ascii="標楷體" w:eastAsia="標楷體" w:hAnsi="標楷體"/>
                                <w:b/>
                                <w:szCs w:val="18"/>
                              </w:rPr>
                            </w:pPr>
                            <w:r w:rsidRPr="00A67C95">
                              <w:rPr>
                                <w:rFonts w:ascii="標楷體" w:eastAsia="標楷體" w:hAnsi="標楷體" w:hint="eastAsia"/>
                                <w:b/>
                              </w:rPr>
                              <w:t>表</w:t>
                            </w:r>
                            <w:r>
                              <w:rPr>
                                <w:rFonts w:ascii="標楷體" w:eastAsia="標楷體" w:hAnsi="標楷體" w:hint="eastAsia"/>
                                <w:b/>
                              </w:rPr>
                              <w:t>6</w:t>
                            </w:r>
                            <w:r w:rsidRPr="00A67C95">
                              <w:rPr>
                                <w:rFonts w:ascii="標楷體" w:eastAsia="標楷體" w:hAnsi="標楷體" w:hint="eastAsia"/>
                                <w:b/>
                              </w:rPr>
                              <w:t xml:space="preserve">　</w:t>
                            </w:r>
                            <w:r w:rsidRPr="00372EFD">
                              <w:rPr>
                                <w:rFonts w:ascii="標楷體" w:eastAsia="標楷體" w:hAnsi="標楷體" w:hint="eastAsia"/>
                                <w:b/>
                                <w:szCs w:val="18"/>
                              </w:rPr>
                              <w:t>綜所稅申報核定情形</w:t>
                            </w:r>
                          </w:p>
                          <w:p w14:paraId="6014F75B" w14:textId="77777777" w:rsidR="00B736D6" w:rsidRDefault="00B736D6" w:rsidP="00BB5886">
                            <w:pPr>
                              <w:spacing w:beforeLines="10" w:before="36" w:afterLines="20" w:after="72" w:line="240" w:lineRule="exact"/>
                              <w:jc w:val="right"/>
                              <w:rPr>
                                <w:rFonts w:ascii="標楷體" w:eastAsia="標楷體" w:hAnsi="標楷體"/>
                                <w:sz w:val="20"/>
                              </w:rPr>
                            </w:pPr>
                            <w:r w:rsidRPr="00372EFD">
                              <w:rPr>
                                <w:rFonts w:ascii="標楷體" w:eastAsia="標楷體" w:hAnsi="標楷體" w:hint="eastAsia"/>
                                <w:sz w:val="20"/>
                              </w:rPr>
                              <w:t>單位：戶、新臺幣百萬元、％</w:t>
                            </w:r>
                          </w:p>
                          <w:tbl>
                            <w:tblPr>
                              <w:tblStyle w:val="270"/>
                              <w:tblW w:w="7047" w:type="dxa"/>
                              <w:tblLook w:val="04A0" w:firstRow="1" w:lastRow="0" w:firstColumn="1" w:lastColumn="0" w:noHBand="0" w:noVBand="1"/>
                            </w:tblPr>
                            <w:tblGrid>
                              <w:gridCol w:w="1247"/>
                              <w:gridCol w:w="964"/>
                              <w:gridCol w:w="964"/>
                              <w:gridCol w:w="964"/>
                              <w:gridCol w:w="964"/>
                              <w:gridCol w:w="964"/>
                              <w:gridCol w:w="980"/>
                            </w:tblGrid>
                            <w:tr w:rsidR="00B736D6" w:rsidRPr="00372EFD" w14:paraId="4B4FB552" w14:textId="77777777" w:rsidTr="0073526E">
                              <w:trPr>
                                <w:trHeight w:val="170"/>
                              </w:trPr>
                              <w:tc>
                                <w:tcPr>
                                  <w:tcW w:w="1247" w:type="dxa"/>
                                  <w:vMerge w:val="restart"/>
                                  <w:tcBorders>
                                    <w:tl2br w:val="single" w:sz="4" w:space="0" w:color="auto"/>
                                  </w:tcBorders>
                                </w:tcPr>
                                <w:p w14:paraId="1F62520D" w14:textId="77777777" w:rsidR="00B736D6" w:rsidRPr="009D3D3E" w:rsidRDefault="00B736D6" w:rsidP="00784C6F">
                                  <w:pPr>
                                    <w:spacing w:line="200" w:lineRule="exact"/>
                                    <w:jc w:val="right"/>
                                    <w:rPr>
                                      <w:rFonts w:ascii="標楷體" w:eastAsia="標楷體" w:hAnsi="標楷體"/>
                                      <w:spacing w:val="-20"/>
                                      <w:sz w:val="20"/>
                                      <w:szCs w:val="20"/>
                                    </w:rPr>
                                  </w:pPr>
                                  <w:r w:rsidRPr="009D3D3E">
                                    <w:rPr>
                                      <w:rFonts w:ascii="標楷體" w:eastAsia="標楷體" w:hAnsi="標楷體" w:hint="eastAsia"/>
                                      <w:spacing w:val="-20"/>
                                      <w:sz w:val="20"/>
                                      <w:szCs w:val="20"/>
                                    </w:rPr>
                                    <w:t>所得年度</w:t>
                                  </w:r>
                                </w:p>
                                <w:p w14:paraId="19F27718" w14:textId="77777777" w:rsidR="00B736D6" w:rsidRPr="009D3D3E" w:rsidRDefault="00B736D6" w:rsidP="00784C6F">
                                  <w:pPr>
                                    <w:spacing w:line="200" w:lineRule="exact"/>
                                    <w:jc w:val="both"/>
                                    <w:rPr>
                                      <w:rFonts w:ascii="標楷體" w:eastAsia="標楷體" w:hAnsi="標楷體"/>
                                      <w:spacing w:val="-20"/>
                                      <w:sz w:val="20"/>
                                      <w:szCs w:val="20"/>
                                    </w:rPr>
                                  </w:pPr>
                                </w:p>
                                <w:p w14:paraId="05CF9A4E" w14:textId="77777777" w:rsidR="00B736D6" w:rsidRPr="009D3D3E" w:rsidRDefault="00B736D6" w:rsidP="00784C6F">
                                  <w:pPr>
                                    <w:spacing w:line="200" w:lineRule="exact"/>
                                    <w:jc w:val="both"/>
                                    <w:rPr>
                                      <w:rFonts w:ascii="標楷體" w:eastAsia="標楷體" w:hAnsi="標楷體"/>
                                      <w:spacing w:val="-20"/>
                                      <w:sz w:val="20"/>
                                      <w:szCs w:val="20"/>
                                    </w:rPr>
                                  </w:pPr>
                                </w:p>
                                <w:p w14:paraId="085F59DD"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項目</w:t>
                                  </w:r>
                                </w:p>
                              </w:tc>
                              <w:tc>
                                <w:tcPr>
                                  <w:tcW w:w="964" w:type="dxa"/>
                                  <w:vMerge w:val="restart"/>
                                  <w:vAlign w:val="center"/>
                                </w:tcPr>
                                <w:p w14:paraId="4D071740" w14:textId="77777777" w:rsidR="00B736D6" w:rsidRPr="00372EFD" w:rsidRDefault="00B736D6" w:rsidP="00784C6F">
                                  <w:pPr>
                                    <w:spacing w:line="200" w:lineRule="exact"/>
                                    <w:jc w:val="center"/>
                                    <w:rPr>
                                      <w:rFonts w:ascii="標楷體" w:eastAsia="標楷體" w:hAnsi="標楷體"/>
                                      <w:sz w:val="20"/>
                                      <w:szCs w:val="20"/>
                                    </w:rPr>
                                  </w:pPr>
                                </w:p>
                                <w:p w14:paraId="2413D349"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108</w:t>
                                  </w:r>
                                </w:p>
                                <w:p w14:paraId="279D539D"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(A)</w:t>
                                  </w:r>
                                </w:p>
                              </w:tc>
                              <w:tc>
                                <w:tcPr>
                                  <w:tcW w:w="964" w:type="dxa"/>
                                  <w:vMerge w:val="restart"/>
                                  <w:vAlign w:val="center"/>
                                </w:tcPr>
                                <w:p w14:paraId="599D7B6F"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109</w:t>
                                  </w:r>
                                </w:p>
                              </w:tc>
                              <w:tc>
                                <w:tcPr>
                                  <w:tcW w:w="964" w:type="dxa"/>
                                  <w:vMerge w:val="restart"/>
                                  <w:vAlign w:val="center"/>
                                </w:tcPr>
                                <w:p w14:paraId="09954385"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110</w:t>
                                  </w:r>
                                </w:p>
                              </w:tc>
                              <w:tc>
                                <w:tcPr>
                                  <w:tcW w:w="964" w:type="dxa"/>
                                  <w:vMerge w:val="restart"/>
                                  <w:vAlign w:val="center"/>
                                </w:tcPr>
                                <w:p w14:paraId="3E4BF1E6"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111</w:t>
                                  </w:r>
                                </w:p>
                              </w:tc>
                              <w:tc>
                                <w:tcPr>
                                  <w:tcW w:w="1944" w:type="dxa"/>
                                  <w:gridSpan w:val="2"/>
                                  <w:tcBorders>
                                    <w:bottom w:val="single" w:sz="4" w:space="0" w:color="FFFFFF" w:themeColor="background1"/>
                                  </w:tcBorders>
                                  <w:vAlign w:val="center"/>
                                </w:tcPr>
                                <w:p w14:paraId="028BE152" w14:textId="77777777" w:rsidR="00B736D6" w:rsidRPr="00372EFD" w:rsidRDefault="00B736D6" w:rsidP="00784C6F">
                                  <w:pPr>
                                    <w:spacing w:line="200" w:lineRule="exact"/>
                                    <w:jc w:val="center"/>
                                    <w:rPr>
                                      <w:rFonts w:ascii="標楷體" w:eastAsia="標楷體" w:hAnsi="標楷體"/>
                                      <w:sz w:val="20"/>
                                      <w:szCs w:val="20"/>
                                    </w:rPr>
                                  </w:pPr>
                                </w:p>
                              </w:tc>
                            </w:tr>
                            <w:tr w:rsidR="00B736D6" w:rsidRPr="00372EFD" w14:paraId="2CF64826" w14:textId="77777777" w:rsidTr="0073526E">
                              <w:trPr>
                                <w:trHeight w:val="170"/>
                              </w:trPr>
                              <w:tc>
                                <w:tcPr>
                                  <w:tcW w:w="1247" w:type="dxa"/>
                                  <w:vMerge/>
                                  <w:tcBorders>
                                    <w:tl2br w:val="single" w:sz="4" w:space="0" w:color="auto"/>
                                  </w:tcBorders>
                                </w:tcPr>
                                <w:p w14:paraId="4BEBDCEA" w14:textId="77777777" w:rsidR="00B736D6" w:rsidRPr="009D3D3E" w:rsidRDefault="00B736D6" w:rsidP="00784C6F">
                                  <w:pPr>
                                    <w:spacing w:line="200" w:lineRule="exact"/>
                                    <w:jc w:val="both"/>
                                    <w:rPr>
                                      <w:rFonts w:ascii="標楷體" w:eastAsia="標楷體" w:hAnsi="標楷體"/>
                                      <w:spacing w:val="-20"/>
                                      <w:sz w:val="20"/>
                                      <w:szCs w:val="20"/>
                                    </w:rPr>
                                  </w:pPr>
                                </w:p>
                              </w:tc>
                              <w:tc>
                                <w:tcPr>
                                  <w:tcW w:w="964" w:type="dxa"/>
                                  <w:vMerge/>
                                </w:tcPr>
                                <w:p w14:paraId="3286CA7C"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7812C9D7"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03D6324C"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4B544462" w14:textId="77777777" w:rsidR="00B736D6" w:rsidRPr="00372EFD" w:rsidRDefault="00B736D6" w:rsidP="00784C6F">
                                  <w:pPr>
                                    <w:spacing w:line="200" w:lineRule="exact"/>
                                    <w:jc w:val="right"/>
                                    <w:rPr>
                                      <w:rFonts w:ascii="標楷體" w:eastAsia="標楷體" w:hAnsi="標楷體"/>
                                      <w:sz w:val="20"/>
                                      <w:szCs w:val="20"/>
                                    </w:rPr>
                                  </w:pPr>
                                </w:p>
                              </w:tc>
                              <w:tc>
                                <w:tcPr>
                                  <w:tcW w:w="964" w:type="dxa"/>
                                  <w:tcBorders>
                                    <w:top w:val="single" w:sz="4" w:space="0" w:color="FFFFFF" w:themeColor="background1"/>
                                  </w:tcBorders>
                                  <w:vAlign w:val="center"/>
                                </w:tcPr>
                                <w:p w14:paraId="7AD034F8" w14:textId="77777777" w:rsidR="00B736D6" w:rsidRPr="00372EFD" w:rsidRDefault="00B736D6" w:rsidP="00121271">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112</w:t>
                                  </w:r>
                                </w:p>
                                <w:p w14:paraId="208D1857" w14:textId="77777777" w:rsidR="00B736D6" w:rsidRPr="00372EFD" w:rsidRDefault="00B736D6" w:rsidP="00121271">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(B)</w:t>
                                  </w:r>
                                </w:p>
                              </w:tc>
                              <w:tc>
                                <w:tcPr>
                                  <w:tcW w:w="980" w:type="dxa"/>
                                  <w:vAlign w:val="center"/>
                                </w:tcPr>
                                <w:p w14:paraId="5FEB7A06" w14:textId="77777777" w:rsidR="00B736D6" w:rsidRPr="005D73E2" w:rsidRDefault="00B736D6" w:rsidP="00784C6F">
                                  <w:pPr>
                                    <w:spacing w:line="200" w:lineRule="exact"/>
                                    <w:jc w:val="center"/>
                                    <w:rPr>
                                      <w:rFonts w:ascii="標楷體" w:eastAsia="標楷體" w:hAnsi="標楷體"/>
                                      <w:spacing w:val="-20"/>
                                      <w:sz w:val="20"/>
                                      <w:szCs w:val="20"/>
                                    </w:rPr>
                                  </w:pPr>
                                  <w:r w:rsidRPr="005D73E2">
                                    <w:rPr>
                                      <w:rFonts w:ascii="標楷體" w:eastAsia="標楷體" w:hAnsi="標楷體" w:hint="eastAsia"/>
                                      <w:spacing w:val="-20"/>
                                      <w:sz w:val="20"/>
                                      <w:szCs w:val="20"/>
                                    </w:rPr>
                                    <w:t>5年間增幅</w:t>
                                  </w:r>
                                </w:p>
                                <w:p w14:paraId="67B52FC3" w14:textId="77777777" w:rsidR="00B736D6" w:rsidRPr="00DD6ECC" w:rsidRDefault="00B736D6" w:rsidP="00784C6F">
                                  <w:pPr>
                                    <w:spacing w:line="200" w:lineRule="exact"/>
                                    <w:jc w:val="center"/>
                                    <w:rPr>
                                      <w:rFonts w:ascii="標楷體" w:eastAsia="標楷體" w:hAnsi="標楷體"/>
                                      <w:spacing w:val="-20"/>
                                      <w:sz w:val="20"/>
                                      <w:szCs w:val="20"/>
                                    </w:rPr>
                                  </w:pPr>
                                  <w:r w:rsidRPr="00DD6ECC">
                                    <w:rPr>
                                      <w:rFonts w:ascii="標楷體" w:eastAsia="標楷體" w:hAnsi="標楷體" w:hint="eastAsia"/>
                                      <w:spacing w:val="-20"/>
                                      <w:sz w:val="20"/>
                                      <w:szCs w:val="20"/>
                                    </w:rPr>
                                    <w:t>【(B-A)/A×100】</w:t>
                                  </w:r>
                                </w:p>
                              </w:tc>
                            </w:tr>
                            <w:tr w:rsidR="00B736D6" w:rsidRPr="00372EFD" w14:paraId="1F7474D7" w14:textId="77777777" w:rsidTr="0095311F">
                              <w:trPr>
                                <w:trHeight w:val="340"/>
                              </w:trPr>
                              <w:tc>
                                <w:tcPr>
                                  <w:tcW w:w="1247" w:type="dxa"/>
                                  <w:vAlign w:val="center"/>
                                </w:tcPr>
                                <w:p w14:paraId="7F3A9A64"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申報戶數</w:t>
                                  </w:r>
                                </w:p>
                              </w:tc>
                              <w:tc>
                                <w:tcPr>
                                  <w:tcW w:w="964" w:type="dxa"/>
                                  <w:vAlign w:val="center"/>
                                </w:tcPr>
                                <w:p w14:paraId="0641DE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6,387,825</w:t>
                                  </w:r>
                                </w:p>
                              </w:tc>
                              <w:tc>
                                <w:tcPr>
                                  <w:tcW w:w="964" w:type="dxa"/>
                                  <w:vAlign w:val="center"/>
                                </w:tcPr>
                                <w:p w14:paraId="27F60559"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6,468,289</w:t>
                                  </w:r>
                                </w:p>
                              </w:tc>
                              <w:tc>
                                <w:tcPr>
                                  <w:tcW w:w="964" w:type="dxa"/>
                                  <w:vAlign w:val="center"/>
                                </w:tcPr>
                                <w:p w14:paraId="2437F15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6,448,689</w:t>
                                  </w:r>
                                </w:p>
                              </w:tc>
                              <w:tc>
                                <w:tcPr>
                                  <w:tcW w:w="964" w:type="dxa"/>
                                  <w:vAlign w:val="center"/>
                                </w:tcPr>
                                <w:p w14:paraId="113341F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6,635,095</w:t>
                                  </w:r>
                                </w:p>
                              </w:tc>
                              <w:tc>
                                <w:tcPr>
                                  <w:tcW w:w="964" w:type="dxa"/>
                                  <w:vAlign w:val="center"/>
                                </w:tcPr>
                                <w:p w14:paraId="7675AD7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6,880,883</w:t>
                                  </w:r>
                                </w:p>
                              </w:tc>
                              <w:tc>
                                <w:tcPr>
                                  <w:tcW w:w="980" w:type="dxa"/>
                                  <w:vAlign w:val="center"/>
                                </w:tcPr>
                                <w:p w14:paraId="1B8D86A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7.72</w:t>
                                  </w:r>
                                </w:p>
                              </w:tc>
                            </w:tr>
                            <w:tr w:rsidR="00B736D6" w:rsidRPr="00372EFD" w14:paraId="0AA672B6" w14:textId="77777777" w:rsidTr="0095311F">
                              <w:trPr>
                                <w:trHeight w:val="340"/>
                              </w:trPr>
                              <w:tc>
                                <w:tcPr>
                                  <w:tcW w:w="1247" w:type="dxa"/>
                                  <w:vAlign w:val="center"/>
                                </w:tcPr>
                                <w:p w14:paraId="51B3155A"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綜合所得總額</w:t>
                                  </w:r>
                                </w:p>
                              </w:tc>
                              <w:tc>
                                <w:tcPr>
                                  <w:tcW w:w="964" w:type="dxa"/>
                                  <w:vAlign w:val="center"/>
                                </w:tcPr>
                                <w:p w14:paraId="5E46EED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4,750,804</w:t>
                                  </w:r>
                                </w:p>
                              </w:tc>
                              <w:tc>
                                <w:tcPr>
                                  <w:tcW w:w="964" w:type="dxa"/>
                                  <w:vAlign w:val="center"/>
                                </w:tcPr>
                                <w:p w14:paraId="6245A371"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4,828,913</w:t>
                                  </w:r>
                                </w:p>
                              </w:tc>
                              <w:tc>
                                <w:tcPr>
                                  <w:tcW w:w="964" w:type="dxa"/>
                                  <w:vAlign w:val="center"/>
                                </w:tcPr>
                                <w:p w14:paraId="249C112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5,097,139</w:t>
                                  </w:r>
                                </w:p>
                              </w:tc>
                              <w:tc>
                                <w:tcPr>
                                  <w:tcW w:w="964" w:type="dxa"/>
                                  <w:vAlign w:val="center"/>
                                </w:tcPr>
                                <w:p w14:paraId="1249C1C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5,836,548</w:t>
                                  </w:r>
                                </w:p>
                              </w:tc>
                              <w:tc>
                                <w:tcPr>
                                  <w:tcW w:w="964" w:type="dxa"/>
                                  <w:vAlign w:val="center"/>
                                </w:tcPr>
                                <w:p w14:paraId="329AEDB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6,136,352</w:t>
                                  </w:r>
                                </w:p>
                              </w:tc>
                              <w:tc>
                                <w:tcPr>
                                  <w:tcW w:w="980" w:type="dxa"/>
                                  <w:vAlign w:val="center"/>
                                </w:tcPr>
                                <w:p w14:paraId="7C9F69B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29.16</w:t>
                                  </w:r>
                                </w:p>
                              </w:tc>
                            </w:tr>
                            <w:tr w:rsidR="00B736D6" w:rsidRPr="00372EFD" w14:paraId="2869BAB9" w14:textId="77777777" w:rsidTr="0095311F">
                              <w:trPr>
                                <w:trHeight w:val="340"/>
                              </w:trPr>
                              <w:tc>
                                <w:tcPr>
                                  <w:tcW w:w="1247" w:type="dxa"/>
                                  <w:vAlign w:val="center"/>
                                </w:tcPr>
                                <w:p w14:paraId="2E8B67A4"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應納稅額</w:t>
                                  </w:r>
                                </w:p>
                              </w:tc>
                              <w:tc>
                                <w:tcPr>
                                  <w:tcW w:w="964" w:type="dxa"/>
                                  <w:vAlign w:val="center"/>
                                </w:tcPr>
                                <w:p w14:paraId="3513C8E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242,852</w:t>
                                  </w:r>
                                </w:p>
                              </w:tc>
                              <w:tc>
                                <w:tcPr>
                                  <w:tcW w:w="964" w:type="dxa"/>
                                  <w:vAlign w:val="center"/>
                                </w:tcPr>
                                <w:p w14:paraId="530F4D5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250,515</w:t>
                                  </w:r>
                                </w:p>
                              </w:tc>
                              <w:tc>
                                <w:tcPr>
                                  <w:tcW w:w="964" w:type="dxa"/>
                                  <w:vAlign w:val="center"/>
                                </w:tcPr>
                                <w:p w14:paraId="0D15D88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289,210</w:t>
                                  </w:r>
                                </w:p>
                              </w:tc>
                              <w:tc>
                                <w:tcPr>
                                  <w:tcW w:w="964" w:type="dxa"/>
                                  <w:vAlign w:val="center"/>
                                </w:tcPr>
                                <w:p w14:paraId="1A2033B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366,104</w:t>
                                  </w:r>
                                </w:p>
                              </w:tc>
                              <w:tc>
                                <w:tcPr>
                                  <w:tcW w:w="964" w:type="dxa"/>
                                  <w:vAlign w:val="center"/>
                                </w:tcPr>
                                <w:p w14:paraId="606CE5A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379,160</w:t>
                                  </w:r>
                                </w:p>
                              </w:tc>
                              <w:tc>
                                <w:tcPr>
                                  <w:tcW w:w="980" w:type="dxa"/>
                                  <w:vAlign w:val="center"/>
                                </w:tcPr>
                                <w:p w14:paraId="4CB3CA6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56.13</w:t>
                                  </w:r>
                                </w:p>
                              </w:tc>
                            </w:tr>
                            <w:tr w:rsidR="00B736D6" w:rsidRPr="00372EFD" w14:paraId="7B085676" w14:textId="77777777" w:rsidTr="0095311F">
                              <w:trPr>
                                <w:trHeight w:val="340"/>
                              </w:trPr>
                              <w:tc>
                                <w:tcPr>
                                  <w:tcW w:w="1247" w:type="dxa"/>
                                  <w:vAlign w:val="center"/>
                                </w:tcPr>
                                <w:p w14:paraId="7B2D2019"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各類所得合計</w:t>
                                  </w:r>
                                </w:p>
                              </w:tc>
                              <w:tc>
                                <w:tcPr>
                                  <w:tcW w:w="964" w:type="dxa"/>
                                  <w:vAlign w:val="center"/>
                                </w:tcPr>
                                <w:p w14:paraId="0D35579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4,973,892</w:t>
                                  </w:r>
                                </w:p>
                              </w:tc>
                              <w:tc>
                                <w:tcPr>
                                  <w:tcW w:w="964" w:type="dxa"/>
                                  <w:vAlign w:val="center"/>
                                </w:tcPr>
                                <w:p w14:paraId="526D328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5,033,317</w:t>
                                  </w:r>
                                </w:p>
                              </w:tc>
                              <w:tc>
                                <w:tcPr>
                                  <w:tcW w:w="964" w:type="dxa"/>
                                  <w:vAlign w:val="center"/>
                                </w:tcPr>
                                <w:p w14:paraId="4237A77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5,333,009</w:t>
                                  </w:r>
                                </w:p>
                              </w:tc>
                              <w:tc>
                                <w:tcPr>
                                  <w:tcW w:w="964" w:type="dxa"/>
                                  <w:vAlign w:val="center"/>
                                </w:tcPr>
                                <w:p w14:paraId="6C1FDB2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6,196,955</w:t>
                                  </w:r>
                                </w:p>
                              </w:tc>
                              <w:tc>
                                <w:tcPr>
                                  <w:tcW w:w="964" w:type="dxa"/>
                                  <w:vAlign w:val="center"/>
                                </w:tcPr>
                                <w:p w14:paraId="1D26D14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6,500,557</w:t>
                                  </w:r>
                                </w:p>
                              </w:tc>
                              <w:tc>
                                <w:tcPr>
                                  <w:tcW w:w="980" w:type="dxa"/>
                                  <w:vAlign w:val="center"/>
                                </w:tcPr>
                                <w:p w14:paraId="7537DC3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30.69</w:t>
                                  </w:r>
                                </w:p>
                              </w:tc>
                            </w:tr>
                            <w:tr w:rsidR="00B736D6" w:rsidRPr="00372EFD" w14:paraId="68624117" w14:textId="77777777" w:rsidTr="0095311F">
                              <w:trPr>
                                <w:trHeight w:val="454"/>
                              </w:trPr>
                              <w:tc>
                                <w:tcPr>
                                  <w:tcW w:w="1247" w:type="dxa"/>
                                  <w:vAlign w:val="center"/>
                                </w:tcPr>
                                <w:p w14:paraId="09E9F278" w14:textId="77777777" w:rsidR="00B736D6" w:rsidRPr="009D3D3E" w:rsidRDefault="00B736D6" w:rsidP="00784C6F">
                                  <w:pPr>
                                    <w:spacing w:line="200" w:lineRule="exact"/>
                                    <w:rPr>
                                      <w:rFonts w:ascii="標楷體" w:eastAsia="標楷體" w:hAnsi="標楷體"/>
                                      <w:spacing w:val="-20"/>
                                      <w:sz w:val="20"/>
                                      <w:szCs w:val="20"/>
                                    </w:rPr>
                                  </w:pPr>
                                  <w:r w:rsidRPr="009D3D3E">
                                    <w:rPr>
                                      <w:rFonts w:ascii="標楷體" w:eastAsia="標楷體" w:hAnsi="標楷體" w:hint="eastAsia"/>
                                      <w:spacing w:val="-20"/>
                                      <w:sz w:val="20"/>
                                      <w:szCs w:val="20"/>
                                    </w:rPr>
                                    <w:t>薪資所得</w:t>
                                  </w:r>
                                </w:p>
                                <w:p w14:paraId="6F0793F9" w14:textId="77777777" w:rsidR="00B736D6" w:rsidRPr="009D3D3E" w:rsidRDefault="00B736D6" w:rsidP="00784C6F">
                                  <w:pPr>
                                    <w:spacing w:line="200" w:lineRule="exact"/>
                                    <w:jc w:val="center"/>
                                    <w:rPr>
                                      <w:rFonts w:ascii="標楷體" w:eastAsia="標楷體" w:hAnsi="標楷體"/>
                                      <w:spacing w:val="-20"/>
                                      <w:sz w:val="20"/>
                                      <w:szCs w:val="20"/>
                                    </w:rPr>
                                  </w:pPr>
                                  <w:r w:rsidRPr="009D3D3E">
                                    <w:rPr>
                                      <w:rFonts w:ascii="標楷體" w:eastAsia="標楷體" w:hAnsi="標楷體" w:hint="eastAsia"/>
                                      <w:spacing w:val="-20"/>
                                      <w:sz w:val="20"/>
                                      <w:szCs w:val="20"/>
                                    </w:rPr>
                                    <w:t>(占比)</w:t>
                                  </w:r>
                                </w:p>
                              </w:tc>
                              <w:tc>
                                <w:tcPr>
                                  <w:tcW w:w="964" w:type="dxa"/>
                                  <w:vAlign w:val="center"/>
                                </w:tcPr>
                                <w:p w14:paraId="10C4A20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3,472,100</w:t>
                                  </w:r>
                                </w:p>
                                <w:p w14:paraId="6287E59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69.81</w:t>
                                  </w:r>
                                  <w:r w:rsidRPr="00A05AAF">
                                    <w:rPr>
                                      <w:rFonts w:ascii="標楷體" w:eastAsia="標楷體" w:hAnsi="標楷體" w:hint="eastAsia"/>
                                      <w:spacing w:val="-20"/>
                                      <w:sz w:val="20"/>
                                      <w:szCs w:val="20"/>
                                    </w:rPr>
                                    <w:t>)</w:t>
                                  </w:r>
                                </w:p>
                              </w:tc>
                              <w:tc>
                                <w:tcPr>
                                  <w:tcW w:w="964" w:type="dxa"/>
                                  <w:vAlign w:val="center"/>
                                </w:tcPr>
                                <w:p w14:paraId="127FBAE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3,586,039</w:t>
                                  </w:r>
                                </w:p>
                                <w:p w14:paraId="49322315"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71.25</w:t>
                                  </w:r>
                                  <w:r w:rsidRPr="00A05AAF">
                                    <w:rPr>
                                      <w:rFonts w:ascii="標楷體" w:eastAsia="標楷體" w:hAnsi="標楷體" w:hint="eastAsia"/>
                                      <w:spacing w:val="-20"/>
                                      <w:sz w:val="20"/>
                                      <w:szCs w:val="20"/>
                                    </w:rPr>
                                    <w:t>)</w:t>
                                  </w:r>
                                </w:p>
                              </w:tc>
                              <w:tc>
                                <w:tcPr>
                                  <w:tcW w:w="964" w:type="dxa"/>
                                  <w:vAlign w:val="center"/>
                                </w:tcPr>
                                <w:p w14:paraId="2378BD7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3,788,243</w:t>
                                  </w:r>
                                </w:p>
                                <w:p w14:paraId="6A083F3C"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71.03</w:t>
                                  </w:r>
                                  <w:r w:rsidRPr="00A05AAF">
                                    <w:rPr>
                                      <w:rFonts w:ascii="標楷體" w:eastAsia="標楷體" w:hAnsi="標楷體" w:hint="eastAsia"/>
                                      <w:spacing w:val="-20"/>
                                      <w:sz w:val="20"/>
                                      <w:szCs w:val="20"/>
                                    </w:rPr>
                                    <w:t>)</w:t>
                                  </w:r>
                                </w:p>
                              </w:tc>
                              <w:tc>
                                <w:tcPr>
                                  <w:tcW w:w="964" w:type="dxa"/>
                                  <w:vAlign w:val="center"/>
                                </w:tcPr>
                                <w:p w14:paraId="596EE0EC"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4,181,781</w:t>
                                  </w:r>
                                </w:p>
                                <w:p w14:paraId="0DB7AEC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67.48</w:t>
                                  </w:r>
                                  <w:r w:rsidRPr="00A05AAF">
                                    <w:rPr>
                                      <w:rFonts w:ascii="標楷體" w:eastAsia="標楷體" w:hAnsi="標楷體" w:hint="eastAsia"/>
                                      <w:spacing w:val="-20"/>
                                      <w:sz w:val="20"/>
                                      <w:szCs w:val="20"/>
                                    </w:rPr>
                                    <w:t>)</w:t>
                                  </w:r>
                                </w:p>
                              </w:tc>
                              <w:tc>
                                <w:tcPr>
                                  <w:tcW w:w="964" w:type="dxa"/>
                                  <w:vAlign w:val="center"/>
                                </w:tcPr>
                                <w:p w14:paraId="5AB9CBF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4,321,291</w:t>
                                  </w:r>
                                </w:p>
                                <w:p w14:paraId="24D3506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66.48</w:t>
                                  </w:r>
                                  <w:r w:rsidRPr="00A05AAF">
                                    <w:rPr>
                                      <w:rFonts w:ascii="標楷體" w:eastAsia="標楷體" w:hAnsi="標楷體" w:hint="eastAsia"/>
                                      <w:spacing w:val="-20"/>
                                      <w:sz w:val="20"/>
                                      <w:szCs w:val="20"/>
                                    </w:rPr>
                                    <w:t>)</w:t>
                                  </w:r>
                                </w:p>
                              </w:tc>
                              <w:tc>
                                <w:tcPr>
                                  <w:tcW w:w="980" w:type="dxa"/>
                                  <w:vAlign w:val="center"/>
                                </w:tcPr>
                                <w:p w14:paraId="59C0285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24.46</w:t>
                                  </w:r>
                                </w:p>
                                <w:p w14:paraId="3BD7FF19" w14:textId="77777777" w:rsidR="00B736D6" w:rsidRPr="00A05AAF" w:rsidRDefault="00B736D6" w:rsidP="00175380">
                                  <w:pPr>
                                    <w:spacing w:line="200" w:lineRule="exact"/>
                                    <w:jc w:val="right"/>
                                    <w:rPr>
                                      <w:rFonts w:asciiTheme="majorEastAsia" w:eastAsiaTheme="majorEastAsia" w:hAnsiTheme="majorEastAsia"/>
                                      <w:spacing w:val="-20"/>
                                      <w:sz w:val="20"/>
                                      <w:szCs w:val="20"/>
                                    </w:rPr>
                                  </w:pPr>
                                  <w:r w:rsidRPr="00A05AAF">
                                    <w:rPr>
                                      <w:rFonts w:asciiTheme="majorEastAsia" w:eastAsiaTheme="majorEastAsia" w:hAnsiTheme="majorEastAsia" w:hint="eastAsia"/>
                                      <w:spacing w:val="-20"/>
                                      <w:sz w:val="20"/>
                                      <w:szCs w:val="20"/>
                                    </w:rPr>
                                    <w:t>- -</w:t>
                                  </w:r>
                                </w:p>
                              </w:tc>
                            </w:tr>
                            <w:tr w:rsidR="00B736D6" w:rsidRPr="00372EFD" w14:paraId="707783E5" w14:textId="77777777" w:rsidTr="0095311F">
                              <w:trPr>
                                <w:trHeight w:val="340"/>
                              </w:trPr>
                              <w:tc>
                                <w:tcPr>
                                  <w:tcW w:w="1247" w:type="dxa"/>
                                  <w:vAlign w:val="center"/>
                                </w:tcPr>
                                <w:p w14:paraId="1C67F57C"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第1分位</w:t>
                                  </w:r>
                                </w:p>
                              </w:tc>
                              <w:tc>
                                <w:tcPr>
                                  <w:tcW w:w="964" w:type="dxa"/>
                                  <w:vAlign w:val="center"/>
                                </w:tcPr>
                                <w:p w14:paraId="5B415FA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61,300</w:t>
                                  </w:r>
                                </w:p>
                              </w:tc>
                              <w:tc>
                                <w:tcPr>
                                  <w:tcW w:w="964" w:type="dxa"/>
                                  <w:vAlign w:val="center"/>
                                </w:tcPr>
                                <w:p w14:paraId="75FE65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60,317</w:t>
                                  </w:r>
                                </w:p>
                              </w:tc>
                              <w:tc>
                                <w:tcPr>
                                  <w:tcW w:w="964" w:type="dxa"/>
                                  <w:vAlign w:val="center"/>
                                </w:tcPr>
                                <w:p w14:paraId="3B7D3AD5"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63,356</w:t>
                                  </w:r>
                                </w:p>
                              </w:tc>
                              <w:tc>
                                <w:tcPr>
                                  <w:tcW w:w="964" w:type="dxa"/>
                                  <w:vAlign w:val="center"/>
                                </w:tcPr>
                                <w:p w14:paraId="4E46C70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76,306</w:t>
                                  </w:r>
                                </w:p>
                              </w:tc>
                              <w:tc>
                                <w:tcPr>
                                  <w:tcW w:w="964" w:type="dxa"/>
                                  <w:vAlign w:val="center"/>
                                </w:tcPr>
                                <w:p w14:paraId="0C4E6CF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80,660</w:t>
                                  </w:r>
                                </w:p>
                              </w:tc>
                              <w:tc>
                                <w:tcPr>
                                  <w:tcW w:w="980" w:type="dxa"/>
                                  <w:vAlign w:val="center"/>
                                </w:tcPr>
                                <w:p w14:paraId="37B6877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31.58</w:t>
                                  </w:r>
                                </w:p>
                              </w:tc>
                            </w:tr>
                            <w:tr w:rsidR="00B736D6" w:rsidRPr="00372EFD" w14:paraId="3C9C0A46" w14:textId="77777777" w:rsidTr="0095311F">
                              <w:trPr>
                                <w:trHeight w:val="340"/>
                              </w:trPr>
                              <w:tc>
                                <w:tcPr>
                                  <w:tcW w:w="1247" w:type="dxa"/>
                                  <w:vAlign w:val="center"/>
                                </w:tcPr>
                                <w:p w14:paraId="340BD3B7"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第5分位</w:t>
                                  </w:r>
                                </w:p>
                              </w:tc>
                              <w:tc>
                                <w:tcPr>
                                  <w:tcW w:w="964" w:type="dxa"/>
                                  <w:vAlign w:val="center"/>
                                </w:tcPr>
                                <w:p w14:paraId="44C5E02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1,974,834</w:t>
                                  </w:r>
                                </w:p>
                              </w:tc>
                              <w:tc>
                                <w:tcPr>
                                  <w:tcW w:w="964" w:type="dxa"/>
                                  <w:vAlign w:val="center"/>
                                </w:tcPr>
                                <w:p w14:paraId="76344B3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2,047,513</w:t>
                                  </w:r>
                                </w:p>
                              </w:tc>
                              <w:tc>
                                <w:tcPr>
                                  <w:tcW w:w="964" w:type="dxa"/>
                                  <w:vAlign w:val="center"/>
                                </w:tcPr>
                                <w:p w14:paraId="4F369F8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2,174,398</w:t>
                                  </w:r>
                                </w:p>
                              </w:tc>
                              <w:tc>
                                <w:tcPr>
                                  <w:tcW w:w="964" w:type="dxa"/>
                                  <w:vAlign w:val="center"/>
                                </w:tcPr>
                                <w:p w14:paraId="7D91CA9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2,421,783</w:t>
                                  </w:r>
                                </w:p>
                              </w:tc>
                              <w:tc>
                                <w:tcPr>
                                  <w:tcW w:w="964" w:type="dxa"/>
                                  <w:vAlign w:val="center"/>
                                </w:tcPr>
                                <w:p w14:paraId="5D15DB9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2,481,904</w:t>
                                  </w:r>
                                </w:p>
                              </w:tc>
                              <w:tc>
                                <w:tcPr>
                                  <w:tcW w:w="980" w:type="dxa"/>
                                  <w:vAlign w:val="center"/>
                                </w:tcPr>
                                <w:p w14:paraId="2A954C4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25.68</w:t>
                                  </w:r>
                                </w:p>
                              </w:tc>
                            </w:tr>
                            <w:tr w:rsidR="00B736D6" w:rsidRPr="00372EFD" w14:paraId="1489A0CA" w14:textId="77777777" w:rsidTr="0095311F">
                              <w:trPr>
                                <w:trHeight w:val="454"/>
                              </w:trPr>
                              <w:tc>
                                <w:tcPr>
                                  <w:tcW w:w="1247" w:type="dxa"/>
                                  <w:vAlign w:val="center"/>
                                </w:tcPr>
                                <w:p w14:paraId="4942E809"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資本所得</w:t>
                                  </w:r>
                                  <w:r w:rsidRPr="009D3D3E">
                                    <w:rPr>
                                      <w:rFonts w:ascii="標楷體" w:eastAsia="標楷體" w:hAnsi="標楷體" w:hint="eastAsia"/>
                                      <w:spacing w:val="-20"/>
                                      <w:sz w:val="18"/>
                                      <w:szCs w:val="18"/>
                                    </w:rPr>
                                    <w:t>(</w:t>
                                  </w:r>
                                  <w:proofErr w:type="gramStart"/>
                                  <w:r w:rsidRPr="009D3D3E">
                                    <w:rPr>
                                      <w:rFonts w:ascii="標楷體" w:eastAsia="標楷體" w:hAnsi="標楷體" w:hint="eastAsia"/>
                                      <w:spacing w:val="-20"/>
                                      <w:sz w:val="18"/>
                                      <w:szCs w:val="18"/>
                                    </w:rPr>
                                    <w:t>註</w:t>
                                  </w:r>
                                  <w:proofErr w:type="gramEnd"/>
                                  <w:r w:rsidRPr="009D3D3E">
                                    <w:rPr>
                                      <w:rFonts w:ascii="標楷體" w:eastAsia="標楷體" w:hAnsi="標楷體" w:hint="eastAsia"/>
                                      <w:spacing w:val="-20"/>
                                      <w:sz w:val="18"/>
                                      <w:szCs w:val="18"/>
                                    </w:rPr>
                                    <w:t>1)</w:t>
                                  </w:r>
                                </w:p>
                                <w:p w14:paraId="26CC7B7C" w14:textId="77777777" w:rsidR="00B736D6" w:rsidRPr="009D3D3E" w:rsidRDefault="00B736D6" w:rsidP="00784C6F">
                                  <w:pPr>
                                    <w:spacing w:line="200" w:lineRule="exact"/>
                                    <w:jc w:val="center"/>
                                    <w:rPr>
                                      <w:rFonts w:ascii="標楷體" w:eastAsia="標楷體" w:hAnsi="標楷體"/>
                                      <w:spacing w:val="-20"/>
                                      <w:sz w:val="20"/>
                                      <w:szCs w:val="20"/>
                                    </w:rPr>
                                  </w:pPr>
                                  <w:r w:rsidRPr="009D3D3E">
                                    <w:rPr>
                                      <w:rFonts w:ascii="標楷體" w:eastAsia="標楷體" w:hAnsi="標楷體" w:hint="eastAsia"/>
                                      <w:spacing w:val="-20"/>
                                      <w:sz w:val="20"/>
                                      <w:szCs w:val="20"/>
                                    </w:rPr>
                                    <w:t>(占比)</w:t>
                                  </w:r>
                                </w:p>
                              </w:tc>
                              <w:tc>
                                <w:tcPr>
                                  <w:tcW w:w="964" w:type="dxa"/>
                                  <w:vAlign w:val="center"/>
                                </w:tcPr>
                                <w:p w14:paraId="0DAA12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1,128,297</w:t>
                                  </w:r>
                                </w:p>
                                <w:p w14:paraId="5088F35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22.68</w:t>
                                  </w:r>
                                  <w:r w:rsidRPr="00A05AAF">
                                    <w:rPr>
                                      <w:rFonts w:ascii="標楷體" w:eastAsia="標楷體" w:hAnsi="標楷體" w:hint="eastAsia"/>
                                      <w:spacing w:val="-20"/>
                                      <w:sz w:val="20"/>
                                      <w:szCs w:val="20"/>
                                    </w:rPr>
                                    <w:t>)</w:t>
                                  </w:r>
                                </w:p>
                              </w:tc>
                              <w:tc>
                                <w:tcPr>
                                  <w:tcW w:w="964" w:type="dxa"/>
                                  <w:vAlign w:val="center"/>
                                </w:tcPr>
                                <w:p w14:paraId="30EB1429"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1,056,030</w:t>
                                  </w:r>
                                </w:p>
                                <w:p w14:paraId="4571496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20.98</w:t>
                                  </w:r>
                                  <w:r w:rsidRPr="00A05AAF">
                                    <w:rPr>
                                      <w:rFonts w:ascii="標楷體" w:eastAsia="標楷體" w:hAnsi="標楷體" w:hint="eastAsia"/>
                                      <w:spacing w:val="-20"/>
                                      <w:sz w:val="20"/>
                                      <w:szCs w:val="20"/>
                                    </w:rPr>
                                    <w:t>)</w:t>
                                  </w:r>
                                </w:p>
                              </w:tc>
                              <w:tc>
                                <w:tcPr>
                                  <w:tcW w:w="964" w:type="dxa"/>
                                  <w:vAlign w:val="center"/>
                                </w:tcPr>
                                <w:p w14:paraId="2619CC7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1,115,691</w:t>
                                  </w:r>
                                </w:p>
                                <w:p w14:paraId="46C58EC1"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20.92</w:t>
                                  </w:r>
                                  <w:r w:rsidRPr="00A05AAF">
                                    <w:rPr>
                                      <w:rFonts w:ascii="標楷體" w:eastAsia="標楷體" w:hAnsi="標楷體" w:hint="eastAsia"/>
                                      <w:spacing w:val="-20"/>
                                      <w:sz w:val="20"/>
                                      <w:szCs w:val="20"/>
                                    </w:rPr>
                                    <w:t>)</w:t>
                                  </w:r>
                                </w:p>
                              </w:tc>
                              <w:tc>
                                <w:tcPr>
                                  <w:tcW w:w="964" w:type="dxa"/>
                                  <w:vAlign w:val="center"/>
                                </w:tcPr>
                                <w:p w14:paraId="24024B5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1,553,180</w:t>
                                  </w:r>
                                </w:p>
                                <w:p w14:paraId="07104E0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25.06</w:t>
                                  </w:r>
                                  <w:r w:rsidRPr="00A05AAF">
                                    <w:rPr>
                                      <w:rFonts w:ascii="標楷體" w:eastAsia="標楷體" w:hAnsi="標楷體" w:hint="eastAsia"/>
                                      <w:spacing w:val="-20"/>
                                      <w:sz w:val="20"/>
                                      <w:szCs w:val="20"/>
                                    </w:rPr>
                                    <w:t>)</w:t>
                                  </w:r>
                                </w:p>
                              </w:tc>
                              <w:tc>
                                <w:tcPr>
                                  <w:tcW w:w="964" w:type="dxa"/>
                                  <w:vAlign w:val="center"/>
                                </w:tcPr>
                                <w:p w14:paraId="178E0FB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1,682,161</w:t>
                                  </w:r>
                                </w:p>
                                <w:p w14:paraId="3FFE1A5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25.88</w:t>
                                  </w:r>
                                  <w:r w:rsidRPr="00A05AAF">
                                    <w:rPr>
                                      <w:rFonts w:ascii="標楷體" w:eastAsia="標楷體" w:hAnsi="標楷體" w:hint="eastAsia"/>
                                      <w:spacing w:val="-20"/>
                                      <w:sz w:val="20"/>
                                      <w:szCs w:val="20"/>
                                    </w:rPr>
                                    <w:t>)</w:t>
                                  </w:r>
                                </w:p>
                              </w:tc>
                              <w:tc>
                                <w:tcPr>
                                  <w:tcW w:w="980" w:type="dxa"/>
                                  <w:vAlign w:val="center"/>
                                </w:tcPr>
                                <w:p w14:paraId="1245C8F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49.09</w:t>
                                  </w:r>
                                </w:p>
                                <w:p w14:paraId="1A3C40AB" w14:textId="77777777" w:rsidR="00B736D6" w:rsidRPr="00A05AAF" w:rsidRDefault="00B736D6" w:rsidP="00175380">
                                  <w:pPr>
                                    <w:spacing w:line="200" w:lineRule="exact"/>
                                    <w:jc w:val="right"/>
                                    <w:rPr>
                                      <w:rFonts w:asciiTheme="majorEastAsia" w:eastAsiaTheme="majorEastAsia" w:hAnsiTheme="majorEastAsia"/>
                                      <w:spacing w:val="-20"/>
                                      <w:sz w:val="20"/>
                                      <w:szCs w:val="20"/>
                                    </w:rPr>
                                  </w:pPr>
                                  <w:r w:rsidRPr="00A05AAF">
                                    <w:rPr>
                                      <w:rFonts w:asciiTheme="majorEastAsia" w:eastAsiaTheme="majorEastAsia" w:hAnsiTheme="majorEastAsia" w:cs="標楷體"/>
                                      <w:spacing w:val="-20"/>
                                      <w:sz w:val="20"/>
                                      <w:szCs w:val="20"/>
                                    </w:rPr>
                                    <w:t>- -</w:t>
                                  </w:r>
                                </w:p>
                              </w:tc>
                            </w:tr>
                            <w:tr w:rsidR="00B736D6" w:rsidRPr="00372EFD" w14:paraId="532FC657" w14:textId="77777777" w:rsidTr="0095311F">
                              <w:trPr>
                                <w:trHeight w:val="340"/>
                              </w:trPr>
                              <w:tc>
                                <w:tcPr>
                                  <w:tcW w:w="1247" w:type="dxa"/>
                                  <w:vAlign w:val="center"/>
                                </w:tcPr>
                                <w:p w14:paraId="7EEA0F7D"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第1分位</w:t>
                                  </w:r>
                                </w:p>
                              </w:tc>
                              <w:tc>
                                <w:tcPr>
                                  <w:tcW w:w="964" w:type="dxa"/>
                                  <w:vAlign w:val="center"/>
                                </w:tcPr>
                                <w:p w14:paraId="746131C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28,309</w:t>
                                  </w:r>
                                </w:p>
                              </w:tc>
                              <w:tc>
                                <w:tcPr>
                                  <w:tcW w:w="964" w:type="dxa"/>
                                  <w:vAlign w:val="center"/>
                                </w:tcPr>
                                <w:p w14:paraId="4FBEC95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28,595</w:t>
                                  </w:r>
                                </w:p>
                              </w:tc>
                              <w:tc>
                                <w:tcPr>
                                  <w:tcW w:w="964" w:type="dxa"/>
                                  <w:vAlign w:val="center"/>
                                </w:tcPr>
                                <w:p w14:paraId="653F4E7F"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31,150</w:t>
                                  </w:r>
                                </w:p>
                              </w:tc>
                              <w:tc>
                                <w:tcPr>
                                  <w:tcW w:w="964" w:type="dxa"/>
                                  <w:vAlign w:val="center"/>
                                </w:tcPr>
                                <w:p w14:paraId="48B33EF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36,671</w:t>
                                  </w:r>
                                </w:p>
                              </w:tc>
                              <w:tc>
                                <w:tcPr>
                                  <w:tcW w:w="964" w:type="dxa"/>
                                  <w:vAlign w:val="center"/>
                                </w:tcPr>
                                <w:p w14:paraId="1F82977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40,275</w:t>
                                  </w:r>
                                </w:p>
                              </w:tc>
                              <w:tc>
                                <w:tcPr>
                                  <w:tcW w:w="980" w:type="dxa"/>
                                  <w:vAlign w:val="center"/>
                                </w:tcPr>
                                <w:p w14:paraId="6FF989F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42.27</w:t>
                                  </w:r>
                                </w:p>
                              </w:tc>
                            </w:tr>
                            <w:tr w:rsidR="00B736D6" w:rsidRPr="00372EFD" w14:paraId="18B499C0" w14:textId="77777777" w:rsidTr="0095311F">
                              <w:trPr>
                                <w:trHeight w:val="340"/>
                              </w:trPr>
                              <w:tc>
                                <w:tcPr>
                                  <w:tcW w:w="1247" w:type="dxa"/>
                                  <w:vAlign w:val="center"/>
                                </w:tcPr>
                                <w:p w14:paraId="6AD8D530"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第5分位</w:t>
                                  </w:r>
                                </w:p>
                              </w:tc>
                              <w:tc>
                                <w:tcPr>
                                  <w:tcW w:w="964" w:type="dxa"/>
                                  <w:vAlign w:val="center"/>
                                </w:tcPr>
                                <w:p w14:paraId="1B778D9F"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772,769</w:t>
                                  </w:r>
                                </w:p>
                              </w:tc>
                              <w:tc>
                                <w:tcPr>
                                  <w:tcW w:w="964" w:type="dxa"/>
                                  <w:vAlign w:val="center"/>
                                </w:tcPr>
                                <w:p w14:paraId="5480D7E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716,417</w:t>
                                  </w:r>
                                </w:p>
                              </w:tc>
                              <w:tc>
                                <w:tcPr>
                                  <w:tcW w:w="964" w:type="dxa"/>
                                  <w:vAlign w:val="center"/>
                                </w:tcPr>
                                <w:p w14:paraId="6DE80CF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769,612</w:t>
                                  </w:r>
                                </w:p>
                              </w:tc>
                              <w:tc>
                                <w:tcPr>
                                  <w:tcW w:w="964" w:type="dxa"/>
                                  <w:vAlign w:val="center"/>
                                </w:tcPr>
                                <w:p w14:paraId="7A463B3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1,096,726</w:t>
                                  </w:r>
                                </w:p>
                              </w:tc>
                              <w:tc>
                                <w:tcPr>
                                  <w:tcW w:w="964" w:type="dxa"/>
                                  <w:vAlign w:val="center"/>
                                </w:tcPr>
                                <w:p w14:paraId="735AA4F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1,178,277</w:t>
                                  </w:r>
                                </w:p>
                              </w:tc>
                              <w:tc>
                                <w:tcPr>
                                  <w:tcW w:w="980" w:type="dxa"/>
                                  <w:vAlign w:val="center"/>
                                </w:tcPr>
                                <w:p w14:paraId="7776840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52.47</w:t>
                                  </w:r>
                                </w:p>
                              </w:tc>
                            </w:tr>
                          </w:tbl>
                          <w:p w14:paraId="637B290C" w14:textId="77777777" w:rsidR="00B736D6" w:rsidRPr="00E76977" w:rsidRDefault="00B736D6" w:rsidP="0095311F">
                            <w:pPr>
                              <w:spacing w:beforeLines="10" w:before="36" w:afterLines="10" w:after="36" w:line="200" w:lineRule="exact"/>
                              <w:rPr>
                                <w:rFonts w:ascii="標楷體" w:eastAsia="標楷體" w:hAnsi="標楷體" w:cstheme="minorBidi"/>
                                <w:sz w:val="18"/>
                              </w:rPr>
                            </w:pPr>
                            <w:proofErr w:type="gramStart"/>
                            <w:r w:rsidRPr="00E76977">
                              <w:rPr>
                                <w:rFonts w:ascii="標楷體" w:eastAsia="標楷體" w:hAnsi="標楷體" w:cstheme="minorBidi" w:hint="eastAsia"/>
                                <w:sz w:val="18"/>
                              </w:rPr>
                              <w:t>註</w:t>
                            </w:r>
                            <w:proofErr w:type="gramEnd"/>
                            <w:r w:rsidRPr="00E76977">
                              <w:rPr>
                                <w:rFonts w:ascii="標楷體" w:eastAsia="標楷體" w:hAnsi="標楷體" w:cstheme="minorBidi" w:hint="eastAsia"/>
                                <w:sz w:val="18"/>
                              </w:rPr>
                              <w:t>：1.本表資本所得包含利息所得、租賃及權利金、財產交易所得、股利所得。</w:t>
                            </w:r>
                          </w:p>
                          <w:p w14:paraId="06E2AA73" w14:textId="77777777" w:rsidR="00B736D6" w:rsidRPr="00B37F98" w:rsidRDefault="00B736D6" w:rsidP="00B736D6">
                            <w:pPr>
                              <w:spacing w:line="200" w:lineRule="exact"/>
                              <w:ind w:leftChars="150" w:left="360"/>
                              <w:rPr>
                                <w:rFonts w:ascii="標楷體" w:eastAsia="標楷體" w:hAnsi="標楷體" w:cstheme="minorBidi"/>
                                <w:sz w:val="18"/>
                              </w:rPr>
                            </w:pPr>
                            <w:r w:rsidRPr="00E76977">
                              <w:rPr>
                                <w:rFonts w:ascii="標楷體" w:eastAsia="標楷體" w:hAnsi="標楷體" w:cstheme="minorBidi" w:hint="eastAsia"/>
                                <w:sz w:val="18"/>
                              </w:rPr>
                              <w:t>2.資料來源：整理自財政部綜所稅申報核定</w:t>
                            </w:r>
                            <w:proofErr w:type="gramStart"/>
                            <w:r w:rsidRPr="00E76977">
                              <w:rPr>
                                <w:rFonts w:ascii="標楷體" w:eastAsia="標楷體" w:hAnsi="標楷體" w:cstheme="minorBidi" w:hint="eastAsia"/>
                                <w:sz w:val="18"/>
                              </w:rPr>
                              <w:t>統計專冊</w:t>
                            </w:r>
                            <w:proofErr w:type="gramEnd"/>
                            <w:r w:rsidRPr="00E76977">
                              <w:rPr>
                                <w:rFonts w:ascii="標楷體" w:eastAsia="標楷體" w:hAnsi="標楷體" w:cstheme="minorBidi" w:hint="eastAsia"/>
                                <w:sz w:val="18"/>
                              </w:rPr>
                              <w:t>。</w:t>
                            </w:r>
                          </w:p>
                        </w:txbxContent>
                      </wps:txbx>
                      <wps:bodyPr rot="0"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7AB7448" id="_x0000_s1035" type="#_x0000_t202" style="position:absolute;left:0;text-align:left;margin-left:133.45pt;margin-top:9.75pt;width:364.25pt;height:294.65pt;z-index:-251556864;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" filled="f" stroked="f">
                <v:textbox inset=",,,0">
                  <w:txbxContent>
                    <w:p w14:paraId="384C3EE0" w14:textId="77777777" w:rsidR="00B736D6" w:rsidRPr="00A67C95" w:rsidRDefault="00B736D6" w:rsidP="00B736D6">
                      <w:pPr>
                        <w:overflowPunct w:val="0"/>
                        <w:spacing w:line="280" w:lineRule="exact"/>
                        <w:jc w:val="center"/>
                        <w:rPr>
                          <w:rFonts w:ascii="標楷體" w:eastAsia="標楷體" w:hAnsi="標楷體"/>
                          <w:b/>
                          <w:szCs w:val="18"/>
                        </w:rPr>
                      </w:pPr>
                      <w:r w:rsidRPr="00A67C95">
                        <w:rPr>
                          <w:rFonts w:ascii="標楷體" w:eastAsia="標楷體" w:hAnsi="標楷體" w:hint="eastAsia"/>
                          <w:b/>
                        </w:rPr>
                        <w:t>表</w:t>
                      </w:r>
                      <w:r>
                        <w:rPr>
                          <w:rFonts w:ascii="標楷體" w:eastAsia="標楷體" w:hAnsi="標楷體" w:hint="eastAsia"/>
                          <w:b/>
                        </w:rPr>
                        <w:t>6</w:t>
                      </w:r>
                      <w:r w:rsidRPr="00A67C95">
                        <w:rPr>
                          <w:rFonts w:ascii="標楷體" w:eastAsia="標楷體" w:hAnsi="標楷體" w:hint="eastAsia"/>
                          <w:b/>
                        </w:rPr>
                        <w:t xml:space="preserve">　</w:t>
                      </w:r>
                      <w:r w:rsidRPr="00372EFD">
                        <w:rPr>
                          <w:rFonts w:ascii="標楷體" w:eastAsia="標楷體" w:hAnsi="標楷體" w:hint="eastAsia"/>
                          <w:b/>
                          <w:szCs w:val="18"/>
                        </w:rPr>
                        <w:t>綜所稅申報核定情形</w:t>
                      </w:r>
                    </w:p>
                    <w:p w14:paraId="6014F75B" w14:textId="77777777" w:rsidR="00B736D6" w:rsidRDefault="00B736D6" w:rsidP="00BB5886">
                      <w:pPr>
                        <w:spacing w:beforeLines="10" w:before="36" w:afterLines="20" w:after="72" w:line="240" w:lineRule="exact"/>
                        <w:jc w:val="right"/>
                        <w:rPr>
                          <w:rFonts w:ascii="標楷體" w:eastAsia="標楷體" w:hAnsi="標楷體"/>
                          <w:sz w:val="20"/>
                        </w:rPr>
                      </w:pPr>
                      <w:r w:rsidRPr="00372EFD">
                        <w:rPr>
                          <w:rFonts w:ascii="標楷體" w:eastAsia="標楷體" w:hAnsi="標楷體" w:hint="eastAsia"/>
                          <w:sz w:val="20"/>
                        </w:rPr>
                        <w:t>單位：戶、新臺幣百萬元、％</w:t>
                      </w:r>
                    </w:p>
                    <w:tbl>
                      <w:tblPr>
                        <w:tblStyle w:val="270"/>
                        <w:tblW w:w="7047" w:type="dxa"/>
                        <w:tblLook w:val="04A0" w:firstRow="1" w:lastRow="0" w:firstColumn="1" w:lastColumn="0" w:noHBand="0" w:noVBand="1"/>
                      </w:tblPr>
                      <w:tblGrid>
                        <w:gridCol w:w="1247"/>
                        <w:gridCol w:w="964"/>
                        <w:gridCol w:w="964"/>
                        <w:gridCol w:w="964"/>
                        <w:gridCol w:w="964"/>
                        <w:gridCol w:w="964"/>
                        <w:gridCol w:w="980"/>
                      </w:tblGrid>
                      <w:tr w:rsidR="00B736D6" w:rsidRPr="00372EFD" w14:paraId="4B4FB552" w14:textId="77777777" w:rsidTr="0073526E">
                        <w:trPr>
                          <w:trHeight w:val="170"/>
                        </w:trPr>
                        <w:tc>
                          <w:tcPr>
                            <w:tcW w:w="1247" w:type="dxa"/>
                            <w:vMerge w:val="restart"/>
                            <w:tcBorders>
                              <w:tl2br w:val="single" w:sz="4" w:space="0" w:color="auto"/>
                            </w:tcBorders>
                          </w:tcPr>
                          <w:p w14:paraId="1F62520D" w14:textId="77777777" w:rsidR="00B736D6" w:rsidRPr="009D3D3E" w:rsidRDefault="00B736D6" w:rsidP="00784C6F">
                            <w:pPr>
                              <w:spacing w:line="200" w:lineRule="exact"/>
                              <w:jc w:val="right"/>
                              <w:rPr>
                                <w:rFonts w:ascii="標楷體" w:eastAsia="標楷體" w:hAnsi="標楷體"/>
                                <w:spacing w:val="-20"/>
                                <w:sz w:val="20"/>
                                <w:szCs w:val="20"/>
                              </w:rPr>
                            </w:pPr>
                            <w:r w:rsidRPr="009D3D3E">
                              <w:rPr>
                                <w:rFonts w:ascii="標楷體" w:eastAsia="標楷體" w:hAnsi="標楷體" w:hint="eastAsia"/>
                                <w:spacing w:val="-20"/>
                                <w:sz w:val="20"/>
                                <w:szCs w:val="20"/>
                              </w:rPr>
                              <w:t>所得年度</w:t>
                            </w:r>
                          </w:p>
                          <w:p w14:paraId="19F27718" w14:textId="77777777" w:rsidR="00B736D6" w:rsidRPr="009D3D3E" w:rsidRDefault="00B736D6" w:rsidP="00784C6F">
                            <w:pPr>
                              <w:spacing w:line="200" w:lineRule="exact"/>
                              <w:jc w:val="both"/>
                              <w:rPr>
                                <w:rFonts w:ascii="標楷體" w:eastAsia="標楷體" w:hAnsi="標楷體"/>
                                <w:spacing w:val="-20"/>
                                <w:sz w:val="20"/>
                                <w:szCs w:val="20"/>
                              </w:rPr>
                            </w:pPr>
                          </w:p>
                          <w:p w14:paraId="05CF9A4E" w14:textId="77777777" w:rsidR="00B736D6" w:rsidRPr="009D3D3E" w:rsidRDefault="00B736D6" w:rsidP="00784C6F">
                            <w:pPr>
                              <w:spacing w:line="200" w:lineRule="exact"/>
                              <w:jc w:val="both"/>
                              <w:rPr>
                                <w:rFonts w:ascii="標楷體" w:eastAsia="標楷體" w:hAnsi="標楷體"/>
                                <w:spacing w:val="-20"/>
                                <w:sz w:val="20"/>
                                <w:szCs w:val="20"/>
                              </w:rPr>
                            </w:pPr>
                          </w:p>
                          <w:p w14:paraId="085F59DD"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項目</w:t>
                            </w:r>
                          </w:p>
                        </w:tc>
                        <w:tc>
                          <w:tcPr>
                            <w:tcW w:w="964" w:type="dxa"/>
                            <w:vMerge w:val="restart"/>
                            <w:vAlign w:val="center"/>
                          </w:tcPr>
                          <w:p w14:paraId="4D071740" w14:textId="77777777" w:rsidR="00B736D6" w:rsidRPr="00372EFD" w:rsidRDefault="00B736D6" w:rsidP="00784C6F">
                            <w:pPr>
                              <w:spacing w:line="200" w:lineRule="exact"/>
                              <w:jc w:val="center"/>
                              <w:rPr>
                                <w:rFonts w:ascii="標楷體" w:eastAsia="標楷體" w:hAnsi="標楷體"/>
                                <w:sz w:val="20"/>
                                <w:szCs w:val="20"/>
                              </w:rPr>
                            </w:pPr>
                          </w:p>
                          <w:p w14:paraId="2413D349"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108</w:t>
                            </w:r>
                          </w:p>
                          <w:p w14:paraId="279D539D"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(A)</w:t>
                            </w:r>
                          </w:p>
                        </w:tc>
                        <w:tc>
                          <w:tcPr>
                            <w:tcW w:w="964" w:type="dxa"/>
                            <w:vMerge w:val="restart"/>
                            <w:vAlign w:val="center"/>
                          </w:tcPr>
                          <w:p w14:paraId="599D7B6F"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109</w:t>
                            </w:r>
                          </w:p>
                        </w:tc>
                        <w:tc>
                          <w:tcPr>
                            <w:tcW w:w="964" w:type="dxa"/>
                            <w:vMerge w:val="restart"/>
                            <w:vAlign w:val="center"/>
                          </w:tcPr>
                          <w:p w14:paraId="09954385"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110</w:t>
                            </w:r>
                          </w:p>
                        </w:tc>
                        <w:tc>
                          <w:tcPr>
                            <w:tcW w:w="964" w:type="dxa"/>
                            <w:vMerge w:val="restart"/>
                            <w:vAlign w:val="center"/>
                          </w:tcPr>
                          <w:p w14:paraId="3E4BF1E6" w14:textId="77777777" w:rsidR="00B736D6" w:rsidRPr="00372EFD" w:rsidRDefault="00B736D6" w:rsidP="00784C6F">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111</w:t>
                            </w:r>
                          </w:p>
                        </w:tc>
                        <w:tc>
                          <w:tcPr>
                            <w:tcW w:w="1944" w:type="dxa"/>
                            <w:gridSpan w:val="2"/>
                            <w:tcBorders>
                              <w:bottom w:val="single" w:sz="4" w:space="0" w:color="FFFFFF" w:themeColor="background1"/>
                            </w:tcBorders>
                            <w:vAlign w:val="center"/>
                          </w:tcPr>
                          <w:p w14:paraId="028BE152" w14:textId="77777777" w:rsidR="00B736D6" w:rsidRPr="00372EFD" w:rsidRDefault="00B736D6" w:rsidP="00784C6F">
                            <w:pPr>
                              <w:spacing w:line="200" w:lineRule="exact"/>
                              <w:jc w:val="center"/>
                              <w:rPr>
                                <w:rFonts w:ascii="標楷體" w:eastAsia="標楷體" w:hAnsi="標楷體"/>
                                <w:sz w:val="20"/>
                                <w:szCs w:val="20"/>
                              </w:rPr>
                            </w:pPr>
                          </w:p>
                        </w:tc>
                      </w:tr>
                      <w:tr w:rsidR="00B736D6" w:rsidRPr="00372EFD" w14:paraId="2CF64826" w14:textId="77777777" w:rsidTr="0073526E">
                        <w:trPr>
                          <w:trHeight w:val="170"/>
                        </w:trPr>
                        <w:tc>
                          <w:tcPr>
                            <w:tcW w:w="1247" w:type="dxa"/>
                            <w:vMerge/>
                            <w:tcBorders>
                              <w:tl2br w:val="single" w:sz="4" w:space="0" w:color="auto"/>
                            </w:tcBorders>
                          </w:tcPr>
                          <w:p w14:paraId="4BEBDCEA" w14:textId="77777777" w:rsidR="00B736D6" w:rsidRPr="009D3D3E" w:rsidRDefault="00B736D6" w:rsidP="00784C6F">
                            <w:pPr>
                              <w:spacing w:line="200" w:lineRule="exact"/>
                              <w:jc w:val="both"/>
                              <w:rPr>
                                <w:rFonts w:ascii="標楷體" w:eastAsia="標楷體" w:hAnsi="標楷體"/>
                                <w:spacing w:val="-20"/>
                                <w:sz w:val="20"/>
                                <w:szCs w:val="20"/>
                              </w:rPr>
                            </w:pPr>
                          </w:p>
                        </w:tc>
                        <w:tc>
                          <w:tcPr>
                            <w:tcW w:w="964" w:type="dxa"/>
                            <w:vMerge/>
                          </w:tcPr>
                          <w:p w14:paraId="3286CA7C"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7812C9D7"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03D6324C" w14:textId="77777777" w:rsidR="00B736D6" w:rsidRPr="00372EFD" w:rsidRDefault="00B736D6" w:rsidP="00784C6F">
                            <w:pPr>
                              <w:spacing w:line="200" w:lineRule="exact"/>
                              <w:jc w:val="right"/>
                              <w:rPr>
                                <w:rFonts w:ascii="標楷體" w:eastAsia="標楷體" w:hAnsi="標楷體"/>
                                <w:sz w:val="20"/>
                                <w:szCs w:val="20"/>
                              </w:rPr>
                            </w:pPr>
                          </w:p>
                        </w:tc>
                        <w:tc>
                          <w:tcPr>
                            <w:tcW w:w="964" w:type="dxa"/>
                            <w:vMerge/>
                          </w:tcPr>
                          <w:p w14:paraId="4B544462" w14:textId="77777777" w:rsidR="00B736D6" w:rsidRPr="00372EFD" w:rsidRDefault="00B736D6" w:rsidP="00784C6F">
                            <w:pPr>
                              <w:spacing w:line="200" w:lineRule="exact"/>
                              <w:jc w:val="right"/>
                              <w:rPr>
                                <w:rFonts w:ascii="標楷體" w:eastAsia="標楷體" w:hAnsi="標楷體"/>
                                <w:sz w:val="20"/>
                                <w:szCs w:val="20"/>
                              </w:rPr>
                            </w:pPr>
                          </w:p>
                        </w:tc>
                        <w:tc>
                          <w:tcPr>
                            <w:tcW w:w="964" w:type="dxa"/>
                            <w:tcBorders>
                              <w:top w:val="single" w:sz="4" w:space="0" w:color="FFFFFF" w:themeColor="background1"/>
                            </w:tcBorders>
                            <w:vAlign w:val="center"/>
                          </w:tcPr>
                          <w:p w14:paraId="7AD034F8" w14:textId="77777777" w:rsidR="00B736D6" w:rsidRPr="00372EFD" w:rsidRDefault="00B736D6" w:rsidP="00121271">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112</w:t>
                            </w:r>
                          </w:p>
                          <w:p w14:paraId="208D1857" w14:textId="77777777" w:rsidR="00B736D6" w:rsidRPr="00372EFD" w:rsidRDefault="00B736D6" w:rsidP="00121271">
                            <w:pPr>
                              <w:spacing w:line="200" w:lineRule="exact"/>
                              <w:jc w:val="center"/>
                              <w:rPr>
                                <w:rFonts w:ascii="標楷體" w:eastAsia="標楷體" w:hAnsi="標楷體"/>
                                <w:sz w:val="20"/>
                                <w:szCs w:val="20"/>
                              </w:rPr>
                            </w:pPr>
                            <w:r w:rsidRPr="00372EFD">
                              <w:rPr>
                                <w:rFonts w:ascii="標楷體" w:eastAsia="標楷體" w:hAnsi="標楷體" w:hint="eastAsia"/>
                                <w:sz w:val="20"/>
                                <w:szCs w:val="20"/>
                              </w:rPr>
                              <w:t>(B)</w:t>
                            </w:r>
                          </w:p>
                        </w:tc>
                        <w:tc>
                          <w:tcPr>
                            <w:tcW w:w="980" w:type="dxa"/>
                            <w:vAlign w:val="center"/>
                          </w:tcPr>
                          <w:p w14:paraId="5FEB7A06" w14:textId="77777777" w:rsidR="00B736D6" w:rsidRPr="005D73E2" w:rsidRDefault="00B736D6" w:rsidP="00784C6F">
                            <w:pPr>
                              <w:spacing w:line="200" w:lineRule="exact"/>
                              <w:jc w:val="center"/>
                              <w:rPr>
                                <w:rFonts w:ascii="標楷體" w:eastAsia="標楷體" w:hAnsi="標楷體"/>
                                <w:spacing w:val="-20"/>
                                <w:sz w:val="20"/>
                                <w:szCs w:val="20"/>
                              </w:rPr>
                            </w:pPr>
                            <w:r w:rsidRPr="005D73E2">
                              <w:rPr>
                                <w:rFonts w:ascii="標楷體" w:eastAsia="標楷體" w:hAnsi="標楷體" w:hint="eastAsia"/>
                                <w:spacing w:val="-20"/>
                                <w:sz w:val="20"/>
                                <w:szCs w:val="20"/>
                              </w:rPr>
                              <w:t>5年間增幅</w:t>
                            </w:r>
                          </w:p>
                          <w:p w14:paraId="67B52FC3" w14:textId="77777777" w:rsidR="00B736D6" w:rsidRPr="00DD6ECC" w:rsidRDefault="00B736D6" w:rsidP="00784C6F">
                            <w:pPr>
                              <w:spacing w:line="200" w:lineRule="exact"/>
                              <w:jc w:val="center"/>
                              <w:rPr>
                                <w:rFonts w:ascii="標楷體" w:eastAsia="標楷體" w:hAnsi="標楷體"/>
                                <w:spacing w:val="-20"/>
                                <w:sz w:val="20"/>
                                <w:szCs w:val="20"/>
                              </w:rPr>
                            </w:pPr>
                            <w:r w:rsidRPr="00DD6ECC">
                              <w:rPr>
                                <w:rFonts w:ascii="標楷體" w:eastAsia="標楷體" w:hAnsi="標楷體" w:hint="eastAsia"/>
                                <w:spacing w:val="-20"/>
                                <w:sz w:val="20"/>
                                <w:szCs w:val="20"/>
                              </w:rPr>
                              <w:t>【(B-A)/A×100】</w:t>
                            </w:r>
                          </w:p>
                        </w:tc>
                      </w:tr>
                      <w:tr w:rsidR="00B736D6" w:rsidRPr="00372EFD" w14:paraId="1F7474D7" w14:textId="77777777" w:rsidTr="0095311F">
                        <w:trPr>
                          <w:trHeight w:val="340"/>
                        </w:trPr>
                        <w:tc>
                          <w:tcPr>
                            <w:tcW w:w="1247" w:type="dxa"/>
                            <w:vAlign w:val="center"/>
                          </w:tcPr>
                          <w:p w14:paraId="7F3A9A64"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申報戶數</w:t>
                            </w:r>
                          </w:p>
                        </w:tc>
                        <w:tc>
                          <w:tcPr>
                            <w:tcW w:w="964" w:type="dxa"/>
                            <w:vAlign w:val="center"/>
                          </w:tcPr>
                          <w:p w14:paraId="0641DE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6,387,825</w:t>
                            </w:r>
                          </w:p>
                        </w:tc>
                        <w:tc>
                          <w:tcPr>
                            <w:tcW w:w="964" w:type="dxa"/>
                            <w:vAlign w:val="center"/>
                          </w:tcPr>
                          <w:p w14:paraId="27F60559"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6,468,289</w:t>
                            </w:r>
                          </w:p>
                        </w:tc>
                        <w:tc>
                          <w:tcPr>
                            <w:tcW w:w="964" w:type="dxa"/>
                            <w:vAlign w:val="center"/>
                          </w:tcPr>
                          <w:p w14:paraId="2437F15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6,448,689</w:t>
                            </w:r>
                          </w:p>
                        </w:tc>
                        <w:tc>
                          <w:tcPr>
                            <w:tcW w:w="964" w:type="dxa"/>
                            <w:vAlign w:val="center"/>
                          </w:tcPr>
                          <w:p w14:paraId="113341F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6,635,095</w:t>
                            </w:r>
                          </w:p>
                        </w:tc>
                        <w:tc>
                          <w:tcPr>
                            <w:tcW w:w="964" w:type="dxa"/>
                            <w:vAlign w:val="center"/>
                          </w:tcPr>
                          <w:p w14:paraId="7675AD7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6,880,883</w:t>
                            </w:r>
                          </w:p>
                        </w:tc>
                        <w:tc>
                          <w:tcPr>
                            <w:tcW w:w="980" w:type="dxa"/>
                            <w:vAlign w:val="center"/>
                          </w:tcPr>
                          <w:p w14:paraId="1B8D86A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7.72</w:t>
                            </w:r>
                          </w:p>
                        </w:tc>
                      </w:tr>
                      <w:tr w:rsidR="00B736D6" w:rsidRPr="00372EFD" w14:paraId="0AA672B6" w14:textId="77777777" w:rsidTr="0095311F">
                        <w:trPr>
                          <w:trHeight w:val="340"/>
                        </w:trPr>
                        <w:tc>
                          <w:tcPr>
                            <w:tcW w:w="1247" w:type="dxa"/>
                            <w:vAlign w:val="center"/>
                          </w:tcPr>
                          <w:p w14:paraId="51B3155A"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綜合所得總額</w:t>
                            </w:r>
                          </w:p>
                        </w:tc>
                        <w:tc>
                          <w:tcPr>
                            <w:tcW w:w="964" w:type="dxa"/>
                            <w:vAlign w:val="center"/>
                          </w:tcPr>
                          <w:p w14:paraId="5E46EED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4,750,804</w:t>
                            </w:r>
                          </w:p>
                        </w:tc>
                        <w:tc>
                          <w:tcPr>
                            <w:tcW w:w="964" w:type="dxa"/>
                            <w:vAlign w:val="center"/>
                          </w:tcPr>
                          <w:p w14:paraId="6245A371"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4,828,913</w:t>
                            </w:r>
                          </w:p>
                        </w:tc>
                        <w:tc>
                          <w:tcPr>
                            <w:tcW w:w="964" w:type="dxa"/>
                            <w:vAlign w:val="center"/>
                          </w:tcPr>
                          <w:p w14:paraId="249C112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5,097,139</w:t>
                            </w:r>
                          </w:p>
                        </w:tc>
                        <w:tc>
                          <w:tcPr>
                            <w:tcW w:w="964" w:type="dxa"/>
                            <w:vAlign w:val="center"/>
                          </w:tcPr>
                          <w:p w14:paraId="1249C1C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5,836,548</w:t>
                            </w:r>
                          </w:p>
                        </w:tc>
                        <w:tc>
                          <w:tcPr>
                            <w:tcW w:w="964" w:type="dxa"/>
                            <w:vAlign w:val="center"/>
                          </w:tcPr>
                          <w:p w14:paraId="329AEDB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6,136,352</w:t>
                            </w:r>
                          </w:p>
                        </w:tc>
                        <w:tc>
                          <w:tcPr>
                            <w:tcW w:w="980" w:type="dxa"/>
                            <w:vAlign w:val="center"/>
                          </w:tcPr>
                          <w:p w14:paraId="7C9F69B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29.16</w:t>
                            </w:r>
                          </w:p>
                        </w:tc>
                      </w:tr>
                      <w:tr w:rsidR="00B736D6" w:rsidRPr="00372EFD" w14:paraId="2869BAB9" w14:textId="77777777" w:rsidTr="0095311F">
                        <w:trPr>
                          <w:trHeight w:val="340"/>
                        </w:trPr>
                        <w:tc>
                          <w:tcPr>
                            <w:tcW w:w="1247" w:type="dxa"/>
                            <w:vAlign w:val="center"/>
                          </w:tcPr>
                          <w:p w14:paraId="2E8B67A4"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應納稅額</w:t>
                            </w:r>
                          </w:p>
                        </w:tc>
                        <w:tc>
                          <w:tcPr>
                            <w:tcW w:w="964" w:type="dxa"/>
                            <w:vAlign w:val="center"/>
                          </w:tcPr>
                          <w:p w14:paraId="3513C8E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242,852</w:t>
                            </w:r>
                          </w:p>
                        </w:tc>
                        <w:tc>
                          <w:tcPr>
                            <w:tcW w:w="964" w:type="dxa"/>
                            <w:vAlign w:val="center"/>
                          </w:tcPr>
                          <w:p w14:paraId="530F4D5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250,515</w:t>
                            </w:r>
                          </w:p>
                        </w:tc>
                        <w:tc>
                          <w:tcPr>
                            <w:tcW w:w="964" w:type="dxa"/>
                            <w:vAlign w:val="center"/>
                          </w:tcPr>
                          <w:p w14:paraId="0D15D88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289,210</w:t>
                            </w:r>
                          </w:p>
                        </w:tc>
                        <w:tc>
                          <w:tcPr>
                            <w:tcW w:w="964" w:type="dxa"/>
                            <w:vAlign w:val="center"/>
                          </w:tcPr>
                          <w:p w14:paraId="1A2033B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366,104</w:t>
                            </w:r>
                          </w:p>
                        </w:tc>
                        <w:tc>
                          <w:tcPr>
                            <w:tcW w:w="964" w:type="dxa"/>
                            <w:vAlign w:val="center"/>
                          </w:tcPr>
                          <w:p w14:paraId="606CE5A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379,160</w:t>
                            </w:r>
                          </w:p>
                        </w:tc>
                        <w:tc>
                          <w:tcPr>
                            <w:tcW w:w="980" w:type="dxa"/>
                            <w:vAlign w:val="center"/>
                          </w:tcPr>
                          <w:p w14:paraId="4CB3CA6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56.13</w:t>
                            </w:r>
                          </w:p>
                        </w:tc>
                      </w:tr>
                      <w:tr w:rsidR="00B736D6" w:rsidRPr="00372EFD" w14:paraId="7B085676" w14:textId="77777777" w:rsidTr="0095311F">
                        <w:trPr>
                          <w:trHeight w:val="340"/>
                        </w:trPr>
                        <w:tc>
                          <w:tcPr>
                            <w:tcW w:w="1247" w:type="dxa"/>
                            <w:vAlign w:val="center"/>
                          </w:tcPr>
                          <w:p w14:paraId="7B2D2019"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各類所得合計</w:t>
                            </w:r>
                          </w:p>
                        </w:tc>
                        <w:tc>
                          <w:tcPr>
                            <w:tcW w:w="964" w:type="dxa"/>
                            <w:vAlign w:val="center"/>
                          </w:tcPr>
                          <w:p w14:paraId="0D35579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4,973,892</w:t>
                            </w:r>
                          </w:p>
                        </w:tc>
                        <w:tc>
                          <w:tcPr>
                            <w:tcW w:w="964" w:type="dxa"/>
                            <w:vAlign w:val="center"/>
                          </w:tcPr>
                          <w:p w14:paraId="526D328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5,033,317</w:t>
                            </w:r>
                          </w:p>
                        </w:tc>
                        <w:tc>
                          <w:tcPr>
                            <w:tcW w:w="964" w:type="dxa"/>
                            <w:vAlign w:val="center"/>
                          </w:tcPr>
                          <w:p w14:paraId="4237A77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5,333,009</w:t>
                            </w:r>
                          </w:p>
                        </w:tc>
                        <w:tc>
                          <w:tcPr>
                            <w:tcW w:w="964" w:type="dxa"/>
                            <w:vAlign w:val="center"/>
                          </w:tcPr>
                          <w:p w14:paraId="6C1FDB2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6,196,955</w:t>
                            </w:r>
                          </w:p>
                        </w:tc>
                        <w:tc>
                          <w:tcPr>
                            <w:tcW w:w="964" w:type="dxa"/>
                            <w:vAlign w:val="center"/>
                          </w:tcPr>
                          <w:p w14:paraId="1D26D14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6,500,557</w:t>
                            </w:r>
                          </w:p>
                        </w:tc>
                        <w:tc>
                          <w:tcPr>
                            <w:tcW w:w="980" w:type="dxa"/>
                            <w:vAlign w:val="center"/>
                          </w:tcPr>
                          <w:p w14:paraId="7537DC3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30.69</w:t>
                            </w:r>
                          </w:p>
                        </w:tc>
                      </w:tr>
                      <w:tr w:rsidR="00B736D6" w:rsidRPr="00372EFD" w14:paraId="68624117" w14:textId="77777777" w:rsidTr="0095311F">
                        <w:trPr>
                          <w:trHeight w:val="454"/>
                        </w:trPr>
                        <w:tc>
                          <w:tcPr>
                            <w:tcW w:w="1247" w:type="dxa"/>
                            <w:vAlign w:val="center"/>
                          </w:tcPr>
                          <w:p w14:paraId="09E9F278" w14:textId="77777777" w:rsidR="00B736D6" w:rsidRPr="009D3D3E" w:rsidRDefault="00B736D6" w:rsidP="00784C6F">
                            <w:pPr>
                              <w:spacing w:line="200" w:lineRule="exact"/>
                              <w:rPr>
                                <w:rFonts w:ascii="標楷體" w:eastAsia="標楷體" w:hAnsi="標楷體"/>
                                <w:spacing w:val="-20"/>
                                <w:sz w:val="20"/>
                                <w:szCs w:val="20"/>
                              </w:rPr>
                            </w:pPr>
                            <w:r w:rsidRPr="009D3D3E">
                              <w:rPr>
                                <w:rFonts w:ascii="標楷體" w:eastAsia="標楷體" w:hAnsi="標楷體" w:hint="eastAsia"/>
                                <w:spacing w:val="-20"/>
                                <w:sz w:val="20"/>
                                <w:szCs w:val="20"/>
                              </w:rPr>
                              <w:t>薪資所得</w:t>
                            </w:r>
                          </w:p>
                          <w:p w14:paraId="6F0793F9" w14:textId="77777777" w:rsidR="00B736D6" w:rsidRPr="009D3D3E" w:rsidRDefault="00B736D6" w:rsidP="00784C6F">
                            <w:pPr>
                              <w:spacing w:line="200" w:lineRule="exact"/>
                              <w:jc w:val="center"/>
                              <w:rPr>
                                <w:rFonts w:ascii="標楷體" w:eastAsia="標楷體" w:hAnsi="標楷體"/>
                                <w:spacing w:val="-20"/>
                                <w:sz w:val="20"/>
                                <w:szCs w:val="20"/>
                              </w:rPr>
                            </w:pPr>
                            <w:r w:rsidRPr="009D3D3E">
                              <w:rPr>
                                <w:rFonts w:ascii="標楷體" w:eastAsia="標楷體" w:hAnsi="標楷體" w:hint="eastAsia"/>
                                <w:spacing w:val="-20"/>
                                <w:sz w:val="20"/>
                                <w:szCs w:val="20"/>
                              </w:rPr>
                              <w:t>(占比)</w:t>
                            </w:r>
                          </w:p>
                        </w:tc>
                        <w:tc>
                          <w:tcPr>
                            <w:tcW w:w="964" w:type="dxa"/>
                            <w:vAlign w:val="center"/>
                          </w:tcPr>
                          <w:p w14:paraId="10C4A20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3,472,100</w:t>
                            </w:r>
                          </w:p>
                          <w:p w14:paraId="6287E59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69.81</w:t>
                            </w:r>
                            <w:r w:rsidRPr="00A05AAF">
                              <w:rPr>
                                <w:rFonts w:ascii="標楷體" w:eastAsia="標楷體" w:hAnsi="標楷體" w:hint="eastAsia"/>
                                <w:spacing w:val="-20"/>
                                <w:sz w:val="20"/>
                                <w:szCs w:val="20"/>
                              </w:rPr>
                              <w:t>)</w:t>
                            </w:r>
                          </w:p>
                        </w:tc>
                        <w:tc>
                          <w:tcPr>
                            <w:tcW w:w="964" w:type="dxa"/>
                            <w:vAlign w:val="center"/>
                          </w:tcPr>
                          <w:p w14:paraId="127FBAE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3,586,039</w:t>
                            </w:r>
                          </w:p>
                          <w:p w14:paraId="49322315"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71.25</w:t>
                            </w:r>
                            <w:r w:rsidRPr="00A05AAF">
                              <w:rPr>
                                <w:rFonts w:ascii="標楷體" w:eastAsia="標楷體" w:hAnsi="標楷體" w:hint="eastAsia"/>
                                <w:spacing w:val="-20"/>
                                <w:sz w:val="20"/>
                                <w:szCs w:val="20"/>
                              </w:rPr>
                              <w:t>)</w:t>
                            </w:r>
                          </w:p>
                        </w:tc>
                        <w:tc>
                          <w:tcPr>
                            <w:tcW w:w="964" w:type="dxa"/>
                            <w:vAlign w:val="center"/>
                          </w:tcPr>
                          <w:p w14:paraId="2378BD7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3,788,243</w:t>
                            </w:r>
                          </w:p>
                          <w:p w14:paraId="6A083F3C"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71.03</w:t>
                            </w:r>
                            <w:r w:rsidRPr="00A05AAF">
                              <w:rPr>
                                <w:rFonts w:ascii="標楷體" w:eastAsia="標楷體" w:hAnsi="標楷體" w:hint="eastAsia"/>
                                <w:spacing w:val="-20"/>
                                <w:sz w:val="20"/>
                                <w:szCs w:val="20"/>
                              </w:rPr>
                              <w:t>)</w:t>
                            </w:r>
                          </w:p>
                        </w:tc>
                        <w:tc>
                          <w:tcPr>
                            <w:tcW w:w="964" w:type="dxa"/>
                            <w:vAlign w:val="center"/>
                          </w:tcPr>
                          <w:p w14:paraId="596EE0EC"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4,181,781</w:t>
                            </w:r>
                          </w:p>
                          <w:p w14:paraId="0DB7AEC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67.48</w:t>
                            </w:r>
                            <w:r w:rsidRPr="00A05AAF">
                              <w:rPr>
                                <w:rFonts w:ascii="標楷體" w:eastAsia="標楷體" w:hAnsi="標楷體" w:hint="eastAsia"/>
                                <w:spacing w:val="-20"/>
                                <w:sz w:val="20"/>
                                <w:szCs w:val="20"/>
                              </w:rPr>
                              <w:t>)</w:t>
                            </w:r>
                          </w:p>
                        </w:tc>
                        <w:tc>
                          <w:tcPr>
                            <w:tcW w:w="964" w:type="dxa"/>
                            <w:vAlign w:val="center"/>
                          </w:tcPr>
                          <w:p w14:paraId="5AB9CBF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4,321,291</w:t>
                            </w:r>
                          </w:p>
                          <w:p w14:paraId="24D3506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66.48</w:t>
                            </w:r>
                            <w:r w:rsidRPr="00A05AAF">
                              <w:rPr>
                                <w:rFonts w:ascii="標楷體" w:eastAsia="標楷體" w:hAnsi="標楷體" w:hint="eastAsia"/>
                                <w:spacing w:val="-20"/>
                                <w:sz w:val="20"/>
                                <w:szCs w:val="20"/>
                              </w:rPr>
                              <w:t>)</w:t>
                            </w:r>
                          </w:p>
                        </w:tc>
                        <w:tc>
                          <w:tcPr>
                            <w:tcW w:w="980" w:type="dxa"/>
                            <w:vAlign w:val="center"/>
                          </w:tcPr>
                          <w:p w14:paraId="59C0285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24.46</w:t>
                            </w:r>
                          </w:p>
                          <w:p w14:paraId="3BD7FF19" w14:textId="77777777" w:rsidR="00B736D6" w:rsidRPr="00A05AAF" w:rsidRDefault="00B736D6" w:rsidP="00175380">
                            <w:pPr>
                              <w:spacing w:line="200" w:lineRule="exact"/>
                              <w:jc w:val="right"/>
                              <w:rPr>
                                <w:rFonts w:asciiTheme="majorEastAsia" w:eastAsiaTheme="majorEastAsia" w:hAnsiTheme="majorEastAsia"/>
                                <w:spacing w:val="-20"/>
                                <w:sz w:val="20"/>
                                <w:szCs w:val="20"/>
                              </w:rPr>
                            </w:pPr>
                            <w:r w:rsidRPr="00A05AAF">
                              <w:rPr>
                                <w:rFonts w:asciiTheme="majorEastAsia" w:eastAsiaTheme="majorEastAsia" w:hAnsiTheme="majorEastAsia" w:hint="eastAsia"/>
                                <w:spacing w:val="-20"/>
                                <w:sz w:val="20"/>
                                <w:szCs w:val="20"/>
                              </w:rPr>
                              <w:t>- -</w:t>
                            </w:r>
                          </w:p>
                        </w:tc>
                      </w:tr>
                      <w:tr w:rsidR="00B736D6" w:rsidRPr="00372EFD" w14:paraId="707783E5" w14:textId="77777777" w:rsidTr="0095311F">
                        <w:trPr>
                          <w:trHeight w:val="340"/>
                        </w:trPr>
                        <w:tc>
                          <w:tcPr>
                            <w:tcW w:w="1247" w:type="dxa"/>
                            <w:vAlign w:val="center"/>
                          </w:tcPr>
                          <w:p w14:paraId="1C67F57C"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第1分位</w:t>
                            </w:r>
                          </w:p>
                        </w:tc>
                        <w:tc>
                          <w:tcPr>
                            <w:tcW w:w="964" w:type="dxa"/>
                            <w:vAlign w:val="center"/>
                          </w:tcPr>
                          <w:p w14:paraId="5B415FA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61,300</w:t>
                            </w:r>
                          </w:p>
                        </w:tc>
                        <w:tc>
                          <w:tcPr>
                            <w:tcW w:w="964" w:type="dxa"/>
                            <w:vAlign w:val="center"/>
                          </w:tcPr>
                          <w:p w14:paraId="75FE65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60,317</w:t>
                            </w:r>
                          </w:p>
                        </w:tc>
                        <w:tc>
                          <w:tcPr>
                            <w:tcW w:w="964" w:type="dxa"/>
                            <w:vAlign w:val="center"/>
                          </w:tcPr>
                          <w:p w14:paraId="3B7D3AD5"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63,356</w:t>
                            </w:r>
                          </w:p>
                        </w:tc>
                        <w:tc>
                          <w:tcPr>
                            <w:tcW w:w="964" w:type="dxa"/>
                            <w:vAlign w:val="center"/>
                          </w:tcPr>
                          <w:p w14:paraId="4E46C70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76,306</w:t>
                            </w:r>
                          </w:p>
                        </w:tc>
                        <w:tc>
                          <w:tcPr>
                            <w:tcW w:w="964" w:type="dxa"/>
                            <w:vAlign w:val="center"/>
                          </w:tcPr>
                          <w:p w14:paraId="0C4E6CF4"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80,660</w:t>
                            </w:r>
                          </w:p>
                        </w:tc>
                        <w:tc>
                          <w:tcPr>
                            <w:tcW w:w="980" w:type="dxa"/>
                            <w:vAlign w:val="center"/>
                          </w:tcPr>
                          <w:p w14:paraId="37B6877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31.58</w:t>
                            </w:r>
                          </w:p>
                        </w:tc>
                      </w:tr>
                      <w:tr w:rsidR="00B736D6" w:rsidRPr="00372EFD" w14:paraId="3C9C0A46" w14:textId="77777777" w:rsidTr="0095311F">
                        <w:trPr>
                          <w:trHeight w:val="340"/>
                        </w:trPr>
                        <w:tc>
                          <w:tcPr>
                            <w:tcW w:w="1247" w:type="dxa"/>
                            <w:vAlign w:val="center"/>
                          </w:tcPr>
                          <w:p w14:paraId="340BD3B7"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第5分位</w:t>
                            </w:r>
                          </w:p>
                        </w:tc>
                        <w:tc>
                          <w:tcPr>
                            <w:tcW w:w="964" w:type="dxa"/>
                            <w:vAlign w:val="center"/>
                          </w:tcPr>
                          <w:p w14:paraId="44C5E02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1,974,834</w:t>
                            </w:r>
                          </w:p>
                        </w:tc>
                        <w:tc>
                          <w:tcPr>
                            <w:tcW w:w="964" w:type="dxa"/>
                            <w:vAlign w:val="center"/>
                          </w:tcPr>
                          <w:p w14:paraId="76344B3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2,047,513</w:t>
                            </w:r>
                          </w:p>
                        </w:tc>
                        <w:tc>
                          <w:tcPr>
                            <w:tcW w:w="964" w:type="dxa"/>
                            <w:vAlign w:val="center"/>
                          </w:tcPr>
                          <w:p w14:paraId="4F369F8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2,174,398</w:t>
                            </w:r>
                          </w:p>
                        </w:tc>
                        <w:tc>
                          <w:tcPr>
                            <w:tcW w:w="964" w:type="dxa"/>
                            <w:vAlign w:val="center"/>
                          </w:tcPr>
                          <w:p w14:paraId="7D91CA9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2,421,783</w:t>
                            </w:r>
                          </w:p>
                        </w:tc>
                        <w:tc>
                          <w:tcPr>
                            <w:tcW w:w="964" w:type="dxa"/>
                            <w:vAlign w:val="center"/>
                          </w:tcPr>
                          <w:p w14:paraId="5D15DB9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2,481,904</w:t>
                            </w:r>
                          </w:p>
                        </w:tc>
                        <w:tc>
                          <w:tcPr>
                            <w:tcW w:w="980" w:type="dxa"/>
                            <w:vAlign w:val="center"/>
                          </w:tcPr>
                          <w:p w14:paraId="2A954C4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25.68</w:t>
                            </w:r>
                          </w:p>
                        </w:tc>
                      </w:tr>
                      <w:tr w:rsidR="00B736D6" w:rsidRPr="00372EFD" w14:paraId="1489A0CA" w14:textId="77777777" w:rsidTr="0095311F">
                        <w:trPr>
                          <w:trHeight w:val="454"/>
                        </w:trPr>
                        <w:tc>
                          <w:tcPr>
                            <w:tcW w:w="1247" w:type="dxa"/>
                            <w:vAlign w:val="center"/>
                          </w:tcPr>
                          <w:p w14:paraId="4942E809"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資本所得</w:t>
                            </w:r>
                            <w:r w:rsidRPr="009D3D3E">
                              <w:rPr>
                                <w:rFonts w:ascii="標楷體" w:eastAsia="標楷體" w:hAnsi="標楷體" w:hint="eastAsia"/>
                                <w:spacing w:val="-20"/>
                                <w:sz w:val="18"/>
                                <w:szCs w:val="18"/>
                              </w:rPr>
                              <w:t>(</w:t>
                            </w:r>
                            <w:proofErr w:type="gramStart"/>
                            <w:r w:rsidRPr="009D3D3E">
                              <w:rPr>
                                <w:rFonts w:ascii="標楷體" w:eastAsia="標楷體" w:hAnsi="標楷體" w:hint="eastAsia"/>
                                <w:spacing w:val="-20"/>
                                <w:sz w:val="18"/>
                                <w:szCs w:val="18"/>
                              </w:rPr>
                              <w:t>註</w:t>
                            </w:r>
                            <w:proofErr w:type="gramEnd"/>
                            <w:r w:rsidRPr="009D3D3E">
                              <w:rPr>
                                <w:rFonts w:ascii="標楷體" w:eastAsia="標楷體" w:hAnsi="標楷體" w:hint="eastAsia"/>
                                <w:spacing w:val="-20"/>
                                <w:sz w:val="18"/>
                                <w:szCs w:val="18"/>
                              </w:rPr>
                              <w:t>1)</w:t>
                            </w:r>
                          </w:p>
                          <w:p w14:paraId="26CC7B7C" w14:textId="77777777" w:rsidR="00B736D6" w:rsidRPr="009D3D3E" w:rsidRDefault="00B736D6" w:rsidP="00784C6F">
                            <w:pPr>
                              <w:spacing w:line="200" w:lineRule="exact"/>
                              <w:jc w:val="center"/>
                              <w:rPr>
                                <w:rFonts w:ascii="標楷體" w:eastAsia="標楷體" w:hAnsi="標楷體"/>
                                <w:spacing w:val="-20"/>
                                <w:sz w:val="20"/>
                                <w:szCs w:val="20"/>
                              </w:rPr>
                            </w:pPr>
                            <w:r w:rsidRPr="009D3D3E">
                              <w:rPr>
                                <w:rFonts w:ascii="標楷體" w:eastAsia="標楷體" w:hAnsi="標楷體" w:hint="eastAsia"/>
                                <w:spacing w:val="-20"/>
                                <w:sz w:val="20"/>
                                <w:szCs w:val="20"/>
                              </w:rPr>
                              <w:t>(占比)</w:t>
                            </w:r>
                          </w:p>
                        </w:tc>
                        <w:tc>
                          <w:tcPr>
                            <w:tcW w:w="964" w:type="dxa"/>
                            <w:vAlign w:val="center"/>
                          </w:tcPr>
                          <w:p w14:paraId="0DAA1233"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1,128,297</w:t>
                            </w:r>
                          </w:p>
                          <w:p w14:paraId="5088F35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22.68</w:t>
                            </w:r>
                            <w:r w:rsidRPr="00A05AAF">
                              <w:rPr>
                                <w:rFonts w:ascii="標楷體" w:eastAsia="標楷體" w:hAnsi="標楷體" w:hint="eastAsia"/>
                                <w:spacing w:val="-20"/>
                                <w:sz w:val="20"/>
                                <w:szCs w:val="20"/>
                              </w:rPr>
                              <w:t>)</w:t>
                            </w:r>
                          </w:p>
                        </w:tc>
                        <w:tc>
                          <w:tcPr>
                            <w:tcW w:w="964" w:type="dxa"/>
                            <w:vAlign w:val="center"/>
                          </w:tcPr>
                          <w:p w14:paraId="30EB1429"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1,056,030</w:t>
                            </w:r>
                          </w:p>
                          <w:p w14:paraId="4571496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20.98</w:t>
                            </w:r>
                            <w:r w:rsidRPr="00A05AAF">
                              <w:rPr>
                                <w:rFonts w:ascii="標楷體" w:eastAsia="標楷體" w:hAnsi="標楷體" w:hint="eastAsia"/>
                                <w:spacing w:val="-20"/>
                                <w:sz w:val="20"/>
                                <w:szCs w:val="20"/>
                              </w:rPr>
                              <w:t>)</w:t>
                            </w:r>
                          </w:p>
                        </w:tc>
                        <w:tc>
                          <w:tcPr>
                            <w:tcW w:w="964" w:type="dxa"/>
                            <w:vAlign w:val="center"/>
                          </w:tcPr>
                          <w:p w14:paraId="2619CC7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1,115,691</w:t>
                            </w:r>
                          </w:p>
                          <w:p w14:paraId="46C58EC1"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20.92</w:t>
                            </w:r>
                            <w:r w:rsidRPr="00A05AAF">
                              <w:rPr>
                                <w:rFonts w:ascii="標楷體" w:eastAsia="標楷體" w:hAnsi="標楷體" w:hint="eastAsia"/>
                                <w:spacing w:val="-20"/>
                                <w:sz w:val="20"/>
                                <w:szCs w:val="20"/>
                              </w:rPr>
                              <w:t>)</w:t>
                            </w:r>
                          </w:p>
                        </w:tc>
                        <w:tc>
                          <w:tcPr>
                            <w:tcW w:w="964" w:type="dxa"/>
                            <w:vAlign w:val="center"/>
                          </w:tcPr>
                          <w:p w14:paraId="24024B5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1,553,180</w:t>
                            </w:r>
                          </w:p>
                          <w:p w14:paraId="07104E0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25.06</w:t>
                            </w:r>
                            <w:r w:rsidRPr="00A05AAF">
                              <w:rPr>
                                <w:rFonts w:ascii="標楷體" w:eastAsia="標楷體" w:hAnsi="標楷體" w:hint="eastAsia"/>
                                <w:spacing w:val="-20"/>
                                <w:sz w:val="20"/>
                                <w:szCs w:val="20"/>
                              </w:rPr>
                              <w:t>)</w:t>
                            </w:r>
                          </w:p>
                        </w:tc>
                        <w:tc>
                          <w:tcPr>
                            <w:tcW w:w="964" w:type="dxa"/>
                            <w:vAlign w:val="center"/>
                          </w:tcPr>
                          <w:p w14:paraId="178E0FB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1,682,161</w:t>
                            </w:r>
                          </w:p>
                          <w:p w14:paraId="3FFE1A5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hint="eastAsia"/>
                                <w:spacing w:val="-20"/>
                                <w:sz w:val="20"/>
                                <w:szCs w:val="20"/>
                              </w:rPr>
                              <w:t>(</w:t>
                            </w:r>
                            <w:r w:rsidRPr="00A05AAF">
                              <w:rPr>
                                <w:rFonts w:ascii="標楷體" w:eastAsia="標楷體" w:hAnsi="標楷體"/>
                                <w:spacing w:val="-20"/>
                                <w:sz w:val="20"/>
                                <w:szCs w:val="20"/>
                              </w:rPr>
                              <w:t>25.88</w:t>
                            </w:r>
                            <w:r w:rsidRPr="00A05AAF">
                              <w:rPr>
                                <w:rFonts w:ascii="標楷體" w:eastAsia="標楷體" w:hAnsi="標楷體" w:hint="eastAsia"/>
                                <w:spacing w:val="-20"/>
                                <w:sz w:val="20"/>
                                <w:szCs w:val="20"/>
                              </w:rPr>
                              <w:t>)</w:t>
                            </w:r>
                          </w:p>
                        </w:tc>
                        <w:tc>
                          <w:tcPr>
                            <w:tcW w:w="980" w:type="dxa"/>
                            <w:vAlign w:val="center"/>
                          </w:tcPr>
                          <w:p w14:paraId="1245C8FD"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49.09</w:t>
                            </w:r>
                          </w:p>
                          <w:p w14:paraId="1A3C40AB" w14:textId="77777777" w:rsidR="00B736D6" w:rsidRPr="00A05AAF" w:rsidRDefault="00B736D6" w:rsidP="00175380">
                            <w:pPr>
                              <w:spacing w:line="200" w:lineRule="exact"/>
                              <w:jc w:val="right"/>
                              <w:rPr>
                                <w:rFonts w:asciiTheme="majorEastAsia" w:eastAsiaTheme="majorEastAsia" w:hAnsiTheme="majorEastAsia"/>
                                <w:spacing w:val="-20"/>
                                <w:sz w:val="20"/>
                                <w:szCs w:val="20"/>
                              </w:rPr>
                            </w:pPr>
                            <w:r w:rsidRPr="00A05AAF">
                              <w:rPr>
                                <w:rFonts w:asciiTheme="majorEastAsia" w:eastAsiaTheme="majorEastAsia" w:hAnsiTheme="majorEastAsia" w:cs="標楷體"/>
                                <w:spacing w:val="-20"/>
                                <w:sz w:val="20"/>
                                <w:szCs w:val="20"/>
                              </w:rPr>
                              <w:t>- -</w:t>
                            </w:r>
                          </w:p>
                        </w:tc>
                      </w:tr>
                      <w:tr w:rsidR="00B736D6" w:rsidRPr="00372EFD" w14:paraId="532FC657" w14:textId="77777777" w:rsidTr="0095311F">
                        <w:trPr>
                          <w:trHeight w:val="340"/>
                        </w:trPr>
                        <w:tc>
                          <w:tcPr>
                            <w:tcW w:w="1247" w:type="dxa"/>
                            <w:vAlign w:val="center"/>
                          </w:tcPr>
                          <w:p w14:paraId="7EEA0F7D"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第1分位</w:t>
                            </w:r>
                          </w:p>
                        </w:tc>
                        <w:tc>
                          <w:tcPr>
                            <w:tcW w:w="964" w:type="dxa"/>
                            <w:vAlign w:val="center"/>
                          </w:tcPr>
                          <w:p w14:paraId="746131C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28,309</w:t>
                            </w:r>
                          </w:p>
                        </w:tc>
                        <w:tc>
                          <w:tcPr>
                            <w:tcW w:w="964" w:type="dxa"/>
                            <w:vAlign w:val="center"/>
                          </w:tcPr>
                          <w:p w14:paraId="4FBEC95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28,595</w:t>
                            </w:r>
                          </w:p>
                        </w:tc>
                        <w:tc>
                          <w:tcPr>
                            <w:tcW w:w="964" w:type="dxa"/>
                            <w:vAlign w:val="center"/>
                          </w:tcPr>
                          <w:p w14:paraId="653F4E7F"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31,150</w:t>
                            </w:r>
                          </w:p>
                        </w:tc>
                        <w:tc>
                          <w:tcPr>
                            <w:tcW w:w="964" w:type="dxa"/>
                            <w:vAlign w:val="center"/>
                          </w:tcPr>
                          <w:p w14:paraId="48B33EF2"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36,671</w:t>
                            </w:r>
                          </w:p>
                        </w:tc>
                        <w:tc>
                          <w:tcPr>
                            <w:tcW w:w="964" w:type="dxa"/>
                            <w:vAlign w:val="center"/>
                          </w:tcPr>
                          <w:p w14:paraId="1F829778"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40,275</w:t>
                            </w:r>
                          </w:p>
                        </w:tc>
                        <w:tc>
                          <w:tcPr>
                            <w:tcW w:w="980" w:type="dxa"/>
                            <w:vAlign w:val="center"/>
                          </w:tcPr>
                          <w:p w14:paraId="6FF989FE"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42.27</w:t>
                            </w:r>
                          </w:p>
                        </w:tc>
                      </w:tr>
                      <w:tr w:rsidR="00B736D6" w:rsidRPr="00372EFD" w14:paraId="18B499C0" w14:textId="77777777" w:rsidTr="0095311F">
                        <w:trPr>
                          <w:trHeight w:val="340"/>
                        </w:trPr>
                        <w:tc>
                          <w:tcPr>
                            <w:tcW w:w="1247" w:type="dxa"/>
                            <w:vAlign w:val="center"/>
                          </w:tcPr>
                          <w:p w14:paraId="6AD8D530" w14:textId="77777777" w:rsidR="00B736D6" w:rsidRPr="009D3D3E" w:rsidRDefault="00B736D6" w:rsidP="00784C6F">
                            <w:pPr>
                              <w:spacing w:line="200" w:lineRule="exact"/>
                              <w:jc w:val="both"/>
                              <w:rPr>
                                <w:rFonts w:ascii="標楷體" w:eastAsia="標楷體" w:hAnsi="標楷體"/>
                                <w:spacing w:val="-20"/>
                                <w:sz w:val="20"/>
                                <w:szCs w:val="20"/>
                              </w:rPr>
                            </w:pPr>
                            <w:r w:rsidRPr="009D3D3E">
                              <w:rPr>
                                <w:rFonts w:ascii="標楷體" w:eastAsia="標楷體" w:hAnsi="標楷體" w:hint="eastAsia"/>
                                <w:spacing w:val="-20"/>
                                <w:sz w:val="20"/>
                                <w:szCs w:val="20"/>
                              </w:rPr>
                              <w:t xml:space="preserve">    第5分位</w:t>
                            </w:r>
                          </w:p>
                        </w:tc>
                        <w:tc>
                          <w:tcPr>
                            <w:tcW w:w="964" w:type="dxa"/>
                            <w:vAlign w:val="center"/>
                          </w:tcPr>
                          <w:p w14:paraId="1B778D9F"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772,769</w:t>
                            </w:r>
                          </w:p>
                        </w:tc>
                        <w:tc>
                          <w:tcPr>
                            <w:tcW w:w="964" w:type="dxa"/>
                            <w:vAlign w:val="center"/>
                          </w:tcPr>
                          <w:p w14:paraId="5480D7EA"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716,417</w:t>
                            </w:r>
                          </w:p>
                        </w:tc>
                        <w:tc>
                          <w:tcPr>
                            <w:tcW w:w="964" w:type="dxa"/>
                            <w:vAlign w:val="center"/>
                          </w:tcPr>
                          <w:p w14:paraId="6DE80CF6"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769,612</w:t>
                            </w:r>
                          </w:p>
                        </w:tc>
                        <w:tc>
                          <w:tcPr>
                            <w:tcW w:w="964" w:type="dxa"/>
                            <w:vAlign w:val="center"/>
                          </w:tcPr>
                          <w:p w14:paraId="7A463B37"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1,096,726</w:t>
                            </w:r>
                          </w:p>
                        </w:tc>
                        <w:tc>
                          <w:tcPr>
                            <w:tcW w:w="964" w:type="dxa"/>
                            <w:vAlign w:val="center"/>
                          </w:tcPr>
                          <w:p w14:paraId="735AA4F0"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1,178,277</w:t>
                            </w:r>
                          </w:p>
                        </w:tc>
                        <w:tc>
                          <w:tcPr>
                            <w:tcW w:w="980" w:type="dxa"/>
                            <w:vAlign w:val="center"/>
                          </w:tcPr>
                          <w:p w14:paraId="7776840B" w14:textId="77777777" w:rsidR="00B736D6" w:rsidRPr="00A05AAF" w:rsidRDefault="00B736D6" w:rsidP="00175380">
                            <w:pPr>
                              <w:spacing w:line="200" w:lineRule="exact"/>
                              <w:jc w:val="right"/>
                              <w:rPr>
                                <w:rFonts w:ascii="標楷體" w:eastAsia="標楷體" w:hAnsi="標楷體"/>
                                <w:spacing w:val="-20"/>
                                <w:sz w:val="20"/>
                                <w:szCs w:val="20"/>
                              </w:rPr>
                            </w:pPr>
                            <w:r w:rsidRPr="00A05AAF">
                              <w:rPr>
                                <w:rFonts w:ascii="標楷體" w:eastAsia="標楷體" w:hAnsi="標楷體"/>
                                <w:spacing w:val="-20"/>
                                <w:sz w:val="20"/>
                                <w:szCs w:val="20"/>
                              </w:rPr>
                              <w:t>52.47</w:t>
                            </w:r>
                          </w:p>
                        </w:tc>
                      </w:tr>
                    </w:tbl>
                    <w:p w14:paraId="637B290C" w14:textId="77777777" w:rsidR="00B736D6" w:rsidRPr="00E76977" w:rsidRDefault="00B736D6" w:rsidP="0095311F">
                      <w:pPr>
                        <w:spacing w:beforeLines="10" w:before="36" w:afterLines="10" w:after="36" w:line="200" w:lineRule="exact"/>
                        <w:rPr>
                          <w:rFonts w:ascii="標楷體" w:eastAsia="標楷體" w:hAnsi="標楷體" w:cstheme="minorBidi"/>
                          <w:sz w:val="18"/>
                        </w:rPr>
                      </w:pPr>
                      <w:proofErr w:type="gramStart"/>
                      <w:r w:rsidRPr="00E76977">
                        <w:rPr>
                          <w:rFonts w:ascii="標楷體" w:eastAsia="標楷體" w:hAnsi="標楷體" w:cstheme="minorBidi" w:hint="eastAsia"/>
                          <w:sz w:val="18"/>
                        </w:rPr>
                        <w:t>註</w:t>
                      </w:r>
                      <w:proofErr w:type="gramEnd"/>
                      <w:r w:rsidRPr="00E76977">
                        <w:rPr>
                          <w:rFonts w:ascii="標楷體" w:eastAsia="標楷體" w:hAnsi="標楷體" w:cstheme="minorBidi" w:hint="eastAsia"/>
                          <w:sz w:val="18"/>
                        </w:rPr>
                        <w:t>：1.本表資本所得包含利息所得、租賃及權利金、財產交易所得、股利所得。</w:t>
                      </w:r>
                    </w:p>
                    <w:p w14:paraId="06E2AA73" w14:textId="77777777" w:rsidR="00B736D6" w:rsidRPr="00B37F98" w:rsidRDefault="00B736D6" w:rsidP="00B736D6">
                      <w:pPr>
                        <w:spacing w:line="200" w:lineRule="exact"/>
                        <w:ind w:leftChars="150" w:left="360"/>
                        <w:rPr>
                          <w:rFonts w:ascii="標楷體" w:eastAsia="標楷體" w:hAnsi="標楷體" w:cstheme="minorBidi"/>
                          <w:sz w:val="18"/>
                        </w:rPr>
                      </w:pPr>
                      <w:r w:rsidRPr="00E76977">
                        <w:rPr>
                          <w:rFonts w:ascii="標楷體" w:eastAsia="標楷體" w:hAnsi="標楷體" w:cstheme="minorBidi" w:hint="eastAsia"/>
                          <w:sz w:val="18"/>
                        </w:rPr>
                        <w:t>2.資料來源：整理自財政部綜所稅申報核定</w:t>
                      </w:r>
                      <w:proofErr w:type="gramStart"/>
                      <w:r w:rsidRPr="00E76977">
                        <w:rPr>
                          <w:rFonts w:ascii="標楷體" w:eastAsia="標楷體" w:hAnsi="標楷體" w:cstheme="minorBidi" w:hint="eastAsia"/>
                          <w:sz w:val="18"/>
                        </w:rPr>
                        <w:t>統計專冊</w:t>
                      </w:r>
                      <w:proofErr w:type="gramEnd"/>
                      <w:r w:rsidRPr="00E76977">
                        <w:rPr>
                          <w:rFonts w:ascii="標楷體" w:eastAsia="標楷體" w:hAnsi="標楷體" w:cstheme="minorBidi" w:hint="eastAsia"/>
                          <w:sz w:val="18"/>
                        </w:rPr>
                        <w:t>。</w:t>
                      </w:r>
                    </w:p>
                  </w:txbxContent>
                </v:textbox>
                <w10:wrap type="square" anchorx="margin"/>
              </v:shape>
            </w:pict>
          </mc:Fallback>
        </mc:AlternateContent>
      </w:r>
      <w:r w:rsidRPr="00D128F2">
        <w:rPr>
          <w:rFonts w:ascii="標楷體" w:eastAsia="標楷體" w:hAnsi="標楷體" w:hint="eastAsia"/>
          <w:kern w:val="0"/>
          <w:szCs w:val="24"/>
        </w:rPr>
        <w:t>至112年長期投資者整體股票市場平均報酬率達14.54％，且據證交所統計，我國上市上櫃證券市場日均交易量自</w:t>
      </w:r>
      <w:proofErr w:type="gramStart"/>
      <w:r w:rsidRPr="00D128F2">
        <w:rPr>
          <w:rFonts w:ascii="標楷體" w:eastAsia="標楷體" w:hAnsi="標楷體" w:hint="eastAsia"/>
          <w:kern w:val="0"/>
          <w:szCs w:val="24"/>
        </w:rPr>
        <w:t>111</w:t>
      </w:r>
      <w:proofErr w:type="gramEnd"/>
      <w:r w:rsidRPr="00D128F2">
        <w:rPr>
          <w:rFonts w:ascii="標楷體" w:eastAsia="標楷體" w:hAnsi="標楷體" w:hint="eastAsia"/>
          <w:kern w:val="0"/>
          <w:szCs w:val="24"/>
        </w:rPr>
        <w:t>年度3,041億餘元逐年攀升，至115年3月突破1兆60億餘元，推估相關資本所得亦呈增加趨勢，惟現行部分資本所得</w:t>
      </w:r>
      <w:proofErr w:type="gramStart"/>
      <w:r w:rsidRPr="00D128F2">
        <w:rPr>
          <w:rFonts w:ascii="標楷體" w:eastAsia="標楷體" w:hAnsi="標楷體" w:hint="eastAsia"/>
          <w:kern w:val="0"/>
          <w:szCs w:val="24"/>
        </w:rPr>
        <w:t>採</w:t>
      </w:r>
      <w:proofErr w:type="gramEnd"/>
      <w:r w:rsidRPr="00D128F2">
        <w:rPr>
          <w:rFonts w:ascii="標楷體" w:eastAsia="標楷體" w:hAnsi="標楷體" w:hint="eastAsia"/>
          <w:kern w:val="0"/>
          <w:szCs w:val="24"/>
        </w:rPr>
        <w:t>分離課稅，或基於促進投資等政策目的考量而免稅，未</w:t>
      </w:r>
      <w:proofErr w:type="gramStart"/>
      <w:r w:rsidRPr="00D128F2">
        <w:rPr>
          <w:rFonts w:ascii="標楷體" w:eastAsia="標楷體" w:hAnsi="標楷體" w:hint="eastAsia"/>
          <w:kern w:val="0"/>
          <w:szCs w:val="24"/>
        </w:rPr>
        <w:t>併</w:t>
      </w:r>
      <w:proofErr w:type="gramEnd"/>
      <w:r w:rsidRPr="00D128F2">
        <w:rPr>
          <w:rFonts w:ascii="標楷體" w:eastAsia="標楷體" w:hAnsi="標楷體" w:hint="eastAsia"/>
          <w:kern w:val="0"/>
          <w:szCs w:val="24"/>
        </w:rPr>
        <w:t>計綜合所得總額</w:t>
      </w:r>
      <w:proofErr w:type="gramStart"/>
      <w:r w:rsidRPr="00D128F2">
        <w:rPr>
          <w:rFonts w:ascii="標楷體" w:eastAsia="標楷體" w:hAnsi="標楷體" w:hint="eastAsia"/>
          <w:kern w:val="0"/>
          <w:szCs w:val="24"/>
        </w:rPr>
        <w:t>採</w:t>
      </w:r>
      <w:proofErr w:type="gramEnd"/>
      <w:r w:rsidRPr="00D128F2">
        <w:rPr>
          <w:rFonts w:ascii="標楷體" w:eastAsia="標楷體" w:hAnsi="標楷體" w:hint="eastAsia"/>
          <w:kern w:val="0"/>
          <w:szCs w:val="24"/>
        </w:rPr>
        <w:t>累進稅率課稅，加以資本利得相對集中於高所得族群，相較薪資所得為一般受</w:t>
      </w:r>
      <w:proofErr w:type="gramStart"/>
      <w:r w:rsidRPr="00D128F2">
        <w:rPr>
          <w:rFonts w:ascii="標楷體" w:eastAsia="標楷體" w:hAnsi="標楷體" w:hint="eastAsia"/>
          <w:kern w:val="0"/>
          <w:szCs w:val="24"/>
        </w:rPr>
        <w:t>僱</w:t>
      </w:r>
      <w:proofErr w:type="gramEnd"/>
      <w:r w:rsidRPr="00D128F2">
        <w:rPr>
          <w:rFonts w:ascii="標楷體" w:eastAsia="標楷體" w:hAnsi="標楷體" w:hint="eastAsia"/>
          <w:kern w:val="0"/>
          <w:szCs w:val="24"/>
        </w:rPr>
        <w:t>者之主要所得來源，且多已納入綜合所得總額課稅，租稅負擔未盡一致，進一步擴大高低所得者間之所得差距，並影響綜所稅量能課稅及所得重分配功能之發揮。按政府於113年7月成立行政院經濟發展委員會（下稱經發會），於包容成長主軸列入「所得分配合理化」，規劃「提高低薪對策」及「資本利得與薪資課稅」等方向，並已就「提高低薪對策」提出薪資提升及透明化之三大項目及8項創新對策，考量綜所稅具實踐量能課稅及所得重分配功能，為落實政府促進所得分配合理化政策目標，經函請財政部督促因應盤點資本所得相關課稅制度及租稅優惠措施，檢討其對綜所稅累進效果及租稅重分配功能之影響，並配合經發會包容成長主軸之「資本利得與薪資課稅」方向，</w:t>
      </w:r>
      <w:proofErr w:type="gramStart"/>
      <w:r w:rsidRPr="00D128F2">
        <w:rPr>
          <w:rFonts w:ascii="標楷體" w:eastAsia="標楷體" w:hAnsi="標楷體" w:hint="eastAsia"/>
          <w:kern w:val="0"/>
          <w:szCs w:val="24"/>
        </w:rPr>
        <w:t>研</w:t>
      </w:r>
      <w:proofErr w:type="gramEnd"/>
      <w:r w:rsidRPr="00D128F2">
        <w:rPr>
          <w:rFonts w:ascii="標楷體" w:eastAsia="標楷體" w:hAnsi="標楷體" w:hint="eastAsia"/>
          <w:kern w:val="0"/>
          <w:szCs w:val="24"/>
        </w:rPr>
        <w:t>議改善資本所得與薪資所得課稅</w:t>
      </w:r>
      <w:proofErr w:type="gramStart"/>
      <w:r w:rsidRPr="00D128F2">
        <w:rPr>
          <w:rFonts w:ascii="標楷體" w:eastAsia="標楷體" w:hAnsi="標楷體" w:hint="eastAsia"/>
          <w:kern w:val="0"/>
          <w:szCs w:val="24"/>
        </w:rPr>
        <w:t>衡平性相關</w:t>
      </w:r>
      <w:proofErr w:type="gramEnd"/>
      <w:r w:rsidRPr="00D128F2">
        <w:rPr>
          <w:rFonts w:ascii="標楷體" w:eastAsia="標楷體" w:hAnsi="標楷體" w:hint="eastAsia"/>
          <w:kern w:val="0"/>
          <w:szCs w:val="24"/>
        </w:rPr>
        <w:t>稅制，以強化租稅移轉效果及所得重分配功能，達成提升租稅公平之永續發展目標。據復：將持續配合國內外經濟及社會環境變遷，</w:t>
      </w:r>
      <w:proofErr w:type="gramStart"/>
      <w:r w:rsidRPr="00D128F2">
        <w:rPr>
          <w:rFonts w:ascii="標楷體" w:eastAsia="標楷體" w:hAnsi="標楷體" w:hint="eastAsia"/>
          <w:kern w:val="0"/>
          <w:szCs w:val="24"/>
        </w:rPr>
        <w:t>賡</w:t>
      </w:r>
      <w:proofErr w:type="gramEnd"/>
      <w:r w:rsidRPr="00D128F2">
        <w:rPr>
          <w:rFonts w:ascii="標楷體" w:eastAsia="標楷體" w:hAnsi="標楷體" w:hint="eastAsia"/>
          <w:kern w:val="0"/>
          <w:szCs w:val="24"/>
        </w:rPr>
        <w:t>續檢討不合時宜稅制，並透過蒐集各界意見及委託研究，評估稅制調整對租稅公平、財政收入及經濟發展之影響，作為後續稅制改革之參考。</w:t>
      </w:r>
    </w:p>
    <w:p w14:paraId="4309C28C" w14:textId="77777777" w:rsidR="00B736D6" w:rsidRPr="00D128F2" w:rsidRDefault="00B736D6" w:rsidP="00EA07CC">
      <w:pPr>
        <w:widowControl/>
        <w:overflowPunct w:val="0"/>
        <w:adjustRightInd w:val="0"/>
        <w:snapToGrid w:val="0"/>
        <w:spacing w:beforeLines="60" w:before="216" w:afterLines="40" w:after="144"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（十）　</w:t>
      </w:r>
      <w:r w:rsidRPr="00D128F2">
        <w:rPr>
          <w:rFonts w:ascii="標楷體" w:eastAsia="標楷體" w:hAnsi="標楷體" w:hint="eastAsia"/>
          <w:b/>
          <w:bCs/>
          <w:kern w:val="0"/>
          <w:sz w:val="28"/>
          <w:szCs w:val="28"/>
        </w:rPr>
        <w:t>財政部為因應</w:t>
      </w:r>
      <w:proofErr w:type="gramStart"/>
      <w:r w:rsidRPr="00D128F2">
        <w:rPr>
          <w:rFonts w:ascii="標楷體" w:eastAsia="標楷體" w:hAnsi="標楷體" w:hint="eastAsia"/>
          <w:b/>
          <w:bCs/>
          <w:kern w:val="0"/>
          <w:sz w:val="28"/>
          <w:szCs w:val="28"/>
        </w:rPr>
        <w:t>國際反避稅</w:t>
      </w:r>
      <w:proofErr w:type="gramEnd"/>
      <w:r w:rsidRPr="00D128F2">
        <w:rPr>
          <w:rFonts w:ascii="標楷體" w:eastAsia="標楷體" w:hAnsi="標楷體" w:hint="eastAsia"/>
          <w:b/>
          <w:bCs/>
          <w:kern w:val="0"/>
          <w:sz w:val="28"/>
          <w:szCs w:val="28"/>
        </w:rPr>
        <w:t>趨勢，已推動受控外國企業（CFC）制度及</w:t>
      </w:r>
      <w:proofErr w:type="gramStart"/>
      <w:r w:rsidRPr="00D128F2">
        <w:rPr>
          <w:rFonts w:ascii="標楷體" w:eastAsia="標楷體" w:hAnsi="標楷體" w:hint="eastAsia"/>
          <w:b/>
          <w:bCs/>
          <w:kern w:val="0"/>
          <w:sz w:val="28"/>
          <w:szCs w:val="28"/>
        </w:rPr>
        <w:t>研議接</w:t>
      </w:r>
      <w:proofErr w:type="gramEnd"/>
      <w:r w:rsidRPr="00D128F2">
        <w:rPr>
          <w:rFonts w:ascii="標楷體" w:eastAsia="標楷體" w:hAnsi="標楷體" w:hint="eastAsia"/>
          <w:b/>
          <w:bCs/>
          <w:kern w:val="0"/>
          <w:sz w:val="28"/>
          <w:szCs w:val="28"/>
        </w:rPr>
        <w:t>軌全球最低稅</w:t>
      </w:r>
      <w:proofErr w:type="gramStart"/>
      <w:r w:rsidRPr="00D128F2">
        <w:rPr>
          <w:rFonts w:ascii="標楷體" w:eastAsia="標楷體" w:hAnsi="標楷體" w:hint="eastAsia"/>
          <w:b/>
          <w:bCs/>
          <w:kern w:val="0"/>
          <w:sz w:val="28"/>
          <w:szCs w:val="28"/>
        </w:rPr>
        <w:t>負制，惟跨</w:t>
      </w:r>
      <w:proofErr w:type="gramEnd"/>
      <w:r w:rsidRPr="00D128F2">
        <w:rPr>
          <w:rFonts w:ascii="標楷體" w:eastAsia="標楷體" w:hAnsi="標楷體" w:hint="eastAsia"/>
          <w:b/>
          <w:bCs/>
          <w:kern w:val="0"/>
          <w:sz w:val="28"/>
          <w:szCs w:val="28"/>
        </w:rPr>
        <w:t>境稅務資訊蒐集及國際租稅合作機制</w:t>
      </w:r>
      <w:proofErr w:type="gramStart"/>
      <w:r w:rsidRPr="00D128F2">
        <w:rPr>
          <w:rFonts w:ascii="標楷體" w:eastAsia="標楷體" w:hAnsi="標楷體" w:hint="eastAsia"/>
          <w:b/>
          <w:bCs/>
          <w:kern w:val="0"/>
          <w:sz w:val="28"/>
          <w:szCs w:val="28"/>
        </w:rPr>
        <w:t>尚待精進</w:t>
      </w:r>
      <w:proofErr w:type="gramEnd"/>
      <w:r w:rsidRPr="00D128F2">
        <w:rPr>
          <w:rFonts w:ascii="標楷體" w:eastAsia="標楷體" w:hAnsi="標楷體" w:hint="eastAsia"/>
          <w:b/>
          <w:bCs/>
          <w:kern w:val="0"/>
          <w:sz w:val="28"/>
          <w:szCs w:val="28"/>
        </w:rPr>
        <w:t>，且現行大型跨國企業最低稅負制度與國際標準未盡相符，允宜督促持續</w:t>
      </w:r>
      <w:proofErr w:type="gramStart"/>
      <w:r w:rsidRPr="00D128F2">
        <w:rPr>
          <w:rFonts w:ascii="標楷體" w:eastAsia="標楷體" w:hAnsi="標楷體" w:hint="eastAsia"/>
          <w:b/>
          <w:bCs/>
          <w:kern w:val="0"/>
          <w:sz w:val="28"/>
          <w:szCs w:val="28"/>
        </w:rPr>
        <w:t>精進跨境</w:t>
      </w:r>
      <w:proofErr w:type="gramEnd"/>
      <w:r w:rsidRPr="00D128F2">
        <w:rPr>
          <w:rFonts w:ascii="標楷體" w:eastAsia="標楷體" w:hAnsi="標楷體" w:hint="eastAsia"/>
          <w:b/>
          <w:bCs/>
          <w:kern w:val="0"/>
          <w:sz w:val="28"/>
          <w:szCs w:val="28"/>
        </w:rPr>
        <w:t>租稅治理架構及完善課稅管理機制，以確保課稅主權及維護租稅公平。</w:t>
      </w:r>
    </w:p>
    <w:p w14:paraId="68794F25" w14:textId="77777777" w:rsidR="00B736D6" w:rsidRPr="00D128F2" w:rsidRDefault="00B736D6" w:rsidP="00B736D6">
      <w:pPr>
        <w:overflowPunct w:val="0"/>
        <w:spacing w:line="470" w:lineRule="exact"/>
        <w:ind w:firstLineChars="200" w:firstLine="480"/>
        <w:jc w:val="both"/>
        <w:rPr>
          <w:rFonts w:ascii="標楷體" w:eastAsia="標楷體" w:hAnsi="標楷體"/>
          <w:kern w:val="0"/>
          <w:szCs w:val="24"/>
        </w:rPr>
      </w:pPr>
      <w:r w:rsidRPr="00D128F2">
        <w:rPr>
          <w:rFonts w:ascii="標楷體" w:eastAsia="標楷體" w:hAnsi="標楷體" w:hint="eastAsia"/>
          <w:kern w:val="0"/>
          <w:szCs w:val="24"/>
        </w:rPr>
        <w:lastRenderedPageBreak/>
        <w:t>經濟合作暨發展組織（OECD）為因應跨國企業利用各國稅制差異進行稅基侵蝕及利潤移轉（Base Erosion and Profit Shifting, BEPS）問題，於2013年發布「防止稅基侵蝕及利潤移轉行動計畫」（下稱BEPS行動計畫），強化</w:t>
      </w:r>
      <w:proofErr w:type="gramStart"/>
      <w:r w:rsidRPr="00D128F2">
        <w:rPr>
          <w:rFonts w:ascii="標楷體" w:eastAsia="標楷體" w:hAnsi="標楷體" w:hint="eastAsia"/>
          <w:kern w:val="0"/>
          <w:szCs w:val="24"/>
        </w:rPr>
        <w:t>國際反避稅</w:t>
      </w:r>
      <w:proofErr w:type="gramEnd"/>
      <w:r w:rsidRPr="00D128F2">
        <w:rPr>
          <w:rFonts w:ascii="標楷體" w:eastAsia="標楷體" w:hAnsi="標楷體" w:hint="eastAsia"/>
          <w:kern w:val="0"/>
          <w:szCs w:val="24"/>
        </w:rPr>
        <w:t>規範與租稅合作機制；</w:t>
      </w:r>
      <w:proofErr w:type="gramStart"/>
      <w:r w:rsidRPr="00D128F2">
        <w:rPr>
          <w:rFonts w:ascii="標楷體" w:eastAsia="標楷體" w:hAnsi="標楷體" w:hint="eastAsia"/>
          <w:kern w:val="0"/>
          <w:szCs w:val="24"/>
        </w:rPr>
        <w:t>嗣</w:t>
      </w:r>
      <w:proofErr w:type="gramEnd"/>
      <w:r w:rsidRPr="00D128F2">
        <w:rPr>
          <w:rFonts w:ascii="標楷體" w:eastAsia="標楷體" w:hAnsi="標楷體" w:hint="eastAsia"/>
          <w:kern w:val="0"/>
          <w:szCs w:val="24"/>
        </w:rPr>
        <w:t>OECD為擴大</w:t>
      </w:r>
      <w:proofErr w:type="gramStart"/>
      <w:r w:rsidRPr="00D128F2">
        <w:rPr>
          <w:rFonts w:ascii="標楷體" w:eastAsia="標楷體" w:hAnsi="標楷體" w:hint="eastAsia"/>
          <w:kern w:val="0"/>
          <w:szCs w:val="24"/>
        </w:rPr>
        <w:t>國際反避稅</w:t>
      </w:r>
      <w:proofErr w:type="gramEnd"/>
      <w:r w:rsidRPr="00D128F2">
        <w:rPr>
          <w:rFonts w:ascii="標楷體" w:eastAsia="標楷體" w:hAnsi="標楷體" w:hint="eastAsia"/>
          <w:kern w:val="0"/>
          <w:szCs w:val="24"/>
        </w:rPr>
        <w:t>合作網絡，於2016年與二十國集團（G20）共同成立「稅基侵蝕及利潤移轉包容性架構」（下稱BEPS包容性架構），並於2021年發布「解決經濟數位化課稅挑戰之兩項支柱聲明（下稱兩項支柱聲明）」，以因應經濟數位化及跨境利潤移轉所衍生之課稅挑戰。財政部為接軌</w:t>
      </w:r>
      <w:proofErr w:type="gramStart"/>
      <w:r w:rsidRPr="00D128F2">
        <w:rPr>
          <w:rFonts w:ascii="標楷體" w:eastAsia="標楷體" w:hAnsi="標楷體" w:hint="eastAsia"/>
          <w:kern w:val="0"/>
          <w:szCs w:val="24"/>
        </w:rPr>
        <w:t>國際反避稅</w:t>
      </w:r>
      <w:proofErr w:type="gramEnd"/>
      <w:r w:rsidRPr="00D128F2">
        <w:rPr>
          <w:rFonts w:ascii="標楷體" w:eastAsia="標楷體" w:hAnsi="標楷體" w:hint="eastAsia"/>
          <w:kern w:val="0"/>
          <w:szCs w:val="24"/>
        </w:rPr>
        <w:t>發展趨勢，陸續推動受控外國企業（Controlled Foreign Company, CFC）制度及</w:t>
      </w:r>
      <w:proofErr w:type="gramStart"/>
      <w:r w:rsidRPr="00D128F2">
        <w:rPr>
          <w:rFonts w:ascii="標楷體" w:eastAsia="標楷體" w:hAnsi="標楷體" w:hint="eastAsia"/>
          <w:kern w:val="0"/>
          <w:szCs w:val="24"/>
        </w:rPr>
        <w:t>研議接</w:t>
      </w:r>
      <w:proofErr w:type="gramEnd"/>
      <w:r w:rsidRPr="00D128F2">
        <w:rPr>
          <w:rFonts w:ascii="標楷體" w:eastAsia="標楷體" w:hAnsi="標楷體" w:hint="eastAsia"/>
          <w:kern w:val="0"/>
          <w:szCs w:val="24"/>
        </w:rPr>
        <w:t>軌全球最低</w:t>
      </w:r>
      <w:proofErr w:type="gramStart"/>
      <w:r w:rsidRPr="00D128F2">
        <w:rPr>
          <w:rFonts w:ascii="標楷體" w:eastAsia="標楷體" w:hAnsi="標楷體" w:hint="eastAsia"/>
          <w:kern w:val="0"/>
          <w:szCs w:val="24"/>
        </w:rPr>
        <w:t>稅負制等</w:t>
      </w:r>
      <w:proofErr w:type="gramEnd"/>
      <w:r w:rsidRPr="00D128F2">
        <w:rPr>
          <w:rFonts w:ascii="標楷體" w:eastAsia="標楷體" w:hAnsi="標楷體" w:hint="eastAsia"/>
          <w:kern w:val="0"/>
          <w:szCs w:val="24"/>
        </w:rPr>
        <w:t>相關措施，持續建構公平租稅機制，強化所得重分配。經查相關稅制推動情形，核有下列事項：</w:t>
      </w:r>
    </w:p>
    <w:p w14:paraId="10DE39ED" w14:textId="77777777" w:rsidR="00B736D6" w:rsidRPr="00D128F2" w:rsidRDefault="00B736D6" w:rsidP="00EA07CC">
      <w:pPr>
        <w:overflowPunct w:val="0"/>
        <w:spacing w:beforeLines="50" w:before="180" w:line="470" w:lineRule="exact"/>
        <w:ind w:firstLineChars="450" w:firstLine="1081"/>
        <w:jc w:val="both"/>
        <w:rPr>
          <w:rFonts w:ascii="標楷體" w:eastAsia="標楷體" w:hAnsi="標楷體"/>
          <w:kern w:val="0"/>
          <w:szCs w:val="24"/>
        </w:rPr>
      </w:pPr>
      <w:r w:rsidRPr="00D128F2">
        <w:rPr>
          <w:rFonts w:ascii="標楷體" w:eastAsia="標楷體" w:hAnsi="標楷體" w:hint="eastAsia"/>
          <w:b/>
          <w:szCs w:val="24"/>
        </w:rPr>
        <w:t xml:space="preserve">1.　</w:t>
      </w:r>
      <w:r w:rsidRPr="00D128F2">
        <w:rPr>
          <w:rFonts w:ascii="標楷體" w:eastAsia="標楷體" w:hAnsi="標楷體" w:hint="eastAsia"/>
          <w:b/>
          <w:bCs/>
          <w:kern w:val="0"/>
          <w:szCs w:val="24"/>
        </w:rPr>
        <w:t>財政部已建立受控外國企業（CFC）申報制度，且已獲致初步查核成果，惟CFC案源多來自申報及其他通報資訊，且尚未與主要CFC所在地建立資訊交換機制</w:t>
      </w:r>
      <w:r w:rsidRPr="00D128F2">
        <w:rPr>
          <w:rFonts w:ascii="標楷體" w:eastAsia="標楷體" w:hAnsi="標楷體" w:hint="eastAsia"/>
          <w:kern w:val="0"/>
          <w:szCs w:val="24"/>
        </w:rPr>
        <w:t>：OECD於BEPS行動計畫第3項「設計有效受控外國企業制度（Designing Effective Controlled Foreign Company Rules）」建議各國建立有效之CFC制度，以確保境外所得於實質發生時納入課稅範圍，避免高所得者利用境外公司安排規避稅負。財政部為落實實質課稅原則，於105年7月27日及106年5月10日分別增訂所得稅法第43條之3及所得基本稅額條例第12條之1規定，建立營利事業及個人CFC制度，規範營利事業或個人及其關係人直接或間接持有境外低稅負國家或地區之關係企業股份或資本額合計達50％以上，或對該關係企業具有重大影響力者，應將境外關係企業當年度盈餘併入當年度營利事業所得額或個人基本所得額課稅，並經行政院核定分別自</w:t>
      </w:r>
      <w:proofErr w:type="gramStart"/>
      <w:r w:rsidRPr="00D128F2">
        <w:rPr>
          <w:rFonts w:ascii="標楷體" w:eastAsia="標楷體" w:hAnsi="標楷體" w:hint="eastAsia"/>
          <w:kern w:val="0"/>
          <w:szCs w:val="24"/>
        </w:rPr>
        <w:t>112</w:t>
      </w:r>
      <w:proofErr w:type="gramEnd"/>
      <w:r w:rsidRPr="00D128F2">
        <w:rPr>
          <w:rFonts w:ascii="標楷體" w:eastAsia="標楷體" w:hAnsi="標楷體" w:hint="eastAsia"/>
          <w:kern w:val="0"/>
          <w:szCs w:val="24"/>
        </w:rPr>
        <w:t>年度及112年1月1日起施行。據財政部賦稅署（下稱賦稅署）統計，各地區國稅局於</w:t>
      </w:r>
      <w:proofErr w:type="gramStart"/>
      <w:r w:rsidRPr="00D128F2">
        <w:rPr>
          <w:rFonts w:ascii="標楷體" w:eastAsia="標楷體" w:hAnsi="標楷體" w:hint="eastAsia"/>
          <w:kern w:val="0"/>
          <w:szCs w:val="24"/>
        </w:rPr>
        <w:t>114</w:t>
      </w:r>
      <w:proofErr w:type="gramEnd"/>
      <w:r w:rsidRPr="00D128F2">
        <w:rPr>
          <w:rFonts w:ascii="標楷體" w:eastAsia="標楷體" w:hAnsi="標楷體" w:hint="eastAsia"/>
          <w:kern w:val="0"/>
          <w:szCs w:val="24"/>
        </w:rPr>
        <w:t>年度運用跨國營運資訊報告、經濟部投資審議司對外投資資料及租稅協定資訊交換資料等，辦理112所得年度CFC案件查核成果，個人</w:t>
      </w:r>
      <w:proofErr w:type="gramStart"/>
      <w:r w:rsidRPr="00D128F2">
        <w:rPr>
          <w:rFonts w:ascii="標楷體" w:eastAsia="標楷體" w:hAnsi="標楷體" w:hint="eastAsia"/>
          <w:kern w:val="0"/>
          <w:szCs w:val="24"/>
        </w:rPr>
        <w:t>部分計補徵</w:t>
      </w:r>
      <w:proofErr w:type="gramEnd"/>
      <w:r w:rsidRPr="00D128F2">
        <w:rPr>
          <w:rFonts w:ascii="標楷體" w:eastAsia="標楷體" w:hAnsi="標楷體" w:hint="eastAsia"/>
          <w:kern w:val="0"/>
          <w:szCs w:val="24"/>
        </w:rPr>
        <w:t>55件、稅額5,367萬餘元，營利事業</w:t>
      </w:r>
      <w:proofErr w:type="gramStart"/>
      <w:r w:rsidRPr="00D128F2">
        <w:rPr>
          <w:rFonts w:ascii="標楷體" w:eastAsia="標楷體" w:hAnsi="標楷體" w:hint="eastAsia"/>
          <w:kern w:val="0"/>
          <w:szCs w:val="24"/>
        </w:rPr>
        <w:t>部分計補徵</w:t>
      </w:r>
      <w:proofErr w:type="gramEnd"/>
      <w:r w:rsidRPr="00D128F2">
        <w:rPr>
          <w:rFonts w:ascii="標楷體" w:eastAsia="標楷體" w:hAnsi="標楷體" w:hint="eastAsia"/>
          <w:kern w:val="0"/>
          <w:szCs w:val="24"/>
        </w:rPr>
        <w:t>86件、稅額12億723萬餘元，顯示該制度有助強化跨境所得課稅管理，並初步發揮</w:t>
      </w:r>
      <w:proofErr w:type="gramStart"/>
      <w:r w:rsidRPr="00D128F2">
        <w:rPr>
          <w:rFonts w:ascii="標楷體" w:eastAsia="標楷體" w:hAnsi="標楷體" w:hint="eastAsia"/>
          <w:kern w:val="0"/>
          <w:szCs w:val="24"/>
        </w:rPr>
        <w:t>防杜稅基</w:t>
      </w:r>
      <w:proofErr w:type="gramEnd"/>
      <w:r w:rsidRPr="00D128F2">
        <w:rPr>
          <w:rFonts w:ascii="標楷體" w:eastAsia="標楷體" w:hAnsi="標楷體" w:hint="eastAsia"/>
          <w:kern w:val="0"/>
          <w:szCs w:val="24"/>
        </w:rPr>
        <w:t>侵蝕之效果。惟經檢視上開查獲案件之案源，</w:t>
      </w:r>
      <w:proofErr w:type="gramStart"/>
      <w:r w:rsidRPr="00D128F2">
        <w:rPr>
          <w:rFonts w:ascii="標楷體" w:eastAsia="標楷體" w:hAnsi="標楷體" w:hint="eastAsia"/>
          <w:kern w:val="0"/>
          <w:szCs w:val="24"/>
        </w:rPr>
        <w:t>屬依納稅</w:t>
      </w:r>
      <w:proofErr w:type="gramEnd"/>
      <w:r w:rsidRPr="00D128F2">
        <w:rPr>
          <w:rFonts w:ascii="標楷體" w:eastAsia="標楷體" w:hAnsi="標楷體" w:hint="eastAsia"/>
          <w:kern w:val="0"/>
          <w:szCs w:val="24"/>
        </w:rPr>
        <w:t>義務人申報及其他稅務案件通報資訊辦理查核者，在個人部分計46件、營利事業部分計42件，分別占查獲案件數之83.64％及48.84％，顯示CFC案件之查核案源多來自納稅義務人自行申報及其他稅務案件通報資訊，尚待強化高風險案件之發掘機制。另經分析112及113所得年度個人及營利事業CFC申報核定資料發現，個人及營利事業持有之CFC家數分別計1,338家及4,378家，分布於全球50個租稅管轄區，主要集中於英屬維京群島、薩摩亞群島及香港等地（表7）。惟經檢視我國與上開CFC主要分布地之租稅合作及跨境資訊交換情形，除已與新加坡、馬來西亞等地簽署全面性所得稅協定，得依協定</w:t>
      </w:r>
      <w:r w:rsidRPr="00D128F2">
        <w:rPr>
          <w:rFonts w:hint="eastAsia"/>
          <w:noProof/>
          <w:szCs w:val="24"/>
        </w:rPr>
        <w:lastRenderedPageBreak/>
        <mc:AlternateContent>
          <mc:Choice Requires="wps">
            <w:drawing>
              <wp:anchor distT="45720" distB="0" distL="114300" distR="259080" simplePos="0" relativeHeight="251761664" behindDoc="1" locked="0" layoutInCell="1" allowOverlap="1" wp14:anchorId="49298B3C" wp14:editId="7B71BC8B">
                <wp:simplePos x="0" y="0"/>
                <wp:positionH relativeFrom="margin">
                  <wp:posOffset>23495</wp:posOffset>
                </wp:positionH>
                <wp:positionV relativeFrom="paragraph">
                  <wp:posOffset>0</wp:posOffset>
                </wp:positionV>
                <wp:extent cx="3801110" cy="4434840"/>
                <wp:effectExtent l="0" t="0" r="0" b="3810"/>
                <wp:wrapSquare wrapText="bothSides"/>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01110" cy="4434840"/>
                        </a:xfrm>
                        <a:prstGeom prst="rect">
                          <a:avLst/>
                        </a:prstGeom>
                        <a:noFill/>
                        <a:ln w="9525">
                          <a:noFill/>
                          <a:miter lim="800000"/>
                          <a:headEnd/>
                          <a:tailEnd/>
                        </a:ln>
                      </wps:spPr>
                      <wps:txbx>
                        <w:txbxContent>
                          <w:p w14:paraId="40B19F45" w14:textId="77777777" w:rsidR="00B736D6" w:rsidRPr="00D128F2" w:rsidRDefault="00B736D6" w:rsidP="000F2B13">
                            <w:pPr>
                              <w:spacing w:beforeLines="20" w:before="72" w:line="280" w:lineRule="exact"/>
                              <w:ind w:left="650" w:hangingChars="280" w:hanging="650"/>
                              <w:jc w:val="both"/>
                              <w:rPr>
                                <w:rFonts w:ascii="標楷體" w:eastAsia="標楷體" w:hAnsi="標楷體"/>
                                <w:b/>
                                <w:bCs/>
                                <w:spacing w:val="-4"/>
                              </w:rPr>
                            </w:pPr>
                            <w:r w:rsidRPr="00D128F2">
                              <w:rPr>
                                <w:rFonts w:ascii="標楷體" w:eastAsia="標楷體" w:hAnsi="標楷體" w:hint="eastAsia"/>
                                <w:b/>
                                <w:bCs/>
                                <w:spacing w:val="-4"/>
                              </w:rPr>
                              <w:t>表7　112及113所得年度個人及營利事業持有之CFC租稅管轄區分布情形</w:t>
                            </w:r>
                          </w:p>
                          <w:p w14:paraId="7937FB52" w14:textId="77777777" w:rsidR="00B736D6" w:rsidRPr="00D128F2" w:rsidRDefault="00B736D6" w:rsidP="00EA07CC">
                            <w:pPr>
                              <w:spacing w:afterLines="20" w:after="72" w:line="260" w:lineRule="exact"/>
                              <w:jc w:val="right"/>
                              <w:rPr>
                                <w:rFonts w:ascii="標楷體" w:eastAsia="標楷體" w:hAnsi="標楷體"/>
                                <w:sz w:val="20"/>
                              </w:rPr>
                            </w:pPr>
                            <w:r w:rsidRPr="00D128F2">
                              <w:rPr>
                                <w:rFonts w:ascii="標楷體" w:eastAsia="標楷體" w:hAnsi="標楷體" w:hint="eastAsia"/>
                                <w:sz w:val="20"/>
                              </w:rPr>
                              <w:t>單位：家、％</w:t>
                            </w:r>
                          </w:p>
                          <w:tbl>
                            <w:tblPr>
                              <w:tblStyle w:val="aff3"/>
                              <w:tblW w:w="5729" w:type="dxa"/>
                              <w:tblInd w:w="-5" w:type="dxa"/>
                              <w:tblLayout w:type="fixed"/>
                              <w:tblLook w:val="04A0" w:firstRow="1" w:lastRow="0" w:firstColumn="1" w:lastColumn="0" w:noHBand="0" w:noVBand="1"/>
                            </w:tblPr>
                            <w:tblGrid>
                              <w:gridCol w:w="1278"/>
                              <w:gridCol w:w="736"/>
                              <w:gridCol w:w="854"/>
                              <w:gridCol w:w="1276"/>
                              <w:gridCol w:w="736"/>
                              <w:gridCol w:w="849"/>
                            </w:tblGrid>
                            <w:tr w:rsidR="00D128F2" w:rsidRPr="00D128F2" w14:paraId="19902327" w14:textId="77777777" w:rsidTr="00EA07CC">
                              <w:trPr>
                                <w:trHeight w:val="523"/>
                              </w:trPr>
                              <w:tc>
                                <w:tcPr>
                                  <w:tcW w:w="2868" w:type="dxa"/>
                                  <w:gridSpan w:val="3"/>
                                  <w:tcBorders>
                                    <w:top w:val="single" w:sz="4" w:space="0" w:color="auto"/>
                                    <w:left w:val="single" w:sz="4" w:space="0" w:color="auto"/>
                                    <w:bottom w:val="single" w:sz="4" w:space="0" w:color="auto"/>
                                    <w:right w:val="single" w:sz="4" w:space="0" w:color="auto"/>
                                  </w:tcBorders>
                                  <w:vAlign w:val="center"/>
                                  <w:hideMark/>
                                </w:tcPr>
                                <w:p w14:paraId="73B17026" w14:textId="77777777" w:rsidR="00B736D6" w:rsidRPr="00D128F2" w:rsidRDefault="00B736D6" w:rsidP="00585853">
                                  <w:pPr>
                                    <w:pStyle w:val="afff8"/>
                                    <w:jc w:val="center"/>
                                  </w:pPr>
                                  <w:r w:rsidRPr="00D128F2">
                                    <w:rPr>
                                      <w:rFonts w:hint="eastAsia"/>
                                    </w:rPr>
                                    <w:t>個人持有CFC</w:t>
                                  </w:r>
                                </w:p>
                              </w:tc>
                              <w:tc>
                                <w:tcPr>
                                  <w:tcW w:w="2857" w:type="dxa"/>
                                  <w:gridSpan w:val="3"/>
                                  <w:tcBorders>
                                    <w:top w:val="single" w:sz="4" w:space="0" w:color="auto"/>
                                    <w:left w:val="single" w:sz="4" w:space="0" w:color="auto"/>
                                    <w:bottom w:val="single" w:sz="4" w:space="0" w:color="auto"/>
                                    <w:right w:val="single" w:sz="4" w:space="0" w:color="auto"/>
                                  </w:tcBorders>
                                  <w:vAlign w:val="center"/>
                                  <w:hideMark/>
                                </w:tcPr>
                                <w:p w14:paraId="79284947" w14:textId="77777777" w:rsidR="00B736D6" w:rsidRPr="00D128F2" w:rsidRDefault="00B736D6" w:rsidP="00585853">
                                  <w:pPr>
                                    <w:pStyle w:val="afff8"/>
                                    <w:jc w:val="center"/>
                                  </w:pPr>
                                  <w:r w:rsidRPr="00D128F2">
                                    <w:rPr>
                                      <w:rFonts w:hint="eastAsia"/>
                                    </w:rPr>
                                    <w:t>營利事業持有CFC</w:t>
                                  </w:r>
                                </w:p>
                              </w:tc>
                            </w:tr>
                            <w:tr w:rsidR="00D128F2" w:rsidRPr="00D128F2" w14:paraId="62384B79"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9A15A78" w14:textId="77777777" w:rsidR="00B736D6" w:rsidRPr="00D128F2" w:rsidRDefault="00B736D6" w:rsidP="00767E45">
                                  <w:pPr>
                                    <w:pStyle w:val="afff8"/>
                                    <w:jc w:val="center"/>
                                  </w:pPr>
                                  <w:r w:rsidRPr="00D128F2">
                                    <w:rPr>
                                      <w:rFonts w:hint="eastAsia"/>
                                    </w:rPr>
                                    <w:t>租稅管轄區</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189C7D" w14:textId="77777777" w:rsidR="00B736D6" w:rsidRPr="00D128F2" w:rsidRDefault="00B736D6" w:rsidP="00767E45">
                                  <w:pPr>
                                    <w:pStyle w:val="afff8"/>
                                    <w:jc w:val="center"/>
                                  </w:pPr>
                                  <w:r w:rsidRPr="00D128F2">
                                    <w:rPr>
                                      <w:rFonts w:hint="eastAsia"/>
                                    </w:rPr>
                                    <w:t>家數</w:t>
                                  </w:r>
                                </w:p>
                              </w:tc>
                              <w:tc>
                                <w:tcPr>
                                  <w:tcW w:w="854" w:type="dxa"/>
                                  <w:tcBorders>
                                    <w:top w:val="single" w:sz="4" w:space="0" w:color="auto"/>
                                    <w:left w:val="single" w:sz="4" w:space="0" w:color="auto"/>
                                    <w:bottom w:val="single" w:sz="4" w:space="0" w:color="auto"/>
                                    <w:right w:val="single" w:sz="4" w:space="0" w:color="auto"/>
                                  </w:tcBorders>
                                  <w:vAlign w:val="center"/>
                                  <w:hideMark/>
                                </w:tcPr>
                                <w:p w14:paraId="21383AA8" w14:textId="77777777" w:rsidR="00B736D6" w:rsidRPr="00D128F2" w:rsidRDefault="00B736D6" w:rsidP="00767E45">
                                  <w:pPr>
                                    <w:pStyle w:val="afff8"/>
                                    <w:jc w:val="center"/>
                                  </w:pPr>
                                  <w:r w:rsidRPr="00D128F2">
                                    <w:rPr>
                                      <w:rFonts w:hint="eastAsia"/>
                                    </w:rPr>
                                    <w:t>占比</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2F114E" w14:textId="77777777" w:rsidR="00B736D6" w:rsidRPr="00D128F2" w:rsidRDefault="00B736D6" w:rsidP="00767E45">
                                  <w:pPr>
                                    <w:pStyle w:val="afff8"/>
                                    <w:jc w:val="center"/>
                                  </w:pPr>
                                  <w:r w:rsidRPr="00D128F2">
                                    <w:rPr>
                                      <w:rFonts w:hint="eastAsia"/>
                                    </w:rPr>
                                    <w:t>租稅管轄區</w:t>
                                  </w:r>
                                </w:p>
                              </w:tc>
                              <w:tc>
                                <w:tcPr>
                                  <w:tcW w:w="736" w:type="dxa"/>
                                  <w:tcBorders>
                                    <w:top w:val="single" w:sz="4" w:space="0" w:color="auto"/>
                                    <w:left w:val="single" w:sz="4" w:space="0" w:color="auto"/>
                                    <w:bottom w:val="single" w:sz="4" w:space="0" w:color="auto"/>
                                    <w:right w:val="single" w:sz="4" w:space="0" w:color="auto"/>
                                  </w:tcBorders>
                                  <w:vAlign w:val="center"/>
                                  <w:hideMark/>
                                </w:tcPr>
                                <w:p w14:paraId="79B7A1BE" w14:textId="77777777" w:rsidR="00B736D6" w:rsidRPr="00D128F2" w:rsidRDefault="00B736D6" w:rsidP="00767E45">
                                  <w:pPr>
                                    <w:pStyle w:val="afff8"/>
                                    <w:jc w:val="center"/>
                                  </w:pPr>
                                  <w:r w:rsidRPr="00D128F2">
                                    <w:rPr>
                                      <w:rFonts w:hint="eastAsia"/>
                                    </w:rPr>
                                    <w:t>家數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C4F002" w14:textId="77777777" w:rsidR="00B736D6" w:rsidRPr="00D128F2" w:rsidRDefault="00B736D6" w:rsidP="00767E45">
                                  <w:pPr>
                                    <w:pStyle w:val="afff8"/>
                                    <w:jc w:val="center"/>
                                  </w:pPr>
                                  <w:r w:rsidRPr="00D128F2">
                                    <w:rPr>
                                      <w:rFonts w:hint="eastAsia"/>
                                    </w:rPr>
                                    <w:t>占比</w:t>
                                  </w:r>
                                </w:p>
                              </w:tc>
                            </w:tr>
                            <w:tr w:rsidR="00D128F2" w:rsidRPr="00D128F2" w14:paraId="6B2885FA"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24B45D7D" w14:textId="77777777" w:rsidR="00B736D6" w:rsidRPr="00D128F2" w:rsidRDefault="00B736D6" w:rsidP="00767E45">
                                  <w:pPr>
                                    <w:pStyle w:val="afff8"/>
                                    <w:jc w:val="center"/>
                                    <w:rPr>
                                      <w:b/>
                                      <w:bCs/>
                                    </w:rPr>
                                  </w:pPr>
                                  <w:r w:rsidRPr="00D128F2">
                                    <w:rPr>
                                      <w:rFonts w:hint="eastAsia"/>
                                      <w:b/>
                                      <w:bCs/>
                                    </w:rPr>
                                    <w:t>合計</w:t>
                                  </w:r>
                                </w:p>
                              </w:tc>
                              <w:tc>
                                <w:tcPr>
                                  <w:tcW w:w="736" w:type="dxa"/>
                                  <w:tcBorders>
                                    <w:top w:val="single" w:sz="4" w:space="0" w:color="auto"/>
                                    <w:left w:val="single" w:sz="4" w:space="0" w:color="auto"/>
                                    <w:bottom w:val="single" w:sz="4" w:space="0" w:color="auto"/>
                                    <w:right w:val="single" w:sz="4" w:space="0" w:color="auto"/>
                                  </w:tcBorders>
                                  <w:vAlign w:val="center"/>
                                  <w:hideMark/>
                                </w:tcPr>
                                <w:p w14:paraId="367359E7" w14:textId="77777777" w:rsidR="00B736D6" w:rsidRPr="00D128F2" w:rsidRDefault="00B736D6" w:rsidP="00767E45">
                                  <w:pPr>
                                    <w:pStyle w:val="afff8"/>
                                    <w:jc w:val="right"/>
                                    <w:rPr>
                                      <w:b/>
                                      <w:bCs/>
                                    </w:rPr>
                                  </w:pPr>
                                  <w:r w:rsidRPr="00D128F2">
                                    <w:rPr>
                                      <w:rFonts w:cs="Calibri" w:hint="eastAsia"/>
                                      <w:b/>
                                      <w:bCs/>
                                    </w:rPr>
                                    <w:t>1,338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024CD66D" w14:textId="77777777" w:rsidR="00B736D6" w:rsidRPr="00D128F2" w:rsidRDefault="00B736D6" w:rsidP="00767E45">
                                  <w:pPr>
                                    <w:pStyle w:val="afff8"/>
                                    <w:jc w:val="right"/>
                                    <w:rPr>
                                      <w:b/>
                                      <w:bCs/>
                                    </w:rPr>
                                  </w:pPr>
                                  <w:r w:rsidRPr="00D128F2">
                                    <w:rPr>
                                      <w:rFonts w:cs="Calibri" w:hint="eastAsia"/>
                                      <w:b/>
                                      <w:bCs/>
                                    </w:rPr>
                                    <w:t>100.00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CACF77" w14:textId="77777777" w:rsidR="00B736D6" w:rsidRPr="00D128F2" w:rsidRDefault="00B736D6" w:rsidP="00767E45">
                                  <w:pPr>
                                    <w:pStyle w:val="afff8"/>
                                    <w:jc w:val="center"/>
                                    <w:rPr>
                                      <w:rFonts w:cs="Calibri"/>
                                      <w:b/>
                                      <w:bCs/>
                                    </w:rPr>
                                  </w:pPr>
                                  <w:r w:rsidRPr="00D128F2">
                                    <w:rPr>
                                      <w:rFonts w:hint="eastAsia"/>
                                      <w:b/>
                                      <w:bCs/>
                                    </w:rPr>
                                    <w:t>合計</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85E717" w14:textId="77777777" w:rsidR="00B736D6" w:rsidRPr="00D128F2" w:rsidRDefault="00B736D6" w:rsidP="00767E45">
                                  <w:pPr>
                                    <w:pStyle w:val="afff8"/>
                                    <w:jc w:val="right"/>
                                    <w:rPr>
                                      <w:rFonts w:cs="Calibri"/>
                                      <w:b/>
                                      <w:bCs/>
                                    </w:rPr>
                                  </w:pPr>
                                  <w:r w:rsidRPr="00D128F2">
                                    <w:rPr>
                                      <w:rFonts w:cs="Calibri" w:hint="eastAsia"/>
                                      <w:b/>
                                      <w:bCs/>
                                    </w:rPr>
                                    <w:t>4,378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FF4C8C" w14:textId="77777777" w:rsidR="00B736D6" w:rsidRPr="00D128F2" w:rsidRDefault="00B736D6" w:rsidP="00767E45">
                                  <w:pPr>
                                    <w:pStyle w:val="afff8"/>
                                    <w:jc w:val="right"/>
                                    <w:rPr>
                                      <w:rFonts w:cs="Calibri"/>
                                      <w:b/>
                                      <w:bCs/>
                                    </w:rPr>
                                  </w:pPr>
                                  <w:r w:rsidRPr="00D128F2">
                                    <w:rPr>
                                      <w:rFonts w:cs="Calibri" w:hint="eastAsia"/>
                                      <w:b/>
                                      <w:bCs/>
                                    </w:rPr>
                                    <w:t>100.00</w:t>
                                  </w:r>
                                </w:p>
                              </w:tc>
                            </w:tr>
                            <w:tr w:rsidR="00D128F2" w:rsidRPr="00D128F2" w14:paraId="67FF6EF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0CA8AFF9" w14:textId="77777777" w:rsidR="00B736D6" w:rsidRPr="00D128F2" w:rsidRDefault="00B736D6" w:rsidP="00585853">
                                  <w:pPr>
                                    <w:pStyle w:val="afff8"/>
                                    <w:ind w:left="88" w:hanging="88"/>
                                    <w:rPr>
                                      <w:rFonts w:cs="Calibri"/>
                                      <w:spacing w:val="-12"/>
                                    </w:rPr>
                                  </w:pPr>
                                  <w:r w:rsidRPr="00D128F2">
                                    <w:rPr>
                                      <w:rFonts w:cs="Calibri" w:hint="eastAsia"/>
                                      <w:spacing w:val="-12"/>
                                    </w:rPr>
                                    <w:t>英屬維京群島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73A984" w14:textId="77777777" w:rsidR="00B736D6" w:rsidRPr="00D128F2" w:rsidRDefault="00B736D6" w:rsidP="00767E45">
                                  <w:pPr>
                                    <w:pStyle w:val="afff8"/>
                                    <w:jc w:val="right"/>
                                  </w:pPr>
                                  <w:r w:rsidRPr="00D128F2">
                                    <w:rPr>
                                      <w:rFonts w:cs="Calibri" w:hint="eastAsia"/>
                                    </w:rPr>
                                    <w:t>392</w:t>
                                  </w:r>
                                </w:p>
                              </w:tc>
                              <w:tc>
                                <w:tcPr>
                                  <w:tcW w:w="854" w:type="dxa"/>
                                  <w:tcBorders>
                                    <w:top w:val="single" w:sz="4" w:space="0" w:color="auto"/>
                                    <w:left w:val="single" w:sz="4" w:space="0" w:color="auto"/>
                                    <w:bottom w:val="single" w:sz="4" w:space="0" w:color="auto"/>
                                    <w:right w:val="single" w:sz="4" w:space="0" w:color="auto"/>
                                  </w:tcBorders>
                                  <w:vAlign w:val="center"/>
                                  <w:hideMark/>
                                </w:tcPr>
                                <w:p w14:paraId="763B006C" w14:textId="77777777" w:rsidR="00B736D6" w:rsidRPr="00D128F2" w:rsidRDefault="00B736D6" w:rsidP="00767E45">
                                  <w:pPr>
                                    <w:pStyle w:val="afff8"/>
                                    <w:jc w:val="right"/>
                                  </w:pPr>
                                  <w:r w:rsidRPr="00D128F2">
                                    <w:rPr>
                                      <w:rFonts w:cs="Calibri" w:hint="eastAsia"/>
                                    </w:rPr>
                                    <w:t>29.30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8C1669" w14:textId="77777777" w:rsidR="00B736D6" w:rsidRPr="00D128F2" w:rsidRDefault="00B736D6" w:rsidP="00585853">
                                  <w:pPr>
                                    <w:pStyle w:val="afff8"/>
                                    <w:ind w:left="88" w:hanging="88"/>
                                    <w:rPr>
                                      <w:rFonts w:cs="Calibri"/>
                                      <w:szCs w:val="24"/>
                                    </w:rPr>
                                  </w:pPr>
                                  <w:r w:rsidRPr="00D128F2">
                                    <w:rPr>
                                      <w:rFonts w:cs="Calibri" w:hint="eastAsia"/>
                                      <w:spacing w:val="-12"/>
                                    </w:rPr>
                                    <w:t>英屬維京群島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94498A1" w14:textId="77777777" w:rsidR="00B736D6" w:rsidRPr="00D128F2" w:rsidRDefault="00B736D6" w:rsidP="00767E45">
                                  <w:pPr>
                                    <w:pStyle w:val="afff8"/>
                                    <w:jc w:val="right"/>
                                    <w:rPr>
                                      <w:rFonts w:cs="Calibri"/>
                                    </w:rPr>
                                  </w:pPr>
                                  <w:r w:rsidRPr="00D128F2">
                                    <w:rPr>
                                      <w:rFonts w:cs="Calibri" w:hint="eastAsia"/>
                                    </w:rPr>
                                    <w:t>1,121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A03433" w14:textId="77777777" w:rsidR="00B736D6" w:rsidRPr="00D128F2" w:rsidRDefault="00B736D6" w:rsidP="00767E45">
                                  <w:pPr>
                                    <w:pStyle w:val="afff8"/>
                                    <w:jc w:val="right"/>
                                    <w:rPr>
                                      <w:rFonts w:cs="Calibri"/>
                                    </w:rPr>
                                  </w:pPr>
                                  <w:r w:rsidRPr="00D128F2">
                                    <w:rPr>
                                      <w:rFonts w:cs="Calibri" w:hint="eastAsia"/>
                                    </w:rPr>
                                    <w:t>25.61</w:t>
                                  </w:r>
                                </w:p>
                              </w:tc>
                            </w:tr>
                            <w:tr w:rsidR="00D128F2" w:rsidRPr="00D128F2" w14:paraId="308D7C0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D506C18" w14:textId="77777777" w:rsidR="00B736D6" w:rsidRPr="00D128F2" w:rsidRDefault="00B736D6" w:rsidP="00585853">
                                  <w:pPr>
                                    <w:pStyle w:val="afff8"/>
                                  </w:pPr>
                                  <w:r w:rsidRPr="00D128F2">
                                    <w:rPr>
                                      <w:rFonts w:cs="Calibri" w:hint="eastAsia"/>
                                    </w:rPr>
                                    <w:t>其他國家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14FAC50" w14:textId="77777777" w:rsidR="00B736D6" w:rsidRPr="00D128F2" w:rsidRDefault="00B736D6" w:rsidP="00767E45">
                                  <w:pPr>
                                    <w:pStyle w:val="afff8"/>
                                    <w:jc w:val="right"/>
                                  </w:pPr>
                                  <w:r w:rsidRPr="00D128F2">
                                    <w:rPr>
                                      <w:rFonts w:cs="Calibri" w:hint="eastAsia"/>
                                    </w:rPr>
                                    <w:t>369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923981" w14:textId="77777777" w:rsidR="00B736D6" w:rsidRPr="00D128F2" w:rsidRDefault="00B736D6" w:rsidP="00767E45">
                                  <w:pPr>
                                    <w:pStyle w:val="afff8"/>
                                    <w:jc w:val="right"/>
                                  </w:pPr>
                                  <w:r w:rsidRPr="00D128F2">
                                    <w:rPr>
                                      <w:rFonts w:cs="Calibri" w:hint="eastAsia"/>
                                    </w:rPr>
                                    <w:t>27.58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B4C56E" w14:textId="77777777" w:rsidR="00B736D6" w:rsidRPr="00D128F2" w:rsidRDefault="00B736D6" w:rsidP="00585853">
                                  <w:pPr>
                                    <w:pStyle w:val="afff8"/>
                                    <w:rPr>
                                      <w:rFonts w:cs="Calibri"/>
                                      <w:szCs w:val="24"/>
                                    </w:rPr>
                                  </w:pPr>
                                  <w:r w:rsidRPr="00D128F2">
                                    <w:rPr>
                                      <w:rFonts w:cs="Calibri" w:hint="eastAsia"/>
                                    </w:rPr>
                                    <w:t>薩摩亞群島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6E06F64F" w14:textId="77777777" w:rsidR="00B736D6" w:rsidRPr="00D128F2" w:rsidRDefault="00B736D6" w:rsidP="00767E45">
                                  <w:pPr>
                                    <w:pStyle w:val="afff8"/>
                                    <w:jc w:val="right"/>
                                    <w:rPr>
                                      <w:rFonts w:cs="Calibri"/>
                                    </w:rPr>
                                  </w:pPr>
                                  <w:r w:rsidRPr="00D128F2">
                                    <w:rPr>
                                      <w:rFonts w:cs="Calibri" w:hint="eastAsia"/>
                                    </w:rPr>
                                    <w:t>1,092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241D87" w14:textId="77777777" w:rsidR="00B736D6" w:rsidRPr="00D128F2" w:rsidRDefault="00B736D6" w:rsidP="00767E45">
                                  <w:pPr>
                                    <w:pStyle w:val="afff8"/>
                                    <w:jc w:val="right"/>
                                    <w:rPr>
                                      <w:rFonts w:cs="Calibri"/>
                                    </w:rPr>
                                  </w:pPr>
                                  <w:r w:rsidRPr="00D128F2">
                                    <w:rPr>
                                      <w:rFonts w:cs="Calibri" w:hint="eastAsia"/>
                                    </w:rPr>
                                    <w:t>24.94</w:t>
                                  </w:r>
                                </w:p>
                              </w:tc>
                            </w:tr>
                            <w:tr w:rsidR="00D128F2" w:rsidRPr="00D128F2" w14:paraId="24998DB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EDB733B" w14:textId="77777777" w:rsidR="00B736D6" w:rsidRPr="00D128F2" w:rsidRDefault="00B736D6" w:rsidP="00585853">
                                  <w:pPr>
                                    <w:pStyle w:val="afff8"/>
                                  </w:pPr>
                                  <w:r w:rsidRPr="00D128F2">
                                    <w:rPr>
                                      <w:rFonts w:cs="Calibri" w:hint="eastAsia"/>
                                    </w:rPr>
                                    <w:t>塞席爾</w:t>
                                  </w:r>
                                </w:p>
                              </w:tc>
                              <w:tc>
                                <w:tcPr>
                                  <w:tcW w:w="736" w:type="dxa"/>
                                  <w:tcBorders>
                                    <w:top w:val="single" w:sz="4" w:space="0" w:color="auto"/>
                                    <w:left w:val="single" w:sz="4" w:space="0" w:color="auto"/>
                                    <w:bottom w:val="single" w:sz="4" w:space="0" w:color="auto"/>
                                    <w:right w:val="single" w:sz="4" w:space="0" w:color="auto"/>
                                  </w:tcBorders>
                                  <w:vAlign w:val="center"/>
                                  <w:hideMark/>
                                </w:tcPr>
                                <w:p w14:paraId="03E066BE" w14:textId="77777777" w:rsidR="00B736D6" w:rsidRPr="00D128F2" w:rsidRDefault="00B736D6" w:rsidP="00767E45">
                                  <w:pPr>
                                    <w:pStyle w:val="afff8"/>
                                    <w:jc w:val="right"/>
                                  </w:pPr>
                                  <w:r w:rsidRPr="00D128F2">
                                    <w:rPr>
                                      <w:rFonts w:cs="Calibri" w:hint="eastAsia"/>
                                    </w:rPr>
                                    <w:t>184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D2455D" w14:textId="77777777" w:rsidR="00B736D6" w:rsidRPr="00D128F2" w:rsidRDefault="00B736D6" w:rsidP="00767E45">
                                  <w:pPr>
                                    <w:pStyle w:val="afff8"/>
                                    <w:jc w:val="right"/>
                                  </w:pPr>
                                  <w:r w:rsidRPr="00D128F2">
                                    <w:rPr>
                                      <w:rFonts w:cs="Calibri" w:hint="eastAsia"/>
                                    </w:rPr>
                                    <w:t>13.75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BBDF6B" w14:textId="77777777" w:rsidR="00B736D6" w:rsidRPr="00D128F2" w:rsidRDefault="00B736D6" w:rsidP="00585853">
                                  <w:pPr>
                                    <w:pStyle w:val="afff8"/>
                                    <w:rPr>
                                      <w:rFonts w:cs="Calibri"/>
                                      <w:szCs w:val="24"/>
                                    </w:rPr>
                                  </w:pPr>
                                  <w:r w:rsidRPr="00D128F2">
                                    <w:rPr>
                                      <w:rFonts w:cs="Calibri" w:hint="eastAsia"/>
                                    </w:rPr>
                                    <w:t>香港</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76F585" w14:textId="77777777" w:rsidR="00B736D6" w:rsidRPr="00D128F2" w:rsidRDefault="00B736D6" w:rsidP="00767E45">
                                  <w:pPr>
                                    <w:pStyle w:val="afff8"/>
                                    <w:jc w:val="right"/>
                                    <w:rPr>
                                      <w:rFonts w:cs="Calibri"/>
                                    </w:rPr>
                                  </w:pPr>
                                  <w:r w:rsidRPr="00D128F2">
                                    <w:rPr>
                                      <w:rFonts w:cs="Calibri" w:hint="eastAsia"/>
                                    </w:rPr>
                                    <w:t>677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B5CD80" w14:textId="77777777" w:rsidR="00B736D6" w:rsidRPr="00D128F2" w:rsidRDefault="00B736D6" w:rsidP="00767E45">
                                  <w:pPr>
                                    <w:pStyle w:val="afff8"/>
                                    <w:jc w:val="right"/>
                                    <w:rPr>
                                      <w:rFonts w:cs="Calibri"/>
                                    </w:rPr>
                                  </w:pPr>
                                  <w:r w:rsidRPr="00D128F2">
                                    <w:rPr>
                                      <w:rFonts w:cs="Calibri" w:hint="eastAsia"/>
                                    </w:rPr>
                                    <w:t>15.46</w:t>
                                  </w:r>
                                </w:p>
                              </w:tc>
                            </w:tr>
                            <w:tr w:rsidR="00D128F2" w:rsidRPr="00D128F2" w14:paraId="350C16DB"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1DE02F1" w14:textId="77777777" w:rsidR="00B736D6" w:rsidRPr="00D128F2" w:rsidRDefault="00B736D6" w:rsidP="00585853">
                                  <w:pPr>
                                    <w:pStyle w:val="afff8"/>
                                  </w:pPr>
                                  <w:r w:rsidRPr="00D128F2">
                                    <w:rPr>
                                      <w:rFonts w:cs="Calibri" w:hint="eastAsia"/>
                                    </w:rPr>
                                    <w:t>香港</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239525" w14:textId="77777777" w:rsidR="00B736D6" w:rsidRPr="00D128F2" w:rsidRDefault="00B736D6" w:rsidP="00767E45">
                                  <w:pPr>
                                    <w:pStyle w:val="afff8"/>
                                    <w:jc w:val="right"/>
                                  </w:pPr>
                                  <w:r w:rsidRPr="00D128F2">
                                    <w:rPr>
                                      <w:rFonts w:cs="Calibri" w:hint="eastAsia"/>
                                    </w:rPr>
                                    <w:t>106</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1D6BC1" w14:textId="77777777" w:rsidR="00B736D6" w:rsidRPr="00D128F2" w:rsidRDefault="00B736D6" w:rsidP="00767E45">
                                  <w:pPr>
                                    <w:pStyle w:val="afff8"/>
                                    <w:jc w:val="right"/>
                                  </w:pPr>
                                  <w:r w:rsidRPr="00D128F2">
                                    <w:rPr>
                                      <w:rFonts w:cs="Calibri" w:hint="eastAsia"/>
                                    </w:rPr>
                                    <w:t>7.92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BBB79D" w14:textId="77777777" w:rsidR="00B736D6" w:rsidRPr="00D128F2" w:rsidRDefault="00B736D6" w:rsidP="00585853">
                                  <w:pPr>
                                    <w:pStyle w:val="afff8"/>
                                    <w:rPr>
                                      <w:rFonts w:cs="Calibri"/>
                                      <w:szCs w:val="24"/>
                                    </w:rPr>
                                  </w:pPr>
                                  <w:r w:rsidRPr="00D128F2">
                                    <w:rPr>
                                      <w:rFonts w:cs="Calibri" w:hint="eastAsia"/>
                                    </w:rPr>
                                    <w:t>新加坡</w:t>
                                  </w:r>
                                </w:p>
                              </w:tc>
                              <w:tc>
                                <w:tcPr>
                                  <w:tcW w:w="736" w:type="dxa"/>
                                  <w:tcBorders>
                                    <w:top w:val="single" w:sz="4" w:space="0" w:color="auto"/>
                                    <w:left w:val="single" w:sz="4" w:space="0" w:color="auto"/>
                                    <w:bottom w:val="single" w:sz="4" w:space="0" w:color="auto"/>
                                    <w:right w:val="single" w:sz="4" w:space="0" w:color="auto"/>
                                  </w:tcBorders>
                                  <w:vAlign w:val="center"/>
                                  <w:hideMark/>
                                </w:tcPr>
                                <w:p w14:paraId="247FB61D" w14:textId="77777777" w:rsidR="00B736D6" w:rsidRPr="00D128F2" w:rsidRDefault="00B736D6" w:rsidP="00767E45">
                                  <w:pPr>
                                    <w:pStyle w:val="afff8"/>
                                    <w:jc w:val="right"/>
                                    <w:rPr>
                                      <w:rFonts w:cs="Calibri"/>
                                    </w:rPr>
                                  </w:pPr>
                                  <w:r w:rsidRPr="00D128F2">
                                    <w:rPr>
                                      <w:rFonts w:cs="Calibri" w:hint="eastAsia"/>
                                    </w:rPr>
                                    <w:t>306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7A333A" w14:textId="77777777" w:rsidR="00B736D6" w:rsidRPr="00D128F2" w:rsidRDefault="00B736D6" w:rsidP="00767E45">
                                  <w:pPr>
                                    <w:pStyle w:val="afff8"/>
                                    <w:jc w:val="right"/>
                                    <w:rPr>
                                      <w:rFonts w:cs="Calibri"/>
                                    </w:rPr>
                                  </w:pPr>
                                  <w:r w:rsidRPr="00D128F2">
                                    <w:rPr>
                                      <w:rFonts w:cs="Calibri" w:hint="eastAsia"/>
                                    </w:rPr>
                                    <w:t>6.99</w:t>
                                  </w:r>
                                </w:p>
                              </w:tc>
                            </w:tr>
                            <w:tr w:rsidR="00D128F2" w:rsidRPr="00D128F2" w14:paraId="0CFF2173"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2BD5A0C8" w14:textId="77777777" w:rsidR="00B736D6" w:rsidRPr="00D128F2" w:rsidRDefault="00B736D6" w:rsidP="00585853">
                                  <w:pPr>
                                    <w:pStyle w:val="afff8"/>
                                  </w:pPr>
                                  <w:r w:rsidRPr="00D128F2">
                                    <w:rPr>
                                      <w:rFonts w:cs="Calibri" w:hint="eastAsia"/>
                                    </w:rPr>
                                    <w:t>安吉拉</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85EE99" w14:textId="77777777" w:rsidR="00B736D6" w:rsidRPr="00D128F2" w:rsidRDefault="00B736D6" w:rsidP="00767E45">
                                  <w:pPr>
                                    <w:pStyle w:val="afff8"/>
                                    <w:jc w:val="right"/>
                                  </w:pPr>
                                  <w:r w:rsidRPr="00D128F2">
                                    <w:rPr>
                                      <w:rFonts w:cs="Calibri" w:hint="eastAsia"/>
                                    </w:rPr>
                                    <w:t>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1F4A88" w14:textId="77777777" w:rsidR="00B736D6" w:rsidRPr="00D128F2" w:rsidRDefault="00B736D6" w:rsidP="00767E45">
                                  <w:pPr>
                                    <w:pStyle w:val="afff8"/>
                                    <w:jc w:val="right"/>
                                  </w:pPr>
                                  <w:r w:rsidRPr="00D128F2">
                                    <w:rPr>
                                      <w:rFonts w:cs="Calibri" w:hint="eastAsia"/>
                                    </w:rPr>
                                    <w:t>4.78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7B3347" w14:textId="77777777" w:rsidR="00B736D6" w:rsidRPr="00D128F2" w:rsidRDefault="00B736D6" w:rsidP="00585853">
                                  <w:pPr>
                                    <w:pStyle w:val="afff8"/>
                                    <w:rPr>
                                      <w:rFonts w:cs="Calibri"/>
                                      <w:szCs w:val="24"/>
                                    </w:rPr>
                                  </w:pPr>
                                  <w:r w:rsidRPr="00D128F2">
                                    <w:rPr>
                                      <w:rFonts w:cs="Calibri" w:hint="eastAsia"/>
                                    </w:rPr>
                                    <w:t>開</w:t>
                                  </w:r>
                                  <w:proofErr w:type="gramStart"/>
                                  <w:r w:rsidRPr="00D128F2">
                                    <w:rPr>
                                      <w:rFonts w:cs="Calibri" w:hint="eastAsia"/>
                                    </w:rPr>
                                    <w:t>曼</w:t>
                                  </w:r>
                                  <w:proofErr w:type="gramEnd"/>
                                  <w:r w:rsidRPr="00D128F2">
                                    <w:rPr>
                                      <w:rFonts w:cs="Calibri" w:hint="eastAsia"/>
                                    </w:rPr>
                                    <w:t>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566AE589" w14:textId="77777777" w:rsidR="00B736D6" w:rsidRPr="00D128F2" w:rsidRDefault="00B736D6" w:rsidP="00767E45">
                                  <w:pPr>
                                    <w:pStyle w:val="afff8"/>
                                    <w:jc w:val="right"/>
                                    <w:rPr>
                                      <w:rFonts w:cs="Calibri"/>
                                    </w:rPr>
                                  </w:pPr>
                                  <w:r w:rsidRPr="00D128F2">
                                    <w:rPr>
                                      <w:rFonts w:cs="Calibri" w:hint="eastAsia"/>
                                    </w:rPr>
                                    <w:t>297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F4A231" w14:textId="77777777" w:rsidR="00B736D6" w:rsidRPr="00D128F2" w:rsidRDefault="00B736D6" w:rsidP="00767E45">
                                  <w:pPr>
                                    <w:pStyle w:val="afff8"/>
                                    <w:jc w:val="right"/>
                                    <w:rPr>
                                      <w:rFonts w:cs="Calibri"/>
                                    </w:rPr>
                                  </w:pPr>
                                  <w:r w:rsidRPr="00D128F2">
                                    <w:rPr>
                                      <w:rFonts w:cs="Calibri" w:hint="eastAsia"/>
                                    </w:rPr>
                                    <w:t>6.78</w:t>
                                  </w:r>
                                </w:p>
                              </w:tc>
                            </w:tr>
                            <w:tr w:rsidR="00D128F2" w:rsidRPr="00D128F2" w14:paraId="08454E7C"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2B2DE9E" w14:textId="77777777" w:rsidR="00B736D6" w:rsidRPr="00D128F2" w:rsidRDefault="00B736D6" w:rsidP="00585853">
                                  <w:pPr>
                                    <w:pStyle w:val="afff8"/>
                                  </w:pPr>
                                  <w:r w:rsidRPr="00D128F2">
                                    <w:rPr>
                                      <w:rFonts w:cs="Calibri" w:hint="eastAsia"/>
                                    </w:rPr>
                                    <w:t>馬紹爾群島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1322D3" w14:textId="77777777" w:rsidR="00B736D6" w:rsidRPr="00D128F2" w:rsidRDefault="00B736D6" w:rsidP="00767E45">
                                  <w:pPr>
                                    <w:pStyle w:val="afff8"/>
                                    <w:jc w:val="right"/>
                                  </w:pPr>
                                  <w:r w:rsidRPr="00D128F2">
                                    <w:rPr>
                                      <w:rFonts w:cs="Calibri" w:hint="eastAsia"/>
                                    </w:rPr>
                                    <w:t>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602BC0CF" w14:textId="77777777" w:rsidR="00B736D6" w:rsidRPr="00D128F2" w:rsidRDefault="00B736D6" w:rsidP="00767E45">
                                  <w:pPr>
                                    <w:pStyle w:val="afff8"/>
                                    <w:jc w:val="right"/>
                                  </w:pPr>
                                  <w:r w:rsidRPr="00D128F2">
                                    <w:rPr>
                                      <w:rFonts w:cs="Calibri" w:hint="eastAsia"/>
                                    </w:rPr>
                                    <w:t>4.71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909BF8" w14:textId="77777777" w:rsidR="00B736D6" w:rsidRPr="00D128F2" w:rsidRDefault="00B736D6" w:rsidP="00585853">
                                  <w:pPr>
                                    <w:pStyle w:val="afff8"/>
                                    <w:rPr>
                                      <w:rFonts w:cs="Calibri"/>
                                      <w:szCs w:val="24"/>
                                    </w:rPr>
                                  </w:pPr>
                                  <w:r w:rsidRPr="00D128F2">
                                    <w:rPr>
                                      <w:rFonts w:cs="Calibri" w:hint="eastAsia"/>
                                    </w:rPr>
                                    <w:t>塞席爾</w:t>
                                  </w:r>
                                </w:p>
                              </w:tc>
                              <w:tc>
                                <w:tcPr>
                                  <w:tcW w:w="736" w:type="dxa"/>
                                  <w:tcBorders>
                                    <w:top w:val="single" w:sz="4" w:space="0" w:color="auto"/>
                                    <w:left w:val="single" w:sz="4" w:space="0" w:color="auto"/>
                                    <w:bottom w:val="single" w:sz="4" w:space="0" w:color="auto"/>
                                    <w:right w:val="single" w:sz="4" w:space="0" w:color="auto"/>
                                  </w:tcBorders>
                                  <w:vAlign w:val="center"/>
                                  <w:hideMark/>
                                </w:tcPr>
                                <w:p w14:paraId="0BBC399C" w14:textId="77777777" w:rsidR="00B736D6" w:rsidRPr="00D128F2" w:rsidRDefault="00B736D6" w:rsidP="00767E45">
                                  <w:pPr>
                                    <w:pStyle w:val="afff8"/>
                                    <w:jc w:val="right"/>
                                    <w:rPr>
                                      <w:rFonts w:cs="Calibri"/>
                                    </w:rPr>
                                  </w:pPr>
                                  <w:r w:rsidRPr="00D128F2">
                                    <w:rPr>
                                      <w:rFonts w:cs="Calibri" w:hint="eastAsia"/>
                                    </w:rPr>
                                    <w:t>237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EFAD835" w14:textId="77777777" w:rsidR="00B736D6" w:rsidRPr="00D128F2" w:rsidRDefault="00B736D6" w:rsidP="00767E45">
                                  <w:pPr>
                                    <w:pStyle w:val="afff8"/>
                                    <w:jc w:val="right"/>
                                    <w:rPr>
                                      <w:rFonts w:cs="Calibri"/>
                                    </w:rPr>
                                  </w:pPr>
                                  <w:r w:rsidRPr="00D128F2">
                                    <w:rPr>
                                      <w:rFonts w:cs="Calibri" w:hint="eastAsia"/>
                                    </w:rPr>
                                    <w:t>5.41</w:t>
                                  </w:r>
                                </w:p>
                              </w:tc>
                            </w:tr>
                            <w:tr w:rsidR="00D128F2" w:rsidRPr="00D128F2" w14:paraId="4AE82C9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65E0ADBB" w14:textId="77777777" w:rsidR="00B736D6" w:rsidRPr="00D128F2" w:rsidRDefault="00B736D6" w:rsidP="00585853">
                                  <w:pPr>
                                    <w:pStyle w:val="afff8"/>
                                  </w:pPr>
                                  <w:r w:rsidRPr="00D128F2">
                                    <w:rPr>
                                      <w:rFonts w:cs="Calibri" w:hint="eastAsia"/>
                                    </w:rPr>
                                    <w:t>貝里斯</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75D218" w14:textId="77777777" w:rsidR="00B736D6" w:rsidRPr="00D128F2" w:rsidRDefault="00B736D6" w:rsidP="00767E45">
                                  <w:pPr>
                                    <w:pStyle w:val="afff8"/>
                                    <w:jc w:val="right"/>
                                  </w:pPr>
                                  <w:r w:rsidRPr="00D128F2">
                                    <w:rPr>
                                      <w:rFonts w:cs="Calibri" w:hint="eastAsia"/>
                                    </w:rPr>
                                    <w:t>56</w:t>
                                  </w:r>
                                </w:p>
                              </w:tc>
                              <w:tc>
                                <w:tcPr>
                                  <w:tcW w:w="854" w:type="dxa"/>
                                  <w:tcBorders>
                                    <w:top w:val="single" w:sz="4" w:space="0" w:color="auto"/>
                                    <w:left w:val="single" w:sz="4" w:space="0" w:color="auto"/>
                                    <w:bottom w:val="single" w:sz="4" w:space="0" w:color="auto"/>
                                    <w:right w:val="single" w:sz="4" w:space="0" w:color="auto"/>
                                  </w:tcBorders>
                                  <w:vAlign w:val="center"/>
                                  <w:hideMark/>
                                </w:tcPr>
                                <w:p w14:paraId="7E09E9E3" w14:textId="77777777" w:rsidR="00B736D6" w:rsidRPr="00D128F2" w:rsidRDefault="00B736D6" w:rsidP="00767E45">
                                  <w:pPr>
                                    <w:pStyle w:val="afff8"/>
                                    <w:jc w:val="right"/>
                                  </w:pPr>
                                  <w:r w:rsidRPr="00D128F2">
                                    <w:rPr>
                                      <w:rFonts w:cs="Calibri" w:hint="eastAsia"/>
                                    </w:rPr>
                                    <w:t>4.19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5E9D61" w14:textId="77777777" w:rsidR="00B736D6" w:rsidRPr="00D128F2" w:rsidRDefault="00B736D6" w:rsidP="00585853">
                                  <w:pPr>
                                    <w:pStyle w:val="afff8"/>
                                    <w:rPr>
                                      <w:rFonts w:cs="Calibri"/>
                                      <w:szCs w:val="24"/>
                                    </w:rPr>
                                  </w:pPr>
                                  <w:r w:rsidRPr="00D128F2">
                                    <w:rPr>
                                      <w:rFonts w:cs="Calibri" w:hint="eastAsia"/>
                                    </w:rPr>
                                    <w:t>馬來西亞</w:t>
                                  </w:r>
                                </w:p>
                              </w:tc>
                              <w:tc>
                                <w:tcPr>
                                  <w:tcW w:w="736" w:type="dxa"/>
                                  <w:tcBorders>
                                    <w:top w:val="single" w:sz="4" w:space="0" w:color="auto"/>
                                    <w:left w:val="single" w:sz="4" w:space="0" w:color="auto"/>
                                    <w:bottom w:val="single" w:sz="4" w:space="0" w:color="auto"/>
                                    <w:right w:val="single" w:sz="4" w:space="0" w:color="auto"/>
                                  </w:tcBorders>
                                  <w:vAlign w:val="center"/>
                                  <w:hideMark/>
                                </w:tcPr>
                                <w:p w14:paraId="11C86C15" w14:textId="77777777" w:rsidR="00B736D6" w:rsidRPr="00D128F2" w:rsidRDefault="00B736D6" w:rsidP="00767E45">
                                  <w:pPr>
                                    <w:pStyle w:val="afff8"/>
                                    <w:jc w:val="right"/>
                                    <w:rPr>
                                      <w:rFonts w:cs="Calibri"/>
                                    </w:rPr>
                                  </w:pPr>
                                  <w:r w:rsidRPr="00D128F2">
                                    <w:rPr>
                                      <w:rFonts w:cs="Calibri" w:hint="eastAsia"/>
                                    </w:rPr>
                                    <w:t>151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E70CF0" w14:textId="77777777" w:rsidR="00B736D6" w:rsidRPr="00D128F2" w:rsidRDefault="00B736D6" w:rsidP="00767E45">
                                  <w:pPr>
                                    <w:pStyle w:val="afff8"/>
                                    <w:jc w:val="right"/>
                                    <w:rPr>
                                      <w:rFonts w:cs="Calibri"/>
                                    </w:rPr>
                                  </w:pPr>
                                  <w:r w:rsidRPr="00D128F2">
                                    <w:rPr>
                                      <w:rFonts w:cs="Calibri" w:hint="eastAsia"/>
                                    </w:rPr>
                                    <w:t>3.45</w:t>
                                  </w:r>
                                </w:p>
                              </w:tc>
                            </w:tr>
                            <w:tr w:rsidR="00D128F2" w:rsidRPr="00D128F2" w14:paraId="0502FA72"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802F7FE" w14:textId="77777777" w:rsidR="00B736D6" w:rsidRPr="00D128F2" w:rsidRDefault="00B736D6" w:rsidP="00585853">
                                  <w:pPr>
                                    <w:pStyle w:val="afff8"/>
                                  </w:pPr>
                                  <w:r w:rsidRPr="00D128F2">
                                    <w:rPr>
                                      <w:rFonts w:cs="Calibri" w:hint="eastAsia"/>
                                    </w:rPr>
                                    <w:t>開</w:t>
                                  </w:r>
                                  <w:proofErr w:type="gramStart"/>
                                  <w:r w:rsidRPr="00D128F2">
                                    <w:rPr>
                                      <w:rFonts w:cs="Calibri" w:hint="eastAsia"/>
                                    </w:rPr>
                                    <w:t>曼</w:t>
                                  </w:r>
                                  <w:proofErr w:type="gramEnd"/>
                                  <w:r w:rsidRPr="00D128F2">
                                    <w:rPr>
                                      <w:rFonts w:cs="Calibri" w:hint="eastAsia"/>
                                    </w:rPr>
                                    <w:t>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34F09707" w14:textId="77777777" w:rsidR="00B736D6" w:rsidRPr="00D128F2" w:rsidRDefault="00B736D6" w:rsidP="00767E45">
                                  <w:pPr>
                                    <w:pStyle w:val="afff8"/>
                                    <w:jc w:val="right"/>
                                  </w:pPr>
                                  <w:r w:rsidRPr="00D128F2">
                                    <w:rPr>
                                      <w:rFonts w:cs="Calibri" w:hint="eastAsia"/>
                                    </w:rPr>
                                    <w:t>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0CDEB386" w14:textId="77777777" w:rsidR="00B736D6" w:rsidRPr="00D128F2" w:rsidRDefault="00B736D6" w:rsidP="00767E45">
                                  <w:pPr>
                                    <w:pStyle w:val="afff8"/>
                                    <w:jc w:val="right"/>
                                  </w:pPr>
                                  <w:r w:rsidRPr="00D128F2">
                                    <w:rPr>
                                      <w:rFonts w:cs="Calibri" w:hint="eastAsia"/>
                                    </w:rPr>
                                    <w:t>2.54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99D633" w14:textId="77777777" w:rsidR="00B736D6" w:rsidRPr="00D128F2" w:rsidRDefault="00B736D6" w:rsidP="00585853">
                                  <w:pPr>
                                    <w:pStyle w:val="afff8"/>
                                    <w:rPr>
                                      <w:rFonts w:cs="Calibri"/>
                                      <w:szCs w:val="24"/>
                                    </w:rPr>
                                  </w:pPr>
                                  <w:r w:rsidRPr="00D128F2">
                                    <w:rPr>
                                      <w:rFonts w:cs="Calibri" w:hint="eastAsia"/>
                                    </w:rPr>
                                    <w:t>模里西斯</w:t>
                                  </w:r>
                                </w:p>
                              </w:tc>
                              <w:tc>
                                <w:tcPr>
                                  <w:tcW w:w="736" w:type="dxa"/>
                                  <w:tcBorders>
                                    <w:top w:val="single" w:sz="4" w:space="0" w:color="auto"/>
                                    <w:left w:val="single" w:sz="4" w:space="0" w:color="auto"/>
                                    <w:bottom w:val="single" w:sz="4" w:space="0" w:color="auto"/>
                                    <w:right w:val="single" w:sz="4" w:space="0" w:color="auto"/>
                                  </w:tcBorders>
                                  <w:vAlign w:val="center"/>
                                  <w:hideMark/>
                                </w:tcPr>
                                <w:p w14:paraId="66BB370B" w14:textId="77777777" w:rsidR="00B736D6" w:rsidRPr="00D128F2" w:rsidRDefault="00B736D6" w:rsidP="00767E45">
                                  <w:pPr>
                                    <w:pStyle w:val="afff8"/>
                                    <w:jc w:val="right"/>
                                    <w:rPr>
                                      <w:rFonts w:cs="Calibri"/>
                                    </w:rPr>
                                  </w:pPr>
                                  <w:r w:rsidRPr="00D128F2">
                                    <w:rPr>
                                      <w:rFonts w:cs="Calibri" w:hint="eastAsia"/>
                                    </w:rPr>
                                    <w:t>103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3B9D01" w14:textId="77777777" w:rsidR="00B736D6" w:rsidRPr="00D128F2" w:rsidRDefault="00B736D6" w:rsidP="00767E45">
                                  <w:pPr>
                                    <w:pStyle w:val="afff8"/>
                                    <w:jc w:val="right"/>
                                    <w:rPr>
                                      <w:rFonts w:cs="Calibri"/>
                                    </w:rPr>
                                  </w:pPr>
                                  <w:r w:rsidRPr="00D128F2">
                                    <w:rPr>
                                      <w:rFonts w:cs="Calibri" w:hint="eastAsia"/>
                                    </w:rPr>
                                    <w:t>2.35</w:t>
                                  </w:r>
                                </w:p>
                              </w:tc>
                            </w:tr>
                            <w:tr w:rsidR="00D128F2" w:rsidRPr="00D128F2" w14:paraId="5DF9C8C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5E4E9B0A" w14:textId="77777777" w:rsidR="00B736D6" w:rsidRPr="00D128F2" w:rsidRDefault="00B736D6" w:rsidP="00585853">
                                  <w:pPr>
                                    <w:pStyle w:val="afff8"/>
                                  </w:pPr>
                                  <w:r w:rsidRPr="00D128F2">
                                    <w:rPr>
                                      <w:rFonts w:cs="Calibri" w:hint="eastAsia"/>
                                    </w:rPr>
                                    <w:t>新加坡</w:t>
                                  </w:r>
                                </w:p>
                              </w:tc>
                              <w:tc>
                                <w:tcPr>
                                  <w:tcW w:w="736" w:type="dxa"/>
                                  <w:tcBorders>
                                    <w:top w:val="single" w:sz="4" w:space="0" w:color="auto"/>
                                    <w:left w:val="single" w:sz="4" w:space="0" w:color="auto"/>
                                    <w:bottom w:val="single" w:sz="4" w:space="0" w:color="auto"/>
                                    <w:right w:val="single" w:sz="4" w:space="0" w:color="auto"/>
                                  </w:tcBorders>
                                  <w:vAlign w:val="center"/>
                                  <w:hideMark/>
                                </w:tcPr>
                                <w:p w14:paraId="089EAE3F" w14:textId="77777777" w:rsidR="00B736D6" w:rsidRPr="00D128F2" w:rsidRDefault="00B736D6" w:rsidP="00767E45">
                                  <w:pPr>
                                    <w:pStyle w:val="afff8"/>
                                    <w:jc w:val="right"/>
                                  </w:pPr>
                                  <w:r w:rsidRPr="00D128F2">
                                    <w:rPr>
                                      <w:rFonts w:cs="Calibri" w:hint="eastAsia"/>
                                    </w:rPr>
                                    <w:t>17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A8F51AC" w14:textId="77777777" w:rsidR="00B736D6" w:rsidRPr="00D128F2" w:rsidRDefault="00B736D6" w:rsidP="00767E45">
                                  <w:pPr>
                                    <w:pStyle w:val="afff8"/>
                                    <w:jc w:val="right"/>
                                  </w:pPr>
                                  <w:r w:rsidRPr="00D128F2">
                                    <w:rPr>
                                      <w:rFonts w:cs="Calibri" w:hint="eastAsia"/>
                                    </w:rPr>
                                    <w:t>1.27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3D0275" w14:textId="77777777" w:rsidR="00B736D6" w:rsidRPr="00D128F2" w:rsidRDefault="00B736D6" w:rsidP="00585853">
                                  <w:pPr>
                                    <w:pStyle w:val="afff8"/>
                                    <w:rPr>
                                      <w:rFonts w:cs="Calibri"/>
                                      <w:szCs w:val="24"/>
                                    </w:rPr>
                                  </w:pPr>
                                  <w:r w:rsidRPr="00D128F2">
                                    <w:rPr>
                                      <w:rFonts w:cs="Calibri" w:hint="eastAsia"/>
                                    </w:rPr>
                                    <w:t>美屬</w:t>
                                  </w:r>
                                  <w:proofErr w:type="gramStart"/>
                                  <w:r w:rsidRPr="00D128F2">
                                    <w:rPr>
                                      <w:rFonts w:cs="Calibri" w:hint="eastAsia"/>
                                    </w:rPr>
                                    <w:t>薩</w:t>
                                  </w:r>
                                  <w:proofErr w:type="gramEnd"/>
                                  <w:r w:rsidRPr="00D128F2">
                                    <w:rPr>
                                      <w:rFonts w:cs="Calibri" w:hint="eastAsia"/>
                                    </w:rPr>
                                    <w:t>摩亞</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942D93" w14:textId="77777777" w:rsidR="00B736D6" w:rsidRPr="00D128F2" w:rsidRDefault="00B736D6" w:rsidP="00767E45">
                                  <w:pPr>
                                    <w:pStyle w:val="afff8"/>
                                    <w:jc w:val="right"/>
                                    <w:rPr>
                                      <w:rFonts w:cs="Calibri"/>
                                    </w:rPr>
                                  </w:pPr>
                                  <w:r w:rsidRPr="00D128F2">
                                    <w:rPr>
                                      <w:rFonts w:cs="Calibri" w:hint="eastAsia"/>
                                    </w:rPr>
                                    <w:t>86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A54FF9" w14:textId="77777777" w:rsidR="00B736D6" w:rsidRPr="00D128F2" w:rsidRDefault="00B736D6" w:rsidP="00767E45">
                                  <w:pPr>
                                    <w:pStyle w:val="afff8"/>
                                    <w:jc w:val="right"/>
                                    <w:rPr>
                                      <w:rFonts w:cs="Calibri"/>
                                    </w:rPr>
                                  </w:pPr>
                                  <w:r w:rsidRPr="00D128F2">
                                    <w:rPr>
                                      <w:rFonts w:cs="Calibri" w:hint="eastAsia"/>
                                    </w:rPr>
                                    <w:t>1.96</w:t>
                                  </w:r>
                                </w:p>
                              </w:tc>
                            </w:tr>
                            <w:tr w:rsidR="00D128F2" w:rsidRPr="00D128F2" w14:paraId="25F2B3B6"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5297E1B7" w14:textId="77777777" w:rsidR="00B736D6" w:rsidRPr="00D128F2" w:rsidRDefault="00B736D6" w:rsidP="00585853">
                                  <w:pPr>
                                    <w:pStyle w:val="afff8"/>
                                  </w:pPr>
                                  <w:r w:rsidRPr="00D128F2">
                                    <w:rPr>
                                      <w:rFonts w:cs="Calibri" w:hint="eastAsia"/>
                                    </w:rPr>
                                    <w:t>薩摩亞群島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7BB1381" w14:textId="77777777" w:rsidR="00B736D6" w:rsidRPr="00D128F2" w:rsidRDefault="00B736D6" w:rsidP="00767E45">
                                  <w:pPr>
                                    <w:pStyle w:val="afff8"/>
                                    <w:jc w:val="right"/>
                                  </w:pPr>
                                  <w:r w:rsidRPr="00D128F2">
                                    <w:rPr>
                                      <w:rFonts w:cs="Calibri" w:hint="eastAsia"/>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EE81687" w14:textId="77777777" w:rsidR="00B736D6" w:rsidRPr="00D128F2" w:rsidRDefault="00B736D6" w:rsidP="00767E45">
                                  <w:pPr>
                                    <w:pStyle w:val="afff8"/>
                                    <w:jc w:val="right"/>
                                  </w:pPr>
                                  <w:r w:rsidRPr="00D128F2">
                                    <w:rPr>
                                      <w:rFonts w:cs="Calibri" w:hint="eastAsia"/>
                                    </w:rPr>
                                    <w:t>1.12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B50AA4" w14:textId="77777777" w:rsidR="00B736D6" w:rsidRPr="00D128F2" w:rsidRDefault="00B736D6" w:rsidP="00585853">
                                  <w:pPr>
                                    <w:pStyle w:val="afff8"/>
                                    <w:rPr>
                                      <w:rFonts w:cs="Calibri"/>
                                      <w:szCs w:val="24"/>
                                    </w:rPr>
                                  </w:pPr>
                                  <w:r w:rsidRPr="00D128F2">
                                    <w:rPr>
                                      <w:rFonts w:cs="Calibri" w:hint="eastAsia"/>
                                    </w:rPr>
                                    <w:t>巴拿馬</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660801" w14:textId="77777777" w:rsidR="00B736D6" w:rsidRPr="00D128F2" w:rsidRDefault="00B736D6" w:rsidP="00767E45">
                                  <w:pPr>
                                    <w:pStyle w:val="afff8"/>
                                    <w:jc w:val="right"/>
                                    <w:rPr>
                                      <w:rFonts w:cs="Calibri"/>
                                    </w:rPr>
                                  </w:pPr>
                                  <w:r w:rsidRPr="00D128F2">
                                    <w:rPr>
                                      <w:rFonts w:cs="Calibri" w:hint="eastAsia"/>
                                    </w:rPr>
                                    <w:t>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4DBA59" w14:textId="77777777" w:rsidR="00B736D6" w:rsidRPr="00D128F2" w:rsidRDefault="00B736D6" w:rsidP="00767E45">
                                  <w:pPr>
                                    <w:pStyle w:val="afff8"/>
                                    <w:jc w:val="right"/>
                                    <w:rPr>
                                      <w:rFonts w:cs="Calibri"/>
                                    </w:rPr>
                                  </w:pPr>
                                  <w:r w:rsidRPr="00D128F2">
                                    <w:rPr>
                                      <w:rFonts w:cs="Calibri" w:hint="eastAsia"/>
                                    </w:rPr>
                                    <w:t>0.89</w:t>
                                  </w:r>
                                </w:p>
                              </w:tc>
                            </w:tr>
                            <w:tr w:rsidR="00D128F2" w:rsidRPr="00D128F2" w14:paraId="6F40A10E"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6AE51C9D" w14:textId="77777777" w:rsidR="00B736D6" w:rsidRPr="00D128F2" w:rsidRDefault="00B736D6" w:rsidP="00585853">
                                  <w:pPr>
                                    <w:pStyle w:val="afff8"/>
                                  </w:pPr>
                                  <w:r w:rsidRPr="00D128F2">
                                    <w:rPr>
                                      <w:rFonts w:cs="Calibri" w:hint="eastAsia"/>
                                    </w:rPr>
                                    <w:t>其他</w:t>
                                  </w:r>
                                  <w:r w:rsidRPr="00D128F2">
                                    <w:rPr>
                                      <w:rFonts w:cs="Calibri" w:hint="eastAsia"/>
                                      <w:spacing w:val="-20"/>
                                      <w:sz w:val="18"/>
                                      <w:szCs w:val="18"/>
                                    </w:rPr>
                                    <w:t>（</w:t>
                                  </w:r>
                                  <w:proofErr w:type="gramStart"/>
                                  <w:r w:rsidRPr="00D128F2">
                                    <w:rPr>
                                      <w:rFonts w:cs="Calibri" w:hint="eastAsia"/>
                                      <w:spacing w:val="-20"/>
                                      <w:sz w:val="18"/>
                                      <w:szCs w:val="18"/>
                                    </w:rPr>
                                    <w:t>註</w:t>
                                  </w:r>
                                  <w:proofErr w:type="gramEnd"/>
                                  <w:r w:rsidRPr="00D128F2">
                                    <w:rPr>
                                      <w:rFonts w:cs="Calibri" w:hint="eastAsia"/>
                                      <w:spacing w:val="-20"/>
                                      <w:sz w:val="18"/>
                                      <w:szCs w:val="18"/>
                                    </w:rPr>
                                    <w:t>1）</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87A885" w14:textId="77777777" w:rsidR="00B736D6" w:rsidRPr="00D128F2" w:rsidRDefault="00B736D6" w:rsidP="00767E45">
                                  <w:pPr>
                                    <w:pStyle w:val="afff8"/>
                                    <w:jc w:val="right"/>
                                  </w:pPr>
                                  <w:r w:rsidRPr="00D128F2">
                                    <w:rPr>
                                      <w:rFonts w:cs="Calibri" w:hint="eastAsia"/>
                                    </w:rPr>
                                    <w:t>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58EF53" w14:textId="77777777" w:rsidR="00B736D6" w:rsidRPr="00D128F2" w:rsidRDefault="00B736D6" w:rsidP="00767E45">
                                  <w:pPr>
                                    <w:pStyle w:val="afff8"/>
                                    <w:jc w:val="right"/>
                                  </w:pPr>
                                  <w:r w:rsidRPr="00D128F2">
                                    <w:rPr>
                                      <w:rFonts w:cs="Calibri" w:hint="eastAsia"/>
                                    </w:rPr>
                                    <w:t>2.84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E22A7B" w14:textId="77777777" w:rsidR="00B736D6" w:rsidRPr="00D128F2" w:rsidRDefault="00B736D6" w:rsidP="00585853">
                                  <w:pPr>
                                    <w:pStyle w:val="afff8"/>
                                    <w:rPr>
                                      <w:rFonts w:cs="Calibri"/>
                                      <w:szCs w:val="24"/>
                                    </w:rPr>
                                  </w:pPr>
                                  <w:r w:rsidRPr="00D128F2">
                                    <w:rPr>
                                      <w:rFonts w:cs="Calibri" w:hint="eastAsia"/>
                                    </w:rPr>
                                    <w:t>其他</w:t>
                                  </w:r>
                                  <w:r w:rsidRPr="00D128F2">
                                    <w:rPr>
                                      <w:rFonts w:cs="Calibri" w:hint="eastAsia"/>
                                      <w:spacing w:val="-20"/>
                                      <w:sz w:val="18"/>
                                      <w:szCs w:val="18"/>
                                    </w:rPr>
                                    <w:t>（</w:t>
                                  </w:r>
                                  <w:proofErr w:type="gramStart"/>
                                  <w:r w:rsidRPr="00D128F2">
                                    <w:rPr>
                                      <w:rFonts w:cs="Calibri" w:hint="eastAsia"/>
                                      <w:spacing w:val="-20"/>
                                      <w:sz w:val="18"/>
                                      <w:szCs w:val="18"/>
                                    </w:rPr>
                                    <w:t>註</w:t>
                                  </w:r>
                                  <w:proofErr w:type="gramEnd"/>
                                  <w:r w:rsidRPr="00D128F2">
                                    <w:rPr>
                                      <w:rFonts w:cs="Calibri" w:hint="eastAsia"/>
                                      <w:spacing w:val="-20"/>
                                      <w:sz w:val="18"/>
                                      <w:szCs w:val="18"/>
                                    </w:rPr>
                                    <w:t>2）</w:t>
                                  </w:r>
                                </w:p>
                              </w:tc>
                              <w:tc>
                                <w:tcPr>
                                  <w:tcW w:w="736" w:type="dxa"/>
                                  <w:tcBorders>
                                    <w:top w:val="single" w:sz="4" w:space="0" w:color="auto"/>
                                    <w:left w:val="single" w:sz="4" w:space="0" w:color="auto"/>
                                    <w:bottom w:val="single" w:sz="4" w:space="0" w:color="auto"/>
                                    <w:right w:val="single" w:sz="4" w:space="0" w:color="auto"/>
                                  </w:tcBorders>
                                  <w:vAlign w:val="center"/>
                                  <w:hideMark/>
                                </w:tcPr>
                                <w:p w14:paraId="568476AA" w14:textId="77777777" w:rsidR="00B736D6" w:rsidRPr="00D128F2" w:rsidRDefault="00B736D6" w:rsidP="00767E45">
                                  <w:pPr>
                                    <w:pStyle w:val="afff8"/>
                                    <w:jc w:val="right"/>
                                    <w:rPr>
                                      <w:rFonts w:cs="Calibri"/>
                                    </w:rPr>
                                  </w:pPr>
                                  <w:r w:rsidRPr="00D128F2">
                                    <w:rPr>
                                      <w:rFonts w:cs="Calibri" w:hint="eastAsia"/>
                                    </w:rPr>
                                    <w:t>269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C94AA0" w14:textId="77777777" w:rsidR="00B736D6" w:rsidRPr="00D128F2" w:rsidRDefault="00B736D6" w:rsidP="00767E45">
                                  <w:pPr>
                                    <w:pStyle w:val="afff8"/>
                                    <w:jc w:val="right"/>
                                    <w:rPr>
                                      <w:rFonts w:cs="Calibri"/>
                                    </w:rPr>
                                  </w:pPr>
                                  <w:r w:rsidRPr="00D128F2">
                                    <w:rPr>
                                      <w:rFonts w:cs="Calibri" w:hint="eastAsia"/>
                                    </w:rPr>
                                    <w:t>6.14</w:t>
                                  </w:r>
                                </w:p>
                              </w:tc>
                            </w:tr>
                          </w:tbl>
                          <w:p w14:paraId="1D6F9A7D" w14:textId="77777777" w:rsidR="00B736D6" w:rsidRPr="00D128F2" w:rsidRDefault="00B736D6" w:rsidP="00B736D6">
                            <w:pPr>
                              <w:overflowPunct w:val="0"/>
                              <w:spacing w:line="240" w:lineRule="exact"/>
                              <w:ind w:left="540" w:hangingChars="300" w:hanging="540"/>
                              <w:jc w:val="both"/>
                              <w:rPr>
                                <w:rFonts w:ascii="標楷體" w:eastAsia="標楷體" w:hAnsi="標楷體"/>
                                <w:sz w:val="18"/>
                                <w:szCs w:val="18"/>
                              </w:rPr>
                            </w:pPr>
                            <w:proofErr w:type="gramStart"/>
                            <w:r w:rsidRPr="00D128F2">
                              <w:rPr>
                                <w:rFonts w:ascii="標楷體" w:eastAsia="標楷體" w:hAnsi="標楷體" w:hint="eastAsia"/>
                                <w:sz w:val="18"/>
                                <w:szCs w:val="18"/>
                              </w:rPr>
                              <w:t>註</w:t>
                            </w:r>
                            <w:proofErr w:type="gramEnd"/>
                            <w:r w:rsidRPr="00D128F2">
                              <w:rPr>
                                <w:rFonts w:ascii="標楷體" w:eastAsia="標楷體" w:hAnsi="標楷體" w:hint="eastAsia"/>
                                <w:sz w:val="18"/>
                                <w:szCs w:val="18"/>
                              </w:rPr>
                              <w:t>：</w:t>
                            </w:r>
                            <w:r w:rsidRPr="00D128F2">
                              <w:rPr>
                                <w:rFonts w:ascii="標楷體" w:eastAsia="標楷體" w:hAnsi="標楷體" w:hint="eastAsia"/>
                                <w:spacing w:val="-6"/>
                                <w:sz w:val="18"/>
                                <w:szCs w:val="18"/>
                              </w:rPr>
                              <w:t>1.包含巴拿馬、聖文森及格</w:t>
                            </w:r>
                            <w:proofErr w:type="gramStart"/>
                            <w:r w:rsidRPr="00D128F2">
                              <w:rPr>
                                <w:rFonts w:ascii="標楷體" w:eastAsia="標楷體" w:hAnsi="標楷體" w:hint="eastAsia"/>
                                <w:spacing w:val="-6"/>
                                <w:sz w:val="18"/>
                                <w:szCs w:val="18"/>
                              </w:rPr>
                              <w:t>瑞那丁</w:t>
                            </w:r>
                            <w:proofErr w:type="gramEnd"/>
                            <w:r w:rsidRPr="00D128F2">
                              <w:rPr>
                                <w:rFonts w:ascii="標楷體" w:eastAsia="標楷體" w:hAnsi="標楷體" w:hint="eastAsia"/>
                                <w:spacing w:val="-6"/>
                                <w:sz w:val="18"/>
                                <w:szCs w:val="18"/>
                              </w:rPr>
                              <w:t>、法屬</w:t>
                            </w:r>
                            <w:proofErr w:type="gramStart"/>
                            <w:r w:rsidRPr="00D128F2">
                              <w:rPr>
                                <w:rFonts w:ascii="標楷體" w:eastAsia="標楷體" w:hAnsi="標楷體" w:hint="eastAsia"/>
                                <w:spacing w:val="-6"/>
                                <w:sz w:val="18"/>
                                <w:szCs w:val="18"/>
                              </w:rPr>
                              <w:t>玻</w:t>
                            </w:r>
                            <w:proofErr w:type="gramEnd"/>
                            <w:r w:rsidRPr="00D128F2">
                              <w:rPr>
                                <w:rFonts w:ascii="標楷體" w:eastAsia="標楷體" w:hAnsi="標楷體" w:hint="eastAsia"/>
                                <w:spacing w:val="-6"/>
                                <w:sz w:val="18"/>
                                <w:szCs w:val="18"/>
                              </w:rPr>
                              <w:t>里尼西亞等11個租稅管轄區。</w:t>
                            </w:r>
                          </w:p>
                          <w:p w14:paraId="5D865F63" w14:textId="77777777" w:rsidR="00B736D6" w:rsidRPr="00D128F2" w:rsidRDefault="00B736D6" w:rsidP="00B736D6">
                            <w:pPr>
                              <w:overflowPunct w:val="0"/>
                              <w:spacing w:line="240" w:lineRule="exact"/>
                              <w:ind w:leftChars="130" w:left="488" w:hangingChars="100" w:hanging="176"/>
                              <w:jc w:val="both"/>
                              <w:rPr>
                                <w:rFonts w:ascii="標楷體" w:eastAsia="標楷體" w:hAnsi="標楷體"/>
                                <w:spacing w:val="-2"/>
                                <w:sz w:val="18"/>
                                <w:szCs w:val="18"/>
                              </w:rPr>
                            </w:pPr>
                            <w:r w:rsidRPr="00D128F2">
                              <w:rPr>
                                <w:rFonts w:ascii="標楷體" w:eastAsia="標楷體" w:hAnsi="標楷體" w:hint="eastAsia"/>
                                <w:spacing w:val="-2"/>
                                <w:sz w:val="18"/>
                                <w:szCs w:val="18"/>
                              </w:rPr>
                              <w:t>2.</w:t>
                            </w:r>
                            <w:r w:rsidRPr="00D128F2">
                              <w:rPr>
                                <w:rFonts w:ascii="標楷體" w:eastAsia="標楷體" w:hAnsi="標楷體" w:hint="eastAsia"/>
                                <w:sz w:val="18"/>
                                <w:szCs w:val="18"/>
                              </w:rPr>
                              <w:t>包含安吉拉、貝里斯、百慕達等40個租稅管轄區。</w:t>
                            </w:r>
                          </w:p>
                          <w:p w14:paraId="070638BA" w14:textId="77777777" w:rsidR="00B736D6" w:rsidRPr="00D128F2" w:rsidRDefault="00B736D6" w:rsidP="00B736D6">
                            <w:pPr>
                              <w:overflowPunct w:val="0"/>
                              <w:spacing w:line="240" w:lineRule="exact"/>
                              <w:ind w:leftChars="130" w:left="488" w:hangingChars="100" w:hanging="176"/>
                              <w:jc w:val="both"/>
                              <w:rPr>
                                <w:rFonts w:ascii="標楷體" w:eastAsia="標楷體" w:hAnsi="標楷體"/>
                                <w:spacing w:val="-2"/>
                                <w:sz w:val="18"/>
                                <w:szCs w:val="18"/>
                              </w:rPr>
                            </w:pPr>
                            <w:r w:rsidRPr="00D128F2">
                              <w:rPr>
                                <w:rFonts w:ascii="標楷體" w:eastAsia="標楷體" w:hAnsi="標楷體" w:hint="eastAsia"/>
                                <w:spacing w:val="-2"/>
                                <w:sz w:val="18"/>
                                <w:szCs w:val="18"/>
                              </w:rPr>
                              <w:t>3.</w:t>
                            </w:r>
                            <w:r w:rsidRPr="00D128F2">
                              <w:rPr>
                                <w:rFonts w:ascii="標楷體" w:eastAsia="標楷體" w:hAnsi="標楷體" w:hint="eastAsia"/>
                                <w:spacing w:val="-4"/>
                                <w:sz w:val="18"/>
                                <w:szCs w:val="18"/>
                              </w:rPr>
                              <w:t>資料來源：整理自財政部財政資訊中心提供資料。</w:t>
                            </w:r>
                          </w:p>
                        </w:txbxContent>
                      </wps:txbx>
                      <wps:bodyPr rot="0" vertOverflow="clip" horzOverflow="clip" vert="horz" wrap="square" lIns="91440" tIns="4572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298B3C" id="_x0000_s1036" type="#_x0000_t202" style="position:absolute;left:0;text-align:left;margin-left:1.85pt;margin-top:0;width:299.3pt;height:349.2pt;z-index:-251554816;visibility:visible;mso-wrap-style:square;mso-width-percent:0;mso-height-percent:0;mso-wrap-distance-left:9pt;mso-wrap-distance-top:3.6pt;mso-wrap-distance-right:20.4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" filled="f" stroked="f">
                <v:textbox inset=",,,0">
                  <w:txbxContent>
                    <w:p w14:paraId="40B19F45" w14:textId="77777777" w:rsidR="00B736D6" w:rsidRPr="00D128F2" w:rsidRDefault="00B736D6" w:rsidP="000F2B13">
                      <w:pPr>
                        <w:spacing w:beforeLines="20" w:before="72" w:line="280" w:lineRule="exact"/>
                        <w:ind w:left="650" w:hangingChars="280" w:hanging="650"/>
                        <w:jc w:val="both"/>
                        <w:rPr>
                          <w:rFonts w:ascii="標楷體" w:eastAsia="標楷體" w:hAnsi="標楷體"/>
                          <w:b/>
                          <w:bCs/>
                          <w:spacing w:val="-4"/>
                        </w:rPr>
                      </w:pPr>
                      <w:r w:rsidRPr="00D128F2">
                        <w:rPr>
                          <w:rFonts w:ascii="標楷體" w:eastAsia="標楷體" w:hAnsi="標楷體" w:hint="eastAsia"/>
                          <w:b/>
                          <w:bCs/>
                          <w:spacing w:val="-4"/>
                        </w:rPr>
                        <w:t>表7　112及113所得年度個人及營利事業持有之CFC租稅管轄區分布情形</w:t>
                      </w:r>
                    </w:p>
                    <w:p w14:paraId="7937FB52" w14:textId="77777777" w:rsidR="00B736D6" w:rsidRPr="00D128F2" w:rsidRDefault="00B736D6" w:rsidP="00EA07CC">
                      <w:pPr>
                        <w:spacing w:afterLines="20" w:after="72" w:line="260" w:lineRule="exact"/>
                        <w:jc w:val="right"/>
                        <w:rPr>
                          <w:rFonts w:ascii="標楷體" w:eastAsia="標楷體" w:hAnsi="標楷體"/>
                          <w:sz w:val="20"/>
                        </w:rPr>
                      </w:pPr>
                      <w:r w:rsidRPr="00D128F2">
                        <w:rPr>
                          <w:rFonts w:ascii="標楷體" w:eastAsia="標楷體" w:hAnsi="標楷體" w:hint="eastAsia"/>
                          <w:sz w:val="20"/>
                        </w:rPr>
                        <w:t>單位：家、％</w:t>
                      </w:r>
                    </w:p>
                    <w:tbl>
                      <w:tblPr>
                        <w:tblStyle w:val="aff3"/>
                        <w:tblW w:w="5729" w:type="dxa"/>
                        <w:tblInd w:w="-5" w:type="dxa"/>
                        <w:tblLayout w:type="fixed"/>
                        <w:tblLook w:val="04A0" w:firstRow="1" w:lastRow="0" w:firstColumn="1" w:lastColumn="0" w:noHBand="0" w:noVBand="1"/>
                      </w:tblPr>
                      <w:tblGrid>
                        <w:gridCol w:w="1278"/>
                        <w:gridCol w:w="736"/>
                        <w:gridCol w:w="854"/>
                        <w:gridCol w:w="1276"/>
                        <w:gridCol w:w="736"/>
                        <w:gridCol w:w="849"/>
                      </w:tblGrid>
                      <w:tr w:rsidR="00D128F2" w:rsidRPr="00D128F2" w14:paraId="19902327" w14:textId="77777777" w:rsidTr="00EA07CC">
                        <w:trPr>
                          <w:trHeight w:val="523"/>
                        </w:trPr>
                        <w:tc>
                          <w:tcPr>
                            <w:tcW w:w="2868" w:type="dxa"/>
                            <w:gridSpan w:val="3"/>
                            <w:tcBorders>
                              <w:top w:val="single" w:sz="4" w:space="0" w:color="auto"/>
                              <w:left w:val="single" w:sz="4" w:space="0" w:color="auto"/>
                              <w:bottom w:val="single" w:sz="4" w:space="0" w:color="auto"/>
                              <w:right w:val="single" w:sz="4" w:space="0" w:color="auto"/>
                            </w:tcBorders>
                            <w:vAlign w:val="center"/>
                            <w:hideMark/>
                          </w:tcPr>
                          <w:p w14:paraId="73B17026" w14:textId="77777777" w:rsidR="00B736D6" w:rsidRPr="00D128F2" w:rsidRDefault="00B736D6" w:rsidP="00585853">
                            <w:pPr>
                              <w:pStyle w:val="afff8"/>
                              <w:jc w:val="center"/>
                            </w:pPr>
                            <w:r w:rsidRPr="00D128F2">
                              <w:rPr>
                                <w:rFonts w:hint="eastAsia"/>
                              </w:rPr>
                              <w:t>個人持有CFC</w:t>
                            </w:r>
                          </w:p>
                        </w:tc>
                        <w:tc>
                          <w:tcPr>
                            <w:tcW w:w="2857" w:type="dxa"/>
                            <w:gridSpan w:val="3"/>
                            <w:tcBorders>
                              <w:top w:val="single" w:sz="4" w:space="0" w:color="auto"/>
                              <w:left w:val="single" w:sz="4" w:space="0" w:color="auto"/>
                              <w:bottom w:val="single" w:sz="4" w:space="0" w:color="auto"/>
                              <w:right w:val="single" w:sz="4" w:space="0" w:color="auto"/>
                            </w:tcBorders>
                            <w:vAlign w:val="center"/>
                            <w:hideMark/>
                          </w:tcPr>
                          <w:p w14:paraId="79284947" w14:textId="77777777" w:rsidR="00B736D6" w:rsidRPr="00D128F2" w:rsidRDefault="00B736D6" w:rsidP="00585853">
                            <w:pPr>
                              <w:pStyle w:val="afff8"/>
                              <w:jc w:val="center"/>
                            </w:pPr>
                            <w:r w:rsidRPr="00D128F2">
                              <w:rPr>
                                <w:rFonts w:hint="eastAsia"/>
                              </w:rPr>
                              <w:t>營利事業持有CFC</w:t>
                            </w:r>
                          </w:p>
                        </w:tc>
                      </w:tr>
                      <w:tr w:rsidR="00D128F2" w:rsidRPr="00D128F2" w14:paraId="62384B79"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9A15A78" w14:textId="77777777" w:rsidR="00B736D6" w:rsidRPr="00D128F2" w:rsidRDefault="00B736D6" w:rsidP="00767E45">
                            <w:pPr>
                              <w:pStyle w:val="afff8"/>
                              <w:jc w:val="center"/>
                            </w:pPr>
                            <w:r w:rsidRPr="00D128F2">
                              <w:rPr>
                                <w:rFonts w:hint="eastAsia"/>
                              </w:rPr>
                              <w:t>租稅管轄區</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189C7D" w14:textId="77777777" w:rsidR="00B736D6" w:rsidRPr="00D128F2" w:rsidRDefault="00B736D6" w:rsidP="00767E45">
                            <w:pPr>
                              <w:pStyle w:val="afff8"/>
                              <w:jc w:val="center"/>
                            </w:pPr>
                            <w:r w:rsidRPr="00D128F2">
                              <w:rPr>
                                <w:rFonts w:hint="eastAsia"/>
                              </w:rPr>
                              <w:t>家數</w:t>
                            </w:r>
                          </w:p>
                        </w:tc>
                        <w:tc>
                          <w:tcPr>
                            <w:tcW w:w="854" w:type="dxa"/>
                            <w:tcBorders>
                              <w:top w:val="single" w:sz="4" w:space="0" w:color="auto"/>
                              <w:left w:val="single" w:sz="4" w:space="0" w:color="auto"/>
                              <w:bottom w:val="single" w:sz="4" w:space="0" w:color="auto"/>
                              <w:right w:val="single" w:sz="4" w:space="0" w:color="auto"/>
                            </w:tcBorders>
                            <w:vAlign w:val="center"/>
                            <w:hideMark/>
                          </w:tcPr>
                          <w:p w14:paraId="21383AA8" w14:textId="77777777" w:rsidR="00B736D6" w:rsidRPr="00D128F2" w:rsidRDefault="00B736D6" w:rsidP="00767E45">
                            <w:pPr>
                              <w:pStyle w:val="afff8"/>
                              <w:jc w:val="center"/>
                            </w:pPr>
                            <w:r w:rsidRPr="00D128F2">
                              <w:rPr>
                                <w:rFonts w:hint="eastAsia"/>
                              </w:rPr>
                              <w:t>占比</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52F114E" w14:textId="77777777" w:rsidR="00B736D6" w:rsidRPr="00D128F2" w:rsidRDefault="00B736D6" w:rsidP="00767E45">
                            <w:pPr>
                              <w:pStyle w:val="afff8"/>
                              <w:jc w:val="center"/>
                            </w:pPr>
                            <w:r w:rsidRPr="00D128F2">
                              <w:rPr>
                                <w:rFonts w:hint="eastAsia"/>
                              </w:rPr>
                              <w:t>租稅管轄區</w:t>
                            </w:r>
                          </w:p>
                        </w:tc>
                        <w:tc>
                          <w:tcPr>
                            <w:tcW w:w="736" w:type="dxa"/>
                            <w:tcBorders>
                              <w:top w:val="single" w:sz="4" w:space="0" w:color="auto"/>
                              <w:left w:val="single" w:sz="4" w:space="0" w:color="auto"/>
                              <w:bottom w:val="single" w:sz="4" w:space="0" w:color="auto"/>
                              <w:right w:val="single" w:sz="4" w:space="0" w:color="auto"/>
                            </w:tcBorders>
                            <w:vAlign w:val="center"/>
                            <w:hideMark/>
                          </w:tcPr>
                          <w:p w14:paraId="79B7A1BE" w14:textId="77777777" w:rsidR="00B736D6" w:rsidRPr="00D128F2" w:rsidRDefault="00B736D6" w:rsidP="00767E45">
                            <w:pPr>
                              <w:pStyle w:val="afff8"/>
                              <w:jc w:val="center"/>
                            </w:pPr>
                            <w:r w:rsidRPr="00D128F2">
                              <w:rPr>
                                <w:rFonts w:hint="eastAsia"/>
                              </w:rPr>
                              <w:t>家數</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C4F002" w14:textId="77777777" w:rsidR="00B736D6" w:rsidRPr="00D128F2" w:rsidRDefault="00B736D6" w:rsidP="00767E45">
                            <w:pPr>
                              <w:pStyle w:val="afff8"/>
                              <w:jc w:val="center"/>
                            </w:pPr>
                            <w:r w:rsidRPr="00D128F2">
                              <w:rPr>
                                <w:rFonts w:hint="eastAsia"/>
                              </w:rPr>
                              <w:t>占比</w:t>
                            </w:r>
                          </w:p>
                        </w:tc>
                      </w:tr>
                      <w:tr w:rsidR="00D128F2" w:rsidRPr="00D128F2" w14:paraId="6B2885FA"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24B45D7D" w14:textId="77777777" w:rsidR="00B736D6" w:rsidRPr="00D128F2" w:rsidRDefault="00B736D6" w:rsidP="00767E45">
                            <w:pPr>
                              <w:pStyle w:val="afff8"/>
                              <w:jc w:val="center"/>
                              <w:rPr>
                                <w:b/>
                                <w:bCs/>
                              </w:rPr>
                            </w:pPr>
                            <w:r w:rsidRPr="00D128F2">
                              <w:rPr>
                                <w:rFonts w:hint="eastAsia"/>
                                <w:b/>
                                <w:bCs/>
                              </w:rPr>
                              <w:t>合計</w:t>
                            </w:r>
                          </w:p>
                        </w:tc>
                        <w:tc>
                          <w:tcPr>
                            <w:tcW w:w="736" w:type="dxa"/>
                            <w:tcBorders>
                              <w:top w:val="single" w:sz="4" w:space="0" w:color="auto"/>
                              <w:left w:val="single" w:sz="4" w:space="0" w:color="auto"/>
                              <w:bottom w:val="single" w:sz="4" w:space="0" w:color="auto"/>
                              <w:right w:val="single" w:sz="4" w:space="0" w:color="auto"/>
                            </w:tcBorders>
                            <w:vAlign w:val="center"/>
                            <w:hideMark/>
                          </w:tcPr>
                          <w:p w14:paraId="367359E7" w14:textId="77777777" w:rsidR="00B736D6" w:rsidRPr="00D128F2" w:rsidRDefault="00B736D6" w:rsidP="00767E45">
                            <w:pPr>
                              <w:pStyle w:val="afff8"/>
                              <w:jc w:val="right"/>
                              <w:rPr>
                                <w:b/>
                                <w:bCs/>
                              </w:rPr>
                            </w:pPr>
                            <w:r w:rsidRPr="00D128F2">
                              <w:rPr>
                                <w:rFonts w:cs="Calibri" w:hint="eastAsia"/>
                                <w:b/>
                                <w:bCs/>
                              </w:rPr>
                              <w:t>1,338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024CD66D" w14:textId="77777777" w:rsidR="00B736D6" w:rsidRPr="00D128F2" w:rsidRDefault="00B736D6" w:rsidP="00767E45">
                            <w:pPr>
                              <w:pStyle w:val="afff8"/>
                              <w:jc w:val="right"/>
                              <w:rPr>
                                <w:b/>
                                <w:bCs/>
                              </w:rPr>
                            </w:pPr>
                            <w:r w:rsidRPr="00D128F2">
                              <w:rPr>
                                <w:rFonts w:cs="Calibri" w:hint="eastAsia"/>
                                <w:b/>
                                <w:bCs/>
                              </w:rPr>
                              <w:t>100.00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8CACF77" w14:textId="77777777" w:rsidR="00B736D6" w:rsidRPr="00D128F2" w:rsidRDefault="00B736D6" w:rsidP="00767E45">
                            <w:pPr>
                              <w:pStyle w:val="afff8"/>
                              <w:jc w:val="center"/>
                              <w:rPr>
                                <w:rFonts w:cs="Calibri"/>
                                <w:b/>
                                <w:bCs/>
                              </w:rPr>
                            </w:pPr>
                            <w:r w:rsidRPr="00D128F2">
                              <w:rPr>
                                <w:rFonts w:hint="eastAsia"/>
                                <w:b/>
                                <w:bCs/>
                              </w:rPr>
                              <w:t>合計</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85E717" w14:textId="77777777" w:rsidR="00B736D6" w:rsidRPr="00D128F2" w:rsidRDefault="00B736D6" w:rsidP="00767E45">
                            <w:pPr>
                              <w:pStyle w:val="afff8"/>
                              <w:jc w:val="right"/>
                              <w:rPr>
                                <w:rFonts w:cs="Calibri"/>
                                <w:b/>
                                <w:bCs/>
                              </w:rPr>
                            </w:pPr>
                            <w:r w:rsidRPr="00D128F2">
                              <w:rPr>
                                <w:rFonts w:cs="Calibri" w:hint="eastAsia"/>
                                <w:b/>
                                <w:bCs/>
                              </w:rPr>
                              <w:t>4,378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6FF4C8C" w14:textId="77777777" w:rsidR="00B736D6" w:rsidRPr="00D128F2" w:rsidRDefault="00B736D6" w:rsidP="00767E45">
                            <w:pPr>
                              <w:pStyle w:val="afff8"/>
                              <w:jc w:val="right"/>
                              <w:rPr>
                                <w:rFonts w:cs="Calibri"/>
                                <w:b/>
                                <w:bCs/>
                              </w:rPr>
                            </w:pPr>
                            <w:r w:rsidRPr="00D128F2">
                              <w:rPr>
                                <w:rFonts w:cs="Calibri" w:hint="eastAsia"/>
                                <w:b/>
                                <w:bCs/>
                              </w:rPr>
                              <w:t>100.00</w:t>
                            </w:r>
                          </w:p>
                        </w:tc>
                      </w:tr>
                      <w:tr w:rsidR="00D128F2" w:rsidRPr="00D128F2" w14:paraId="67FF6EF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0CA8AFF9" w14:textId="77777777" w:rsidR="00B736D6" w:rsidRPr="00D128F2" w:rsidRDefault="00B736D6" w:rsidP="00585853">
                            <w:pPr>
                              <w:pStyle w:val="afff8"/>
                              <w:ind w:left="88" w:hanging="88"/>
                              <w:rPr>
                                <w:rFonts w:cs="Calibri"/>
                                <w:spacing w:val="-12"/>
                              </w:rPr>
                            </w:pPr>
                            <w:r w:rsidRPr="00D128F2">
                              <w:rPr>
                                <w:rFonts w:cs="Calibri" w:hint="eastAsia"/>
                                <w:spacing w:val="-12"/>
                              </w:rPr>
                              <w:t>英屬維京群島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3E73A984" w14:textId="77777777" w:rsidR="00B736D6" w:rsidRPr="00D128F2" w:rsidRDefault="00B736D6" w:rsidP="00767E45">
                            <w:pPr>
                              <w:pStyle w:val="afff8"/>
                              <w:jc w:val="right"/>
                            </w:pPr>
                            <w:r w:rsidRPr="00D128F2">
                              <w:rPr>
                                <w:rFonts w:cs="Calibri" w:hint="eastAsia"/>
                              </w:rPr>
                              <w:t>392</w:t>
                            </w:r>
                          </w:p>
                        </w:tc>
                        <w:tc>
                          <w:tcPr>
                            <w:tcW w:w="854" w:type="dxa"/>
                            <w:tcBorders>
                              <w:top w:val="single" w:sz="4" w:space="0" w:color="auto"/>
                              <w:left w:val="single" w:sz="4" w:space="0" w:color="auto"/>
                              <w:bottom w:val="single" w:sz="4" w:space="0" w:color="auto"/>
                              <w:right w:val="single" w:sz="4" w:space="0" w:color="auto"/>
                            </w:tcBorders>
                            <w:vAlign w:val="center"/>
                            <w:hideMark/>
                          </w:tcPr>
                          <w:p w14:paraId="763B006C" w14:textId="77777777" w:rsidR="00B736D6" w:rsidRPr="00D128F2" w:rsidRDefault="00B736D6" w:rsidP="00767E45">
                            <w:pPr>
                              <w:pStyle w:val="afff8"/>
                              <w:jc w:val="right"/>
                            </w:pPr>
                            <w:r w:rsidRPr="00D128F2">
                              <w:rPr>
                                <w:rFonts w:cs="Calibri" w:hint="eastAsia"/>
                              </w:rPr>
                              <w:t>29.30</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08C1669" w14:textId="77777777" w:rsidR="00B736D6" w:rsidRPr="00D128F2" w:rsidRDefault="00B736D6" w:rsidP="00585853">
                            <w:pPr>
                              <w:pStyle w:val="afff8"/>
                              <w:ind w:left="88" w:hanging="88"/>
                              <w:rPr>
                                <w:rFonts w:cs="Calibri"/>
                                <w:szCs w:val="24"/>
                              </w:rPr>
                            </w:pPr>
                            <w:r w:rsidRPr="00D128F2">
                              <w:rPr>
                                <w:rFonts w:cs="Calibri" w:hint="eastAsia"/>
                                <w:spacing w:val="-12"/>
                              </w:rPr>
                              <w:t>英屬維京群島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94498A1" w14:textId="77777777" w:rsidR="00B736D6" w:rsidRPr="00D128F2" w:rsidRDefault="00B736D6" w:rsidP="00767E45">
                            <w:pPr>
                              <w:pStyle w:val="afff8"/>
                              <w:jc w:val="right"/>
                              <w:rPr>
                                <w:rFonts w:cs="Calibri"/>
                              </w:rPr>
                            </w:pPr>
                            <w:r w:rsidRPr="00D128F2">
                              <w:rPr>
                                <w:rFonts w:cs="Calibri" w:hint="eastAsia"/>
                              </w:rPr>
                              <w:t>1,121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A03433" w14:textId="77777777" w:rsidR="00B736D6" w:rsidRPr="00D128F2" w:rsidRDefault="00B736D6" w:rsidP="00767E45">
                            <w:pPr>
                              <w:pStyle w:val="afff8"/>
                              <w:jc w:val="right"/>
                              <w:rPr>
                                <w:rFonts w:cs="Calibri"/>
                              </w:rPr>
                            </w:pPr>
                            <w:r w:rsidRPr="00D128F2">
                              <w:rPr>
                                <w:rFonts w:cs="Calibri" w:hint="eastAsia"/>
                              </w:rPr>
                              <w:t>25.61</w:t>
                            </w:r>
                          </w:p>
                        </w:tc>
                      </w:tr>
                      <w:tr w:rsidR="00D128F2" w:rsidRPr="00D128F2" w14:paraId="308D7C0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D506C18" w14:textId="77777777" w:rsidR="00B736D6" w:rsidRPr="00D128F2" w:rsidRDefault="00B736D6" w:rsidP="00585853">
                            <w:pPr>
                              <w:pStyle w:val="afff8"/>
                            </w:pPr>
                            <w:r w:rsidRPr="00D128F2">
                              <w:rPr>
                                <w:rFonts w:cs="Calibri" w:hint="eastAsia"/>
                              </w:rPr>
                              <w:t>其他國家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14FAC50" w14:textId="77777777" w:rsidR="00B736D6" w:rsidRPr="00D128F2" w:rsidRDefault="00B736D6" w:rsidP="00767E45">
                            <w:pPr>
                              <w:pStyle w:val="afff8"/>
                              <w:jc w:val="right"/>
                            </w:pPr>
                            <w:r w:rsidRPr="00D128F2">
                              <w:rPr>
                                <w:rFonts w:cs="Calibri" w:hint="eastAsia"/>
                              </w:rPr>
                              <w:t>369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923981" w14:textId="77777777" w:rsidR="00B736D6" w:rsidRPr="00D128F2" w:rsidRDefault="00B736D6" w:rsidP="00767E45">
                            <w:pPr>
                              <w:pStyle w:val="afff8"/>
                              <w:jc w:val="right"/>
                            </w:pPr>
                            <w:r w:rsidRPr="00D128F2">
                              <w:rPr>
                                <w:rFonts w:cs="Calibri" w:hint="eastAsia"/>
                              </w:rPr>
                              <w:t>27.58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CB4C56E" w14:textId="77777777" w:rsidR="00B736D6" w:rsidRPr="00D128F2" w:rsidRDefault="00B736D6" w:rsidP="00585853">
                            <w:pPr>
                              <w:pStyle w:val="afff8"/>
                              <w:rPr>
                                <w:rFonts w:cs="Calibri"/>
                                <w:szCs w:val="24"/>
                              </w:rPr>
                            </w:pPr>
                            <w:r w:rsidRPr="00D128F2">
                              <w:rPr>
                                <w:rFonts w:cs="Calibri" w:hint="eastAsia"/>
                              </w:rPr>
                              <w:t>薩摩亞群島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6E06F64F" w14:textId="77777777" w:rsidR="00B736D6" w:rsidRPr="00D128F2" w:rsidRDefault="00B736D6" w:rsidP="00767E45">
                            <w:pPr>
                              <w:pStyle w:val="afff8"/>
                              <w:jc w:val="right"/>
                              <w:rPr>
                                <w:rFonts w:cs="Calibri"/>
                              </w:rPr>
                            </w:pPr>
                            <w:r w:rsidRPr="00D128F2">
                              <w:rPr>
                                <w:rFonts w:cs="Calibri" w:hint="eastAsia"/>
                              </w:rPr>
                              <w:t>1,092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C241D87" w14:textId="77777777" w:rsidR="00B736D6" w:rsidRPr="00D128F2" w:rsidRDefault="00B736D6" w:rsidP="00767E45">
                            <w:pPr>
                              <w:pStyle w:val="afff8"/>
                              <w:jc w:val="right"/>
                              <w:rPr>
                                <w:rFonts w:cs="Calibri"/>
                              </w:rPr>
                            </w:pPr>
                            <w:r w:rsidRPr="00D128F2">
                              <w:rPr>
                                <w:rFonts w:cs="Calibri" w:hint="eastAsia"/>
                              </w:rPr>
                              <w:t>24.94</w:t>
                            </w:r>
                          </w:p>
                        </w:tc>
                      </w:tr>
                      <w:tr w:rsidR="00D128F2" w:rsidRPr="00D128F2" w14:paraId="24998DB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EDB733B" w14:textId="77777777" w:rsidR="00B736D6" w:rsidRPr="00D128F2" w:rsidRDefault="00B736D6" w:rsidP="00585853">
                            <w:pPr>
                              <w:pStyle w:val="afff8"/>
                            </w:pPr>
                            <w:r w:rsidRPr="00D128F2">
                              <w:rPr>
                                <w:rFonts w:cs="Calibri" w:hint="eastAsia"/>
                              </w:rPr>
                              <w:t>塞席爾</w:t>
                            </w:r>
                          </w:p>
                        </w:tc>
                        <w:tc>
                          <w:tcPr>
                            <w:tcW w:w="736" w:type="dxa"/>
                            <w:tcBorders>
                              <w:top w:val="single" w:sz="4" w:space="0" w:color="auto"/>
                              <w:left w:val="single" w:sz="4" w:space="0" w:color="auto"/>
                              <w:bottom w:val="single" w:sz="4" w:space="0" w:color="auto"/>
                              <w:right w:val="single" w:sz="4" w:space="0" w:color="auto"/>
                            </w:tcBorders>
                            <w:vAlign w:val="center"/>
                            <w:hideMark/>
                          </w:tcPr>
                          <w:p w14:paraId="03E066BE" w14:textId="77777777" w:rsidR="00B736D6" w:rsidRPr="00D128F2" w:rsidRDefault="00B736D6" w:rsidP="00767E45">
                            <w:pPr>
                              <w:pStyle w:val="afff8"/>
                              <w:jc w:val="right"/>
                            </w:pPr>
                            <w:r w:rsidRPr="00D128F2">
                              <w:rPr>
                                <w:rFonts w:cs="Calibri" w:hint="eastAsia"/>
                              </w:rPr>
                              <w:t>184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2D2455D" w14:textId="77777777" w:rsidR="00B736D6" w:rsidRPr="00D128F2" w:rsidRDefault="00B736D6" w:rsidP="00767E45">
                            <w:pPr>
                              <w:pStyle w:val="afff8"/>
                              <w:jc w:val="right"/>
                            </w:pPr>
                            <w:r w:rsidRPr="00D128F2">
                              <w:rPr>
                                <w:rFonts w:cs="Calibri" w:hint="eastAsia"/>
                              </w:rPr>
                              <w:t>13.75</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7BBDF6B" w14:textId="77777777" w:rsidR="00B736D6" w:rsidRPr="00D128F2" w:rsidRDefault="00B736D6" w:rsidP="00585853">
                            <w:pPr>
                              <w:pStyle w:val="afff8"/>
                              <w:rPr>
                                <w:rFonts w:cs="Calibri"/>
                                <w:szCs w:val="24"/>
                              </w:rPr>
                            </w:pPr>
                            <w:r w:rsidRPr="00D128F2">
                              <w:rPr>
                                <w:rFonts w:cs="Calibri" w:hint="eastAsia"/>
                              </w:rPr>
                              <w:t>香港</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76F585" w14:textId="77777777" w:rsidR="00B736D6" w:rsidRPr="00D128F2" w:rsidRDefault="00B736D6" w:rsidP="00767E45">
                            <w:pPr>
                              <w:pStyle w:val="afff8"/>
                              <w:jc w:val="right"/>
                              <w:rPr>
                                <w:rFonts w:cs="Calibri"/>
                              </w:rPr>
                            </w:pPr>
                            <w:r w:rsidRPr="00D128F2">
                              <w:rPr>
                                <w:rFonts w:cs="Calibri" w:hint="eastAsia"/>
                              </w:rPr>
                              <w:t>677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B5CD80" w14:textId="77777777" w:rsidR="00B736D6" w:rsidRPr="00D128F2" w:rsidRDefault="00B736D6" w:rsidP="00767E45">
                            <w:pPr>
                              <w:pStyle w:val="afff8"/>
                              <w:jc w:val="right"/>
                              <w:rPr>
                                <w:rFonts w:cs="Calibri"/>
                              </w:rPr>
                            </w:pPr>
                            <w:r w:rsidRPr="00D128F2">
                              <w:rPr>
                                <w:rFonts w:cs="Calibri" w:hint="eastAsia"/>
                              </w:rPr>
                              <w:t>15.46</w:t>
                            </w:r>
                          </w:p>
                        </w:tc>
                      </w:tr>
                      <w:tr w:rsidR="00D128F2" w:rsidRPr="00D128F2" w14:paraId="350C16DB"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1DE02F1" w14:textId="77777777" w:rsidR="00B736D6" w:rsidRPr="00D128F2" w:rsidRDefault="00B736D6" w:rsidP="00585853">
                            <w:pPr>
                              <w:pStyle w:val="afff8"/>
                            </w:pPr>
                            <w:r w:rsidRPr="00D128F2">
                              <w:rPr>
                                <w:rFonts w:cs="Calibri" w:hint="eastAsia"/>
                              </w:rPr>
                              <w:t>香港</w:t>
                            </w:r>
                          </w:p>
                        </w:tc>
                        <w:tc>
                          <w:tcPr>
                            <w:tcW w:w="736" w:type="dxa"/>
                            <w:tcBorders>
                              <w:top w:val="single" w:sz="4" w:space="0" w:color="auto"/>
                              <w:left w:val="single" w:sz="4" w:space="0" w:color="auto"/>
                              <w:bottom w:val="single" w:sz="4" w:space="0" w:color="auto"/>
                              <w:right w:val="single" w:sz="4" w:space="0" w:color="auto"/>
                            </w:tcBorders>
                            <w:vAlign w:val="center"/>
                            <w:hideMark/>
                          </w:tcPr>
                          <w:p w14:paraId="2D239525" w14:textId="77777777" w:rsidR="00B736D6" w:rsidRPr="00D128F2" w:rsidRDefault="00B736D6" w:rsidP="00767E45">
                            <w:pPr>
                              <w:pStyle w:val="afff8"/>
                              <w:jc w:val="right"/>
                            </w:pPr>
                            <w:r w:rsidRPr="00D128F2">
                              <w:rPr>
                                <w:rFonts w:cs="Calibri" w:hint="eastAsia"/>
                              </w:rPr>
                              <w:t>106</w:t>
                            </w:r>
                          </w:p>
                        </w:tc>
                        <w:tc>
                          <w:tcPr>
                            <w:tcW w:w="854" w:type="dxa"/>
                            <w:tcBorders>
                              <w:top w:val="single" w:sz="4" w:space="0" w:color="auto"/>
                              <w:left w:val="single" w:sz="4" w:space="0" w:color="auto"/>
                              <w:bottom w:val="single" w:sz="4" w:space="0" w:color="auto"/>
                              <w:right w:val="single" w:sz="4" w:space="0" w:color="auto"/>
                            </w:tcBorders>
                            <w:vAlign w:val="center"/>
                            <w:hideMark/>
                          </w:tcPr>
                          <w:p w14:paraId="491D6BC1" w14:textId="77777777" w:rsidR="00B736D6" w:rsidRPr="00D128F2" w:rsidRDefault="00B736D6" w:rsidP="00767E45">
                            <w:pPr>
                              <w:pStyle w:val="afff8"/>
                              <w:jc w:val="right"/>
                            </w:pPr>
                            <w:r w:rsidRPr="00D128F2">
                              <w:rPr>
                                <w:rFonts w:cs="Calibri" w:hint="eastAsia"/>
                              </w:rPr>
                              <w:t>7.92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8BBB79D" w14:textId="77777777" w:rsidR="00B736D6" w:rsidRPr="00D128F2" w:rsidRDefault="00B736D6" w:rsidP="00585853">
                            <w:pPr>
                              <w:pStyle w:val="afff8"/>
                              <w:rPr>
                                <w:rFonts w:cs="Calibri"/>
                                <w:szCs w:val="24"/>
                              </w:rPr>
                            </w:pPr>
                            <w:r w:rsidRPr="00D128F2">
                              <w:rPr>
                                <w:rFonts w:cs="Calibri" w:hint="eastAsia"/>
                              </w:rPr>
                              <w:t>新加坡</w:t>
                            </w:r>
                          </w:p>
                        </w:tc>
                        <w:tc>
                          <w:tcPr>
                            <w:tcW w:w="736" w:type="dxa"/>
                            <w:tcBorders>
                              <w:top w:val="single" w:sz="4" w:space="0" w:color="auto"/>
                              <w:left w:val="single" w:sz="4" w:space="0" w:color="auto"/>
                              <w:bottom w:val="single" w:sz="4" w:space="0" w:color="auto"/>
                              <w:right w:val="single" w:sz="4" w:space="0" w:color="auto"/>
                            </w:tcBorders>
                            <w:vAlign w:val="center"/>
                            <w:hideMark/>
                          </w:tcPr>
                          <w:p w14:paraId="247FB61D" w14:textId="77777777" w:rsidR="00B736D6" w:rsidRPr="00D128F2" w:rsidRDefault="00B736D6" w:rsidP="00767E45">
                            <w:pPr>
                              <w:pStyle w:val="afff8"/>
                              <w:jc w:val="right"/>
                              <w:rPr>
                                <w:rFonts w:cs="Calibri"/>
                              </w:rPr>
                            </w:pPr>
                            <w:r w:rsidRPr="00D128F2">
                              <w:rPr>
                                <w:rFonts w:cs="Calibri" w:hint="eastAsia"/>
                              </w:rPr>
                              <w:t>306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27A333A" w14:textId="77777777" w:rsidR="00B736D6" w:rsidRPr="00D128F2" w:rsidRDefault="00B736D6" w:rsidP="00767E45">
                            <w:pPr>
                              <w:pStyle w:val="afff8"/>
                              <w:jc w:val="right"/>
                              <w:rPr>
                                <w:rFonts w:cs="Calibri"/>
                              </w:rPr>
                            </w:pPr>
                            <w:r w:rsidRPr="00D128F2">
                              <w:rPr>
                                <w:rFonts w:cs="Calibri" w:hint="eastAsia"/>
                              </w:rPr>
                              <w:t>6.99</w:t>
                            </w:r>
                          </w:p>
                        </w:tc>
                      </w:tr>
                      <w:tr w:rsidR="00D128F2" w:rsidRPr="00D128F2" w14:paraId="0CFF2173"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2BD5A0C8" w14:textId="77777777" w:rsidR="00B736D6" w:rsidRPr="00D128F2" w:rsidRDefault="00B736D6" w:rsidP="00585853">
                            <w:pPr>
                              <w:pStyle w:val="afff8"/>
                            </w:pPr>
                            <w:r w:rsidRPr="00D128F2">
                              <w:rPr>
                                <w:rFonts w:cs="Calibri" w:hint="eastAsia"/>
                              </w:rPr>
                              <w:t>安吉拉</w:t>
                            </w:r>
                          </w:p>
                        </w:tc>
                        <w:tc>
                          <w:tcPr>
                            <w:tcW w:w="736" w:type="dxa"/>
                            <w:tcBorders>
                              <w:top w:val="single" w:sz="4" w:space="0" w:color="auto"/>
                              <w:left w:val="single" w:sz="4" w:space="0" w:color="auto"/>
                              <w:bottom w:val="single" w:sz="4" w:space="0" w:color="auto"/>
                              <w:right w:val="single" w:sz="4" w:space="0" w:color="auto"/>
                            </w:tcBorders>
                            <w:vAlign w:val="center"/>
                            <w:hideMark/>
                          </w:tcPr>
                          <w:p w14:paraId="3D85EE99" w14:textId="77777777" w:rsidR="00B736D6" w:rsidRPr="00D128F2" w:rsidRDefault="00B736D6" w:rsidP="00767E45">
                            <w:pPr>
                              <w:pStyle w:val="afff8"/>
                              <w:jc w:val="right"/>
                            </w:pPr>
                            <w:r w:rsidRPr="00D128F2">
                              <w:rPr>
                                <w:rFonts w:cs="Calibri" w:hint="eastAsia"/>
                              </w:rPr>
                              <w:t>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1F4A88" w14:textId="77777777" w:rsidR="00B736D6" w:rsidRPr="00D128F2" w:rsidRDefault="00B736D6" w:rsidP="00767E45">
                            <w:pPr>
                              <w:pStyle w:val="afff8"/>
                              <w:jc w:val="right"/>
                            </w:pPr>
                            <w:r w:rsidRPr="00D128F2">
                              <w:rPr>
                                <w:rFonts w:cs="Calibri" w:hint="eastAsia"/>
                              </w:rPr>
                              <w:t>4.78</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7B3347" w14:textId="77777777" w:rsidR="00B736D6" w:rsidRPr="00D128F2" w:rsidRDefault="00B736D6" w:rsidP="00585853">
                            <w:pPr>
                              <w:pStyle w:val="afff8"/>
                              <w:rPr>
                                <w:rFonts w:cs="Calibri"/>
                                <w:szCs w:val="24"/>
                              </w:rPr>
                            </w:pPr>
                            <w:r w:rsidRPr="00D128F2">
                              <w:rPr>
                                <w:rFonts w:cs="Calibri" w:hint="eastAsia"/>
                              </w:rPr>
                              <w:t>開</w:t>
                            </w:r>
                            <w:proofErr w:type="gramStart"/>
                            <w:r w:rsidRPr="00D128F2">
                              <w:rPr>
                                <w:rFonts w:cs="Calibri" w:hint="eastAsia"/>
                              </w:rPr>
                              <w:t>曼</w:t>
                            </w:r>
                            <w:proofErr w:type="gramEnd"/>
                            <w:r w:rsidRPr="00D128F2">
                              <w:rPr>
                                <w:rFonts w:cs="Calibri" w:hint="eastAsia"/>
                              </w:rPr>
                              <w:t>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566AE589" w14:textId="77777777" w:rsidR="00B736D6" w:rsidRPr="00D128F2" w:rsidRDefault="00B736D6" w:rsidP="00767E45">
                            <w:pPr>
                              <w:pStyle w:val="afff8"/>
                              <w:jc w:val="right"/>
                              <w:rPr>
                                <w:rFonts w:cs="Calibri"/>
                              </w:rPr>
                            </w:pPr>
                            <w:r w:rsidRPr="00D128F2">
                              <w:rPr>
                                <w:rFonts w:cs="Calibri" w:hint="eastAsia"/>
                              </w:rPr>
                              <w:t>297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F4A231" w14:textId="77777777" w:rsidR="00B736D6" w:rsidRPr="00D128F2" w:rsidRDefault="00B736D6" w:rsidP="00767E45">
                            <w:pPr>
                              <w:pStyle w:val="afff8"/>
                              <w:jc w:val="right"/>
                              <w:rPr>
                                <w:rFonts w:cs="Calibri"/>
                              </w:rPr>
                            </w:pPr>
                            <w:r w:rsidRPr="00D128F2">
                              <w:rPr>
                                <w:rFonts w:cs="Calibri" w:hint="eastAsia"/>
                              </w:rPr>
                              <w:t>6.78</w:t>
                            </w:r>
                          </w:p>
                        </w:tc>
                      </w:tr>
                      <w:tr w:rsidR="00D128F2" w:rsidRPr="00D128F2" w14:paraId="08454E7C"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32B2DE9E" w14:textId="77777777" w:rsidR="00B736D6" w:rsidRPr="00D128F2" w:rsidRDefault="00B736D6" w:rsidP="00585853">
                            <w:pPr>
                              <w:pStyle w:val="afff8"/>
                            </w:pPr>
                            <w:r w:rsidRPr="00D128F2">
                              <w:rPr>
                                <w:rFonts w:cs="Calibri" w:hint="eastAsia"/>
                              </w:rPr>
                              <w:t>馬紹爾群島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131322D3" w14:textId="77777777" w:rsidR="00B736D6" w:rsidRPr="00D128F2" w:rsidRDefault="00B736D6" w:rsidP="00767E45">
                            <w:pPr>
                              <w:pStyle w:val="afff8"/>
                              <w:jc w:val="right"/>
                            </w:pPr>
                            <w:r w:rsidRPr="00D128F2">
                              <w:rPr>
                                <w:rFonts w:cs="Calibri" w:hint="eastAsia"/>
                              </w:rPr>
                              <w:t>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602BC0CF" w14:textId="77777777" w:rsidR="00B736D6" w:rsidRPr="00D128F2" w:rsidRDefault="00B736D6" w:rsidP="00767E45">
                            <w:pPr>
                              <w:pStyle w:val="afff8"/>
                              <w:jc w:val="right"/>
                            </w:pPr>
                            <w:r w:rsidRPr="00D128F2">
                              <w:rPr>
                                <w:rFonts w:cs="Calibri" w:hint="eastAsia"/>
                              </w:rPr>
                              <w:t>4.71</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909BF8" w14:textId="77777777" w:rsidR="00B736D6" w:rsidRPr="00D128F2" w:rsidRDefault="00B736D6" w:rsidP="00585853">
                            <w:pPr>
                              <w:pStyle w:val="afff8"/>
                              <w:rPr>
                                <w:rFonts w:cs="Calibri"/>
                                <w:szCs w:val="24"/>
                              </w:rPr>
                            </w:pPr>
                            <w:r w:rsidRPr="00D128F2">
                              <w:rPr>
                                <w:rFonts w:cs="Calibri" w:hint="eastAsia"/>
                              </w:rPr>
                              <w:t>塞席爾</w:t>
                            </w:r>
                          </w:p>
                        </w:tc>
                        <w:tc>
                          <w:tcPr>
                            <w:tcW w:w="736" w:type="dxa"/>
                            <w:tcBorders>
                              <w:top w:val="single" w:sz="4" w:space="0" w:color="auto"/>
                              <w:left w:val="single" w:sz="4" w:space="0" w:color="auto"/>
                              <w:bottom w:val="single" w:sz="4" w:space="0" w:color="auto"/>
                              <w:right w:val="single" w:sz="4" w:space="0" w:color="auto"/>
                            </w:tcBorders>
                            <w:vAlign w:val="center"/>
                            <w:hideMark/>
                          </w:tcPr>
                          <w:p w14:paraId="0BBC399C" w14:textId="77777777" w:rsidR="00B736D6" w:rsidRPr="00D128F2" w:rsidRDefault="00B736D6" w:rsidP="00767E45">
                            <w:pPr>
                              <w:pStyle w:val="afff8"/>
                              <w:jc w:val="right"/>
                              <w:rPr>
                                <w:rFonts w:cs="Calibri"/>
                              </w:rPr>
                            </w:pPr>
                            <w:r w:rsidRPr="00D128F2">
                              <w:rPr>
                                <w:rFonts w:cs="Calibri" w:hint="eastAsia"/>
                              </w:rPr>
                              <w:t>237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EFAD835" w14:textId="77777777" w:rsidR="00B736D6" w:rsidRPr="00D128F2" w:rsidRDefault="00B736D6" w:rsidP="00767E45">
                            <w:pPr>
                              <w:pStyle w:val="afff8"/>
                              <w:jc w:val="right"/>
                              <w:rPr>
                                <w:rFonts w:cs="Calibri"/>
                              </w:rPr>
                            </w:pPr>
                            <w:r w:rsidRPr="00D128F2">
                              <w:rPr>
                                <w:rFonts w:cs="Calibri" w:hint="eastAsia"/>
                              </w:rPr>
                              <w:t>5.41</w:t>
                            </w:r>
                          </w:p>
                        </w:tc>
                      </w:tr>
                      <w:tr w:rsidR="00D128F2" w:rsidRPr="00D128F2" w14:paraId="4AE82C9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65E0ADBB" w14:textId="77777777" w:rsidR="00B736D6" w:rsidRPr="00D128F2" w:rsidRDefault="00B736D6" w:rsidP="00585853">
                            <w:pPr>
                              <w:pStyle w:val="afff8"/>
                            </w:pPr>
                            <w:r w:rsidRPr="00D128F2">
                              <w:rPr>
                                <w:rFonts w:cs="Calibri" w:hint="eastAsia"/>
                              </w:rPr>
                              <w:t>貝里斯</w:t>
                            </w:r>
                          </w:p>
                        </w:tc>
                        <w:tc>
                          <w:tcPr>
                            <w:tcW w:w="736" w:type="dxa"/>
                            <w:tcBorders>
                              <w:top w:val="single" w:sz="4" w:space="0" w:color="auto"/>
                              <w:left w:val="single" w:sz="4" w:space="0" w:color="auto"/>
                              <w:bottom w:val="single" w:sz="4" w:space="0" w:color="auto"/>
                              <w:right w:val="single" w:sz="4" w:space="0" w:color="auto"/>
                            </w:tcBorders>
                            <w:vAlign w:val="center"/>
                            <w:hideMark/>
                          </w:tcPr>
                          <w:p w14:paraId="7775D218" w14:textId="77777777" w:rsidR="00B736D6" w:rsidRPr="00D128F2" w:rsidRDefault="00B736D6" w:rsidP="00767E45">
                            <w:pPr>
                              <w:pStyle w:val="afff8"/>
                              <w:jc w:val="right"/>
                            </w:pPr>
                            <w:r w:rsidRPr="00D128F2">
                              <w:rPr>
                                <w:rFonts w:cs="Calibri" w:hint="eastAsia"/>
                              </w:rPr>
                              <w:t>56</w:t>
                            </w:r>
                          </w:p>
                        </w:tc>
                        <w:tc>
                          <w:tcPr>
                            <w:tcW w:w="854" w:type="dxa"/>
                            <w:tcBorders>
                              <w:top w:val="single" w:sz="4" w:space="0" w:color="auto"/>
                              <w:left w:val="single" w:sz="4" w:space="0" w:color="auto"/>
                              <w:bottom w:val="single" w:sz="4" w:space="0" w:color="auto"/>
                              <w:right w:val="single" w:sz="4" w:space="0" w:color="auto"/>
                            </w:tcBorders>
                            <w:vAlign w:val="center"/>
                            <w:hideMark/>
                          </w:tcPr>
                          <w:p w14:paraId="7E09E9E3" w14:textId="77777777" w:rsidR="00B736D6" w:rsidRPr="00D128F2" w:rsidRDefault="00B736D6" w:rsidP="00767E45">
                            <w:pPr>
                              <w:pStyle w:val="afff8"/>
                              <w:jc w:val="right"/>
                            </w:pPr>
                            <w:r w:rsidRPr="00D128F2">
                              <w:rPr>
                                <w:rFonts w:cs="Calibri" w:hint="eastAsia"/>
                              </w:rPr>
                              <w:t>4.19</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D5E9D61" w14:textId="77777777" w:rsidR="00B736D6" w:rsidRPr="00D128F2" w:rsidRDefault="00B736D6" w:rsidP="00585853">
                            <w:pPr>
                              <w:pStyle w:val="afff8"/>
                              <w:rPr>
                                <w:rFonts w:cs="Calibri"/>
                                <w:szCs w:val="24"/>
                              </w:rPr>
                            </w:pPr>
                            <w:r w:rsidRPr="00D128F2">
                              <w:rPr>
                                <w:rFonts w:cs="Calibri" w:hint="eastAsia"/>
                              </w:rPr>
                              <w:t>馬來西亞</w:t>
                            </w:r>
                          </w:p>
                        </w:tc>
                        <w:tc>
                          <w:tcPr>
                            <w:tcW w:w="736" w:type="dxa"/>
                            <w:tcBorders>
                              <w:top w:val="single" w:sz="4" w:space="0" w:color="auto"/>
                              <w:left w:val="single" w:sz="4" w:space="0" w:color="auto"/>
                              <w:bottom w:val="single" w:sz="4" w:space="0" w:color="auto"/>
                              <w:right w:val="single" w:sz="4" w:space="0" w:color="auto"/>
                            </w:tcBorders>
                            <w:vAlign w:val="center"/>
                            <w:hideMark/>
                          </w:tcPr>
                          <w:p w14:paraId="11C86C15" w14:textId="77777777" w:rsidR="00B736D6" w:rsidRPr="00D128F2" w:rsidRDefault="00B736D6" w:rsidP="00767E45">
                            <w:pPr>
                              <w:pStyle w:val="afff8"/>
                              <w:jc w:val="right"/>
                              <w:rPr>
                                <w:rFonts w:cs="Calibri"/>
                              </w:rPr>
                            </w:pPr>
                            <w:r w:rsidRPr="00D128F2">
                              <w:rPr>
                                <w:rFonts w:cs="Calibri" w:hint="eastAsia"/>
                              </w:rPr>
                              <w:t>151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E70CF0" w14:textId="77777777" w:rsidR="00B736D6" w:rsidRPr="00D128F2" w:rsidRDefault="00B736D6" w:rsidP="00767E45">
                            <w:pPr>
                              <w:pStyle w:val="afff8"/>
                              <w:jc w:val="right"/>
                              <w:rPr>
                                <w:rFonts w:cs="Calibri"/>
                              </w:rPr>
                            </w:pPr>
                            <w:r w:rsidRPr="00D128F2">
                              <w:rPr>
                                <w:rFonts w:cs="Calibri" w:hint="eastAsia"/>
                              </w:rPr>
                              <w:t>3.45</w:t>
                            </w:r>
                          </w:p>
                        </w:tc>
                      </w:tr>
                      <w:tr w:rsidR="00D128F2" w:rsidRPr="00D128F2" w14:paraId="0502FA72"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4802F7FE" w14:textId="77777777" w:rsidR="00B736D6" w:rsidRPr="00D128F2" w:rsidRDefault="00B736D6" w:rsidP="00585853">
                            <w:pPr>
                              <w:pStyle w:val="afff8"/>
                            </w:pPr>
                            <w:r w:rsidRPr="00D128F2">
                              <w:rPr>
                                <w:rFonts w:cs="Calibri" w:hint="eastAsia"/>
                              </w:rPr>
                              <w:t>開</w:t>
                            </w:r>
                            <w:proofErr w:type="gramStart"/>
                            <w:r w:rsidRPr="00D128F2">
                              <w:rPr>
                                <w:rFonts w:cs="Calibri" w:hint="eastAsia"/>
                              </w:rPr>
                              <w:t>曼</w:t>
                            </w:r>
                            <w:proofErr w:type="gramEnd"/>
                            <w:r w:rsidRPr="00D128F2">
                              <w:rPr>
                                <w:rFonts w:cs="Calibri" w:hint="eastAsia"/>
                              </w:rPr>
                              <w:t>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34F09707" w14:textId="77777777" w:rsidR="00B736D6" w:rsidRPr="00D128F2" w:rsidRDefault="00B736D6" w:rsidP="00767E45">
                            <w:pPr>
                              <w:pStyle w:val="afff8"/>
                              <w:jc w:val="right"/>
                            </w:pPr>
                            <w:r w:rsidRPr="00D128F2">
                              <w:rPr>
                                <w:rFonts w:cs="Calibri" w:hint="eastAsia"/>
                              </w:rPr>
                              <w:t>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0CDEB386" w14:textId="77777777" w:rsidR="00B736D6" w:rsidRPr="00D128F2" w:rsidRDefault="00B736D6" w:rsidP="00767E45">
                            <w:pPr>
                              <w:pStyle w:val="afff8"/>
                              <w:jc w:val="right"/>
                            </w:pPr>
                            <w:r w:rsidRPr="00D128F2">
                              <w:rPr>
                                <w:rFonts w:cs="Calibri" w:hint="eastAsia"/>
                              </w:rPr>
                              <w:t>2.54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699D633" w14:textId="77777777" w:rsidR="00B736D6" w:rsidRPr="00D128F2" w:rsidRDefault="00B736D6" w:rsidP="00585853">
                            <w:pPr>
                              <w:pStyle w:val="afff8"/>
                              <w:rPr>
                                <w:rFonts w:cs="Calibri"/>
                                <w:szCs w:val="24"/>
                              </w:rPr>
                            </w:pPr>
                            <w:r w:rsidRPr="00D128F2">
                              <w:rPr>
                                <w:rFonts w:cs="Calibri" w:hint="eastAsia"/>
                              </w:rPr>
                              <w:t>模里西斯</w:t>
                            </w:r>
                          </w:p>
                        </w:tc>
                        <w:tc>
                          <w:tcPr>
                            <w:tcW w:w="736" w:type="dxa"/>
                            <w:tcBorders>
                              <w:top w:val="single" w:sz="4" w:space="0" w:color="auto"/>
                              <w:left w:val="single" w:sz="4" w:space="0" w:color="auto"/>
                              <w:bottom w:val="single" w:sz="4" w:space="0" w:color="auto"/>
                              <w:right w:val="single" w:sz="4" w:space="0" w:color="auto"/>
                            </w:tcBorders>
                            <w:vAlign w:val="center"/>
                            <w:hideMark/>
                          </w:tcPr>
                          <w:p w14:paraId="66BB370B" w14:textId="77777777" w:rsidR="00B736D6" w:rsidRPr="00D128F2" w:rsidRDefault="00B736D6" w:rsidP="00767E45">
                            <w:pPr>
                              <w:pStyle w:val="afff8"/>
                              <w:jc w:val="right"/>
                              <w:rPr>
                                <w:rFonts w:cs="Calibri"/>
                              </w:rPr>
                            </w:pPr>
                            <w:r w:rsidRPr="00D128F2">
                              <w:rPr>
                                <w:rFonts w:cs="Calibri" w:hint="eastAsia"/>
                              </w:rPr>
                              <w:t>103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3B9D01" w14:textId="77777777" w:rsidR="00B736D6" w:rsidRPr="00D128F2" w:rsidRDefault="00B736D6" w:rsidP="00767E45">
                            <w:pPr>
                              <w:pStyle w:val="afff8"/>
                              <w:jc w:val="right"/>
                              <w:rPr>
                                <w:rFonts w:cs="Calibri"/>
                              </w:rPr>
                            </w:pPr>
                            <w:r w:rsidRPr="00D128F2">
                              <w:rPr>
                                <w:rFonts w:cs="Calibri" w:hint="eastAsia"/>
                              </w:rPr>
                              <w:t>2.35</w:t>
                            </w:r>
                          </w:p>
                        </w:tc>
                      </w:tr>
                      <w:tr w:rsidR="00D128F2" w:rsidRPr="00D128F2" w14:paraId="5DF9C8C4"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5E4E9B0A" w14:textId="77777777" w:rsidR="00B736D6" w:rsidRPr="00D128F2" w:rsidRDefault="00B736D6" w:rsidP="00585853">
                            <w:pPr>
                              <w:pStyle w:val="afff8"/>
                            </w:pPr>
                            <w:r w:rsidRPr="00D128F2">
                              <w:rPr>
                                <w:rFonts w:cs="Calibri" w:hint="eastAsia"/>
                              </w:rPr>
                              <w:t>新加坡</w:t>
                            </w:r>
                          </w:p>
                        </w:tc>
                        <w:tc>
                          <w:tcPr>
                            <w:tcW w:w="736" w:type="dxa"/>
                            <w:tcBorders>
                              <w:top w:val="single" w:sz="4" w:space="0" w:color="auto"/>
                              <w:left w:val="single" w:sz="4" w:space="0" w:color="auto"/>
                              <w:bottom w:val="single" w:sz="4" w:space="0" w:color="auto"/>
                              <w:right w:val="single" w:sz="4" w:space="0" w:color="auto"/>
                            </w:tcBorders>
                            <w:vAlign w:val="center"/>
                            <w:hideMark/>
                          </w:tcPr>
                          <w:p w14:paraId="089EAE3F" w14:textId="77777777" w:rsidR="00B736D6" w:rsidRPr="00D128F2" w:rsidRDefault="00B736D6" w:rsidP="00767E45">
                            <w:pPr>
                              <w:pStyle w:val="afff8"/>
                              <w:jc w:val="right"/>
                            </w:pPr>
                            <w:r w:rsidRPr="00D128F2">
                              <w:rPr>
                                <w:rFonts w:cs="Calibri" w:hint="eastAsia"/>
                              </w:rPr>
                              <w:t>17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A8F51AC" w14:textId="77777777" w:rsidR="00B736D6" w:rsidRPr="00D128F2" w:rsidRDefault="00B736D6" w:rsidP="00767E45">
                            <w:pPr>
                              <w:pStyle w:val="afff8"/>
                              <w:jc w:val="right"/>
                            </w:pPr>
                            <w:r w:rsidRPr="00D128F2">
                              <w:rPr>
                                <w:rFonts w:cs="Calibri" w:hint="eastAsia"/>
                              </w:rPr>
                              <w:t>1.27</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73D0275" w14:textId="77777777" w:rsidR="00B736D6" w:rsidRPr="00D128F2" w:rsidRDefault="00B736D6" w:rsidP="00585853">
                            <w:pPr>
                              <w:pStyle w:val="afff8"/>
                              <w:rPr>
                                <w:rFonts w:cs="Calibri"/>
                                <w:szCs w:val="24"/>
                              </w:rPr>
                            </w:pPr>
                            <w:r w:rsidRPr="00D128F2">
                              <w:rPr>
                                <w:rFonts w:cs="Calibri" w:hint="eastAsia"/>
                              </w:rPr>
                              <w:t>美屬</w:t>
                            </w:r>
                            <w:proofErr w:type="gramStart"/>
                            <w:r w:rsidRPr="00D128F2">
                              <w:rPr>
                                <w:rFonts w:cs="Calibri" w:hint="eastAsia"/>
                              </w:rPr>
                              <w:t>薩</w:t>
                            </w:r>
                            <w:proofErr w:type="gramEnd"/>
                            <w:r w:rsidRPr="00D128F2">
                              <w:rPr>
                                <w:rFonts w:cs="Calibri" w:hint="eastAsia"/>
                              </w:rPr>
                              <w:t>摩亞</w:t>
                            </w:r>
                          </w:p>
                        </w:tc>
                        <w:tc>
                          <w:tcPr>
                            <w:tcW w:w="736" w:type="dxa"/>
                            <w:tcBorders>
                              <w:top w:val="single" w:sz="4" w:space="0" w:color="auto"/>
                              <w:left w:val="single" w:sz="4" w:space="0" w:color="auto"/>
                              <w:bottom w:val="single" w:sz="4" w:space="0" w:color="auto"/>
                              <w:right w:val="single" w:sz="4" w:space="0" w:color="auto"/>
                            </w:tcBorders>
                            <w:vAlign w:val="center"/>
                            <w:hideMark/>
                          </w:tcPr>
                          <w:p w14:paraId="7A942D93" w14:textId="77777777" w:rsidR="00B736D6" w:rsidRPr="00D128F2" w:rsidRDefault="00B736D6" w:rsidP="00767E45">
                            <w:pPr>
                              <w:pStyle w:val="afff8"/>
                              <w:jc w:val="right"/>
                              <w:rPr>
                                <w:rFonts w:cs="Calibri"/>
                              </w:rPr>
                            </w:pPr>
                            <w:r w:rsidRPr="00D128F2">
                              <w:rPr>
                                <w:rFonts w:cs="Calibri" w:hint="eastAsia"/>
                              </w:rPr>
                              <w:t>86</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A54FF9" w14:textId="77777777" w:rsidR="00B736D6" w:rsidRPr="00D128F2" w:rsidRDefault="00B736D6" w:rsidP="00767E45">
                            <w:pPr>
                              <w:pStyle w:val="afff8"/>
                              <w:jc w:val="right"/>
                              <w:rPr>
                                <w:rFonts w:cs="Calibri"/>
                              </w:rPr>
                            </w:pPr>
                            <w:r w:rsidRPr="00D128F2">
                              <w:rPr>
                                <w:rFonts w:cs="Calibri" w:hint="eastAsia"/>
                              </w:rPr>
                              <w:t>1.96</w:t>
                            </w:r>
                          </w:p>
                        </w:tc>
                      </w:tr>
                      <w:tr w:rsidR="00D128F2" w:rsidRPr="00D128F2" w14:paraId="25F2B3B6"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5297E1B7" w14:textId="77777777" w:rsidR="00B736D6" w:rsidRPr="00D128F2" w:rsidRDefault="00B736D6" w:rsidP="00585853">
                            <w:pPr>
                              <w:pStyle w:val="afff8"/>
                            </w:pPr>
                            <w:r w:rsidRPr="00D128F2">
                              <w:rPr>
                                <w:rFonts w:cs="Calibri" w:hint="eastAsia"/>
                              </w:rPr>
                              <w:t>薩摩亞群島</w:t>
                            </w:r>
                          </w:p>
                        </w:tc>
                        <w:tc>
                          <w:tcPr>
                            <w:tcW w:w="736" w:type="dxa"/>
                            <w:tcBorders>
                              <w:top w:val="single" w:sz="4" w:space="0" w:color="auto"/>
                              <w:left w:val="single" w:sz="4" w:space="0" w:color="auto"/>
                              <w:bottom w:val="single" w:sz="4" w:space="0" w:color="auto"/>
                              <w:right w:val="single" w:sz="4" w:space="0" w:color="auto"/>
                            </w:tcBorders>
                            <w:vAlign w:val="center"/>
                            <w:hideMark/>
                          </w:tcPr>
                          <w:p w14:paraId="27BB1381" w14:textId="77777777" w:rsidR="00B736D6" w:rsidRPr="00D128F2" w:rsidRDefault="00B736D6" w:rsidP="00767E45">
                            <w:pPr>
                              <w:pStyle w:val="afff8"/>
                              <w:jc w:val="right"/>
                            </w:pPr>
                            <w:r w:rsidRPr="00D128F2">
                              <w:rPr>
                                <w:rFonts w:cs="Calibri" w:hint="eastAsia"/>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4EE81687" w14:textId="77777777" w:rsidR="00B736D6" w:rsidRPr="00D128F2" w:rsidRDefault="00B736D6" w:rsidP="00767E45">
                            <w:pPr>
                              <w:pStyle w:val="afff8"/>
                              <w:jc w:val="right"/>
                            </w:pPr>
                            <w:r w:rsidRPr="00D128F2">
                              <w:rPr>
                                <w:rFonts w:cs="Calibri" w:hint="eastAsia"/>
                              </w:rPr>
                              <w:t>1.12</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B50AA4" w14:textId="77777777" w:rsidR="00B736D6" w:rsidRPr="00D128F2" w:rsidRDefault="00B736D6" w:rsidP="00585853">
                            <w:pPr>
                              <w:pStyle w:val="afff8"/>
                              <w:rPr>
                                <w:rFonts w:cs="Calibri"/>
                                <w:szCs w:val="24"/>
                              </w:rPr>
                            </w:pPr>
                            <w:r w:rsidRPr="00D128F2">
                              <w:rPr>
                                <w:rFonts w:cs="Calibri" w:hint="eastAsia"/>
                              </w:rPr>
                              <w:t>巴拿馬</w:t>
                            </w:r>
                          </w:p>
                        </w:tc>
                        <w:tc>
                          <w:tcPr>
                            <w:tcW w:w="736" w:type="dxa"/>
                            <w:tcBorders>
                              <w:top w:val="single" w:sz="4" w:space="0" w:color="auto"/>
                              <w:left w:val="single" w:sz="4" w:space="0" w:color="auto"/>
                              <w:bottom w:val="single" w:sz="4" w:space="0" w:color="auto"/>
                              <w:right w:val="single" w:sz="4" w:space="0" w:color="auto"/>
                            </w:tcBorders>
                            <w:vAlign w:val="center"/>
                            <w:hideMark/>
                          </w:tcPr>
                          <w:p w14:paraId="14660801" w14:textId="77777777" w:rsidR="00B736D6" w:rsidRPr="00D128F2" w:rsidRDefault="00B736D6" w:rsidP="00767E45">
                            <w:pPr>
                              <w:pStyle w:val="afff8"/>
                              <w:jc w:val="right"/>
                              <w:rPr>
                                <w:rFonts w:cs="Calibri"/>
                              </w:rPr>
                            </w:pPr>
                            <w:r w:rsidRPr="00D128F2">
                              <w:rPr>
                                <w:rFonts w:cs="Calibri" w:hint="eastAsia"/>
                              </w:rPr>
                              <w:t>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4DBA59" w14:textId="77777777" w:rsidR="00B736D6" w:rsidRPr="00D128F2" w:rsidRDefault="00B736D6" w:rsidP="00767E45">
                            <w:pPr>
                              <w:pStyle w:val="afff8"/>
                              <w:jc w:val="right"/>
                              <w:rPr>
                                <w:rFonts w:cs="Calibri"/>
                              </w:rPr>
                            </w:pPr>
                            <w:r w:rsidRPr="00D128F2">
                              <w:rPr>
                                <w:rFonts w:cs="Calibri" w:hint="eastAsia"/>
                              </w:rPr>
                              <w:t>0.89</w:t>
                            </w:r>
                          </w:p>
                        </w:tc>
                      </w:tr>
                      <w:tr w:rsidR="00D128F2" w:rsidRPr="00D128F2" w14:paraId="6F40A10E" w14:textId="77777777" w:rsidTr="006D6B2C">
                        <w:trPr>
                          <w:trHeight w:val="340"/>
                        </w:trPr>
                        <w:tc>
                          <w:tcPr>
                            <w:tcW w:w="1278" w:type="dxa"/>
                            <w:tcBorders>
                              <w:top w:val="single" w:sz="4" w:space="0" w:color="auto"/>
                              <w:left w:val="single" w:sz="4" w:space="0" w:color="auto"/>
                              <w:bottom w:val="single" w:sz="4" w:space="0" w:color="auto"/>
                              <w:right w:val="single" w:sz="4" w:space="0" w:color="auto"/>
                            </w:tcBorders>
                            <w:vAlign w:val="center"/>
                            <w:hideMark/>
                          </w:tcPr>
                          <w:p w14:paraId="6AE51C9D" w14:textId="77777777" w:rsidR="00B736D6" w:rsidRPr="00D128F2" w:rsidRDefault="00B736D6" w:rsidP="00585853">
                            <w:pPr>
                              <w:pStyle w:val="afff8"/>
                            </w:pPr>
                            <w:r w:rsidRPr="00D128F2">
                              <w:rPr>
                                <w:rFonts w:cs="Calibri" w:hint="eastAsia"/>
                              </w:rPr>
                              <w:t>其他</w:t>
                            </w:r>
                            <w:r w:rsidRPr="00D128F2">
                              <w:rPr>
                                <w:rFonts w:cs="Calibri" w:hint="eastAsia"/>
                                <w:spacing w:val="-20"/>
                                <w:sz w:val="18"/>
                                <w:szCs w:val="18"/>
                              </w:rPr>
                              <w:t>（</w:t>
                            </w:r>
                            <w:proofErr w:type="gramStart"/>
                            <w:r w:rsidRPr="00D128F2">
                              <w:rPr>
                                <w:rFonts w:cs="Calibri" w:hint="eastAsia"/>
                                <w:spacing w:val="-20"/>
                                <w:sz w:val="18"/>
                                <w:szCs w:val="18"/>
                              </w:rPr>
                              <w:t>註</w:t>
                            </w:r>
                            <w:proofErr w:type="gramEnd"/>
                            <w:r w:rsidRPr="00D128F2">
                              <w:rPr>
                                <w:rFonts w:cs="Calibri" w:hint="eastAsia"/>
                                <w:spacing w:val="-20"/>
                                <w:sz w:val="18"/>
                                <w:szCs w:val="18"/>
                              </w:rPr>
                              <w:t>1）</w:t>
                            </w:r>
                          </w:p>
                        </w:tc>
                        <w:tc>
                          <w:tcPr>
                            <w:tcW w:w="736" w:type="dxa"/>
                            <w:tcBorders>
                              <w:top w:val="single" w:sz="4" w:space="0" w:color="auto"/>
                              <w:left w:val="single" w:sz="4" w:space="0" w:color="auto"/>
                              <w:bottom w:val="single" w:sz="4" w:space="0" w:color="auto"/>
                              <w:right w:val="single" w:sz="4" w:space="0" w:color="auto"/>
                            </w:tcBorders>
                            <w:vAlign w:val="center"/>
                            <w:hideMark/>
                          </w:tcPr>
                          <w:p w14:paraId="7287A885" w14:textId="77777777" w:rsidR="00B736D6" w:rsidRPr="00D128F2" w:rsidRDefault="00B736D6" w:rsidP="00767E45">
                            <w:pPr>
                              <w:pStyle w:val="afff8"/>
                              <w:jc w:val="right"/>
                            </w:pPr>
                            <w:r w:rsidRPr="00D128F2">
                              <w:rPr>
                                <w:rFonts w:cs="Calibri" w:hint="eastAsia"/>
                              </w:rPr>
                              <w:t>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58EF53" w14:textId="77777777" w:rsidR="00B736D6" w:rsidRPr="00D128F2" w:rsidRDefault="00B736D6" w:rsidP="00767E45">
                            <w:pPr>
                              <w:pStyle w:val="afff8"/>
                              <w:jc w:val="right"/>
                            </w:pPr>
                            <w:r w:rsidRPr="00D128F2">
                              <w:rPr>
                                <w:rFonts w:cs="Calibri" w:hint="eastAsia"/>
                              </w:rPr>
                              <w:t>2.84</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3E22A7B" w14:textId="77777777" w:rsidR="00B736D6" w:rsidRPr="00D128F2" w:rsidRDefault="00B736D6" w:rsidP="00585853">
                            <w:pPr>
                              <w:pStyle w:val="afff8"/>
                              <w:rPr>
                                <w:rFonts w:cs="Calibri"/>
                                <w:szCs w:val="24"/>
                              </w:rPr>
                            </w:pPr>
                            <w:r w:rsidRPr="00D128F2">
                              <w:rPr>
                                <w:rFonts w:cs="Calibri" w:hint="eastAsia"/>
                              </w:rPr>
                              <w:t>其他</w:t>
                            </w:r>
                            <w:r w:rsidRPr="00D128F2">
                              <w:rPr>
                                <w:rFonts w:cs="Calibri" w:hint="eastAsia"/>
                                <w:spacing w:val="-20"/>
                                <w:sz w:val="18"/>
                                <w:szCs w:val="18"/>
                              </w:rPr>
                              <w:t>（</w:t>
                            </w:r>
                            <w:proofErr w:type="gramStart"/>
                            <w:r w:rsidRPr="00D128F2">
                              <w:rPr>
                                <w:rFonts w:cs="Calibri" w:hint="eastAsia"/>
                                <w:spacing w:val="-20"/>
                                <w:sz w:val="18"/>
                                <w:szCs w:val="18"/>
                              </w:rPr>
                              <w:t>註</w:t>
                            </w:r>
                            <w:proofErr w:type="gramEnd"/>
                            <w:r w:rsidRPr="00D128F2">
                              <w:rPr>
                                <w:rFonts w:cs="Calibri" w:hint="eastAsia"/>
                                <w:spacing w:val="-20"/>
                                <w:sz w:val="18"/>
                                <w:szCs w:val="18"/>
                              </w:rPr>
                              <w:t>2）</w:t>
                            </w:r>
                          </w:p>
                        </w:tc>
                        <w:tc>
                          <w:tcPr>
                            <w:tcW w:w="736" w:type="dxa"/>
                            <w:tcBorders>
                              <w:top w:val="single" w:sz="4" w:space="0" w:color="auto"/>
                              <w:left w:val="single" w:sz="4" w:space="0" w:color="auto"/>
                              <w:bottom w:val="single" w:sz="4" w:space="0" w:color="auto"/>
                              <w:right w:val="single" w:sz="4" w:space="0" w:color="auto"/>
                            </w:tcBorders>
                            <w:vAlign w:val="center"/>
                            <w:hideMark/>
                          </w:tcPr>
                          <w:p w14:paraId="568476AA" w14:textId="77777777" w:rsidR="00B736D6" w:rsidRPr="00D128F2" w:rsidRDefault="00B736D6" w:rsidP="00767E45">
                            <w:pPr>
                              <w:pStyle w:val="afff8"/>
                              <w:jc w:val="right"/>
                              <w:rPr>
                                <w:rFonts w:cs="Calibri"/>
                              </w:rPr>
                            </w:pPr>
                            <w:r w:rsidRPr="00D128F2">
                              <w:rPr>
                                <w:rFonts w:cs="Calibri" w:hint="eastAsia"/>
                              </w:rPr>
                              <w:t>269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2C94AA0" w14:textId="77777777" w:rsidR="00B736D6" w:rsidRPr="00D128F2" w:rsidRDefault="00B736D6" w:rsidP="00767E45">
                            <w:pPr>
                              <w:pStyle w:val="afff8"/>
                              <w:jc w:val="right"/>
                              <w:rPr>
                                <w:rFonts w:cs="Calibri"/>
                              </w:rPr>
                            </w:pPr>
                            <w:r w:rsidRPr="00D128F2">
                              <w:rPr>
                                <w:rFonts w:cs="Calibri" w:hint="eastAsia"/>
                              </w:rPr>
                              <w:t>6.14</w:t>
                            </w:r>
                          </w:p>
                        </w:tc>
                      </w:tr>
                    </w:tbl>
                    <w:p w14:paraId="1D6F9A7D" w14:textId="77777777" w:rsidR="00B736D6" w:rsidRPr="00D128F2" w:rsidRDefault="00B736D6" w:rsidP="00B736D6">
                      <w:pPr>
                        <w:overflowPunct w:val="0"/>
                        <w:spacing w:line="240" w:lineRule="exact"/>
                        <w:ind w:left="540" w:hangingChars="300" w:hanging="540"/>
                        <w:jc w:val="both"/>
                        <w:rPr>
                          <w:rFonts w:ascii="標楷體" w:eastAsia="標楷體" w:hAnsi="標楷體"/>
                          <w:sz w:val="18"/>
                          <w:szCs w:val="18"/>
                        </w:rPr>
                      </w:pPr>
                      <w:proofErr w:type="gramStart"/>
                      <w:r w:rsidRPr="00D128F2">
                        <w:rPr>
                          <w:rFonts w:ascii="標楷體" w:eastAsia="標楷體" w:hAnsi="標楷體" w:hint="eastAsia"/>
                          <w:sz w:val="18"/>
                          <w:szCs w:val="18"/>
                        </w:rPr>
                        <w:t>註</w:t>
                      </w:r>
                      <w:proofErr w:type="gramEnd"/>
                      <w:r w:rsidRPr="00D128F2">
                        <w:rPr>
                          <w:rFonts w:ascii="標楷體" w:eastAsia="標楷體" w:hAnsi="標楷體" w:hint="eastAsia"/>
                          <w:sz w:val="18"/>
                          <w:szCs w:val="18"/>
                        </w:rPr>
                        <w:t>：</w:t>
                      </w:r>
                      <w:r w:rsidRPr="00D128F2">
                        <w:rPr>
                          <w:rFonts w:ascii="標楷體" w:eastAsia="標楷體" w:hAnsi="標楷體" w:hint="eastAsia"/>
                          <w:spacing w:val="-6"/>
                          <w:sz w:val="18"/>
                          <w:szCs w:val="18"/>
                        </w:rPr>
                        <w:t>1.包含巴拿馬、聖文森及格</w:t>
                      </w:r>
                      <w:proofErr w:type="gramStart"/>
                      <w:r w:rsidRPr="00D128F2">
                        <w:rPr>
                          <w:rFonts w:ascii="標楷體" w:eastAsia="標楷體" w:hAnsi="標楷體" w:hint="eastAsia"/>
                          <w:spacing w:val="-6"/>
                          <w:sz w:val="18"/>
                          <w:szCs w:val="18"/>
                        </w:rPr>
                        <w:t>瑞那丁</w:t>
                      </w:r>
                      <w:proofErr w:type="gramEnd"/>
                      <w:r w:rsidRPr="00D128F2">
                        <w:rPr>
                          <w:rFonts w:ascii="標楷體" w:eastAsia="標楷體" w:hAnsi="標楷體" w:hint="eastAsia"/>
                          <w:spacing w:val="-6"/>
                          <w:sz w:val="18"/>
                          <w:szCs w:val="18"/>
                        </w:rPr>
                        <w:t>、法屬</w:t>
                      </w:r>
                      <w:proofErr w:type="gramStart"/>
                      <w:r w:rsidRPr="00D128F2">
                        <w:rPr>
                          <w:rFonts w:ascii="標楷體" w:eastAsia="標楷體" w:hAnsi="標楷體" w:hint="eastAsia"/>
                          <w:spacing w:val="-6"/>
                          <w:sz w:val="18"/>
                          <w:szCs w:val="18"/>
                        </w:rPr>
                        <w:t>玻</w:t>
                      </w:r>
                      <w:proofErr w:type="gramEnd"/>
                      <w:r w:rsidRPr="00D128F2">
                        <w:rPr>
                          <w:rFonts w:ascii="標楷體" w:eastAsia="標楷體" w:hAnsi="標楷體" w:hint="eastAsia"/>
                          <w:spacing w:val="-6"/>
                          <w:sz w:val="18"/>
                          <w:szCs w:val="18"/>
                        </w:rPr>
                        <w:t>里尼西亞等11個租稅管轄區。</w:t>
                      </w:r>
                    </w:p>
                    <w:p w14:paraId="5D865F63" w14:textId="77777777" w:rsidR="00B736D6" w:rsidRPr="00D128F2" w:rsidRDefault="00B736D6" w:rsidP="00B736D6">
                      <w:pPr>
                        <w:overflowPunct w:val="0"/>
                        <w:spacing w:line="240" w:lineRule="exact"/>
                        <w:ind w:leftChars="130" w:left="488" w:hangingChars="100" w:hanging="176"/>
                        <w:jc w:val="both"/>
                        <w:rPr>
                          <w:rFonts w:ascii="標楷體" w:eastAsia="標楷體" w:hAnsi="標楷體"/>
                          <w:spacing w:val="-2"/>
                          <w:sz w:val="18"/>
                          <w:szCs w:val="18"/>
                        </w:rPr>
                      </w:pPr>
                      <w:r w:rsidRPr="00D128F2">
                        <w:rPr>
                          <w:rFonts w:ascii="標楷體" w:eastAsia="標楷體" w:hAnsi="標楷體" w:hint="eastAsia"/>
                          <w:spacing w:val="-2"/>
                          <w:sz w:val="18"/>
                          <w:szCs w:val="18"/>
                        </w:rPr>
                        <w:t>2.</w:t>
                      </w:r>
                      <w:r w:rsidRPr="00D128F2">
                        <w:rPr>
                          <w:rFonts w:ascii="標楷體" w:eastAsia="標楷體" w:hAnsi="標楷體" w:hint="eastAsia"/>
                          <w:sz w:val="18"/>
                          <w:szCs w:val="18"/>
                        </w:rPr>
                        <w:t>包含安吉拉、貝里斯、百慕達等40個租稅管轄區。</w:t>
                      </w:r>
                    </w:p>
                    <w:p w14:paraId="070638BA" w14:textId="77777777" w:rsidR="00B736D6" w:rsidRPr="00D128F2" w:rsidRDefault="00B736D6" w:rsidP="00B736D6">
                      <w:pPr>
                        <w:overflowPunct w:val="0"/>
                        <w:spacing w:line="240" w:lineRule="exact"/>
                        <w:ind w:leftChars="130" w:left="488" w:hangingChars="100" w:hanging="176"/>
                        <w:jc w:val="both"/>
                        <w:rPr>
                          <w:rFonts w:ascii="標楷體" w:eastAsia="標楷體" w:hAnsi="標楷體"/>
                          <w:spacing w:val="-2"/>
                          <w:sz w:val="18"/>
                          <w:szCs w:val="18"/>
                        </w:rPr>
                      </w:pPr>
                      <w:r w:rsidRPr="00D128F2">
                        <w:rPr>
                          <w:rFonts w:ascii="標楷體" w:eastAsia="標楷體" w:hAnsi="標楷體" w:hint="eastAsia"/>
                          <w:spacing w:val="-2"/>
                          <w:sz w:val="18"/>
                          <w:szCs w:val="18"/>
                        </w:rPr>
                        <w:t>3.</w:t>
                      </w:r>
                      <w:r w:rsidRPr="00D128F2">
                        <w:rPr>
                          <w:rFonts w:ascii="標楷體" w:eastAsia="標楷體" w:hAnsi="標楷體" w:hint="eastAsia"/>
                          <w:spacing w:val="-4"/>
                          <w:sz w:val="18"/>
                          <w:szCs w:val="18"/>
                        </w:rPr>
                        <w:t>資料來源：整理自財政部財政資訊中心提供資料。</w:t>
                      </w:r>
                    </w:p>
                  </w:txbxContent>
                </v:textbox>
                <w10:wrap type="square" anchorx="margin"/>
              </v:shape>
            </w:pict>
          </mc:Fallback>
        </mc:AlternateContent>
      </w:r>
      <w:r w:rsidRPr="00D128F2">
        <w:rPr>
          <w:rFonts w:ascii="標楷體" w:eastAsia="標楷體" w:hAnsi="標楷體" w:hint="eastAsia"/>
          <w:kern w:val="0"/>
          <w:szCs w:val="24"/>
        </w:rPr>
        <w:t>架構取得查核所需資料外，其餘CFC主要分布地尚未建立相關租稅協定或稅務資訊交換機制，</w:t>
      </w:r>
      <w:proofErr w:type="gramStart"/>
      <w:r w:rsidRPr="00D128F2">
        <w:rPr>
          <w:rFonts w:ascii="標楷體" w:eastAsia="標楷體" w:hAnsi="標楷體" w:hint="eastAsia"/>
          <w:kern w:val="0"/>
          <w:szCs w:val="24"/>
        </w:rPr>
        <w:t>恐致關鍵</w:t>
      </w:r>
      <w:proofErr w:type="gramEnd"/>
      <w:r w:rsidRPr="00D128F2">
        <w:rPr>
          <w:rFonts w:ascii="標楷體" w:eastAsia="標楷體" w:hAnsi="標楷體" w:hint="eastAsia"/>
          <w:kern w:val="0"/>
          <w:szCs w:val="24"/>
        </w:rPr>
        <w:t>查核資訊取得不易，影響跨境所得課稅管理效能及CFC</w:t>
      </w:r>
      <w:proofErr w:type="gramStart"/>
      <w:r w:rsidRPr="00D128F2">
        <w:rPr>
          <w:rFonts w:ascii="標楷體" w:eastAsia="標楷體" w:hAnsi="標楷體" w:hint="eastAsia"/>
          <w:kern w:val="0"/>
          <w:szCs w:val="24"/>
        </w:rPr>
        <w:t>制度反避稅</w:t>
      </w:r>
      <w:proofErr w:type="gramEnd"/>
      <w:r w:rsidRPr="00D128F2">
        <w:rPr>
          <w:rFonts w:ascii="標楷體" w:eastAsia="標楷體" w:hAnsi="標楷體" w:hint="eastAsia"/>
          <w:kern w:val="0"/>
          <w:szCs w:val="24"/>
        </w:rPr>
        <w:t>之效果。經函請財政部督促持續強化跨境稅務資訊之蒐集及整合分析，並評估深化國際租稅合作與建立資訊交換機制之可行性，以擴大稅基及強化所得重分配，維護租稅公平。據復：將持續滾動檢討可行之跨境稅務資料蒐集方式，並積極拓展租稅協定網絡，以強化發掘潛在高風險案件，提高查核效能，並落實我國CFC制度。</w:t>
      </w:r>
    </w:p>
    <w:p w14:paraId="3860F9C3" w14:textId="77777777" w:rsidR="00B736D6" w:rsidRPr="00D128F2" w:rsidRDefault="00B736D6" w:rsidP="00B736D6">
      <w:pPr>
        <w:overflowPunct w:val="0"/>
        <w:spacing w:line="460" w:lineRule="exact"/>
        <w:ind w:firstLineChars="450" w:firstLine="1081"/>
        <w:jc w:val="both"/>
        <w:rPr>
          <w:rFonts w:ascii="標楷體" w:eastAsia="標楷體" w:hAnsi="標楷體"/>
          <w:bCs/>
          <w:szCs w:val="24"/>
        </w:rPr>
      </w:pPr>
      <w:r w:rsidRPr="00D128F2">
        <w:rPr>
          <w:rFonts w:ascii="標楷體" w:eastAsia="標楷體" w:hAnsi="標楷體" w:hint="eastAsia"/>
          <w:b/>
          <w:szCs w:val="24"/>
        </w:rPr>
        <w:t>2.　財政部為維護我國課稅權，已擬具大型跨國企業營利事業所得基本稅額徵收率之修正草案，惟尚未公告施行，且現行最低</w:t>
      </w:r>
      <w:proofErr w:type="gramStart"/>
      <w:r w:rsidRPr="00D128F2">
        <w:rPr>
          <w:rFonts w:ascii="標楷體" w:eastAsia="標楷體" w:hAnsi="標楷體" w:hint="eastAsia"/>
          <w:b/>
          <w:szCs w:val="24"/>
        </w:rPr>
        <w:t>稅負制架構</w:t>
      </w:r>
      <w:proofErr w:type="gramEnd"/>
      <w:r w:rsidRPr="00D128F2">
        <w:rPr>
          <w:rFonts w:ascii="標楷體" w:eastAsia="標楷體" w:hAnsi="標楷體" w:hint="eastAsia"/>
          <w:b/>
          <w:szCs w:val="24"/>
        </w:rPr>
        <w:t>尚未接軌國際標準：</w:t>
      </w:r>
      <w:r w:rsidRPr="00D128F2">
        <w:rPr>
          <w:rFonts w:ascii="標楷體" w:eastAsia="標楷體" w:hAnsi="標楷體" w:hint="eastAsia"/>
          <w:bCs/>
          <w:szCs w:val="24"/>
        </w:rPr>
        <w:t>BEPS包容性架構發布之兩項支柱聲明中，第二支柱（Pillar Two）旨在建立全球最低</w:t>
      </w:r>
      <w:proofErr w:type="gramStart"/>
      <w:r w:rsidRPr="00D128F2">
        <w:rPr>
          <w:rFonts w:ascii="標楷體" w:eastAsia="標楷體" w:hAnsi="標楷體" w:hint="eastAsia"/>
          <w:bCs/>
          <w:szCs w:val="24"/>
        </w:rPr>
        <w:t>稅負制</w:t>
      </w:r>
      <w:proofErr w:type="gramEnd"/>
      <w:r w:rsidRPr="00D128F2">
        <w:rPr>
          <w:rFonts w:ascii="標楷體" w:eastAsia="標楷體" w:hAnsi="標楷體" w:hint="eastAsia"/>
          <w:bCs/>
          <w:szCs w:val="24"/>
        </w:rPr>
        <w:t>（Global Minimum Tax, GMT），規範符合條件之跨國企業集團於各租稅管轄區之有效稅率不得低於15％，並透過所得涵蓋原則（IIR）、徵稅不足之支出原則（UTPR）及合格當地補充稅制（QDMTT）等機制確保最低稅負之實現；另透過同儕審查機制檢視各租稅管轄區相關制度設計是否符合GMT規範，作為各國適用相關課稅規則之重要依據。財政部</w:t>
      </w:r>
      <w:proofErr w:type="gramStart"/>
      <w:r w:rsidRPr="00D128F2">
        <w:rPr>
          <w:rFonts w:ascii="標楷體" w:eastAsia="標楷體" w:hAnsi="標楷體" w:hint="eastAsia"/>
          <w:bCs/>
          <w:szCs w:val="24"/>
        </w:rPr>
        <w:t>鑑</w:t>
      </w:r>
      <w:proofErr w:type="gramEnd"/>
      <w:r w:rsidRPr="00D128F2">
        <w:rPr>
          <w:rFonts w:ascii="標楷體" w:eastAsia="標楷體" w:hAnsi="標楷體" w:hint="eastAsia"/>
          <w:bCs/>
          <w:szCs w:val="24"/>
        </w:rPr>
        <w:t>於我國長期</w:t>
      </w:r>
      <w:proofErr w:type="gramStart"/>
      <w:r w:rsidRPr="00D128F2">
        <w:rPr>
          <w:rFonts w:ascii="標楷體" w:eastAsia="標楷體" w:hAnsi="標楷體" w:hint="eastAsia"/>
          <w:bCs/>
          <w:szCs w:val="24"/>
        </w:rPr>
        <w:t>採</w:t>
      </w:r>
      <w:proofErr w:type="gramEnd"/>
      <w:r w:rsidRPr="00D128F2">
        <w:rPr>
          <w:rFonts w:ascii="標楷體" w:eastAsia="標楷體" w:hAnsi="標楷體" w:hint="eastAsia"/>
          <w:bCs/>
          <w:szCs w:val="24"/>
        </w:rPr>
        <w:t>行各項租稅減免措施，使部分高所得之個人或營利事業因適用租稅減免而僅需負擔極低稅負甚或完全免稅，有違量能課稅原則，於</w:t>
      </w:r>
      <w:r w:rsidRPr="00D128F2">
        <w:rPr>
          <w:rFonts w:ascii="標楷體" w:eastAsia="標楷體" w:hAnsi="標楷體"/>
          <w:bCs/>
          <w:szCs w:val="24"/>
        </w:rPr>
        <w:t>94</w:t>
      </w:r>
      <w:r w:rsidRPr="00D128F2">
        <w:rPr>
          <w:rFonts w:ascii="標楷體" w:eastAsia="標楷體" w:hAnsi="標楷體" w:hint="eastAsia"/>
          <w:bCs/>
          <w:szCs w:val="24"/>
        </w:rPr>
        <w:t>年制定所得基本稅額條例，建立我國最低稅負制度（</w:t>
      </w:r>
      <w:r w:rsidRPr="00D128F2">
        <w:rPr>
          <w:rFonts w:ascii="標楷體" w:eastAsia="標楷體" w:hAnsi="標楷體"/>
          <w:bCs/>
          <w:szCs w:val="24"/>
        </w:rPr>
        <w:t>Alternative Minimum Tax, AMT</w:t>
      </w:r>
      <w:r w:rsidRPr="00D128F2">
        <w:rPr>
          <w:rFonts w:ascii="標楷體" w:eastAsia="標楷體" w:hAnsi="標楷體" w:hint="eastAsia"/>
          <w:bCs/>
          <w:szCs w:val="24"/>
        </w:rPr>
        <w:t>），以確保納稅義務人負擔合理稅負並減緩租稅減免造成之稅負不均情形。依所得基本稅額條例第</w:t>
      </w:r>
      <w:r w:rsidRPr="00D128F2">
        <w:rPr>
          <w:rFonts w:ascii="標楷體" w:eastAsia="標楷體" w:hAnsi="標楷體"/>
          <w:bCs/>
          <w:szCs w:val="24"/>
        </w:rPr>
        <w:t>7</w:t>
      </w:r>
      <w:r w:rsidRPr="00D128F2">
        <w:rPr>
          <w:rFonts w:ascii="標楷體" w:eastAsia="標楷體" w:hAnsi="標楷體" w:hint="eastAsia"/>
          <w:bCs/>
          <w:szCs w:val="24"/>
        </w:rPr>
        <w:t>條及第</w:t>
      </w:r>
      <w:r w:rsidRPr="00D128F2">
        <w:rPr>
          <w:rFonts w:ascii="標楷體" w:eastAsia="標楷體" w:hAnsi="標楷體"/>
          <w:bCs/>
          <w:szCs w:val="24"/>
        </w:rPr>
        <w:t>8</w:t>
      </w:r>
      <w:r w:rsidRPr="00D128F2">
        <w:rPr>
          <w:rFonts w:ascii="標楷體" w:eastAsia="標楷體" w:hAnsi="標楷體" w:hint="eastAsia"/>
          <w:bCs/>
          <w:szCs w:val="24"/>
        </w:rPr>
        <w:t>條規定，營利事業之基本稅額，係依所得稅法規定計算之課稅所得額，加計依法免徵、免納、停徵、減免或不計入所得課稅之各類所得額，並扣除免稅額度後，按行政院訂定之稅率計算之；復依行政院</w:t>
      </w:r>
      <w:r w:rsidRPr="00D128F2">
        <w:rPr>
          <w:rFonts w:ascii="標楷體" w:eastAsia="標楷體" w:hAnsi="標楷體"/>
          <w:bCs/>
          <w:szCs w:val="24"/>
        </w:rPr>
        <w:t>101</w:t>
      </w:r>
      <w:r w:rsidRPr="00D128F2">
        <w:rPr>
          <w:rFonts w:ascii="標楷體" w:eastAsia="標楷體" w:hAnsi="標楷體" w:hint="eastAsia"/>
          <w:bCs/>
          <w:szCs w:val="24"/>
        </w:rPr>
        <w:t>年</w:t>
      </w:r>
      <w:r w:rsidRPr="00D128F2">
        <w:rPr>
          <w:rFonts w:ascii="標楷體" w:eastAsia="標楷體" w:hAnsi="標楷體"/>
          <w:bCs/>
          <w:szCs w:val="24"/>
        </w:rPr>
        <w:t>9</w:t>
      </w:r>
      <w:r w:rsidRPr="00D128F2">
        <w:rPr>
          <w:rFonts w:ascii="標楷體" w:eastAsia="標楷體" w:hAnsi="標楷體" w:hint="eastAsia"/>
          <w:bCs/>
          <w:szCs w:val="24"/>
        </w:rPr>
        <w:t>月</w:t>
      </w:r>
      <w:r w:rsidRPr="00D128F2">
        <w:rPr>
          <w:rFonts w:ascii="標楷體" w:eastAsia="標楷體" w:hAnsi="標楷體"/>
          <w:bCs/>
          <w:szCs w:val="24"/>
        </w:rPr>
        <w:t>27</w:t>
      </w:r>
      <w:r w:rsidRPr="00D128F2">
        <w:rPr>
          <w:rFonts w:ascii="標楷體" w:eastAsia="標楷體" w:hAnsi="標楷體" w:hint="eastAsia"/>
          <w:bCs/>
          <w:szCs w:val="24"/>
        </w:rPr>
        <w:t>日院</w:t>
      </w:r>
      <w:proofErr w:type="gramStart"/>
      <w:r w:rsidRPr="00D128F2">
        <w:rPr>
          <w:rFonts w:ascii="標楷體" w:eastAsia="標楷體" w:hAnsi="標楷體" w:hint="eastAsia"/>
          <w:bCs/>
          <w:szCs w:val="24"/>
        </w:rPr>
        <w:t>臺財字</w:t>
      </w:r>
      <w:proofErr w:type="gramEnd"/>
      <w:r w:rsidRPr="00D128F2">
        <w:rPr>
          <w:rFonts w:ascii="標楷體" w:eastAsia="標楷體" w:hAnsi="標楷體" w:hint="eastAsia"/>
          <w:bCs/>
          <w:szCs w:val="24"/>
        </w:rPr>
        <w:t>第</w:t>
      </w:r>
      <w:r w:rsidRPr="00D128F2">
        <w:rPr>
          <w:rFonts w:ascii="標楷體" w:eastAsia="標楷體" w:hAnsi="標楷體"/>
          <w:bCs/>
          <w:szCs w:val="24"/>
        </w:rPr>
        <w:t>1010058943</w:t>
      </w:r>
      <w:r w:rsidRPr="00D128F2">
        <w:rPr>
          <w:rFonts w:ascii="標楷體" w:eastAsia="標楷體" w:hAnsi="標楷體" w:hint="eastAsia"/>
          <w:bCs/>
          <w:szCs w:val="24"/>
        </w:rPr>
        <w:t>號令，營利事業基本稅額之徵收率為</w:t>
      </w:r>
      <w:r w:rsidRPr="00D128F2">
        <w:rPr>
          <w:rFonts w:ascii="標楷體" w:eastAsia="標楷體" w:hAnsi="標楷體"/>
          <w:bCs/>
          <w:szCs w:val="24"/>
        </w:rPr>
        <w:t>12</w:t>
      </w:r>
      <w:r w:rsidRPr="00D128F2">
        <w:rPr>
          <w:rFonts w:ascii="標楷體" w:eastAsia="標楷體" w:hAnsi="標楷體" w:hint="eastAsia"/>
          <w:bCs/>
          <w:szCs w:val="24"/>
        </w:rPr>
        <w:t>％，並自</w:t>
      </w:r>
      <w:proofErr w:type="gramStart"/>
      <w:r w:rsidRPr="00D128F2">
        <w:rPr>
          <w:rFonts w:ascii="標楷體" w:eastAsia="標楷體" w:hAnsi="標楷體"/>
          <w:bCs/>
          <w:szCs w:val="24"/>
        </w:rPr>
        <w:t>102</w:t>
      </w:r>
      <w:proofErr w:type="gramEnd"/>
      <w:r w:rsidRPr="00D128F2">
        <w:rPr>
          <w:rFonts w:ascii="標楷體" w:eastAsia="標楷體" w:hAnsi="標楷體" w:hint="eastAsia"/>
          <w:bCs/>
          <w:szCs w:val="24"/>
        </w:rPr>
        <w:t>年度生效。財政部為因應國際稅制發展並維護我國課稅權，於</w:t>
      </w:r>
      <w:r w:rsidRPr="00D128F2">
        <w:rPr>
          <w:rFonts w:ascii="標楷體" w:eastAsia="標楷體" w:hAnsi="標楷體"/>
          <w:bCs/>
          <w:szCs w:val="24"/>
        </w:rPr>
        <w:t>113</w:t>
      </w:r>
      <w:r w:rsidRPr="00D128F2">
        <w:rPr>
          <w:rFonts w:ascii="標楷體" w:eastAsia="標楷體" w:hAnsi="標楷體" w:hint="eastAsia"/>
          <w:bCs/>
          <w:szCs w:val="24"/>
        </w:rPr>
        <w:t>年間擬具「營利事業所得基本稅額之徵收率」修正草案，規劃自</w:t>
      </w:r>
      <w:proofErr w:type="gramStart"/>
      <w:r w:rsidRPr="00D128F2">
        <w:rPr>
          <w:rFonts w:ascii="標楷體" w:eastAsia="標楷體" w:hAnsi="標楷體"/>
          <w:bCs/>
          <w:szCs w:val="24"/>
        </w:rPr>
        <w:t>114</w:t>
      </w:r>
      <w:proofErr w:type="gramEnd"/>
      <w:r w:rsidRPr="00D128F2">
        <w:rPr>
          <w:rFonts w:ascii="標楷體" w:eastAsia="標楷體" w:hAnsi="標楷體" w:hint="eastAsia"/>
          <w:bCs/>
          <w:szCs w:val="24"/>
        </w:rPr>
        <w:t>年度起，將符合第二支柱適用門檻之跨</w:t>
      </w:r>
      <w:r w:rsidRPr="00D128F2">
        <w:rPr>
          <w:rFonts w:ascii="標楷體" w:eastAsia="標楷體" w:hAnsi="標楷體" w:hint="eastAsia"/>
          <w:bCs/>
          <w:szCs w:val="24"/>
        </w:rPr>
        <w:lastRenderedPageBreak/>
        <w:t>國企業集團在我國境內營利事業適用之</w:t>
      </w:r>
      <w:r w:rsidRPr="00D128F2">
        <w:rPr>
          <w:rFonts w:ascii="標楷體" w:eastAsia="標楷體" w:hAnsi="標楷體"/>
          <w:bCs/>
          <w:szCs w:val="24"/>
        </w:rPr>
        <w:t>AMT</w:t>
      </w:r>
      <w:r w:rsidRPr="00D128F2">
        <w:rPr>
          <w:rFonts w:ascii="標楷體" w:eastAsia="標楷體" w:hAnsi="標楷體" w:hint="eastAsia"/>
          <w:bCs/>
          <w:szCs w:val="24"/>
        </w:rPr>
        <w:t>徵收率，由現行</w:t>
      </w:r>
      <w:r w:rsidRPr="00D128F2">
        <w:rPr>
          <w:rFonts w:ascii="標楷體" w:eastAsia="標楷體" w:hAnsi="標楷體"/>
          <w:bCs/>
          <w:szCs w:val="24"/>
        </w:rPr>
        <w:t>12</w:t>
      </w:r>
      <w:r w:rsidRPr="00D128F2">
        <w:rPr>
          <w:rFonts w:ascii="標楷體" w:eastAsia="標楷體" w:hAnsi="標楷體" w:hint="eastAsia"/>
          <w:bCs/>
          <w:szCs w:val="24"/>
        </w:rPr>
        <w:t>％調高至</w:t>
      </w:r>
      <w:r w:rsidRPr="00D128F2">
        <w:rPr>
          <w:rFonts w:ascii="標楷體" w:eastAsia="標楷體" w:hAnsi="標楷體"/>
          <w:bCs/>
          <w:szCs w:val="24"/>
        </w:rPr>
        <w:t>15</w:t>
      </w:r>
      <w:r w:rsidRPr="00D128F2">
        <w:rPr>
          <w:rFonts w:ascii="標楷體" w:eastAsia="標楷體" w:hAnsi="標楷體" w:hint="eastAsia"/>
          <w:bCs/>
          <w:szCs w:val="24"/>
        </w:rPr>
        <w:t>％。據賦稅署統計，</w:t>
      </w:r>
      <w:r w:rsidRPr="00D128F2">
        <w:rPr>
          <w:rFonts w:ascii="標楷體" w:eastAsia="標楷體" w:hAnsi="標楷體"/>
          <w:bCs/>
          <w:szCs w:val="24"/>
        </w:rPr>
        <w:t>113</w:t>
      </w:r>
      <w:r w:rsidRPr="00D128F2">
        <w:rPr>
          <w:rFonts w:ascii="標楷體" w:eastAsia="標楷體" w:hAnsi="標楷體" w:hint="eastAsia"/>
          <w:bCs/>
          <w:szCs w:val="24"/>
        </w:rPr>
        <w:t>年我國符合第二支柱適用門檻之營利事業，其集團母公司位於我國境內及境外者分別為</w:t>
      </w:r>
      <w:r w:rsidRPr="00D128F2">
        <w:rPr>
          <w:rFonts w:ascii="標楷體" w:eastAsia="標楷體" w:hAnsi="標楷體"/>
          <w:bCs/>
          <w:szCs w:val="24"/>
        </w:rPr>
        <w:t>174</w:t>
      </w:r>
      <w:r w:rsidRPr="00D128F2">
        <w:rPr>
          <w:rFonts w:ascii="標楷體" w:eastAsia="標楷體" w:hAnsi="標楷體" w:hint="eastAsia"/>
          <w:bCs/>
          <w:szCs w:val="24"/>
        </w:rPr>
        <w:t>家及</w:t>
      </w:r>
      <w:r w:rsidRPr="00D128F2">
        <w:rPr>
          <w:rFonts w:ascii="標楷體" w:eastAsia="標楷體" w:hAnsi="標楷體"/>
          <w:bCs/>
          <w:szCs w:val="24"/>
        </w:rPr>
        <w:t>1,213</w:t>
      </w:r>
      <w:r w:rsidRPr="00D128F2">
        <w:rPr>
          <w:rFonts w:ascii="標楷體" w:eastAsia="標楷體" w:hAnsi="標楷體" w:hint="eastAsia"/>
          <w:bCs/>
          <w:szCs w:val="24"/>
        </w:rPr>
        <w:t>家，而與我國經貿往來密切之國家（地區）自</w:t>
      </w:r>
      <w:r w:rsidRPr="00D128F2">
        <w:rPr>
          <w:rFonts w:ascii="標楷體" w:eastAsia="標楷體" w:hAnsi="標楷體"/>
          <w:bCs/>
          <w:szCs w:val="24"/>
        </w:rPr>
        <w:t>113</w:t>
      </w:r>
      <w:r w:rsidRPr="00D128F2">
        <w:rPr>
          <w:rFonts w:ascii="標楷體" w:eastAsia="標楷體" w:hAnsi="標楷體" w:hint="eastAsia"/>
          <w:bCs/>
          <w:szCs w:val="24"/>
        </w:rPr>
        <w:t>年起已陸續實施第二支柱相關規範，惟上開修正草案自</w:t>
      </w:r>
      <w:r w:rsidRPr="00D128F2">
        <w:rPr>
          <w:rFonts w:ascii="標楷體" w:eastAsia="標楷體" w:hAnsi="標楷體"/>
          <w:bCs/>
          <w:szCs w:val="24"/>
        </w:rPr>
        <w:t>113</w:t>
      </w:r>
      <w:r w:rsidRPr="00D128F2">
        <w:rPr>
          <w:rFonts w:ascii="標楷體" w:eastAsia="標楷體" w:hAnsi="標楷體" w:hint="eastAsia"/>
          <w:bCs/>
          <w:szCs w:val="24"/>
        </w:rPr>
        <w:t>年</w:t>
      </w:r>
      <w:r w:rsidRPr="00D128F2">
        <w:rPr>
          <w:rFonts w:ascii="標楷體" w:eastAsia="標楷體" w:hAnsi="標楷體"/>
          <w:bCs/>
          <w:szCs w:val="24"/>
        </w:rPr>
        <w:t>12</w:t>
      </w:r>
      <w:r w:rsidRPr="00D128F2">
        <w:rPr>
          <w:rFonts w:ascii="標楷體" w:eastAsia="標楷體" w:hAnsi="標楷體" w:hint="eastAsia"/>
          <w:bCs/>
          <w:szCs w:val="24"/>
        </w:rPr>
        <w:t>月</w:t>
      </w:r>
      <w:r w:rsidRPr="00D128F2">
        <w:rPr>
          <w:rFonts w:ascii="標楷體" w:eastAsia="標楷體" w:hAnsi="標楷體"/>
          <w:bCs/>
          <w:szCs w:val="24"/>
        </w:rPr>
        <w:t>3</w:t>
      </w:r>
      <w:r w:rsidRPr="00D128F2">
        <w:rPr>
          <w:rFonts w:ascii="標楷體" w:eastAsia="標楷體" w:hAnsi="標楷體" w:hint="eastAsia"/>
          <w:bCs/>
          <w:szCs w:val="24"/>
        </w:rPr>
        <w:t>日送行政院審議後，截至115年4月底</w:t>
      </w:r>
      <w:proofErr w:type="gramStart"/>
      <w:r w:rsidRPr="00D128F2">
        <w:rPr>
          <w:rFonts w:ascii="標楷體" w:eastAsia="標楷體" w:hAnsi="標楷體" w:hint="eastAsia"/>
          <w:bCs/>
          <w:szCs w:val="24"/>
        </w:rPr>
        <w:t>止</w:t>
      </w:r>
      <w:proofErr w:type="gramEnd"/>
      <w:r w:rsidRPr="00D128F2">
        <w:rPr>
          <w:rFonts w:ascii="標楷體" w:eastAsia="標楷體" w:hAnsi="標楷體" w:hint="eastAsia"/>
          <w:bCs/>
          <w:szCs w:val="24"/>
        </w:rPr>
        <w:t>尚未公告施行，加以我國營利事業AMT係以稅務所得為基礎，依稅法規定認列之課稅所得加計特定免稅所得等項目後據以計算核課，而GMT則以跨國企業集團之財務會計所得為基礎，按租稅</w:t>
      </w:r>
      <w:proofErr w:type="gramStart"/>
      <w:r w:rsidRPr="00D128F2">
        <w:rPr>
          <w:rFonts w:ascii="標楷體" w:eastAsia="標楷體" w:hAnsi="標楷體" w:hint="eastAsia"/>
          <w:bCs/>
          <w:szCs w:val="24"/>
        </w:rPr>
        <w:t>管轄區彙總</w:t>
      </w:r>
      <w:proofErr w:type="gramEnd"/>
      <w:r w:rsidRPr="00D128F2">
        <w:rPr>
          <w:rFonts w:ascii="標楷體" w:eastAsia="標楷體" w:hAnsi="標楷體" w:hint="eastAsia"/>
          <w:bCs/>
          <w:szCs w:val="24"/>
        </w:rPr>
        <w:t>計算其有效稅率，並就低於最低稅負標準者補徵差額稅款，兩者於所得認定基礎及有效稅率計算邏輯均存有差異，</w:t>
      </w:r>
      <w:proofErr w:type="gramStart"/>
      <w:r w:rsidRPr="00D128F2">
        <w:rPr>
          <w:rFonts w:ascii="標楷體" w:eastAsia="標楷體" w:hAnsi="標楷體" w:hint="eastAsia"/>
          <w:bCs/>
          <w:szCs w:val="24"/>
        </w:rPr>
        <w:t>倘未及時</w:t>
      </w:r>
      <w:proofErr w:type="gramEnd"/>
      <w:r w:rsidRPr="00D128F2">
        <w:rPr>
          <w:rFonts w:ascii="標楷體" w:eastAsia="標楷體" w:hAnsi="標楷體" w:hint="eastAsia"/>
          <w:bCs/>
          <w:szCs w:val="24"/>
        </w:rPr>
        <w:t>完善法制並</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議修正相關課稅範圍、稅基計算方式及申報管理規範等配套措施，恐使跨國企業集團成員於我國繳納之稅負未能符合</w:t>
      </w:r>
      <w:proofErr w:type="spellStart"/>
      <w:r w:rsidRPr="00D128F2">
        <w:rPr>
          <w:rFonts w:ascii="標楷體" w:eastAsia="標楷體" w:hAnsi="標楷體" w:hint="eastAsia"/>
          <w:bCs/>
          <w:szCs w:val="24"/>
        </w:rPr>
        <w:t>GMT</w:t>
      </w:r>
      <w:proofErr w:type="spellEnd"/>
      <w:r w:rsidRPr="00D128F2">
        <w:rPr>
          <w:rFonts w:ascii="標楷體" w:eastAsia="標楷體" w:hAnsi="標楷體" w:hint="eastAsia"/>
          <w:bCs/>
          <w:szCs w:val="24"/>
        </w:rPr>
        <w:t>有效稅率之最低要求，相關差額稅款將由其他已實施GMT之租稅管轄區補</w:t>
      </w:r>
      <w:proofErr w:type="gramStart"/>
      <w:r w:rsidRPr="00D128F2">
        <w:rPr>
          <w:rFonts w:ascii="標楷體" w:eastAsia="標楷體" w:hAnsi="標楷體" w:hint="eastAsia"/>
          <w:bCs/>
          <w:szCs w:val="24"/>
        </w:rPr>
        <w:t>徵</w:t>
      </w:r>
      <w:proofErr w:type="gramEnd"/>
      <w:r w:rsidRPr="00D128F2">
        <w:rPr>
          <w:rFonts w:ascii="標楷體" w:eastAsia="標楷體" w:hAnsi="標楷體" w:hint="eastAsia"/>
          <w:bCs/>
          <w:szCs w:val="24"/>
        </w:rPr>
        <w:t>，不僅增加營利事業跨境租稅遵循成本，</w:t>
      </w:r>
      <w:proofErr w:type="gramStart"/>
      <w:r w:rsidRPr="00D128F2">
        <w:rPr>
          <w:rFonts w:ascii="標楷體" w:eastAsia="標楷體" w:hAnsi="標楷體" w:hint="eastAsia"/>
          <w:bCs/>
          <w:szCs w:val="24"/>
        </w:rPr>
        <w:t>亦損及</w:t>
      </w:r>
      <w:proofErr w:type="gramEnd"/>
      <w:r w:rsidRPr="00D128F2">
        <w:rPr>
          <w:rFonts w:ascii="標楷體" w:eastAsia="標楷體" w:hAnsi="標楷體" w:hint="eastAsia"/>
          <w:bCs/>
          <w:szCs w:val="24"/>
        </w:rPr>
        <w:t>我國稅收利益及整體租稅競爭力。經函請財政部督促持續掌握國際稅制發展及各國實施動態，積極</w:t>
      </w:r>
      <w:proofErr w:type="gramStart"/>
      <w:r w:rsidRPr="00D128F2">
        <w:rPr>
          <w:rFonts w:ascii="標楷體" w:eastAsia="標楷體" w:hAnsi="標楷體" w:hint="eastAsia"/>
          <w:bCs/>
          <w:szCs w:val="24"/>
        </w:rPr>
        <w:t>研</w:t>
      </w:r>
      <w:proofErr w:type="gramEnd"/>
      <w:r w:rsidRPr="00D128F2">
        <w:rPr>
          <w:rFonts w:ascii="標楷體" w:eastAsia="標楷體" w:hAnsi="標楷體" w:hint="eastAsia"/>
          <w:bCs/>
          <w:szCs w:val="24"/>
        </w:rPr>
        <w:t>議稅制接軌GMT之可行性，加速完備相關法制及配套措施，</w:t>
      </w:r>
      <w:proofErr w:type="gramStart"/>
      <w:r w:rsidRPr="00D128F2">
        <w:rPr>
          <w:rFonts w:ascii="標楷體" w:eastAsia="標楷體" w:hAnsi="標楷體" w:hint="eastAsia"/>
          <w:bCs/>
          <w:szCs w:val="24"/>
        </w:rPr>
        <w:t>俾</w:t>
      </w:r>
      <w:proofErr w:type="gramEnd"/>
      <w:r w:rsidRPr="00D128F2">
        <w:rPr>
          <w:rFonts w:ascii="標楷體" w:eastAsia="標楷體" w:hAnsi="標楷體" w:hint="eastAsia"/>
          <w:bCs/>
          <w:szCs w:val="24"/>
        </w:rPr>
        <w:t>使稅制符合國際標準，以維護課稅主權，及持續改善所得分配。</w:t>
      </w:r>
      <w:r w:rsidRPr="00D128F2">
        <w:rPr>
          <w:rFonts w:ascii="標楷體" w:eastAsia="標楷體" w:hAnsi="標楷體" w:hint="eastAsia"/>
          <w:kern w:val="0"/>
          <w:szCs w:val="24"/>
        </w:rPr>
        <w:t>據復：將持續關注OECD最新發布之文件及非BEPS包容性架構成員實施GMT之方式或推動情形，適時評估我國導入GMT之方法或</w:t>
      </w:r>
      <w:proofErr w:type="gramStart"/>
      <w:r w:rsidRPr="00D128F2">
        <w:rPr>
          <w:rFonts w:ascii="標楷體" w:eastAsia="標楷體" w:hAnsi="標楷體" w:hint="eastAsia"/>
          <w:kern w:val="0"/>
          <w:szCs w:val="24"/>
        </w:rPr>
        <w:t>研</w:t>
      </w:r>
      <w:proofErr w:type="gramEnd"/>
      <w:r w:rsidRPr="00D128F2">
        <w:rPr>
          <w:rFonts w:ascii="標楷體" w:eastAsia="標楷體" w:hAnsi="標楷體" w:hint="eastAsia"/>
          <w:kern w:val="0"/>
          <w:szCs w:val="24"/>
        </w:rPr>
        <w:t>擬其他保護我國稅收之配套機制，以維護我國課稅主權及整體租稅競爭力。</w:t>
      </w:r>
    </w:p>
    <w:p w14:paraId="7B5A7E4F" w14:textId="0C876DA5" w:rsidR="00B736D6" w:rsidRPr="00D128F2" w:rsidRDefault="00B736D6" w:rsidP="0095311F">
      <w:pPr>
        <w:widowControl/>
        <w:overflowPunct w:val="0"/>
        <w:adjustRightInd w:val="0"/>
        <w:snapToGrid w:val="0"/>
        <w:spacing w:beforeLines="50" w:before="180" w:afterLines="40" w:after="144"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（十一）　</w:t>
      </w:r>
      <w:r w:rsidR="00C96FC0" w:rsidRPr="00D128F2">
        <w:rPr>
          <w:rFonts w:ascii="標楷體" w:eastAsia="標楷體" w:hAnsi="標楷體" w:hint="eastAsia"/>
          <w:b/>
          <w:bCs/>
          <w:sz w:val="28"/>
          <w:szCs w:val="28"/>
        </w:rPr>
        <w:t>政府為掌握跨境電子勞務稅源，已逐步實施交易申報及課徵營業稅制度，惟仍有部分境外電商未依規定辦理稅籍登記或開立雲端發票，允宜督促</w:t>
      </w:r>
      <w:proofErr w:type="gramStart"/>
      <w:r w:rsidR="00C96FC0" w:rsidRPr="00D128F2">
        <w:rPr>
          <w:rFonts w:ascii="標楷體" w:eastAsia="標楷體" w:hAnsi="標楷體" w:hint="eastAsia"/>
          <w:b/>
          <w:bCs/>
          <w:sz w:val="28"/>
          <w:szCs w:val="28"/>
        </w:rPr>
        <w:t>研</w:t>
      </w:r>
      <w:proofErr w:type="gramEnd"/>
      <w:r w:rsidR="00C96FC0" w:rsidRPr="00D128F2">
        <w:rPr>
          <w:rFonts w:ascii="標楷體" w:eastAsia="標楷體" w:hAnsi="標楷體" w:hint="eastAsia"/>
          <w:b/>
          <w:bCs/>
          <w:sz w:val="28"/>
          <w:szCs w:val="28"/>
        </w:rPr>
        <w:t>謀改善，以提升強化</w:t>
      </w:r>
      <w:proofErr w:type="gramStart"/>
      <w:r w:rsidR="00C96FC0" w:rsidRPr="00D128F2">
        <w:rPr>
          <w:rFonts w:ascii="標楷體" w:eastAsia="標楷體" w:hAnsi="標楷體" w:hint="eastAsia"/>
          <w:b/>
          <w:bCs/>
          <w:sz w:val="28"/>
          <w:szCs w:val="28"/>
        </w:rPr>
        <w:t>稽</w:t>
      </w:r>
      <w:proofErr w:type="gramEnd"/>
      <w:r w:rsidR="00C96FC0" w:rsidRPr="00D128F2">
        <w:rPr>
          <w:rFonts w:ascii="標楷體" w:eastAsia="標楷體" w:hAnsi="標楷體" w:hint="eastAsia"/>
          <w:b/>
          <w:bCs/>
          <w:sz w:val="28"/>
          <w:szCs w:val="28"/>
        </w:rPr>
        <w:t>徵成效，維護租稅公平。</w:t>
      </w:r>
    </w:p>
    <w:p w14:paraId="59ACA00C" w14:textId="77777777" w:rsidR="00B736D6" w:rsidRPr="00D128F2" w:rsidRDefault="00B736D6" w:rsidP="00EB7209">
      <w:pPr>
        <w:overflowPunct w:val="0"/>
        <w:spacing w:beforeLines="30" w:before="108" w:line="460" w:lineRule="exact"/>
        <w:ind w:firstLineChars="200" w:firstLine="480"/>
        <w:jc w:val="both"/>
        <w:rPr>
          <w:rFonts w:ascii="標楷體" w:eastAsia="標楷體" w:hAnsi="標楷體"/>
          <w:kern w:val="0"/>
          <w:szCs w:val="24"/>
        </w:rPr>
      </w:pPr>
      <w:r w:rsidRPr="00D128F2">
        <w:rPr>
          <w:rFonts w:ascii="標楷體" w:eastAsia="標楷體" w:hAnsi="標楷體"/>
          <w:noProof/>
        </w:rPr>
        <mc:AlternateContent>
          <mc:Choice Requires="wps">
            <w:drawing>
              <wp:anchor distT="45720" distB="45720" distL="114300" distR="180340" simplePos="0" relativeHeight="251757568" behindDoc="0" locked="0" layoutInCell="1" allowOverlap="1" wp14:anchorId="016F6613" wp14:editId="6FBE1A12">
                <wp:simplePos x="0" y="0"/>
                <wp:positionH relativeFrom="column">
                  <wp:posOffset>-52070</wp:posOffset>
                </wp:positionH>
                <wp:positionV relativeFrom="paragraph">
                  <wp:posOffset>656167</wp:posOffset>
                </wp:positionV>
                <wp:extent cx="2296795" cy="2768600"/>
                <wp:effectExtent l="0" t="0" r="0" b="0"/>
                <wp:wrapSquare wrapText="bothSides"/>
                <wp:docPr id="15" name="文字方塊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96795" cy="2768600"/>
                        </a:xfrm>
                        <a:prstGeom prst="rect">
                          <a:avLst/>
                        </a:prstGeom>
                        <a:noFill/>
                        <a:ln w="9525">
                          <a:noFill/>
                          <a:miter lim="800000"/>
                          <a:headEnd/>
                          <a:tailEnd/>
                        </a:ln>
                      </wps:spPr>
                      <wps:txbx>
                        <w:txbxContent>
                          <w:p w14:paraId="14BAF04B" w14:textId="77777777" w:rsidR="00B736D6" w:rsidRPr="00D128F2" w:rsidRDefault="00B736D6" w:rsidP="00B736D6">
                            <w:pPr>
                              <w:spacing w:afterLines="50" w:after="180" w:line="240" w:lineRule="exact"/>
                              <w:ind w:left="673" w:hangingChars="280" w:hanging="673"/>
                              <w:jc w:val="both"/>
                              <w:rPr>
                                <w:rFonts w:ascii="標楷體" w:eastAsia="標楷體" w:hAnsi="標楷體"/>
                                <w:b/>
                                <w:bCs/>
                                <w:szCs w:val="24"/>
                              </w:rPr>
                            </w:pPr>
                            <w:r w:rsidRPr="00D128F2">
                              <w:rPr>
                                <w:rFonts w:ascii="標楷體" w:eastAsia="標楷體" w:hAnsi="標楷體" w:hint="eastAsia"/>
                                <w:b/>
                                <w:bCs/>
                                <w:szCs w:val="24"/>
                              </w:rPr>
                              <w:t>表8　境外電商報繳營業稅情形</w:t>
                            </w:r>
                          </w:p>
                          <w:p w14:paraId="62A133FA" w14:textId="77777777" w:rsidR="00B736D6" w:rsidRPr="00D128F2" w:rsidRDefault="00B736D6" w:rsidP="00B736D6">
                            <w:pPr>
                              <w:spacing w:line="240" w:lineRule="exact"/>
                              <w:jc w:val="right"/>
                              <w:rPr>
                                <w:rFonts w:ascii="標楷體" w:eastAsia="標楷體" w:hAnsi="標楷體"/>
                                <w:sz w:val="20"/>
                              </w:rPr>
                            </w:pPr>
                            <w:r w:rsidRPr="00D128F2">
                              <w:rPr>
                                <w:rFonts w:ascii="標楷體" w:eastAsia="標楷體" w:hAnsi="標楷體" w:hint="eastAsia"/>
                                <w:sz w:val="20"/>
                              </w:rPr>
                              <w:t>單位：家、新臺幣百萬元</w:t>
                            </w:r>
                          </w:p>
                          <w:tbl>
                            <w:tblPr>
                              <w:tblStyle w:val="aff3"/>
                              <w:tblW w:w="3352" w:type="dxa"/>
                              <w:tblInd w:w="-5" w:type="dxa"/>
                              <w:tblLayout w:type="fixed"/>
                              <w:tblLook w:val="04A0" w:firstRow="1" w:lastRow="0" w:firstColumn="1" w:lastColumn="0" w:noHBand="0" w:noVBand="1"/>
                            </w:tblPr>
                            <w:tblGrid>
                              <w:gridCol w:w="567"/>
                              <w:gridCol w:w="851"/>
                              <w:gridCol w:w="992"/>
                              <w:gridCol w:w="942"/>
                            </w:tblGrid>
                            <w:tr w:rsidR="00D128F2" w:rsidRPr="00D128F2" w14:paraId="65F92719" w14:textId="77777777" w:rsidTr="00475CE2">
                              <w:tc>
                                <w:tcPr>
                                  <w:tcW w:w="567" w:type="dxa"/>
                                  <w:vAlign w:val="center"/>
                                </w:tcPr>
                                <w:p w14:paraId="5D53E9A4" w14:textId="77777777" w:rsidR="00B736D6" w:rsidRPr="00D128F2" w:rsidRDefault="00B736D6" w:rsidP="00475CE2">
                                  <w:pPr>
                                    <w:pStyle w:val="afff8"/>
                                    <w:ind w:left="86" w:hanging="86"/>
                                    <w:jc w:val="center"/>
                                    <w:rPr>
                                      <w:spacing w:val="-14"/>
                                    </w:rPr>
                                  </w:pPr>
                                  <w:r w:rsidRPr="00D128F2">
                                    <w:rPr>
                                      <w:rFonts w:hint="eastAsia"/>
                                      <w:spacing w:val="-14"/>
                                    </w:rPr>
                                    <w:t>年度</w:t>
                                  </w:r>
                                </w:p>
                              </w:tc>
                              <w:tc>
                                <w:tcPr>
                                  <w:tcW w:w="851" w:type="dxa"/>
                                  <w:vAlign w:val="center"/>
                                </w:tcPr>
                                <w:p w14:paraId="77372106" w14:textId="77777777" w:rsidR="00B736D6" w:rsidRPr="00D128F2" w:rsidRDefault="00B736D6" w:rsidP="00475CE2">
                                  <w:pPr>
                                    <w:pStyle w:val="afff8"/>
                                    <w:ind w:left="80" w:hanging="80"/>
                                    <w:jc w:val="center"/>
                                    <w:rPr>
                                      <w:spacing w:val="-20"/>
                                    </w:rPr>
                                  </w:pPr>
                                  <w:r w:rsidRPr="00D128F2">
                                    <w:rPr>
                                      <w:rFonts w:hint="eastAsia"/>
                                      <w:spacing w:val="-20"/>
                                    </w:rPr>
                                    <w:t>申報家數</w:t>
                                  </w:r>
                                  <w:r w:rsidRPr="00D128F2">
                                    <w:rPr>
                                      <w:rStyle w:val="1231"/>
                                      <w:rFonts w:hint="eastAsia"/>
                                      <w:spacing w:val="-20"/>
                                      <w:sz w:val="18"/>
                                      <w:szCs w:val="18"/>
                                    </w:rPr>
                                    <w:t>(</w:t>
                                  </w:r>
                                  <w:proofErr w:type="gramStart"/>
                                  <w:r w:rsidRPr="00D128F2">
                                    <w:rPr>
                                      <w:rStyle w:val="1231"/>
                                      <w:rFonts w:hint="eastAsia"/>
                                      <w:spacing w:val="-20"/>
                                      <w:sz w:val="18"/>
                                      <w:szCs w:val="18"/>
                                    </w:rPr>
                                    <w:t>註</w:t>
                                  </w:r>
                                  <w:proofErr w:type="gramEnd"/>
                                  <w:r w:rsidRPr="00D128F2">
                                    <w:rPr>
                                      <w:rStyle w:val="1231"/>
                                      <w:rFonts w:hint="eastAsia"/>
                                      <w:spacing w:val="-20"/>
                                      <w:sz w:val="18"/>
                                      <w:szCs w:val="18"/>
                                    </w:rPr>
                                    <w:t>1</w:t>
                                  </w:r>
                                  <w:r w:rsidRPr="00D128F2">
                                    <w:rPr>
                                      <w:rStyle w:val="1231"/>
                                      <w:spacing w:val="-20"/>
                                      <w:sz w:val="18"/>
                                      <w:szCs w:val="18"/>
                                    </w:rPr>
                                    <w:t>)</w:t>
                                  </w:r>
                                </w:p>
                              </w:tc>
                              <w:tc>
                                <w:tcPr>
                                  <w:tcW w:w="992" w:type="dxa"/>
                                  <w:vAlign w:val="center"/>
                                </w:tcPr>
                                <w:p w14:paraId="18FAEB54" w14:textId="77777777" w:rsidR="00B736D6" w:rsidRPr="00D128F2" w:rsidRDefault="00B736D6" w:rsidP="00475CE2">
                                  <w:pPr>
                                    <w:pStyle w:val="afff8"/>
                                    <w:jc w:val="center"/>
                                  </w:pPr>
                                  <w:r w:rsidRPr="00D128F2">
                                    <w:rPr>
                                      <w:rFonts w:hint="eastAsia"/>
                                    </w:rPr>
                                    <w:t>銷售額</w:t>
                                  </w:r>
                                </w:p>
                              </w:tc>
                              <w:tc>
                                <w:tcPr>
                                  <w:tcW w:w="942" w:type="dxa"/>
                                  <w:vAlign w:val="center"/>
                                </w:tcPr>
                                <w:p w14:paraId="6D22AAA3" w14:textId="77777777" w:rsidR="00B736D6" w:rsidRPr="00D128F2" w:rsidRDefault="00B736D6" w:rsidP="00475CE2">
                                  <w:pPr>
                                    <w:pStyle w:val="afff8"/>
                                    <w:jc w:val="center"/>
                                  </w:pPr>
                                  <w:r w:rsidRPr="00D128F2">
                                    <w:rPr>
                                      <w:rFonts w:hint="eastAsia"/>
                                    </w:rPr>
                                    <w:t>營業稅</w:t>
                                  </w:r>
                                </w:p>
                              </w:tc>
                            </w:tr>
                            <w:tr w:rsidR="00D128F2" w:rsidRPr="00D128F2" w14:paraId="6DFAB018" w14:textId="77777777" w:rsidTr="00863681">
                              <w:trPr>
                                <w:trHeight w:val="312"/>
                              </w:trPr>
                              <w:tc>
                                <w:tcPr>
                                  <w:tcW w:w="1418" w:type="dxa"/>
                                  <w:gridSpan w:val="2"/>
                                  <w:vAlign w:val="center"/>
                                </w:tcPr>
                                <w:p w14:paraId="225DDBE6" w14:textId="77777777" w:rsidR="00B736D6" w:rsidRPr="00D128F2" w:rsidRDefault="00B736D6" w:rsidP="001B6D0A">
                                  <w:pPr>
                                    <w:pStyle w:val="afff8"/>
                                    <w:jc w:val="center"/>
                                    <w:rPr>
                                      <w:b/>
                                    </w:rPr>
                                  </w:pPr>
                                  <w:r w:rsidRPr="00D128F2">
                                    <w:rPr>
                                      <w:rFonts w:hint="eastAsia"/>
                                      <w:b/>
                                    </w:rPr>
                                    <w:t>合計</w:t>
                                  </w:r>
                                </w:p>
                              </w:tc>
                              <w:tc>
                                <w:tcPr>
                                  <w:tcW w:w="992" w:type="dxa"/>
                                  <w:vAlign w:val="center"/>
                                </w:tcPr>
                                <w:p w14:paraId="05C9DD07" w14:textId="77777777" w:rsidR="00B736D6" w:rsidRPr="00D128F2" w:rsidRDefault="00B736D6" w:rsidP="00863681">
                                  <w:pPr>
                                    <w:pStyle w:val="afff8"/>
                                    <w:jc w:val="right"/>
                                    <w:rPr>
                                      <w:b/>
                                    </w:rPr>
                                  </w:pPr>
                                  <w:r w:rsidRPr="00D128F2">
                                    <w:rPr>
                                      <w:b/>
                                    </w:rPr>
                                    <w:t>892,686</w:t>
                                  </w:r>
                                </w:p>
                              </w:tc>
                              <w:tc>
                                <w:tcPr>
                                  <w:tcW w:w="942" w:type="dxa"/>
                                  <w:vAlign w:val="center"/>
                                </w:tcPr>
                                <w:p w14:paraId="2C30FA2F" w14:textId="77777777" w:rsidR="00B736D6" w:rsidRPr="00D128F2" w:rsidRDefault="00B736D6" w:rsidP="00863681">
                                  <w:pPr>
                                    <w:pStyle w:val="afff8"/>
                                    <w:jc w:val="right"/>
                                    <w:rPr>
                                      <w:b/>
                                    </w:rPr>
                                  </w:pPr>
                                  <w:r w:rsidRPr="00D128F2">
                                    <w:rPr>
                                      <w:b/>
                                    </w:rPr>
                                    <w:t>37,586</w:t>
                                  </w:r>
                                </w:p>
                              </w:tc>
                            </w:tr>
                            <w:tr w:rsidR="00D128F2" w:rsidRPr="00D128F2" w14:paraId="50C9AB5A" w14:textId="77777777" w:rsidTr="00BB3659">
                              <w:trPr>
                                <w:trHeight w:val="312"/>
                              </w:trPr>
                              <w:tc>
                                <w:tcPr>
                                  <w:tcW w:w="567" w:type="dxa"/>
                                </w:tcPr>
                                <w:p w14:paraId="45426C73" w14:textId="77777777" w:rsidR="00B736D6" w:rsidRPr="00D128F2" w:rsidRDefault="00B736D6" w:rsidP="00475CE2">
                                  <w:pPr>
                                    <w:pStyle w:val="afff8"/>
                                  </w:pPr>
                                  <w:r w:rsidRPr="00D128F2">
                                    <w:rPr>
                                      <w:rFonts w:hint="eastAsia"/>
                                    </w:rPr>
                                    <w:t>109</w:t>
                                  </w:r>
                                </w:p>
                              </w:tc>
                              <w:tc>
                                <w:tcPr>
                                  <w:tcW w:w="851" w:type="dxa"/>
                                  <w:vAlign w:val="center"/>
                                </w:tcPr>
                                <w:p w14:paraId="204748A1" w14:textId="77777777" w:rsidR="00B736D6" w:rsidRPr="00D128F2" w:rsidRDefault="00B736D6" w:rsidP="00C345D9">
                                  <w:pPr>
                                    <w:pStyle w:val="afff8"/>
                                    <w:jc w:val="right"/>
                                  </w:pPr>
                                  <w:r w:rsidRPr="00D128F2">
                                    <w:rPr>
                                      <w:rFonts w:hint="eastAsia"/>
                                    </w:rPr>
                                    <w:t>131</w:t>
                                  </w:r>
                                </w:p>
                              </w:tc>
                              <w:tc>
                                <w:tcPr>
                                  <w:tcW w:w="992" w:type="dxa"/>
                                  <w:vAlign w:val="center"/>
                                </w:tcPr>
                                <w:p w14:paraId="69B9FB96" w14:textId="77777777" w:rsidR="00B736D6" w:rsidRPr="00D128F2" w:rsidRDefault="00B736D6" w:rsidP="009F4BD3">
                                  <w:pPr>
                                    <w:pStyle w:val="afff8"/>
                                    <w:jc w:val="right"/>
                                  </w:pPr>
                                  <w:r w:rsidRPr="00D128F2">
                                    <w:rPr>
                                      <w:rFonts w:hint="eastAsia"/>
                                    </w:rPr>
                                    <w:t>124,304</w:t>
                                  </w:r>
                                </w:p>
                              </w:tc>
                              <w:tc>
                                <w:tcPr>
                                  <w:tcW w:w="942" w:type="dxa"/>
                                  <w:vAlign w:val="center"/>
                                </w:tcPr>
                                <w:p w14:paraId="1EF5A50D" w14:textId="77777777" w:rsidR="00B736D6" w:rsidRPr="00D128F2" w:rsidRDefault="00B736D6" w:rsidP="009F4BD3">
                                  <w:pPr>
                                    <w:pStyle w:val="afff8"/>
                                    <w:jc w:val="right"/>
                                  </w:pPr>
                                  <w:r w:rsidRPr="00D128F2">
                                    <w:rPr>
                                      <w:rFonts w:hint="eastAsia"/>
                                    </w:rPr>
                                    <w:t>4,694</w:t>
                                  </w:r>
                                </w:p>
                              </w:tc>
                            </w:tr>
                            <w:tr w:rsidR="00D128F2" w:rsidRPr="00D128F2" w14:paraId="7E24B10C" w14:textId="77777777" w:rsidTr="00BB3659">
                              <w:trPr>
                                <w:trHeight w:val="312"/>
                              </w:trPr>
                              <w:tc>
                                <w:tcPr>
                                  <w:tcW w:w="567" w:type="dxa"/>
                                </w:tcPr>
                                <w:p w14:paraId="63BF8E69" w14:textId="77777777" w:rsidR="00B736D6" w:rsidRPr="00D128F2" w:rsidRDefault="00B736D6" w:rsidP="00475CE2">
                                  <w:pPr>
                                    <w:pStyle w:val="afff8"/>
                                  </w:pPr>
                                  <w:r w:rsidRPr="00D128F2">
                                    <w:rPr>
                                      <w:rFonts w:hint="eastAsia"/>
                                    </w:rPr>
                                    <w:t>110</w:t>
                                  </w:r>
                                </w:p>
                              </w:tc>
                              <w:tc>
                                <w:tcPr>
                                  <w:tcW w:w="851" w:type="dxa"/>
                                  <w:vAlign w:val="center"/>
                                </w:tcPr>
                                <w:p w14:paraId="46C72F81" w14:textId="77777777" w:rsidR="00B736D6" w:rsidRPr="00D128F2" w:rsidRDefault="00B736D6" w:rsidP="00C345D9">
                                  <w:pPr>
                                    <w:pStyle w:val="afff8"/>
                                    <w:jc w:val="right"/>
                                  </w:pPr>
                                  <w:r w:rsidRPr="00D128F2">
                                    <w:rPr>
                                      <w:rFonts w:hint="eastAsia"/>
                                    </w:rPr>
                                    <w:t>140</w:t>
                                  </w:r>
                                </w:p>
                              </w:tc>
                              <w:tc>
                                <w:tcPr>
                                  <w:tcW w:w="992" w:type="dxa"/>
                                  <w:vAlign w:val="center"/>
                                </w:tcPr>
                                <w:p w14:paraId="62764E23" w14:textId="77777777" w:rsidR="00B736D6" w:rsidRPr="00D128F2" w:rsidRDefault="00B736D6" w:rsidP="009F4BD3">
                                  <w:pPr>
                                    <w:pStyle w:val="afff8"/>
                                    <w:jc w:val="right"/>
                                  </w:pPr>
                                  <w:r w:rsidRPr="00D128F2">
                                    <w:rPr>
                                      <w:rFonts w:hint="eastAsia"/>
                                    </w:rPr>
                                    <w:t>119,896</w:t>
                                  </w:r>
                                </w:p>
                              </w:tc>
                              <w:tc>
                                <w:tcPr>
                                  <w:tcW w:w="942" w:type="dxa"/>
                                  <w:vAlign w:val="center"/>
                                </w:tcPr>
                                <w:p w14:paraId="6FA09297" w14:textId="77777777" w:rsidR="00B736D6" w:rsidRPr="00D128F2" w:rsidRDefault="00B736D6" w:rsidP="009F4BD3">
                                  <w:pPr>
                                    <w:pStyle w:val="afff8"/>
                                    <w:jc w:val="right"/>
                                  </w:pPr>
                                  <w:r w:rsidRPr="00D128F2">
                                    <w:rPr>
                                      <w:rFonts w:hint="eastAsia"/>
                                    </w:rPr>
                                    <w:t>5,262</w:t>
                                  </w:r>
                                </w:p>
                              </w:tc>
                            </w:tr>
                            <w:tr w:rsidR="00D128F2" w:rsidRPr="00D128F2" w14:paraId="500165FA" w14:textId="77777777" w:rsidTr="00BB3659">
                              <w:trPr>
                                <w:trHeight w:val="312"/>
                              </w:trPr>
                              <w:tc>
                                <w:tcPr>
                                  <w:tcW w:w="567" w:type="dxa"/>
                                </w:tcPr>
                                <w:p w14:paraId="60A925D9" w14:textId="77777777" w:rsidR="00B736D6" w:rsidRPr="00D128F2" w:rsidRDefault="00B736D6" w:rsidP="00475CE2">
                                  <w:pPr>
                                    <w:pStyle w:val="afff8"/>
                                  </w:pPr>
                                  <w:r w:rsidRPr="00D128F2">
                                    <w:rPr>
                                      <w:rFonts w:hint="eastAsia"/>
                                    </w:rPr>
                                    <w:t>111</w:t>
                                  </w:r>
                                </w:p>
                              </w:tc>
                              <w:tc>
                                <w:tcPr>
                                  <w:tcW w:w="851" w:type="dxa"/>
                                  <w:vAlign w:val="center"/>
                                </w:tcPr>
                                <w:p w14:paraId="541DE5D9" w14:textId="77777777" w:rsidR="00B736D6" w:rsidRPr="00D128F2" w:rsidRDefault="00B736D6" w:rsidP="00C345D9">
                                  <w:pPr>
                                    <w:pStyle w:val="afff8"/>
                                    <w:jc w:val="right"/>
                                  </w:pPr>
                                  <w:r w:rsidRPr="00D128F2">
                                    <w:rPr>
                                      <w:rFonts w:hint="eastAsia"/>
                                    </w:rPr>
                                    <w:t>151</w:t>
                                  </w:r>
                                </w:p>
                              </w:tc>
                              <w:tc>
                                <w:tcPr>
                                  <w:tcW w:w="992" w:type="dxa"/>
                                  <w:vAlign w:val="center"/>
                                </w:tcPr>
                                <w:p w14:paraId="1A07A4E1" w14:textId="77777777" w:rsidR="00B736D6" w:rsidRPr="00D128F2" w:rsidRDefault="00B736D6" w:rsidP="009F4BD3">
                                  <w:pPr>
                                    <w:pStyle w:val="afff8"/>
                                    <w:jc w:val="right"/>
                                  </w:pPr>
                                  <w:r w:rsidRPr="00D128F2">
                                    <w:rPr>
                                      <w:rFonts w:hint="eastAsia"/>
                                    </w:rPr>
                                    <w:t>128,236</w:t>
                                  </w:r>
                                </w:p>
                              </w:tc>
                              <w:tc>
                                <w:tcPr>
                                  <w:tcW w:w="942" w:type="dxa"/>
                                  <w:vAlign w:val="center"/>
                                </w:tcPr>
                                <w:p w14:paraId="324D068F" w14:textId="77777777" w:rsidR="00B736D6" w:rsidRPr="00D128F2" w:rsidRDefault="00B736D6" w:rsidP="009F4BD3">
                                  <w:pPr>
                                    <w:pStyle w:val="afff8"/>
                                    <w:jc w:val="right"/>
                                  </w:pPr>
                                  <w:r w:rsidRPr="00D128F2">
                                    <w:rPr>
                                      <w:rFonts w:hint="eastAsia"/>
                                    </w:rPr>
                                    <w:t>5,749</w:t>
                                  </w:r>
                                </w:p>
                              </w:tc>
                            </w:tr>
                            <w:tr w:rsidR="00D128F2" w:rsidRPr="00D128F2" w14:paraId="2E3933C1" w14:textId="77777777" w:rsidTr="00BB3659">
                              <w:trPr>
                                <w:trHeight w:val="312"/>
                              </w:trPr>
                              <w:tc>
                                <w:tcPr>
                                  <w:tcW w:w="567" w:type="dxa"/>
                                </w:tcPr>
                                <w:p w14:paraId="60B21357" w14:textId="77777777" w:rsidR="00B736D6" w:rsidRPr="00D128F2" w:rsidRDefault="00B736D6" w:rsidP="00475CE2">
                                  <w:pPr>
                                    <w:pStyle w:val="afff8"/>
                                  </w:pPr>
                                  <w:r w:rsidRPr="00D128F2">
                                    <w:rPr>
                                      <w:rFonts w:hint="eastAsia"/>
                                    </w:rPr>
                                    <w:t>112</w:t>
                                  </w:r>
                                </w:p>
                              </w:tc>
                              <w:tc>
                                <w:tcPr>
                                  <w:tcW w:w="851" w:type="dxa"/>
                                  <w:vAlign w:val="center"/>
                                </w:tcPr>
                                <w:p w14:paraId="2A9CE38C" w14:textId="77777777" w:rsidR="00B736D6" w:rsidRPr="00D128F2" w:rsidRDefault="00B736D6" w:rsidP="00C345D9">
                                  <w:pPr>
                                    <w:pStyle w:val="afff8"/>
                                    <w:jc w:val="right"/>
                                  </w:pPr>
                                  <w:r w:rsidRPr="00D128F2">
                                    <w:rPr>
                                      <w:rFonts w:hint="eastAsia"/>
                                    </w:rPr>
                                    <w:t>165</w:t>
                                  </w:r>
                                </w:p>
                              </w:tc>
                              <w:tc>
                                <w:tcPr>
                                  <w:tcW w:w="992" w:type="dxa"/>
                                  <w:vAlign w:val="center"/>
                                </w:tcPr>
                                <w:p w14:paraId="5FD23DC3" w14:textId="77777777" w:rsidR="00B736D6" w:rsidRPr="00D128F2" w:rsidRDefault="00B736D6" w:rsidP="009F4BD3">
                                  <w:pPr>
                                    <w:pStyle w:val="afff8"/>
                                    <w:jc w:val="right"/>
                                  </w:pPr>
                                  <w:r w:rsidRPr="00D128F2">
                                    <w:rPr>
                                      <w:rFonts w:hint="eastAsia"/>
                                    </w:rPr>
                                    <w:t>150,920</w:t>
                                  </w:r>
                                </w:p>
                              </w:tc>
                              <w:tc>
                                <w:tcPr>
                                  <w:tcW w:w="942" w:type="dxa"/>
                                  <w:vAlign w:val="center"/>
                                </w:tcPr>
                                <w:p w14:paraId="1F983BC2" w14:textId="77777777" w:rsidR="00B736D6" w:rsidRPr="00D128F2" w:rsidRDefault="00B736D6" w:rsidP="009F4BD3">
                                  <w:pPr>
                                    <w:pStyle w:val="afff8"/>
                                    <w:jc w:val="right"/>
                                  </w:pPr>
                                  <w:r w:rsidRPr="00D128F2">
                                    <w:rPr>
                                      <w:rFonts w:hint="eastAsia"/>
                                    </w:rPr>
                                    <w:t>6,391</w:t>
                                  </w:r>
                                </w:p>
                              </w:tc>
                            </w:tr>
                            <w:tr w:rsidR="00D128F2" w:rsidRPr="00D128F2" w14:paraId="16A8FC65" w14:textId="77777777" w:rsidTr="00BB3659">
                              <w:trPr>
                                <w:trHeight w:val="312"/>
                              </w:trPr>
                              <w:tc>
                                <w:tcPr>
                                  <w:tcW w:w="567" w:type="dxa"/>
                                </w:tcPr>
                                <w:p w14:paraId="63834861" w14:textId="77777777" w:rsidR="00B736D6" w:rsidRPr="00D128F2" w:rsidRDefault="00B736D6" w:rsidP="00475CE2">
                                  <w:pPr>
                                    <w:pStyle w:val="afff8"/>
                                  </w:pPr>
                                  <w:r w:rsidRPr="00D128F2">
                                    <w:rPr>
                                      <w:rFonts w:hint="eastAsia"/>
                                    </w:rPr>
                                    <w:t>113</w:t>
                                  </w:r>
                                </w:p>
                              </w:tc>
                              <w:tc>
                                <w:tcPr>
                                  <w:tcW w:w="851" w:type="dxa"/>
                                  <w:vAlign w:val="center"/>
                                </w:tcPr>
                                <w:p w14:paraId="3E7CA634" w14:textId="77777777" w:rsidR="00B736D6" w:rsidRPr="00D128F2" w:rsidRDefault="00B736D6" w:rsidP="00C345D9">
                                  <w:pPr>
                                    <w:pStyle w:val="afff8"/>
                                    <w:jc w:val="right"/>
                                  </w:pPr>
                                  <w:r w:rsidRPr="00D128F2">
                                    <w:rPr>
                                      <w:rFonts w:hint="eastAsia"/>
                                    </w:rPr>
                                    <w:t>179</w:t>
                                  </w:r>
                                </w:p>
                              </w:tc>
                              <w:tc>
                                <w:tcPr>
                                  <w:tcW w:w="992" w:type="dxa"/>
                                  <w:vAlign w:val="center"/>
                                </w:tcPr>
                                <w:p w14:paraId="4F00E11F" w14:textId="77777777" w:rsidR="00B736D6" w:rsidRPr="00D128F2" w:rsidRDefault="00B736D6" w:rsidP="009F4BD3">
                                  <w:pPr>
                                    <w:pStyle w:val="afff8"/>
                                    <w:jc w:val="right"/>
                                  </w:pPr>
                                  <w:r w:rsidRPr="00D128F2">
                                    <w:rPr>
                                      <w:rFonts w:hint="eastAsia"/>
                                    </w:rPr>
                                    <w:t>170,497</w:t>
                                  </w:r>
                                </w:p>
                              </w:tc>
                              <w:tc>
                                <w:tcPr>
                                  <w:tcW w:w="942" w:type="dxa"/>
                                  <w:vAlign w:val="center"/>
                                </w:tcPr>
                                <w:p w14:paraId="6FC93FFF" w14:textId="77777777" w:rsidR="00B736D6" w:rsidRPr="00D128F2" w:rsidRDefault="00B736D6" w:rsidP="009F4BD3">
                                  <w:pPr>
                                    <w:pStyle w:val="afff8"/>
                                    <w:jc w:val="right"/>
                                  </w:pPr>
                                  <w:r w:rsidRPr="00D128F2">
                                    <w:rPr>
                                      <w:rFonts w:hint="eastAsia"/>
                                    </w:rPr>
                                    <w:t>7,133</w:t>
                                  </w:r>
                                </w:p>
                              </w:tc>
                            </w:tr>
                            <w:tr w:rsidR="00D128F2" w:rsidRPr="00D128F2" w14:paraId="72D69155" w14:textId="77777777" w:rsidTr="00BB3659">
                              <w:trPr>
                                <w:trHeight w:val="312"/>
                              </w:trPr>
                              <w:tc>
                                <w:tcPr>
                                  <w:tcW w:w="567" w:type="dxa"/>
                                  <w:tcBorders>
                                    <w:bottom w:val="single" w:sz="4" w:space="0" w:color="auto"/>
                                  </w:tcBorders>
                                </w:tcPr>
                                <w:p w14:paraId="6BE771C0" w14:textId="77777777" w:rsidR="00B736D6" w:rsidRPr="00D128F2" w:rsidRDefault="00B736D6" w:rsidP="00475CE2">
                                  <w:pPr>
                                    <w:pStyle w:val="afff8"/>
                                  </w:pPr>
                                  <w:r w:rsidRPr="00D128F2">
                                    <w:rPr>
                                      <w:rFonts w:hint="eastAsia"/>
                                    </w:rPr>
                                    <w:t>114</w:t>
                                  </w:r>
                                </w:p>
                              </w:tc>
                              <w:tc>
                                <w:tcPr>
                                  <w:tcW w:w="851" w:type="dxa"/>
                                  <w:tcBorders>
                                    <w:bottom w:val="single" w:sz="4" w:space="0" w:color="auto"/>
                                  </w:tcBorders>
                                  <w:vAlign w:val="center"/>
                                </w:tcPr>
                                <w:p w14:paraId="2903C265" w14:textId="77777777" w:rsidR="00B736D6" w:rsidRPr="00D128F2" w:rsidRDefault="00B736D6" w:rsidP="00C345D9">
                                  <w:pPr>
                                    <w:pStyle w:val="afff8"/>
                                    <w:jc w:val="right"/>
                                  </w:pPr>
                                  <w:r w:rsidRPr="00D128F2">
                                    <w:rPr>
                                      <w:rFonts w:hint="eastAsia"/>
                                    </w:rPr>
                                    <w:t>190</w:t>
                                  </w:r>
                                </w:p>
                              </w:tc>
                              <w:tc>
                                <w:tcPr>
                                  <w:tcW w:w="992" w:type="dxa"/>
                                  <w:tcBorders>
                                    <w:bottom w:val="single" w:sz="4" w:space="0" w:color="auto"/>
                                  </w:tcBorders>
                                  <w:vAlign w:val="center"/>
                                </w:tcPr>
                                <w:p w14:paraId="1045690C" w14:textId="77777777" w:rsidR="00B736D6" w:rsidRPr="00D128F2" w:rsidRDefault="00B736D6" w:rsidP="009F4BD3">
                                  <w:pPr>
                                    <w:pStyle w:val="afff8"/>
                                    <w:jc w:val="right"/>
                                  </w:pPr>
                                  <w:r w:rsidRPr="00D128F2">
                                    <w:rPr>
                                      <w:rFonts w:hint="eastAsia"/>
                                    </w:rPr>
                                    <w:t>198,830</w:t>
                                  </w:r>
                                </w:p>
                              </w:tc>
                              <w:tc>
                                <w:tcPr>
                                  <w:tcW w:w="942" w:type="dxa"/>
                                  <w:tcBorders>
                                    <w:bottom w:val="single" w:sz="4" w:space="0" w:color="auto"/>
                                  </w:tcBorders>
                                  <w:vAlign w:val="center"/>
                                </w:tcPr>
                                <w:p w14:paraId="51DBA85B" w14:textId="77777777" w:rsidR="00B736D6" w:rsidRPr="00D128F2" w:rsidRDefault="00B736D6" w:rsidP="009F4BD3">
                                  <w:pPr>
                                    <w:pStyle w:val="afff8"/>
                                    <w:jc w:val="right"/>
                                  </w:pPr>
                                  <w:r w:rsidRPr="00D128F2">
                                    <w:rPr>
                                      <w:rFonts w:hint="eastAsia"/>
                                    </w:rPr>
                                    <w:t>8,355</w:t>
                                  </w:r>
                                </w:p>
                              </w:tc>
                            </w:tr>
                          </w:tbl>
                          <w:p w14:paraId="2C9267C3" w14:textId="77777777" w:rsidR="00B736D6" w:rsidRPr="00D128F2" w:rsidRDefault="00B736D6" w:rsidP="00B736D6">
                            <w:pPr>
                              <w:adjustRightInd w:val="0"/>
                              <w:snapToGrid w:val="0"/>
                              <w:spacing w:line="200" w:lineRule="exact"/>
                              <w:ind w:left="522" w:hangingChars="290" w:hanging="522"/>
                              <w:jc w:val="both"/>
                              <w:rPr>
                                <w:rFonts w:ascii="標楷體" w:eastAsia="標楷體" w:hAnsi="標楷體"/>
                                <w:sz w:val="18"/>
                                <w:szCs w:val="18"/>
                              </w:rPr>
                            </w:pPr>
                            <w:proofErr w:type="gramStart"/>
                            <w:r w:rsidRPr="00D128F2">
                              <w:rPr>
                                <w:rFonts w:ascii="標楷體" w:eastAsia="標楷體" w:hAnsi="標楷體" w:hint="eastAsia"/>
                                <w:sz w:val="18"/>
                                <w:szCs w:val="18"/>
                              </w:rPr>
                              <w:t>註</w:t>
                            </w:r>
                            <w:proofErr w:type="gramEnd"/>
                            <w:r w:rsidRPr="00D128F2">
                              <w:rPr>
                                <w:rFonts w:ascii="標楷體" w:eastAsia="標楷體" w:hAnsi="標楷體" w:hint="eastAsia"/>
                                <w:sz w:val="18"/>
                                <w:szCs w:val="18"/>
                              </w:rPr>
                              <w:t>：1.申報家數係以該年度11-12月（期）資料統計。</w:t>
                            </w:r>
                          </w:p>
                          <w:p w14:paraId="07A35D50" w14:textId="77777777" w:rsidR="00B736D6" w:rsidRPr="00D128F2" w:rsidRDefault="00B736D6" w:rsidP="00B736D6">
                            <w:pPr>
                              <w:spacing w:line="200" w:lineRule="exact"/>
                              <w:ind w:leftChars="150" w:left="540" w:hangingChars="100" w:hanging="180"/>
                              <w:jc w:val="both"/>
                              <w:rPr>
                                <w:rFonts w:ascii="標楷體" w:eastAsia="標楷體" w:hAnsi="標楷體"/>
                                <w:sz w:val="18"/>
                                <w:szCs w:val="18"/>
                              </w:rPr>
                            </w:pPr>
                            <w:r w:rsidRPr="00D128F2">
                              <w:rPr>
                                <w:rFonts w:ascii="標楷體" w:eastAsia="標楷體" w:hAnsi="標楷體" w:hint="eastAsia"/>
                                <w:sz w:val="18"/>
                                <w:szCs w:val="18"/>
                              </w:rPr>
                              <w:t>2.</w:t>
                            </w:r>
                            <w:r w:rsidRPr="00D128F2">
                              <w:rPr>
                                <w:rFonts w:ascii="標楷體" w:eastAsia="標楷體" w:hAnsi="標楷體" w:hint="eastAsia"/>
                                <w:spacing w:val="-10"/>
                                <w:sz w:val="18"/>
                                <w:szCs w:val="18"/>
                              </w:rPr>
                              <w:t>資料來源：整理自財政部</w:t>
                            </w:r>
                            <w:proofErr w:type="gramStart"/>
                            <w:r w:rsidRPr="00D128F2">
                              <w:rPr>
                                <w:rFonts w:ascii="標楷體" w:eastAsia="標楷體" w:hAnsi="標楷體" w:hint="eastAsia"/>
                                <w:spacing w:val="-10"/>
                                <w:sz w:val="18"/>
                                <w:szCs w:val="18"/>
                              </w:rPr>
                              <w:t>臺</w:t>
                            </w:r>
                            <w:proofErr w:type="gramEnd"/>
                            <w:r w:rsidRPr="00D128F2">
                              <w:rPr>
                                <w:rFonts w:ascii="標楷體" w:eastAsia="標楷體" w:hAnsi="標楷體" w:hint="eastAsia"/>
                                <w:spacing w:val="-10"/>
                                <w:sz w:val="18"/>
                                <w:szCs w:val="18"/>
                              </w:rPr>
                              <w:t>北國稅局提供資料</w:t>
                            </w:r>
                            <w:r w:rsidRPr="00D128F2">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F6613" id="文字方塊 15" o:spid="_x0000_s1037" type="#_x0000_t202" style="position:absolute;left:0;text-align:left;margin-left:-4.1pt;margin-top:51.65pt;width:180.85pt;height:218pt;z-index:251757568;visibility:visible;mso-wrap-style:square;mso-width-percent:0;mso-height-percent:0;mso-wrap-distance-left:9pt;mso-wrap-distance-top:3.6pt;mso-wrap-distance-right:14.2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" filled="f" stroked="f">
                <v:textbox>
                  <w:txbxContent>
                    <w:p w14:paraId="14BAF04B" w14:textId="77777777" w:rsidR="00B736D6" w:rsidRPr="00D128F2" w:rsidRDefault="00B736D6" w:rsidP="00B736D6">
                      <w:pPr>
                        <w:spacing w:afterLines="50" w:after="180" w:line="240" w:lineRule="exact"/>
                        <w:ind w:left="673" w:hangingChars="280" w:hanging="673"/>
                        <w:jc w:val="both"/>
                        <w:rPr>
                          <w:rFonts w:ascii="標楷體" w:eastAsia="標楷體" w:hAnsi="標楷體"/>
                          <w:b/>
                          <w:bCs/>
                          <w:szCs w:val="24"/>
                        </w:rPr>
                      </w:pPr>
                      <w:r w:rsidRPr="00D128F2">
                        <w:rPr>
                          <w:rFonts w:ascii="標楷體" w:eastAsia="標楷體" w:hAnsi="標楷體" w:hint="eastAsia"/>
                          <w:b/>
                          <w:bCs/>
                          <w:szCs w:val="24"/>
                        </w:rPr>
                        <w:t>表8　境外電商報繳營業稅情形</w:t>
                      </w:r>
                    </w:p>
                    <w:p w14:paraId="62A133FA" w14:textId="77777777" w:rsidR="00B736D6" w:rsidRPr="00D128F2" w:rsidRDefault="00B736D6" w:rsidP="00B736D6">
                      <w:pPr>
                        <w:spacing w:line="240" w:lineRule="exact"/>
                        <w:jc w:val="right"/>
                        <w:rPr>
                          <w:rFonts w:ascii="標楷體" w:eastAsia="標楷體" w:hAnsi="標楷體"/>
                          <w:sz w:val="20"/>
                        </w:rPr>
                      </w:pPr>
                      <w:r w:rsidRPr="00D128F2">
                        <w:rPr>
                          <w:rFonts w:ascii="標楷體" w:eastAsia="標楷體" w:hAnsi="標楷體" w:hint="eastAsia"/>
                          <w:sz w:val="20"/>
                        </w:rPr>
                        <w:t>單位：家、新臺幣百萬元</w:t>
                      </w:r>
                    </w:p>
                    <w:tbl>
                      <w:tblPr>
                        <w:tblStyle w:val="aff3"/>
                        <w:tblW w:w="3352" w:type="dxa"/>
                        <w:tblInd w:w="-5" w:type="dxa"/>
                        <w:tblLayout w:type="fixed"/>
                        <w:tblLook w:val="04A0" w:firstRow="1" w:lastRow="0" w:firstColumn="1" w:lastColumn="0" w:noHBand="0" w:noVBand="1"/>
                      </w:tblPr>
                      <w:tblGrid>
                        <w:gridCol w:w="567"/>
                        <w:gridCol w:w="851"/>
                        <w:gridCol w:w="992"/>
                        <w:gridCol w:w="942"/>
                      </w:tblGrid>
                      <w:tr w:rsidR="00D128F2" w:rsidRPr="00D128F2" w14:paraId="65F92719" w14:textId="77777777" w:rsidTr="00475CE2">
                        <w:tc>
                          <w:tcPr>
                            <w:tcW w:w="567" w:type="dxa"/>
                            <w:vAlign w:val="center"/>
                          </w:tcPr>
                          <w:p w14:paraId="5D53E9A4" w14:textId="77777777" w:rsidR="00B736D6" w:rsidRPr="00D128F2" w:rsidRDefault="00B736D6" w:rsidP="00475CE2">
                            <w:pPr>
                              <w:pStyle w:val="afff8"/>
                              <w:ind w:left="86" w:hanging="86"/>
                              <w:jc w:val="center"/>
                              <w:rPr>
                                <w:spacing w:val="-14"/>
                              </w:rPr>
                            </w:pPr>
                            <w:r w:rsidRPr="00D128F2">
                              <w:rPr>
                                <w:rFonts w:hint="eastAsia"/>
                                <w:spacing w:val="-14"/>
                              </w:rPr>
                              <w:t>年度</w:t>
                            </w:r>
                          </w:p>
                        </w:tc>
                        <w:tc>
                          <w:tcPr>
                            <w:tcW w:w="851" w:type="dxa"/>
                            <w:vAlign w:val="center"/>
                          </w:tcPr>
                          <w:p w14:paraId="77372106" w14:textId="77777777" w:rsidR="00B736D6" w:rsidRPr="00D128F2" w:rsidRDefault="00B736D6" w:rsidP="00475CE2">
                            <w:pPr>
                              <w:pStyle w:val="afff8"/>
                              <w:ind w:left="80" w:hanging="80"/>
                              <w:jc w:val="center"/>
                              <w:rPr>
                                <w:spacing w:val="-20"/>
                              </w:rPr>
                            </w:pPr>
                            <w:r w:rsidRPr="00D128F2">
                              <w:rPr>
                                <w:rFonts w:hint="eastAsia"/>
                                <w:spacing w:val="-20"/>
                              </w:rPr>
                              <w:t>申報家數</w:t>
                            </w:r>
                            <w:r w:rsidRPr="00D128F2">
                              <w:rPr>
                                <w:rStyle w:val="1231"/>
                                <w:rFonts w:hint="eastAsia"/>
                                <w:spacing w:val="-20"/>
                                <w:sz w:val="18"/>
                                <w:szCs w:val="18"/>
                              </w:rPr>
                              <w:t>(</w:t>
                            </w:r>
                            <w:proofErr w:type="gramStart"/>
                            <w:r w:rsidRPr="00D128F2">
                              <w:rPr>
                                <w:rStyle w:val="1231"/>
                                <w:rFonts w:hint="eastAsia"/>
                                <w:spacing w:val="-20"/>
                                <w:sz w:val="18"/>
                                <w:szCs w:val="18"/>
                              </w:rPr>
                              <w:t>註</w:t>
                            </w:r>
                            <w:proofErr w:type="gramEnd"/>
                            <w:r w:rsidRPr="00D128F2">
                              <w:rPr>
                                <w:rStyle w:val="1231"/>
                                <w:rFonts w:hint="eastAsia"/>
                                <w:spacing w:val="-20"/>
                                <w:sz w:val="18"/>
                                <w:szCs w:val="18"/>
                              </w:rPr>
                              <w:t>1</w:t>
                            </w:r>
                            <w:r w:rsidRPr="00D128F2">
                              <w:rPr>
                                <w:rStyle w:val="1231"/>
                                <w:spacing w:val="-20"/>
                                <w:sz w:val="18"/>
                                <w:szCs w:val="18"/>
                              </w:rPr>
                              <w:t>)</w:t>
                            </w:r>
                          </w:p>
                        </w:tc>
                        <w:tc>
                          <w:tcPr>
                            <w:tcW w:w="992" w:type="dxa"/>
                            <w:vAlign w:val="center"/>
                          </w:tcPr>
                          <w:p w14:paraId="18FAEB54" w14:textId="77777777" w:rsidR="00B736D6" w:rsidRPr="00D128F2" w:rsidRDefault="00B736D6" w:rsidP="00475CE2">
                            <w:pPr>
                              <w:pStyle w:val="afff8"/>
                              <w:jc w:val="center"/>
                            </w:pPr>
                            <w:r w:rsidRPr="00D128F2">
                              <w:rPr>
                                <w:rFonts w:hint="eastAsia"/>
                              </w:rPr>
                              <w:t>銷售額</w:t>
                            </w:r>
                          </w:p>
                        </w:tc>
                        <w:tc>
                          <w:tcPr>
                            <w:tcW w:w="942" w:type="dxa"/>
                            <w:vAlign w:val="center"/>
                          </w:tcPr>
                          <w:p w14:paraId="6D22AAA3" w14:textId="77777777" w:rsidR="00B736D6" w:rsidRPr="00D128F2" w:rsidRDefault="00B736D6" w:rsidP="00475CE2">
                            <w:pPr>
                              <w:pStyle w:val="afff8"/>
                              <w:jc w:val="center"/>
                            </w:pPr>
                            <w:r w:rsidRPr="00D128F2">
                              <w:rPr>
                                <w:rFonts w:hint="eastAsia"/>
                              </w:rPr>
                              <w:t>營業稅</w:t>
                            </w:r>
                          </w:p>
                        </w:tc>
                      </w:tr>
                      <w:tr w:rsidR="00D128F2" w:rsidRPr="00D128F2" w14:paraId="6DFAB018" w14:textId="77777777" w:rsidTr="00863681">
                        <w:trPr>
                          <w:trHeight w:val="312"/>
                        </w:trPr>
                        <w:tc>
                          <w:tcPr>
                            <w:tcW w:w="1418" w:type="dxa"/>
                            <w:gridSpan w:val="2"/>
                            <w:vAlign w:val="center"/>
                          </w:tcPr>
                          <w:p w14:paraId="225DDBE6" w14:textId="77777777" w:rsidR="00B736D6" w:rsidRPr="00D128F2" w:rsidRDefault="00B736D6" w:rsidP="001B6D0A">
                            <w:pPr>
                              <w:pStyle w:val="afff8"/>
                              <w:jc w:val="center"/>
                              <w:rPr>
                                <w:b/>
                              </w:rPr>
                            </w:pPr>
                            <w:r w:rsidRPr="00D128F2">
                              <w:rPr>
                                <w:rFonts w:hint="eastAsia"/>
                                <w:b/>
                              </w:rPr>
                              <w:t>合計</w:t>
                            </w:r>
                          </w:p>
                        </w:tc>
                        <w:tc>
                          <w:tcPr>
                            <w:tcW w:w="992" w:type="dxa"/>
                            <w:vAlign w:val="center"/>
                          </w:tcPr>
                          <w:p w14:paraId="05C9DD07" w14:textId="77777777" w:rsidR="00B736D6" w:rsidRPr="00D128F2" w:rsidRDefault="00B736D6" w:rsidP="00863681">
                            <w:pPr>
                              <w:pStyle w:val="afff8"/>
                              <w:jc w:val="right"/>
                              <w:rPr>
                                <w:b/>
                              </w:rPr>
                            </w:pPr>
                            <w:r w:rsidRPr="00D128F2">
                              <w:rPr>
                                <w:b/>
                              </w:rPr>
                              <w:t>892,686</w:t>
                            </w:r>
                          </w:p>
                        </w:tc>
                        <w:tc>
                          <w:tcPr>
                            <w:tcW w:w="942" w:type="dxa"/>
                            <w:vAlign w:val="center"/>
                          </w:tcPr>
                          <w:p w14:paraId="2C30FA2F" w14:textId="77777777" w:rsidR="00B736D6" w:rsidRPr="00D128F2" w:rsidRDefault="00B736D6" w:rsidP="00863681">
                            <w:pPr>
                              <w:pStyle w:val="afff8"/>
                              <w:jc w:val="right"/>
                              <w:rPr>
                                <w:b/>
                              </w:rPr>
                            </w:pPr>
                            <w:r w:rsidRPr="00D128F2">
                              <w:rPr>
                                <w:b/>
                              </w:rPr>
                              <w:t>37,586</w:t>
                            </w:r>
                          </w:p>
                        </w:tc>
                      </w:tr>
                      <w:tr w:rsidR="00D128F2" w:rsidRPr="00D128F2" w14:paraId="50C9AB5A" w14:textId="77777777" w:rsidTr="00BB3659">
                        <w:trPr>
                          <w:trHeight w:val="312"/>
                        </w:trPr>
                        <w:tc>
                          <w:tcPr>
                            <w:tcW w:w="567" w:type="dxa"/>
                          </w:tcPr>
                          <w:p w14:paraId="45426C73" w14:textId="77777777" w:rsidR="00B736D6" w:rsidRPr="00D128F2" w:rsidRDefault="00B736D6" w:rsidP="00475CE2">
                            <w:pPr>
                              <w:pStyle w:val="afff8"/>
                            </w:pPr>
                            <w:r w:rsidRPr="00D128F2">
                              <w:rPr>
                                <w:rFonts w:hint="eastAsia"/>
                              </w:rPr>
                              <w:t>109</w:t>
                            </w:r>
                          </w:p>
                        </w:tc>
                        <w:tc>
                          <w:tcPr>
                            <w:tcW w:w="851" w:type="dxa"/>
                            <w:vAlign w:val="center"/>
                          </w:tcPr>
                          <w:p w14:paraId="204748A1" w14:textId="77777777" w:rsidR="00B736D6" w:rsidRPr="00D128F2" w:rsidRDefault="00B736D6" w:rsidP="00C345D9">
                            <w:pPr>
                              <w:pStyle w:val="afff8"/>
                              <w:jc w:val="right"/>
                            </w:pPr>
                            <w:r w:rsidRPr="00D128F2">
                              <w:rPr>
                                <w:rFonts w:hint="eastAsia"/>
                              </w:rPr>
                              <w:t>131</w:t>
                            </w:r>
                          </w:p>
                        </w:tc>
                        <w:tc>
                          <w:tcPr>
                            <w:tcW w:w="992" w:type="dxa"/>
                            <w:vAlign w:val="center"/>
                          </w:tcPr>
                          <w:p w14:paraId="69B9FB96" w14:textId="77777777" w:rsidR="00B736D6" w:rsidRPr="00D128F2" w:rsidRDefault="00B736D6" w:rsidP="009F4BD3">
                            <w:pPr>
                              <w:pStyle w:val="afff8"/>
                              <w:jc w:val="right"/>
                            </w:pPr>
                            <w:r w:rsidRPr="00D128F2">
                              <w:rPr>
                                <w:rFonts w:hint="eastAsia"/>
                              </w:rPr>
                              <w:t>124,304</w:t>
                            </w:r>
                          </w:p>
                        </w:tc>
                        <w:tc>
                          <w:tcPr>
                            <w:tcW w:w="942" w:type="dxa"/>
                            <w:vAlign w:val="center"/>
                          </w:tcPr>
                          <w:p w14:paraId="1EF5A50D" w14:textId="77777777" w:rsidR="00B736D6" w:rsidRPr="00D128F2" w:rsidRDefault="00B736D6" w:rsidP="009F4BD3">
                            <w:pPr>
                              <w:pStyle w:val="afff8"/>
                              <w:jc w:val="right"/>
                            </w:pPr>
                            <w:r w:rsidRPr="00D128F2">
                              <w:rPr>
                                <w:rFonts w:hint="eastAsia"/>
                              </w:rPr>
                              <w:t>4,694</w:t>
                            </w:r>
                          </w:p>
                        </w:tc>
                      </w:tr>
                      <w:tr w:rsidR="00D128F2" w:rsidRPr="00D128F2" w14:paraId="7E24B10C" w14:textId="77777777" w:rsidTr="00BB3659">
                        <w:trPr>
                          <w:trHeight w:val="312"/>
                        </w:trPr>
                        <w:tc>
                          <w:tcPr>
                            <w:tcW w:w="567" w:type="dxa"/>
                          </w:tcPr>
                          <w:p w14:paraId="63BF8E69" w14:textId="77777777" w:rsidR="00B736D6" w:rsidRPr="00D128F2" w:rsidRDefault="00B736D6" w:rsidP="00475CE2">
                            <w:pPr>
                              <w:pStyle w:val="afff8"/>
                            </w:pPr>
                            <w:r w:rsidRPr="00D128F2">
                              <w:rPr>
                                <w:rFonts w:hint="eastAsia"/>
                              </w:rPr>
                              <w:t>110</w:t>
                            </w:r>
                          </w:p>
                        </w:tc>
                        <w:tc>
                          <w:tcPr>
                            <w:tcW w:w="851" w:type="dxa"/>
                            <w:vAlign w:val="center"/>
                          </w:tcPr>
                          <w:p w14:paraId="46C72F81" w14:textId="77777777" w:rsidR="00B736D6" w:rsidRPr="00D128F2" w:rsidRDefault="00B736D6" w:rsidP="00C345D9">
                            <w:pPr>
                              <w:pStyle w:val="afff8"/>
                              <w:jc w:val="right"/>
                            </w:pPr>
                            <w:r w:rsidRPr="00D128F2">
                              <w:rPr>
                                <w:rFonts w:hint="eastAsia"/>
                              </w:rPr>
                              <w:t>140</w:t>
                            </w:r>
                          </w:p>
                        </w:tc>
                        <w:tc>
                          <w:tcPr>
                            <w:tcW w:w="992" w:type="dxa"/>
                            <w:vAlign w:val="center"/>
                          </w:tcPr>
                          <w:p w14:paraId="62764E23" w14:textId="77777777" w:rsidR="00B736D6" w:rsidRPr="00D128F2" w:rsidRDefault="00B736D6" w:rsidP="009F4BD3">
                            <w:pPr>
                              <w:pStyle w:val="afff8"/>
                              <w:jc w:val="right"/>
                            </w:pPr>
                            <w:r w:rsidRPr="00D128F2">
                              <w:rPr>
                                <w:rFonts w:hint="eastAsia"/>
                              </w:rPr>
                              <w:t>119,896</w:t>
                            </w:r>
                          </w:p>
                        </w:tc>
                        <w:tc>
                          <w:tcPr>
                            <w:tcW w:w="942" w:type="dxa"/>
                            <w:vAlign w:val="center"/>
                          </w:tcPr>
                          <w:p w14:paraId="6FA09297" w14:textId="77777777" w:rsidR="00B736D6" w:rsidRPr="00D128F2" w:rsidRDefault="00B736D6" w:rsidP="009F4BD3">
                            <w:pPr>
                              <w:pStyle w:val="afff8"/>
                              <w:jc w:val="right"/>
                            </w:pPr>
                            <w:r w:rsidRPr="00D128F2">
                              <w:rPr>
                                <w:rFonts w:hint="eastAsia"/>
                              </w:rPr>
                              <w:t>5,262</w:t>
                            </w:r>
                          </w:p>
                        </w:tc>
                      </w:tr>
                      <w:tr w:rsidR="00D128F2" w:rsidRPr="00D128F2" w14:paraId="500165FA" w14:textId="77777777" w:rsidTr="00BB3659">
                        <w:trPr>
                          <w:trHeight w:val="312"/>
                        </w:trPr>
                        <w:tc>
                          <w:tcPr>
                            <w:tcW w:w="567" w:type="dxa"/>
                          </w:tcPr>
                          <w:p w14:paraId="60A925D9" w14:textId="77777777" w:rsidR="00B736D6" w:rsidRPr="00D128F2" w:rsidRDefault="00B736D6" w:rsidP="00475CE2">
                            <w:pPr>
                              <w:pStyle w:val="afff8"/>
                            </w:pPr>
                            <w:r w:rsidRPr="00D128F2">
                              <w:rPr>
                                <w:rFonts w:hint="eastAsia"/>
                              </w:rPr>
                              <w:t>111</w:t>
                            </w:r>
                          </w:p>
                        </w:tc>
                        <w:tc>
                          <w:tcPr>
                            <w:tcW w:w="851" w:type="dxa"/>
                            <w:vAlign w:val="center"/>
                          </w:tcPr>
                          <w:p w14:paraId="541DE5D9" w14:textId="77777777" w:rsidR="00B736D6" w:rsidRPr="00D128F2" w:rsidRDefault="00B736D6" w:rsidP="00C345D9">
                            <w:pPr>
                              <w:pStyle w:val="afff8"/>
                              <w:jc w:val="right"/>
                            </w:pPr>
                            <w:r w:rsidRPr="00D128F2">
                              <w:rPr>
                                <w:rFonts w:hint="eastAsia"/>
                              </w:rPr>
                              <w:t>151</w:t>
                            </w:r>
                          </w:p>
                        </w:tc>
                        <w:tc>
                          <w:tcPr>
                            <w:tcW w:w="992" w:type="dxa"/>
                            <w:vAlign w:val="center"/>
                          </w:tcPr>
                          <w:p w14:paraId="1A07A4E1" w14:textId="77777777" w:rsidR="00B736D6" w:rsidRPr="00D128F2" w:rsidRDefault="00B736D6" w:rsidP="009F4BD3">
                            <w:pPr>
                              <w:pStyle w:val="afff8"/>
                              <w:jc w:val="right"/>
                            </w:pPr>
                            <w:r w:rsidRPr="00D128F2">
                              <w:rPr>
                                <w:rFonts w:hint="eastAsia"/>
                              </w:rPr>
                              <w:t>128,236</w:t>
                            </w:r>
                          </w:p>
                        </w:tc>
                        <w:tc>
                          <w:tcPr>
                            <w:tcW w:w="942" w:type="dxa"/>
                            <w:vAlign w:val="center"/>
                          </w:tcPr>
                          <w:p w14:paraId="324D068F" w14:textId="77777777" w:rsidR="00B736D6" w:rsidRPr="00D128F2" w:rsidRDefault="00B736D6" w:rsidP="009F4BD3">
                            <w:pPr>
                              <w:pStyle w:val="afff8"/>
                              <w:jc w:val="right"/>
                            </w:pPr>
                            <w:r w:rsidRPr="00D128F2">
                              <w:rPr>
                                <w:rFonts w:hint="eastAsia"/>
                              </w:rPr>
                              <w:t>5,749</w:t>
                            </w:r>
                          </w:p>
                        </w:tc>
                      </w:tr>
                      <w:tr w:rsidR="00D128F2" w:rsidRPr="00D128F2" w14:paraId="2E3933C1" w14:textId="77777777" w:rsidTr="00BB3659">
                        <w:trPr>
                          <w:trHeight w:val="312"/>
                        </w:trPr>
                        <w:tc>
                          <w:tcPr>
                            <w:tcW w:w="567" w:type="dxa"/>
                          </w:tcPr>
                          <w:p w14:paraId="60B21357" w14:textId="77777777" w:rsidR="00B736D6" w:rsidRPr="00D128F2" w:rsidRDefault="00B736D6" w:rsidP="00475CE2">
                            <w:pPr>
                              <w:pStyle w:val="afff8"/>
                            </w:pPr>
                            <w:r w:rsidRPr="00D128F2">
                              <w:rPr>
                                <w:rFonts w:hint="eastAsia"/>
                              </w:rPr>
                              <w:t>112</w:t>
                            </w:r>
                          </w:p>
                        </w:tc>
                        <w:tc>
                          <w:tcPr>
                            <w:tcW w:w="851" w:type="dxa"/>
                            <w:vAlign w:val="center"/>
                          </w:tcPr>
                          <w:p w14:paraId="2A9CE38C" w14:textId="77777777" w:rsidR="00B736D6" w:rsidRPr="00D128F2" w:rsidRDefault="00B736D6" w:rsidP="00C345D9">
                            <w:pPr>
                              <w:pStyle w:val="afff8"/>
                              <w:jc w:val="right"/>
                            </w:pPr>
                            <w:r w:rsidRPr="00D128F2">
                              <w:rPr>
                                <w:rFonts w:hint="eastAsia"/>
                              </w:rPr>
                              <w:t>165</w:t>
                            </w:r>
                          </w:p>
                        </w:tc>
                        <w:tc>
                          <w:tcPr>
                            <w:tcW w:w="992" w:type="dxa"/>
                            <w:vAlign w:val="center"/>
                          </w:tcPr>
                          <w:p w14:paraId="5FD23DC3" w14:textId="77777777" w:rsidR="00B736D6" w:rsidRPr="00D128F2" w:rsidRDefault="00B736D6" w:rsidP="009F4BD3">
                            <w:pPr>
                              <w:pStyle w:val="afff8"/>
                              <w:jc w:val="right"/>
                            </w:pPr>
                            <w:r w:rsidRPr="00D128F2">
                              <w:rPr>
                                <w:rFonts w:hint="eastAsia"/>
                              </w:rPr>
                              <w:t>150,920</w:t>
                            </w:r>
                          </w:p>
                        </w:tc>
                        <w:tc>
                          <w:tcPr>
                            <w:tcW w:w="942" w:type="dxa"/>
                            <w:vAlign w:val="center"/>
                          </w:tcPr>
                          <w:p w14:paraId="1F983BC2" w14:textId="77777777" w:rsidR="00B736D6" w:rsidRPr="00D128F2" w:rsidRDefault="00B736D6" w:rsidP="009F4BD3">
                            <w:pPr>
                              <w:pStyle w:val="afff8"/>
                              <w:jc w:val="right"/>
                            </w:pPr>
                            <w:r w:rsidRPr="00D128F2">
                              <w:rPr>
                                <w:rFonts w:hint="eastAsia"/>
                              </w:rPr>
                              <w:t>6,391</w:t>
                            </w:r>
                          </w:p>
                        </w:tc>
                      </w:tr>
                      <w:tr w:rsidR="00D128F2" w:rsidRPr="00D128F2" w14:paraId="16A8FC65" w14:textId="77777777" w:rsidTr="00BB3659">
                        <w:trPr>
                          <w:trHeight w:val="312"/>
                        </w:trPr>
                        <w:tc>
                          <w:tcPr>
                            <w:tcW w:w="567" w:type="dxa"/>
                          </w:tcPr>
                          <w:p w14:paraId="63834861" w14:textId="77777777" w:rsidR="00B736D6" w:rsidRPr="00D128F2" w:rsidRDefault="00B736D6" w:rsidP="00475CE2">
                            <w:pPr>
                              <w:pStyle w:val="afff8"/>
                            </w:pPr>
                            <w:r w:rsidRPr="00D128F2">
                              <w:rPr>
                                <w:rFonts w:hint="eastAsia"/>
                              </w:rPr>
                              <w:t>113</w:t>
                            </w:r>
                          </w:p>
                        </w:tc>
                        <w:tc>
                          <w:tcPr>
                            <w:tcW w:w="851" w:type="dxa"/>
                            <w:vAlign w:val="center"/>
                          </w:tcPr>
                          <w:p w14:paraId="3E7CA634" w14:textId="77777777" w:rsidR="00B736D6" w:rsidRPr="00D128F2" w:rsidRDefault="00B736D6" w:rsidP="00C345D9">
                            <w:pPr>
                              <w:pStyle w:val="afff8"/>
                              <w:jc w:val="right"/>
                            </w:pPr>
                            <w:r w:rsidRPr="00D128F2">
                              <w:rPr>
                                <w:rFonts w:hint="eastAsia"/>
                              </w:rPr>
                              <w:t>179</w:t>
                            </w:r>
                          </w:p>
                        </w:tc>
                        <w:tc>
                          <w:tcPr>
                            <w:tcW w:w="992" w:type="dxa"/>
                            <w:vAlign w:val="center"/>
                          </w:tcPr>
                          <w:p w14:paraId="4F00E11F" w14:textId="77777777" w:rsidR="00B736D6" w:rsidRPr="00D128F2" w:rsidRDefault="00B736D6" w:rsidP="009F4BD3">
                            <w:pPr>
                              <w:pStyle w:val="afff8"/>
                              <w:jc w:val="right"/>
                            </w:pPr>
                            <w:r w:rsidRPr="00D128F2">
                              <w:rPr>
                                <w:rFonts w:hint="eastAsia"/>
                              </w:rPr>
                              <w:t>170,497</w:t>
                            </w:r>
                          </w:p>
                        </w:tc>
                        <w:tc>
                          <w:tcPr>
                            <w:tcW w:w="942" w:type="dxa"/>
                            <w:vAlign w:val="center"/>
                          </w:tcPr>
                          <w:p w14:paraId="6FC93FFF" w14:textId="77777777" w:rsidR="00B736D6" w:rsidRPr="00D128F2" w:rsidRDefault="00B736D6" w:rsidP="009F4BD3">
                            <w:pPr>
                              <w:pStyle w:val="afff8"/>
                              <w:jc w:val="right"/>
                            </w:pPr>
                            <w:r w:rsidRPr="00D128F2">
                              <w:rPr>
                                <w:rFonts w:hint="eastAsia"/>
                              </w:rPr>
                              <w:t>7,133</w:t>
                            </w:r>
                          </w:p>
                        </w:tc>
                      </w:tr>
                      <w:tr w:rsidR="00D128F2" w:rsidRPr="00D128F2" w14:paraId="72D69155" w14:textId="77777777" w:rsidTr="00BB3659">
                        <w:trPr>
                          <w:trHeight w:val="312"/>
                        </w:trPr>
                        <w:tc>
                          <w:tcPr>
                            <w:tcW w:w="567" w:type="dxa"/>
                            <w:tcBorders>
                              <w:bottom w:val="single" w:sz="4" w:space="0" w:color="auto"/>
                            </w:tcBorders>
                          </w:tcPr>
                          <w:p w14:paraId="6BE771C0" w14:textId="77777777" w:rsidR="00B736D6" w:rsidRPr="00D128F2" w:rsidRDefault="00B736D6" w:rsidP="00475CE2">
                            <w:pPr>
                              <w:pStyle w:val="afff8"/>
                            </w:pPr>
                            <w:r w:rsidRPr="00D128F2">
                              <w:rPr>
                                <w:rFonts w:hint="eastAsia"/>
                              </w:rPr>
                              <w:t>114</w:t>
                            </w:r>
                          </w:p>
                        </w:tc>
                        <w:tc>
                          <w:tcPr>
                            <w:tcW w:w="851" w:type="dxa"/>
                            <w:tcBorders>
                              <w:bottom w:val="single" w:sz="4" w:space="0" w:color="auto"/>
                            </w:tcBorders>
                            <w:vAlign w:val="center"/>
                          </w:tcPr>
                          <w:p w14:paraId="2903C265" w14:textId="77777777" w:rsidR="00B736D6" w:rsidRPr="00D128F2" w:rsidRDefault="00B736D6" w:rsidP="00C345D9">
                            <w:pPr>
                              <w:pStyle w:val="afff8"/>
                              <w:jc w:val="right"/>
                            </w:pPr>
                            <w:r w:rsidRPr="00D128F2">
                              <w:rPr>
                                <w:rFonts w:hint="eastAsia"/>
                              </w:rPr>
                              <w:t>190</w:t>
                            </w:r>
                          </w:p>
                        </w:tc>
                        <w:tc>
                          <w:tcPr>
                            <w:tcW w:w="992" w:type="dxa"/>
                            <w:tcBorders>
                              <w:bottom w:val="single" w:sz="4" w:space="0" w:color="auto"/>
                            </w:tcBorders>
                            <w:vAlign w:val="center"/>
                          </w:tcPr>
                          <w:p w14:paraId="1045690C" w14:textId="77777777" w:rsidR="00B736D6" w:rsidRPr="00D128F2" w:rsidRDefault="00B736D6" w:rsidP="009F4BD3">
                            <w:pPr>
                              <w:pStyle w:val="afff8"/>
                              <w:jc w:val="right"/>
                            </w:pPr>
                            <w:r w:rsidRPr="00D128F2">
                              <w:rPr>
                                <w:rFonts w:hint="eastAsia"/>
                              </w:rPr>
                              <w:t>198,830</w:t>
                            </w:r>
                          </w:p>
                        </w:tc>
                        <w:tc>
                          <w:tcPr>
                            <w:tcW w:w="942" w:type="dxa"/>
                            <w:tcBorders>
                              <w:bottom w:val="single" w:sz="4" w:space="0" w:color="auto"/>
                            </w:tcBorders>
                            <w:vAlign w:val="center"/>
                          </w:tcPr>
                          <w:p w14:paraId="51DBA85B" w14:textId="77777777" w:rsidR="00B736D6" w:rsidRPr="00D128F2" w:rsidRDefault="00B736D6" w:rsidP="009F4BD3">
                            <w:pPr>
                              <w:pStyle w:val="afff8"/>
                              <w:jc w:val="right"/>
                            </w:pPr>
                            <w:r w:rsidRPr="00D128F2">
                              <w:rPr>
                                <w:rFonts w:hint="eastAsia"/>
                              </w:rPr>
                              <w:t>8,355</w:t>
                            </w:r>
                          </w:p>
                        </w:tc>
                      </w:tr>
                    </w:tbl>
                    <w:p w14:paraId="2C9267C3" w14:textId="77777777" w:rsidR="00B736D6" w:rsidRPr="00D128F2" w:rsidRDefault="00B736D6" w:rsidP="00B736D6">
                      <w:pPr>
                        <w:adjustRightInd w:val="0"/>
                        <w:snapToGrid w:val="0"/>
                        <w:spacing w:line="200" w:lineRule="exact"/>
                        <w:ind w:left="522" w:hangingChars="290" w:hanging="522"/>
                        <w:jc w:val="both"/>
                        <w:rPr>
                          <w:rFonts w:ascii="標楷體" w:eastAsia="標楷體" w:hAnsi="標楷體"/>
                          <w:sz w:val="18"/>
                          <w:szCs w:val="18"/>
                        </w:rPr>
                      </w:pPr>
                      <w:proofErr w:type="gramStart"/>
                      <w:r w:rsidRPr="00D128F2">
                        <w:rPr>
                          <w:rFonts w:ascii="標楷體" w:eastAsia="標楷體" w:hAnsi="標楷體" w:hint="eastAsia"/>
                          <w:sz w:val="18"/>
                          <w:szCs w:val="18"/>
                        </w:rPr>
                        <w:t>註</w:t>
                      </w:r>
                      <w:proofErr w:type="gramEnd"/>
                      <w:r w:rsidRPr="00D128F2">
                        <w:rPr>
                          <w:rFonts w:ascii="標楷體" w:eastAsia="標楷體" w:hAnsi="標楷體" w:hint="eastAsia"/>
                          <w:sz w:val="18"/>
                          <w:szCs w:val="18"/>
                        </w:rPr>
                        <w:t>：1.申報家數係以該年度11-12月（期）資料統計。</w:t>
                      </w:r>
                    </w:p>
                    <w:p w14:paraId="07A35D50" w14:textId="77777777" w:rsidR="00B736D6" w:rsidRPr="00D128F2" w:rsidRDefault="00B736D6" w:rsidP="00B736D6">
                      <w:pPr>
                        <w:spacing w:line="200" w:lineRule="exact"/>
                        <w:ind w:leftChars="150" w:left="540" w:hangingChars="100" w:hanging="180"/>
                        <w:jc w:val="both"/>
                        <w:rPr>
                          <w:rFonts w:ascii="標楷體" w:eastAsia="標楷體" w:hAnsi="標楷體"/>
                          <w:sz w:val="18"/>
                          <w:szCs w:val="18"/>
                        </w:rPr>
                      </w:pPr>
                      <w:r w:rsidRPr="00D128F2">
                        <w:rPr>
                          <w:rFonts w:ascii="標楷體" w:eastAsia="標楷體" w:hAnsi="標楷體" w:hint="eastAsia"/>
                          <w:sz w:val="18"/>
                          <w:szCs w:val="18"/>
                        </w:rPr>
                        <w:t>2.</w:t>
                      </w:r>
                      <w:r w:rsidRPr="00D128F2">
                        <w:rPr>
                          <w:rFonts w:ascii="標楷體" w:eastAsia="標楷體" w:hAnsi="標楷體" w:hint="eastAsia"/>
                          <w:spacing w:val="-10"/>
                          <w:sz w:val="18"/>
                          <w:szCs w:val="18"/>
                        </w:rPr>
                        <w:t>資料來源：整理自財政部</w:t>
                      </w:r>
                      <w:proofErr w:type="gramStart"/>
                      <w:r w:rsidRPr="00D128F2">
                        <w:rPr>
                          <w:rFonts w:ascii="標楷體" w:eastAsia="標楷體" w:hAnsi="標楷體" w:hint="eastAsia"/>
                          <w:spacing w:val="-10"/>
                          <w:sz w:val="18"/>
                          <w:szCs w:val="18"/>
                        </w:rPr>
                        <w:t>臺</w:t>
                      </w:r>
                      <w:proofErr w:type="gramEnd"/>
                      <w:r w:rsidRPr="00D128F2">
                        <w:rPr>
                          <w:rFonts w:ascii="標楷體" w:eastAsia="標楷體" w:hAnsi="標楷體" w:hint="eastAsia"/>
                          <w:spacing w:val="-10"/>
                          <w:sz w:val="18"/>
                          <w:szCs w:val="18"/>
                        </w:rPr>
                        <w:t>北國稅局提供資料</w:t>
                      </w:r>
                      <w:r w:rsidRPr="00D128F2">
                        <w:rPr>
                          <w:rFonts w:ascii="標楷體" w:eastAsia="標楷體" w:hAnsi="標楷體" w:hint="eastAsia"/>
                          <w:sz w:val="18"/>
                          <w:szCs w:val="18"/>
                        </w:rPr>
                        <w:t>。</w:t>
                      </w:r>
                    </w:p>
                  </w:txbxContent>
                </v:textbox>
                <w10:wrap type="square"/>
              </v:shape>
            </w:pict>
          </mc:Fallback>
        </mc:AlternateContent>
      </w:r>
      <w:r w:rsidRPr="00D128F2">
        <w:rPr>
          <w:rFonts w:ascii="標楷體" w:eastAsia="標楷體" w:hAnsi="標楷體" w:hint="eastAsia"/>
          <w:kern w:val="0"/>
          <w:szCs w:val="24"/>
        </w:rPr>
        <w:t>隨數位經濟蓬勃發展，境內買受人透過網際網路或其他數位方式向在我國境內無固定營業場所之外國事業、機關、團體、組織（下稱境外電商）購買電子勞務之情形日益普及。政府為掌握稅源，逐步建立跨境電子勞務交易課徵加值型營業稅制度，境外電商銷售電子勞務予境內自然人年銷售額逾一定基準者，應申請稅籍登記及報繳營業稅，並開立雲端發票。財政部為加強境外電商稅捐</w:t>
      </w:r>
      <w:proofErr w:type="gramStart"/>
      <w:r w:rsidRPr="00D128F2">
        <w:rPr>
          <w:rFonts w:ascii="標楷體" w:eastAsia="標楷體" w:hAnsi="標楷體" w:hint="eastAsia"/>
          <w:kern w:val="0"/>
          <w:szCs w:val="24"/>
        </w:rPr>
        <w:t>稽</w:t>
      </w:r>
      <w:proofErr w:type="gramEnd"/>
      <w:r w:rsidRPr="00D128F2">
        <w:rPr>
          <w:rFonts w:ascii="標楷體" w:eastAsia="標楷體" w:hAnsi="標楷體" w:hint="eastAsia"/>
          <w:kern w:val="0"/>
          <w:szCs w:val="24"/>
        </w:rPr>
        <w:t>徵作業，訂定網路交易查核作業細部作業計畫，由各地區國稅局定期</w:t>
      </w:r>
      <w:proofErr w:type="gramStart"/>
      <w:r w:rsidRPr="00D128F2">
        <w:rPr>
          <w:rFonts w:ascii="標楷體" w:eastAsia="標楷體" w:hAnsi="標楷體" w:hint="eastAsia"/>
          <w:kern w:val="0"/>
          <w:szCs w:val="24"/>
        </w:rPr>
        <w:t>勾</w:t>
      </w:r>
      <w:proofErr w:type="gramEnd"/>
      <w:r w:rsidRPr="00D128F2">
        <w:rPr>
          <w:rFonts w:ascii="標楷體" w:eastAsia="標楷體" w:hAnsi="標楷體" w:hint="eastAsia"/>
          <w:kern w:val="0"/>
          <w:szCs w:val="24"/>
        </w:rPr>
        <w:t>稽查核境外電商辦理稅籍登記及申報銷售額情形。據財政部賦稅署（下稱賦稅署）統計，截至114年底止，境外電商已有208家</w:t>
      </w:r>
      <w:proofErr w:type="gramStart"/>
      <w:r w:rsidRPr="00D128F2">
        <w:rPr>
          <w:rFonts w:ascii="標楷體" w:eastAsia="標楷體" w:hAnsi="標楷體" w:hint="eastAsia"/>
          <w:kern w:val="0"/>
          <w:szCs w:val="24"/>
        </w:rPr>
        <w:t>辦竣稅</w:t>
      </w:r>
      <w:proofErr w:type="gramEnd"/>
      <w:r w:rsidRPr="00D128F2">
        <w:rPr>
          <w:rFonts w:ascii="標楷體" w:eastAsia="標楷體" w:hAnsi="標楷體" w:hint="eastAsia"/>
          <w:kern w:val="0"/>
          <w:szCs w:val="24"/>
        </w:rPr>
        <w:t>籍登記、173家開立雲端發票，並繳納營業稅額83億餘元（表8），顯示相關稅制已逐步落實。經查，據賦稅署提</w:t>
      </w:r>
      <w:r w:rsidRPr="00D128F2">
        <w:rPr>
          <w:rFonts w:ascii="標楷體" w:eastAsia="標楷體" w:hAnsi="標楷體" w:hint="eastAsia"/>
          <w:kern w:val="0"/>
          <w:szCs w:val="24"/>
        </w:rPr>
        <w:lastRenderedPageBreak/>
        <w:t>供資料分析發現，</w:t>
      </w:r>
      <w:proofErr w:type="gramStart"/>
      <w:r w:rsidRPr="00D128F2">
        <w:rPr>
          <w:rFonts w:ascii="標楷體" w:eastAsia="標楷體" w:hAnsi="標楷體" w:hint="eastAsia"/>
          <w:kern w:val="0"/>
          <w:szCs w:val="24"/>
        </w:rPr>
        <w:t>114</w:t>
      </w:r>
      <w:proofErr w:type="gramEnd"/>
      <w:r w:rsidRPr="00D128F2">
        <w:rPr>
          <w:rFonts w:ascii="標楷體" w:eastAsia="標楷體" w:hAnsi="標楷體" w:hint="eastAsia"/>
          <w:kern w:val="0"/>
          <w:szCs w:val="24"/>
        </w:rPr>
        <w:t>年度尚有7家境外電商之國內銷售額介於833萬餘元至1億6,790萬餘元</w:t>
      </w:r>
      <w:proofErr w:type="gramStart"/>
      <w:r w:rsidRPr="00D128F2">
        <w:rPr>
          <w:rFonts w:ascii="標楷體" w:eastAsia="標楷體" w:hAnsi="標楷體" w:hint="eastAsia"/>
          <w:kern w:val="0"/>
          <w:szCs w:val="24"/>
        </w:rPr>
        <w:t>之間，</w:t>
      </w:r>
      <w:proofErr w:type="gramEnd"/>
      <w:r w:rsidRPr="00D128F2">
        <w:rPr>
          <w:rFonts w:ascii="標楷體" w:eastAsia="標楷體" w:hAnsi="標楷體" w:hint="eastAsia"/>
          <w:kern w:val="0"/>
          <w:szCs w:val="24"/>
        </w:rPr>
        <w:t>已逾年銷售額60萬元應申請稅籍登記基準，惟未依規定辦理稅籍登記；另截至114年底止，仍有35家已辦稅籍登記，惟未依規定開立雲端發票，其中甚有境外電商自106年1月1日起於境內銷售電子勞務，惟迄未開立雲端發票等情，各地區國稅局針對該等業者，雖已透過</w:t>
      </w:r>
      <w:proofErr w:type="gramStart"/>
      <w:r w:rsidRPr="00D128F2">
        <w:rPr>
          <w:rFonts w:ascii="標楷體" w:eastAsia="標楷體" w:hAnsi="標楷體" w:hint="eastAsia"/>
          <w:kern w:val="0"/>
          <w:szCs w:val="24"/>
        </w:rPr>
        <w:t>掣</w:t>
      </w:r>
      <w:proofErr w:type="gramEnd"/>
      <w:r w:rsidRPr="00D128F2">
        <w:rPr>
          <w:rFonts w:ascii="標楷體" w:eastAsia="標楷體" w:hAnsi="標楷體" w:hint="eastAsia"/>
          <w:kern w:val="0"/>
          <w:szCs w:val="24"/>
        </w:rPr>
        <w:t>發函文或寄送電子郵件等方式輔導及催辦，或依加值型及非加值型營業稅法（下稱營業稅法）規定裁處罰鍰，惟</w:t>
      </w:r>
      <w:proofErr w:type="gramStart"/>
      <w:r w:rsidRPr="00D128F2">
        <w:rPr>
          <w:rFonts w:ascii="標楷體" w:eastAsia="標楷體" w:hAnsi="標楷體" w:hint="eastAsia"/>
          <w:kern w:val="0"/>
          <w:szCs w:val="24"/>
        </w:rPr>
        <w:t>囿</w:t>
      </w:r>
      <w:proofErr w:type="gramEnd"/>
      <w:r w:rsidRPr="00D128F2">
        <w:rPr>
          <w:rFonts w:ascii="標楷體" w:eastAsia="標楷體" w:hAnsi="標楷體" w:hint="eastAsia"/>
          <w:kern w:val="0"/>
          <w:szCs w:val="24"/>
        </w:rPr>
        <w:t>於境外電商於境內無實體營業場所，營業稅法所定裁處罰鍰及停止營業等處分機制缺乏實質強制效力。</w:t>
      </w:r>
      <w:proofErr w:type="gramStart"/>
      <w:r w:rsidRPr="00D128F2">
        <w:rPr>
          <w:rFonts w:ascii="標楷體" w:eastAsia="標楷體" w:hAnsi="標楷體" w:hint="eastAsia"/>
          <w:kern w:val="0"/>
          <w:szCs w:val="24"/>
        </w:rPr>
        <w:t>鑑</w:t>
      </w:r>
      <w:proofErr w:type="gramEnd"/>
      <w:r w:rsidRPr="00D128F2">
        <w:rPr>
          <w:rFonts w:ascii="標楷體" w:eastAsia="標楷體" w:hAnsi="標楷體" w:hint="eastAsia"/>
          <w:kern w:val="0"/>
          <w:szCs w:val="24"/>
        </w:rPr>
        <w:t>於近年跨境數位交易規模持續增長，為維護租稅公平，並避免國內業者與境外電商納稅依從成本不均，經函請財政部督促</w:t>
      </w:r>
      <w:proofErr w:type="gramStart"/>
      <w:r w:rsidRPr="00D128F2">
        <w:rPr>
          <w:rFonts w:ascii="標楷體" w:eastAsia="標楷體" w:hAnsi="標楷體" w:hint="eastAsia"/>
          <w:kern w:val="0"/>
          <w:szCs w:val="24"/>
        </w:rPr>
        <w:t>研</w:t>
      </w:r>
      <w:proofErr w:type="gramEnd"/>
      <w:r w:rsidRPr="00D128F2">
        <w:rPr>
          <w:rFonts w:ascii="標楷體" w:eastAsia="標楷體" w:hAnsi="標楷體" w:hint="eastAsia"/>
          <w:kern w:val="0"/>
          <w:szCs w:val="24"/>
        </w:rPr>
        <w:t>謀改善。據復：</w:t>
      </w:r>
      <w:proofErr w:type="gramStart"/>
      <w:r w:rsidRPr="00D128F2">
        <w:rPr>
          <w:rFonts w:ascii="標楷體" w:eastAsia="標楷體" w:hAnsi="標楷體" w:hint="eastAsia"/>
          <w:kern w:val="0"/>
          <w:szCs w:val="24"/>
        </w:rPr>
        <w:t>針對涉未依</w:t>
      </w:r>
      <w:proofErr w:type="gramEnd"/>
      <w:r w:rsidRPr="00D128F2">
        <w:rPr>
          <w:rFonts w:ascii="標楷體" w:eastAsia="標楷體" w:hAnsi="標楷體" w:hint="eastAsia"/>
          <w:kern w:val="0"/>
          <w:szCs w:val="24"/>
        </w:rPr>
        <w:t>規定辦理稅籍登記、開立雲端發票或報繳營業稅之境外電商，將由各地區國稅局持續透過多元管道輔導及催報，並依法處罰，以提升</w:t>
      </w:r>
      <w:proofErr w:type="gramStart"/>
      <w:r w:rsidRPr="00D128F2">
        <w:rPr>
          <w:rFonts w:ascii="標楷體" w:eastAsia="標楷體" w:hAnsi="標楷體" w:hint="eastAsia"/>
          <w:kern w:val="0"/>
          <w:szCs w:val="24"/>
        </w:rPr>
        <w:t>稽</w:t>
      </w:r>
      <w:proofErr w:type="gramEnd"/>
      <w:r w:rsidRPr="00D128F2">
        <w:rPr>
          <w:rFonts w:ascii="標楷體" w:eastAsia="標楷體" w:hAnsi="標楷體" w:hint="eastAsia"/>
          <w:kern w:val="0"/>
          <w:szCs w:val="24"/>
        </w:rPr>
        <w:t>徵成效。</w:t>
      </w:r>
    </w:p>
    <w:p w14:paraId="4E84D63C" w14:textId="0364F9DD" w:rsidR="00B736D6" w:rsidRPr="00D128F2" w:rsidRDefault="00B736D6" w:rsidP="00B736D6">
      <w:pPr>
        <w:widowControl/>
        <w:overflowPunct w:val="0"/>
        <w:adjustRightInd w:val="0"/>
        <w:snapToGrid w:val="0"/>
        <w:spacing w:beforeLines="50" w:before="180"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（十二）　</w:t>
      </w:r>
      <w:r w:rsidR="00E80775" w:rsidRPr="00D128F2">
        <w:rPr>
          <w:rFonts w:ascii="標楷體" w:eastAsia="標楷體" w:hAnsi="標楷體" w:hint="eastAsia"/>
          <w:b/>
          <w:bCs/>
          <w:sz w:val="28"/>
          <w:szCs w:val="28"/>
        </w:rPr>
        <w:t>政府為促進行動應用服務，推動雲端發票數位服務計畫，已建置主動通知中獎及數位領獎等服務機制，</w:t>
      </w:r>
      <w:proofErr w:type="gramStart"/>
      <w:r w:rsidR="00E80775" w:rsidRPr="00D128F2">
        <w:rPr>
          <w:rFonts w:ascii="標楷體" w:eastAsia="標楷體" w:hAnsi="標楷體" w:hint="eastAsia"/>
          <w:b/>
          <w:bCs/>
          <w:sz w:val="28"/>
          <w:szCs w:val="28"/>
        </w:rPr>
        <w:t>惟跨境電</w:t>
      </w:r>
      <w:proofErr w:type="gramEnd"/>
      <w:r w:rsidR="00E80775" w:rsidRPr="00D128F2">
        <w:rPr>
          <w:rFonts w:ascii="標楷體" w:eastAsia="標楷體" w:hAnsi="標楷體" w:hint="eastAsia"/>
          <w:b/>
          <w:bCs/>
          <w:sz w:val="28"/>
          <w:szCs w:val="28"/>
        </w:rPr>
        <w:t>商交易電子郵件載具未歸戶比率高達六成，又部分已</w:t>
      </w:r>
      <w:proofErr w:type="gramStart"/>
      <w:r w:rsidR="00E80775" w:rsidRPr="00D128F2">
        <w:rPr>
          <w:rFonts w:ascii="標楷體" w:eastAsia="標楷體" w:hAnsi="標楷體" w:hint="eastAsia"/>
          <w:b/>
          <w:bCs/>
          <w:sz w:val="28"/>
          <w:szCs w:val="28"/>
        </w:rPr>
        <w:t>歸戶者未</w:t>
      </w:r>
      <w:proofErr w:type="gramEnd"/>
      <w:r w:rsidR="00E80775" w:rsidRPr="00D128F2">
        <w:rPr>
          <w:rFonts w:ascii="標楷體" w:eastAsia="標楷體" w:hAnsi="標楷體" w:hint="eastAsia"/>
          <w:b/>
          <w:bCs/>
          <w:sz w:val="28"/>
          <w:szCs w:val="28"/>
        </w:rPr>
        <w:t>設定自動匯款帳戶，致中獎發票</w:t>
      </w:r>
      <w:proofErr w:type="gramStart"/>
      <w:r w:rsidR="00E80775" w:rsidRPr="00D128F2">
        <w:rPr>
          <w:rFonts w:ascii="標楷體" w:eastAsia="標楷體" w:hAnsi="標楷體" w:hint="eastAsia"/>
          <w:b/>
          <w:bCs/>
          <w:sz w:val="28"/>
          <w:szCs w:val="28"/>
        </w:rPr>
        <w:t>逾期未兌領</w:t>
      </w:r>
      <w:proofErr w:type="gramEnd"/>
      <w:r w:rsidR="00E80775" w:rsidRPr="00D128F2">
        <w:rPr>
          <w:rFonts w:ascii="標楷體" w:eastAsia="標楷體" w:hAnsi="標楷體" w:hint="eastAsia"/>
          <w:b/>
          <w:bCs/>
          <w:sz w:val="28"/>
          <w:szCs w:val="28"/>
        </w:rPr>
        <w:t>，允宜</w:t>
      </w:r>
      <w:proofErr w:type="gramStart"/>
      <w:r w:rsidR="00E80775" w:rsidRPr="00D128F2">
        <w:rPr>
          <w:rFonts w:ascii="標楷體" w:eastAsia="標楷體" w:hAnsi="標楷體" w:hint="eastAsia"/>
          <w:b/>
          <w:bCs/>
          <w:sz w:val="28"/>
          <w:szCs w:val="28"/>
        </w:rPr>
        <w:t>研</w:t>
      </w:r>
      <w:proofErr w:type="gramEnd"/>
      <w:r w:rsidR="00E80775" w:rsidRPr="00D128F2">
        <w:rPr>
          <w:rFonts w:ascii="標楷體" w:eastAsia="標楷體" w:hAnsi="標楷體" w:hint="eastAsia"/>
          <w:b/>
          <w:bCs/>
          <w:sz w:val="28"/>
          <w:szCs w:val="28"/>
        </w:rPr>
        <w:t>謀改善，以提升雲端發票數位服務效益。</w:t>
      </w:r>
    </w:p>
    <w:p w14:paraId="591B8886" w14:textId="05CA6CFC" w:rsidR="00B736D6" w:rsidRPr="00D128F2" w:rsidRDefault="00B736D6" w:rsidP="00D4655A">
      <w:pPr>
        <w:overflowPunct w:val="0"/>
        <w:spacing w:line="440" w:lineRule="exact"/>
        <w:ind w:firstLineChars="200" w:firstLine="480"/>
        <w:jc w:val="both"/>
        <w:rPr>
          <w:rFonts w:ascii="標楷體" w:eastAsia="標楷體" w:hAnsi="標楷體"/>
          <w:kern w:val="0"/>
          <w:szCs w:val="24"/>
        </w:rPr>
      </w:pPr>
      <w:r w:rsidRPr="00D128F2">
        <w:rPr>
          <w:rFonts w:ascii="標楷體" w:eastAsia="標楷體" w:hAnsi="標楷體" w:hint="eastAsia"/>
          <w:kern w:val="0"/>
          <w:szCs w:val="24"/>
        </w:rPr>
        <w:t>財政部財政資訊中心（下稱財資中心）為優化數位服務及提升雲端發票使用率，於110至114年間辦理「推動雲端發票數位服務計畫」，實際支用經費6億1,436萬餘元，包括辦理優化系統架構，落實消費即存雲端，並提供兌獎、中獎通知及獎金自動匯款等服務，以達成發票無紙化之政策目標。電子發票整合服務平台（下稱整合服務平台）於112年12月底完成優化建置後，由各地區國稅局輔導營業人</w:t>
      </w:r>
      <w:proofErr w:type="gramStart"/>
      <w:r w:rsidRPr="00D128F2">
        <w:rPr>
          <w:rFonts w:ascii="標楷體" w:eastAsia="標楷體" w:hAnsi="標楷體" w:hint="eastAsia"/>
          <w:kern w:val="0"/>
          <w:szCs w:val="24"/>
        </w:rPr>
        <w:t>介</w:t>
      </w:r>
      <w:proofErr w:type="gramEnd"/>
      <w:r w:rsidRPr="00D128F2">
        <w:rPr>
          <w:rFonts w:ascii="標楷體" w:eastAsia="標楷體" w:hAnsi="標楷體" w:hint="eastAsia"/>
          <w:kern w:val="0"/>
          <w:szCs w:val="24"/>
        </w:rPr>
        <w:t>接整合服務平台，以利消費者藉由整合服務平台或統一發票兌獎APP將各式非</w:t>
      </w:r>
      <w:proofErr w:type="gramStart"/>
      <w:r w:rsidRPr="00D128F2">
        <w:rPr>
          <w:rFonts w:ascii="標楷體" w:eastAsia="標楷體" w:hAnsi="標楷體" w:hint="eastAsia"/>
          <w:kern w:val="0"/>
          <w:szCs w:val="24"/>
        </w:rPr>
        <w:t>共通性載具</w:t>
      </w:r>
      <w:proofErr w:type="gramEnd"/>
      <w:r w:rsidRPr="00D128F2">
        <w:rPr>
          <w:rFonts w:ascii="標楷體" w:eastAsia="標楷體" w:hAnsi="標楷體" w:hint="eastAsia"/>
          <w:kern w:val="0"/>
          <w:szCs w:val="24"/>
        </w:rPr>
        <w:t>辦理歸戶，及設定自動匯款帳戶領獎，並以電子郵件主動通知消費者中獎資訊。依財資中心統計，111至114年度消費者使用</w:t>
      </w:r>
      <w:proofErr w:type="gramStart"/>
      <w:r w:rsidRPr="00D128F2">
        <w:rPr>
          <w:rFonts w:ascii="標楷體" w:eastAsia="標楷體" w:hAnsi="標楷體" w:hint="eastAsia"/>
          <w:kern w:val="0"/>
          <w:szCs w:val="24"/>
        </w:rPr>
        <w:t>共通性載具</w:t>
      </w:r>
      <w:proofErr w:type="gramEnd"/>
      <w:r w:rsidRPr="00D128F2">
        <w:rPr>
          <w:rFonts w:ascii="標楷體" w:eastAsia="標楷體" w:hAnsi="標楷體" w:hint="eastAsia"/>
          <w:kern w:val="0"/>
          <w:szCs w:val="24"/>
        </w:rPr>
        <w:t>（例如手機條碼載具）之中獎發票領獎率均達</w:t>
      </w:r>
      <w:proofErr w:type="gramStart"/>
      <w:r w:rsidRPr="00D128F2">
        <w:rPr>
          <w:rFonts w:ascii="標楷體" w:eastAsia="標楷體" w:hAnsi="標楷體" w:hint="eastAsia"/>
          <w:kern w:val="0"/>
          <w:szCs w:val="24"/>
        </w:rPr>
        <w:t>9成</w:t>
      </w:r>
      <w:proofErr w:type="gramEnd"/>
      <w:r w:rsidRPr="00D128F2">
        <w:rPr>
          <w:rFonts w:ascii="標楷體" w:eastAsia="標楷體" w:hAnsi="標楷體" w:hint="eastAsia"/>
          <w:kern w:val="0"/>
          <w:szCs w:val="24"/>
        </w:rPr>
        <w:t>以上，其中透過統一發票兌獎APP或自動匯款領獎比率增至</w:t>
      </w:r>
      <w:proofErr w:type="gramStart"/>
      <w:r w:rsidRPr="00D128F2">
        <w:rPr>
          <w:rFonts w:ascii="標楷體" w:eastAsia="標楷體" w:hAnsi="標楷體" w:hint="eastAsia"/>
          <w:kern w:val="0"/>
          <w:szCs w:val="24"/>
        </w:rPr>
        <w:t>114</w:t>
      </w:r>
      <w:proofErr w:type="gramEnd"/>
      <w:r w:rsidRPr="00D128F2">
        <w:rPr>
          <w:rFonts w:ascii="標楷體" w:eastAsia="標楷體" w:hAnsi="標楷體" w:hint="eastAsia"/>
          <w:kern w:val="0"/>
          <w:szCs w:val="24"/>
        </w:rPr>
        <w:t>年度之85.95％，相關數位領獎措施已具成效。經查，111至114年度境外電商開立B2C雲端發票中，未</w:t>
      </w:r>
      <w:proofErr w:type="gramStart"/>
      <w:r w:rsidRPr="00D128F2">
        <w:rPr>
          <w:rFonts w:ascii="標楷體" w:eastAsia="標楷體" w:hAnsi="標楷體" w:hint="eastAsia"/>
          <w:kern w:val="0"/>
          <w:szCs w:val="24"/>
        </w:rPr>
        <w:t>歸戶張數</w:t>
      </w:r>
      <w:proofErr w:type="gramEnd"/>
      <w:r w:rsidRPr="00D128F2">
        <w:rPr>
          <w:rFonts w:ascii="標楷體" w:eastAsia="標楷體" w:hAnsi="標楷體" w:hint="eastAsia"/>
          <w:kern w:val="0"/>
          <w:szCs w:val="24"/>
        </w:rPr>
        <w:t>介於1億8千萬餘張至2億5千萬餘張，占其總開立張數之比率由65.27％微幅上升至67.87％，據財資中心說明，各地區國稅局已持續輔導</w:t>
      </w:r>
      <w:proofErr w:type="gramStart"/>
      <w:r w:rsidRPr="00D128F2">
        <w:rPr>
          <w:rFonts w:ascii="標楷體" w:eastAsia="標楷體" w:hAnsi="標楷體" w:hint="eastAsia"/>
          <w:kern w:val="0"/>
          <w:szCs w:val="24"/>
        </w:rPr>
        <w:t>跨境電商</w:t>
      </w:r>
      <w:proofErr w:type="gramEnd"/>
      <w:r w:rsidRPr="00D128F2">
        <w:rPr>
          <w:rFonts w:ascii="標楷體" w:eastAsia="標楷體" w:hAnsi="標楷體" w:hint="eastAsia"/>
          <w:kern w:val="0"/>
          <w:szCs w:val="24"/>
        </w:rPr>
        <w:t>於交易資訊通知、網站及相關管道強化</w:t>
      </w:r>
      <w:proofErr w:type="gramStart"/>
      <w:r w:rsidRPr="00D128F2">
        <w:rPr>
          <w:rFonts w:ascii="標楷體" w:eastAsia="標楷體" w:hAnsi="標楷體" w:hint="eastAsia"/>
          <w:kern w:val="0"/>
          <w:szCs w:val="24"/>
        </w:rPr>
        <w:t>載具歸戶</w:t>
      </w:r>
      <w:proofErr w:type="gramEnd"/>
      <w:r w:rsidRPr="00D128F2">
        <w:rPr>
          <w:rFonts w:ascii="標楷體" w:eastAsia="標楷體" w:hAnsi="標楷體" w:hint="eastAsia"/>
          <w:kern w:val="0"/>
          <w:szCs w:val="24"/>
        </w:rPr>
        <w:t>宣導，協助消費者將電子郵件</w:t>
      </w:r>
      <w:proofErr w:type="gramStart"/>
      <w:r w:rsidRPr="00D128F2">
        <w:rPr>
          <w:rFonts w:ascii="標楷體" w:eastAsia="標楷體" w:hAnsi="標楷體" w:hint="eastAsia"/>
          <w:kern w:val="0"/>
          <w:szCs w:val="24"/>
        </w:rPr>
        <w:t>載具歸戶</w:t>
      </w:r>
      <w:proofErr w:type="gramEnd"/>
      <w:r w:rsidRPr="00D128F2">
        <w:rPr>
          <w:rFonts w:ascii="標楷體" w:eastAsia="標楷體" w:hAnsi="標楷體" w:hint="eastAsia"/>
          <w:kern w:val="0"/>
          <w:szCs w:val="24"/>
        </w:rPr>
        <w:t>至</w:t>
      </w:r>
      <w:proofErr w:type="gramStart"/>
      <w:r w:rsidRPr="00D128F2">
        <w:rPr>
          <w:rFonts w:ascii="標楷體" w:eastAsia="標楷體" w:hAnsi="標楷體" w:hint="eastAsia"/>
          <w:kern w:val="0"/>
          <w:szCs w:val="24"/>
        </w:rPr>
        <w:t>共通性載具</w:t>
      </w:r>
      <w:proofErr w:type="gramEnd"/>
      <w:r w:rsidRPr="00D128F2">
        <w:rPr>
          <w:rFonts w:ascii="標楷體" w:eastAsia="標楷體" w:hAnsi="標楷體" w:hint="eastAsia"/>
          <w:kern w:val="0"/>
          <w:szCs w:val="24"/>
        </w:rPr>
        <w:t>，惟仍有</w:t>
      </w:r>
      <w:proofErr w:type="gramStart"/>
      <w:r w:rsidRPr="00D128F2">
        <w:rPr>
          <w:rFonts w:ascii="標楷體" w:eastAsia="標楷體" w:hAnsi="標楷體" w:hint="eastAsia"/>
          <w:kern w:val="0"/>
          <w:szCs w:val="24"/>
        </w:rPr>
        <w:t>6成</w:t>
      </w:r>
      <w:proofErr w:type="gramEnd"/>
      <w:r w:rsidRPr="00D128F2">
        <w:rPr>
          <w:rFonts w:ascii="標楷體" w:eastAsia="標楷體" w:hAnsi="標楷體" w:hint="eastAsia"/>
          <w:kern w:val="0"/>
          <w:szCs w:val="24"/>
        </w:rPr>
        <w:t>以上中獎發票因未歸戶等</w:t>
      </w:r>
      <w:proofErr w:type="gramStart"/>
      <w:r w:rsidRPr="00D128F2">
        <w:rPr>
          <w:rFonts w:ascii="標楷體" w:eastAsia="標楷體" w:hAnsi="標楷體" w:hint="eastAsia"/>
          <w:kern w:val="0"/>
          <w:szCs w:val="24"/>
        </w:rPr>
        <w:t>情致逾期未兌</w:t>
      </w:r>
      <w:proofErr w:type="gramEnd"/>
      <w:r w:rsidRPr="00D128F2">
        <w:rPr>
          <w:rFonts w:ascii="標楷體" w:eastAsia="標楷體" w:hAnsi="標楷體" w:hint="eastAsia"/>
          <w:kern w:val="0"/>
          <w:szCs w:val="24"/>
        </w:rPr>
        <w:t>領，</w:t>
      </w:r>
      <w:proofErr w:type="gramStart"/>
      <w:r w:rsidRPr="00D128F2">
        <w:rPr>
          <w:rFonts w:ascii="標楷體" w:eastAsia="標楷體" w:hAnsi="標楷體" w:hint="eastAsia"/>
          <w:kern w:val="0"/>
          <w:szCs w:val="24"/>
        </w:rPr>
        <w:t>114年度未兌領獎</w:t>
      </w:r>
      <w:proofErr w:type="gramEnd"/>
      <w:r w:rsidRPr="00D128F2">
        <w:rPr>
          <w:rFonts w:ascii="標楷體" w:eastAsia="標楷體" w:hAnsi="標楷體" w:hint="eastAsia"/>
          <w:kern w:val="0"/>
          <w:szCs w:val="24"/>
        </w:rPr>
        <w:t>金計5億餘元（表9）。另111至114年度消費者將發票歸戶並設定自動匯款領取之中獎發票張數介於21萬餘張至42萬餘張，占其已歸戶之中獎總張數比率由64.80％升至74.10％，惟</w:t>
      </w:r>
      <w:proofErr w:type="gramStart"/>
      <w:r w:rsidRPr="00D128F2">
        <w:rPr>
          <w:rFonts w:ascii="標楷體" w:eastAsia="標楷體" w:hAnsi="標楷體" w:hint="eastAsia"/>
          <w:kern w:val="0"/>
          <w:szCs w:val="24"/>
        </w:rPr>
        <w:t>114</w:t>
      </w:r>
      <w:proofErr w:type="gramEnd"/>
      <w:r w:rsidRPr="00D128F2">
        <w:rPr>
          <w:rFonts w:ascii="標楷體" w:eastAsia="標楷體" w:hAnsi="標楷體" w:hint="eastAsia"/>
          <w:kern w:val="0"/>
          <w:szCs w:val="24"/>
        </w:rPr>
        <w:t>年度尚約有25.90％之中獎發票未設定自動匯款帳戶，其中逾2萬餘張</w:t>
      </w:r>
      <w:proofErr w:type="gramStart"/>
      <w:r w:rsidRPr="00D128F2">
        <w:rPr>
          <w:rFonts w:ascii="標楷體" w:eastAsia="標楷體" w:hAnsi="標楷體" w:hint="eastAsia"/>
          <w:kern w:val="0"/>
          <w:szCs w:val="24"/>
        </w:rPr>
        <w:t>逾期未兌領</w:t>
      </w:r>
      <w:proofErr w:type="gramEnd"/>
      <w:r w:rsidRPr="00D128F2">
        <w:rPr>
          <w:rFonts w:ascii="標楷體" w:eastAsia="標楷體" w:hAnsi="標楷體" w:hint="eastAsia"/>
          <w:kern w:val="0"/>
          <w:szCs w:val="24"/>
        </w:rPr>
        <w:t>，占未設定自動匯款帳戶中獎張數比率約17.66％。</w:t>
      </w:r>
      <w:r w:rsidR="00EB7209" w:rsidRPr="00D128F2">
        <w:rPr>
          <w:rFonts w:ascii="標楷體" w:eastAsia="標楷體" w:hAnsi="標楷體" w:cs="DFKaiShu-SB-Estd-BF"/>
          <w:b/>
          <w:noProof/>
          <w:sz w:val="32"/>
          <w:szCs w:val="32"/>
        </w:rPr>
        <w:lastRenderedPageBreak/>
        <mc:AlternateContent>
          <mc:Choice Requires="wps">
            <w:drawing>
              <wp:anchor distT="0" distB="0" distL="215900" distR="144145" simplePos="0" relativeHeight="251760640" behindDoc="0" locked="0" layoutInCell="1" allowOverlap="1" wp14:anchorId="35180664" wp14:editId="3BA131A0">
                <wp:simplePos x="0" y="0"/>
                <wp:positionH relativeFrom="margin">
                  <wp:posOffset>13335</wp:posOffset>
                </wp:positionH>
                <wp:positionV relativeFrom="paragraph">
                  <wp:posOffset>138430</wp:posOffset>
                </wp:positionV>
                <wp:extent cx="4121785" cy="2355215"/>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21785" cy="2355215"/>
                        </a:xfrm>
                        <a:prstGeom prst="rect">
                          <a:avLst/>
                        </a:prstGeom>
                        <a:noFill/>
                        <a:ln w="9525">
                          <a:noFill/>
                          <a:miter lim="800000"/>
                          <a:headEnd/>
                          <a:tailEnd/>
                        </a:ln>
                      </wps:spPr>
                      <wps:txbx>
                        <w:txbxContent>
                          <w:p w14:paraId="775516FA" w14:textId="59725B36" w:rsidR="00715A21" w:rsidRPr="00715A21" w:rsidRDefault="00715A21" w:rsidP="00715A21">
                            <w:pPr>
                              <w:adjustRightInd w:val="0"/>
                              <w:snapToGrid w:val="0"/>
                              <w:spacing w:line="240" w:lineRule="exact"/>
                              <w:jc w:val="center"/>
                              <w:rPr>
                                <w:rFonts w:ascii="標楷體" w:eastAsia="標楷體" w:hAnsi="標楷體" w:cs="DFKaiShu-SB-Estd-BF"/>
                                <w:b/>
                                <w:bCs/>
                                <w:szCs w:val="24"/>
                              </w:rPr>
                            </w:pPr>
                            <w:r w:rsidRPr="00715A21">
                              <w:rPr>
                                <w:rFonts w:ascii="標楷體" w:eastAsia="標楷體" w:hAnsi="標楷體" w:hint="eastAsia"/>
                                <w:b/>
                                <w:bCs/>
                                <w:szCs w:val="24"/>
                              </w:rPr>
                              <w:t>表</w:t>
                            </w:r>
                            <w:r w:rsidRPr="00715A21">
                              <w:rPr>
                                <w:rFonts w:ascii="標楷體" w:eastAsia="標楷體" w:hAnsi="標楷體"/>
                                <w:b/>
                                <w:bCs/>
                                <w:szCs w:val="24"/>
                              </w:rPr>
                              <w:t>9</w:t>
                            </w:r>
                            <w:r w:rsidRPr="00715A21">
                              <w:rPr>
                                <w:rFonts w:ascii="標楷體" w:eastAsia="標楷體" w:hAnsi="標楷體" w:hint="eastAsia"/>
                                <w:b/>
                                <w:bCs/>
                                <w:szCs w:val="24"/>
                              </w:rPr>
                              <w:t xml:space="preserve">　</w:t>
                            </w:r>
                            <w:r w:rsidRPr="00715A21">
                              <w:rPr>
                                <w:rFonts w:ascii="標楷體" w:eastAsia="標楷體" w:hAnsi="標楷體" w:cs="DFKaiShu-SB-Estd-BF" w:hint="eastAsia"/>
                                <w:b/>
                                <w:bCs/>
                                <w:szCs w:val="24"/>
                              </w:rPr>
                              <w:t>境外電商開立B2C雲端發票兌獎情形</w:t>
                            </w:r>
                          </w:p>
                          <w:p w14:paraId="165F7434" w14:textId="77777777" w:rsidR="00715A21" w:rsidRPr="00715A21" w:rsidRDefault="00715A21" w:rsidP="00715A21">
                            <w:pPr>
                              <w:spacing w:line="240" w:lineRule="exact"/>
                              <w:ind w:rightChars="-35" w:right="-84"/>
                              <w:jc w:val="right"/>
                              <w:rPr>
                                <w:rFonts w:ascii="標楷體" w:eastAsia="標楷體" w:hAnsi="標楷體"/>
                                <w:sz w:val="20"/>
                              </w:rPr>
                            </w:pPr>
                            <w:r w:rsidRPr="00715A21">
                              <w:rPr>
                                <w:rFonts w:ascii="標楷體" w:eastAsia="標楷體" w:hAnsi="標楷體" w:hint="eastAsia"/>
                                <w:sz w:val="20"/>
                              </w:rPr>
                              <w:t>單位：千張、％、新臺幣千元</w:t>
                            </w:r>
                          </w:p>
                          <w:tbl>
                            <w:tblPr>
                              <w:tblW w:w="6341"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8"/>
                              <w:gridCol w:w="868"/>
                              <w:gridCol w:w="669"/>
                              <w:gridCol w:w="850"/>
                              <w:gridCol w:w="903"/>
                              <w:gridCol w:w="714"/>
                              <w:gridCol w:w="896"/>
                              <w:gridCol w:w="923"/>
                            </w:tblGrid>
                            <w:tr w:rsidR="00715A21" w:rsidRPr="00715A21" w14:paraId="643532BE" w14:textId="77777777" w:rsidTr="007A7B20">
                              <w:trPr>
                                <w:trHeight w:val="58"/>
                              </w:trPr>
                              <w:tc>
                                <w:tcPr>
                                  <w:tcW w:w="518" w:type="dxa"/>
                                  <w:vMerge w:val="restart"/>
                                  <w:tcMar>
                                    <w:top w:w="0" w:type="dxa"/>
                                    <w:left w:w="108" w:type="dxa"/>
                                    <w:bottom w:w="0" w:type="dxa"/>
                                    <w:right w:w="108" w:type="dxa"/>
                                  </w:tcMar>
                                  <w:vAlign w:val="center"/>
                                </w:tcPr>
                                <w:p w14:paraId="66F99A46"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r w:rsidRPr="00715A21">
                                    <w:rPr>
                                      <w:rFonts w:ascii="標楷體" w:eastAsia="標楷體" w:hAnsi="標楷體" w:cs="Arial"/>
                                      <w:spacing w:val="-20"/>
                                      <w:kern w:val="0"/>
                                      <w:sz w:val="20"/>
                                      <w:szCs w:val="20"/>
                                    </w:rPr>
                                    <w:t>年度</w:t>
                                  </w:r>
                                </w:p>
                              </w:tc>
                              <w:tc>
                                <w:tcPr>
                                  <w:tcW w:w="868" w:type="dxa"/>
                                  <w:vMerge w:val="restart"/>
                                  <w:tcMar>
                                    <w:top w:w="0" w:type="dxa"/>
                                    <w:left w:w="108" w:type="dxa"/>
                                    <w:bottom w:w="0" w:type="dxa"/>
                                    <w:right w:w="108" w:type="dxa"/>
                                  </w:tcMar>
                                  <w:vAlign w:val="center"/>
                                </w:tcPr>
                                <w:p w14:paraId="10A04FCA"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總開立張數</w:t>
                                  </w:r>
                                </w:p>
                                <w:p w14:paraId="7121C27C" w14:textId="77777777" w:rsidR="00715A21" w:rsidRPr="00715A21" w:rsidRDefault="00715A21" w:rsidP="00715A21">
                                  <w:pPr>
                                    <w:pStyle w:val="Standard"/>
                                    <w:widowControl/>
                                    <w:spacing w:line="240" w:lineRule="exact"/>
                                    <w:jc w:val="center"/>
                                    <w:rPr>
                                      <w:rFonts w:ascii="標楷體" w:eastAsia="標楷體" w:hAnsi="標楷體" w:cs="Times New Roman"/>
                                      <w:spacing w:val="-8"/>
                                      <w:kern w:val="0"/>
                                      <w:sz w:val="20"/>
                                      <w:szCs w:val="20"/>
                                    </w:rPr>
                                  </w:pPr>
                                  <w:r w:rsidRPr="00715A21">
                                    <w:rPr>
                                      <w:rFonts w:ascii="標楷體" w:eastAsia="標楷體" w:hAnsi="標楷體" w:cs="Arial" w:hint="eastAsia"/>
                                      <w:spacing w:val="-8"/>
                                      <w:kern w:val="0"/>
                                      <w:sz w:val="20"/>
                                      <w:szCs w:val="20"/>
                                    </w:rPr>
                                    <w:t>(</w:t>
                                  </w:r>
                                  <w:r w:rsidRPr="00715A21">
                                    <w:rPr>
                                      <w:rFonts w:ascii="標楷體" w:eastAsia="標楷體" w:hAnsi="標楷體" w:cs="Arial"/>
                                      <w:spacing w:val="-8"/>
                                      <w:kern w:val="0"/>
                                      <w:sz w:val="20"/>
                                      <w:szCs w:val="20"/>
                                    </w:rPr>
                                    <w:t>A)</w:t>
                                  </w:r>
                                </w:p>
                              </w:tc>
                              <w:tc>
                                <w:tcPr>
                                  <w:tcW w:w="669" w:type="dxa"/>
                                  <w:vMerge w:val="restart"/>
                                  <w:vAlign w:val="center"/>
                                </w:tcPr>
                                <w:p w14:paraId="372F018A"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總中獎張數</w:t>
                                  </w:r>
                                </w:p>
                                <w:p w14:paraId="215AD397"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w:t>
                                  </w:r>
                                  <w:r w:rsidRPr="00715A21">
                                    <w:rPr>
                                      <w:rFonts w:ascii="標楷體" w:eastAsia="標楷體" w:hAnsi="標楷體" w:cs="Arial"/>
                                      <w:spacing w:val="-8"/>
                                      <w:kern w:val="0"/>
                                      <w:sz w:val="20"/>
                                      <w:szCs w:val="20"/>
                                    </w:rPr>
                                    <w:t>B)</w:t>
                                  </w:r>
                                </w:p>
                              </w:tc>
                              <w:tc>
                                <w:tcPr>
                                  <w:tcW w:w="4286" w:type="dxa"/>
                                  <w:gridSpan w:val="5"/>
                                  <w:tcMar>
                                    <w:top w:w="0" w:type="dxa"/>
                                    <w:left w:w="108" w:type="dxa"/>
                                    <w:bottom w:w="0" w:type="dxa"/>
                                    <w:right w:w="108" w:type="dxa"/>
                                  </w:tcMar>
                                  <w:vAlign w:val="center"/>
                                </w:tcPr>
                                <w:p w14:paraId="34741422" w14:textId="77777777" w:rsidR="00715A21" w:rsidRPr="00715A21" w:rsidRDefault="00715A21" w:rsidP="00715A21">
                                  <w:pPr>
                                    <w:pStyle w:val="Standard"/>
                                    <w:widowControl/>
                                    <w:spacing w:line="240" w:lineRule="exact"/>
                                    <w:jc w:val="center"/>
                                    <w:rPr>
                                      <w:rFonts w:ascii="標楷體" w:eastAsia="標楷體" w:hAnsi="標楷體" w:cs="Times New Roman"/>
                                      <w:spacing w:val="-8"/>
                                      <w:kern w:val="0"/>
                                      <w:sz w:val="20"/>
                                      <w:szCs w:val="20"/>
                                    </w:rPr>
                                  </w:pPr>
                                  <w:r w:rsidRPr="00715A21">
                                    <w:rPr>
                                      <w:rFonts w:ascii="標楷體" w:eastAsia="標楷體" w:hAnsi="標楷體" w:cs="Arial"/>
                                      <w:spacing w:val="-8"/>
                                      <w:kern w:val="0"/>
                                      <w:sz w:val="20"/>
                                      <w:szCs w:val="20"/>
                                    </w:rPr>
                                    <w:t>未歸戶</w:t>
                                  </w:r>
                                </w:p>
                              </w:tc>
                            </w:tr>
                            <w:tr w:rsidR="00715A21" w:rsidRPr="00715A21" w14:paraId="3E95C669" w14:textId="77777777" w:rsidTr="007A7B20">
                              <w:trPr>
                                <w:trHeight w:val="124"/>
                              </w:trPr>
                              <w:tc>
                                <w:tcPr>
                                  <w:tcW w:w="518" w:type="dxa"/>
                                  <w:vMerge/>
                                  <w:tcMar>
                                    <w:top w:w="0" w:type="dxa"/>
                                    <w:left w:w="108" w:type="dxa"/>
                                    <w:bottom w:w="0" w:type="dxa"/>
                                    <w:right w:w="108" w:type="dxa"/>
                                  </w:tcMar>
                                  <w:vAlign w:val="center"/>
                                </w:tcPr>
                                <w:p w14:paraId="67E88D6B"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p>
                              </w:tc>
                              <w:tc>
                                <w:tcPr>
                                  <w:tcW w:w="868" w:type="dxa"/>
                                  <w:vMerge/>
                                  <w:tcMar>
                                    <w:top w:w="0" w:type="dxa"/>
                                    <w:left w:w="108" w:type="dxa"/>
                                    <w:bottom w:w="0" w:type="dxa"/>
                                    <w:right w:w="108" w:type="dxa"/>
                                  </w:tcMar>
                                  <w:vAlign w:val="center"/>
                                </w:tcPr>
                                <w:p w14:paraId="5F863F60"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669" w:type="dxa"/>
                                  <w:vMerge/>
                                  <w:vAlign w:val="center"/>
                                </w:tcPr>
                                <w:p w14:paraId="3C3A293B"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850" w:type="dxa"/>
                                  <w:vMerge w:val="restart"/>
                                  <w:tcMar>
                                    <w:top w:w="0" w:type="dxa"/>
                                    <w:left w:w="108" w:type="dxa"/>
                                    <w:bottom w:w="0" w:type="dxa"/>
                                    <w:right w:w="108" w:type="dxa"/>
                                  </w:tcMar>
                                  <w:vAlign w:val="center"/>
                                </w:tcPr>
                                <w:p w14:paraId="1E4C90BB" w14:textId="77777777" w:rsidR="00715A21" w:rsidRPr="00715A21" w:rsidRDefault="00715A21" w:rsidP="00715A21">
                                  <w:pPr>
                                    <w:pStyle w:val="Standard"/>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張數(C)</w:t>
                                  </w:r>
                                </w:p>
                                <w:p w14:paraId="7A5916AB" w14:textId="77777777" w:rsidR="00715A21" w:rsidRPr="00715A21" w:rsidRDefault="00715A21" w:rsidP="00715A21">
                                  <w:pPr>
                                    <w:pStyle w:val="Standard"/>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18"/>
                                      <w:szCs w:val="18"/>
                                    </w:rPr>
                                    <w:t>(</w:t>
                                  </w:r>
                                  <w:proofErr w:type="gramStart"/>
                                  <w:r w:rsidRPr="00715A21">
                                    <w:rPr>
                                      <w:rFonts w:ascii="標楷體" w:eastAsia="標楷體" w:hAnsi="標楷體" w:cs="Arial"/>
                                      <w:spacing w:val="-8"/>
                                      <w:kern w:val="0"/>
                                      <w:sz w:val="18"/>
                                      <w:szCs w:val="18"/>
                                    </w:rPr>
                                    <w:t>註</w:t>
                                  </w:r>
                                  <w:proofErr w:type="gramEnd"/>
                                  <w:r w:rsidRPr="00715A21">
                                    <w:rPr>
                                      <w:rFonts w:ascii="標楷體" w:eastAsia="標楷體" w:hAnsi="標楷體" w:cs="Arial"/>
                                      <w:spacing w:val="-8"/>
                                      <w:kern w:val="0"/>
                                      <w:sz w:val="18"/>
                                      <w:szCs w:val="18"/>
                                    </w:rPr>
                                    <w:t>1)</w:t>
                                  </w:r>
                                </w:p>
                              </w:tc>
                              <w:tc>
                                <w:tcPr>
                                  <w:tcW w:w="903" w:type="dxa"/>
                                  <w:vMerge w:val="restart"/>
                                  <w:vAlign w:val="center"/>
                                </w:tcPr>
                                <w:p w14:paraId="46C79BED"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占總開立張數比率(</w:t>
                                  </w:r>
                                  <w:r w:rsidRPr="00715A21">
                                    <w:rPr>
                                      <w:rFonts w:ascii="標楷體" w:eastAsia="標楷體" w:hAnsi="標楷體" w:cs="Arial"/>
                                      <w:spacing w:val="-8"/>
                                      <w:kern w:val="0"/>
                                      <w:sz w:val="20"/>
                                      <w:szCs w:val="20"/>
                                    </w:rPr>
                                    <w:t>C/A×100)</w:t>
                                  </w:r>
                                </w:p>
                              </w:tc>
                              <w:tc>
                                <w:tcPr>
                                  <w:tcW w:w="2533" w:type="dxa"/>
                                  <w:gridSpan w:val="3"/>
                                  <w:tcMar>
                                    <w:top w:w="0" w:type="dxa"/>
                                    <w:left w:w="108" w:type="dxa"/>
                                    <w:bottom w:w="0" w:type="dxa"/>
                                    <w:right w:w="108" w:type="dxa"/>
                                  </w:tcMar>
                                  <w:vAlign w:val="center"/>
                                </w:tcPr>
                                <w:p w14:paraId="72B5AC0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中獎且</w:t>
                                  </w:r>
                                  <w:proofErr w:type="gramStart"/>
                                  <w:r w:rsidRPr="00715A21">
                                    <w:rPr>
                                      <w:rFonts w:ascii="標楷體" w:eastAsia="標楷體" w:hAnsi="標楷體" w:cs="Arial" w:hint="eastAsia"/>
                                      <w:spacing w:val="-8"/>
                                      <w:kern w:val="0"/>
                                      <w:sz w:val="20"/>
                                      <w:szCs w:val="20"/>
                                    </w:rPr>
                                    <w:t>逾期未兌領</w:t>
                                  </w:r>
                                  <w:proofErr w:type="gramEnd"/>
                                </w:p>
                              </w:tc>
                            </w:tr>
                            <w:tr w:rsidR="00715A21" w:rsidRPr="00715A21" w14:paraId="7B8307E0" w14:textId="77777777" w:rsidTr="007A7B20">
                              <w:trPr>
                                <w:trHeight w:val="792"/>
                              </w:trPr>
                              <w:tc>
                                <w:tcPr>
                                  <w:tcW w:w="518" w:type="dxa"/>
                                  <w:vMerge/>
                                  <w:tcMar>
                                    <w:top w:w="0" w:type="dxa"/>
                                    <w:left w:w="108" w:type="dxa"/>
                                    <w:bottom w:w="0" w:type="dxa"/>
                                    <w:right w:w="108" w:type="dxa"/>
                                  </w:tcMar>
                                  <w:vAlign w:val="center"/>
                                </w:tcPr>
                                <w:p w14:paraId="12E98EC7"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p>
                              </w:tc>
                              <w:tc>
                                <w:tcPr>
                                  <w:tcW w:w="868" w:type="dxa"/>
                                  <w:vMerge/>
                                  <w:tcMar>
                                    <w:top w:w="0" w:type="dxa"/>
                                    <w:left w:w="108" w:type="dxa"/>
                                    <w:bottom w:w="0" w:type="dxa"/>
                                    <w:right w:w="108" w:type="dxa"/>
                                  </w:tcMar>
                                  <w:vAlign w:val="center"/>
                                </w:tcPr>
                                <w:p w14:paraId="2517199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669" w:type="dxa"/>
                                  <w:vMerge/>
                                  <w:vAlign w:val="center"/>
                                </w:tcPr>
                                <w:p w14:paraId="023DC9FE"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850" w:type="dxa"/>
                                  <w:vMerge/>
                                  <w:tcMar>
                                    <w:top w:w="0" w:type="dxa"/>
                                    <w:left w:w="108" w:type="dxa"/>
                                    <w:bottom w:w="0" w:type="dxa"/>
                                    <w:right w:w="108" w:type="dxa"/>
                                  </w:tcMar>
                                  <w:vAlign w:val="center"/>
                                </w:tcPr>
                                <w:p w14:paraId="177ACCB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903" w:type="dxa"/>
                                  <w:vMerge/>
                                  <w:vAlign w:val="center"/>
                                </w:tcPr>
                                <w:p w14:paraId="5D0C9892"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714" w:type="dxa"/>
                                  <w:tcMar>
                                    <w:top w:w="0" w:type="dxa"/>
                                    <w:left w:w="108" w:type="dxa"/>
                                    <w:bottom w:w="0" w:type="dxa"/>
                                    <w:right w:w="108" w:type="dxa"/>
                                  </w:tcMar>
                                  <w:vAlign w:val="center"/>
                                </w:tcPr>
                                <w:p w14:paraId="4745EED5"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張數(D)</w:t>
                                  </w:r>
                                </w:p>
                                <w:p w14:paraId="60E83A64"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18"/>
                                      <w:szCs w:val="18"/>
                                    </w:rPr>
                                    <w:t>(</w:t>
                                  </w:r>
                                  <w:proofErr w:type="gramStart"/>
                                  <w:r w:rsidRPr="00715A21">
                                    <w:rPr>
                                      <w:rFonts w:ascii="標楷體" w:eastAsia="標楷體" w:hAnsi="標楷體" w:cs="Arial"/>
                                      <w:spacing w:val="-8"/>
                                      <w:kern w:val="0"/>
                                      <w:sz w:val="18"/>
                                      <w:szCs w:val="18"/>
                                    </w:rPr>
                                    <w:t>註</w:t>
                                  </w:r>
                                  <w:proofErr w:type="gramEnd"/>
                                  <w:r w:rsidRPr="00715A21">
                                    <w:rPr>
                                      <w:rFonts w:ascii="標楷體" w:eastAsia="標楷體" w:hAnsi="標楷體" w:cs="Arial"/>
                                      <w:spacing w:val="-8"/>
                                      <w:kern w:val="0"/>
                                      <w:sz w:val="18"/>
                                      <w:szCs w:val="18"/>
                                    </w:rPr>
                                    <w:t>2)</w:t>
                                  </w:r>
                                </w:p>
                              </w:tc>
                              <w:tc>
                                <w:tcPr>
                                  <w:tcW w:w="896" w:type="dxa"/>
                                  <w:tcBorders>
                                    <w:right w:val="double" w:sz="4" w:space="0" w:color="auto"/>
                                  </w:tcBorders>
                                  <w:vAlign w:val="center"/>
                                </w:tcPr>
                                <w:p w14:paraId="48150670"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占總中獎</w:t>
                                  </w:r>
                                </w:p>
                                <w:p w14:paraId="69A4D70B"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張數比率</w:t>
                                  </w:r>
                                </w:p>
                                <w:p w14:paraId="73DAB176"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 xml:space="preserve">(D/B×100) </w:t>
                                  </w:r>
                                </w:p>
                              </w:tc>
                              <w:tc>
                                <w:tcPr>
                                  <w:tcW w:w="923" w:type="dxa"/>
                                  <w:tcBorders>
                                    <w:left w:val="double" w:sz="4" w:space="0" w:color="auto"/>
                                  </w:tcBorders>
                                  <w:tcMar>
                                    <w:top w:w="0" w:type="dxa"/>
                                    <w:left w:w="108" w:type="dxa"/>
                                    <w:bottom w:w="0" w:type="dxa"/>
                                    <w:right w:w="108" w:type="dxa"/>
                                  </w:tcMar>
                                  <w:vAlign w:val="center"/>
                                </w:tcPr>
                                <w:p w14:paraId="27D6EE5C"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roofErr w:type="gramStart"/>
                                  <w:r w:rsidRPr="00715A21">
                                    <w:rPr>
                                      <w:rFonts w:ascii="標楷體" w:eastAsia="標楷體" w:hAnsi="標楷體" w:cs="Arial" w:hint="eastAsia"/>
                                      <w:spacing w:val="-8"/>
                                      <w:kern w:val="0"/>
                                      <w:sz w:val="20"/>
                                      <w:szCs w:val="20"/>
                                    </w:rPr>
                                    <w:t>未兌領</w:t>
                                  </w:r>
                                  <w:proofErr w:type="gramEnd"/>
                                  <w:r w:rsidRPr="00715A21">
                                    <w:rPr>
                                      <w:rFonts w:ascii="標楷體" w:eastAsia="標楷體" w:hAnsi="標楷體" w:cs="Arial" w:hint="eastAsia"/>
                                      <w:spacing w:val="-8"/>
                                      <w:kern w:val="0"/>
                                      <w:sz w:val="20"/>
                                      <w:szCs w:val="20"/>
                                    </w:rPr>
                                    <w:t>金額</w:t>
                                  </w:r>
                                </w:p>
                              </w:tc>
                            </w:tr>
                            <w:tr w:rsidR="00715A21" w:rsidRPr="00715A21" w14:paraId="5CB7B664" w14:textId="77777777" w:rsidTr="007A7B20">
                              <w:trPr>
                                <w:trHeight w:val="97"/>
                              </w:trPr>
                              <w:tc>
                                <w:tcPr>
                                  <w:tcW w:w="518" w:type="dxa"/>
                                  <w:tcMar>
                                    <w:top w:w="0" w:type="dxa"/>
                                    <w:left w:w="108" w:type="dxa"/>
                                    <w:bottom w:w="0" w:type="dxa"/>
                                    <w:right w:w="108" w:type="dxa"/>
                                  </w:tcMar>
                                  <w:vAlign w:val="center"/>
                                </w:tcPr>
                                <w:p w14:paraId="6CD20F03"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111</w:t>
                                  </w:r>
                                </w:p>
                              </w:tc>
                              <w:tc>
                                <w:tcPr>
                                  <w:tcW w:w="868" w:type="dxa"/>
                                  <w:tcMar>
                                    <w:top w:w="0" w:type="dxa"/>
                                    <w:left w:w="108" w:type="dxa"/>
                                    <w:bottom w:w="0" w:type="dxa"/>
                                    <w:right w:w="108" w:type="dxa"/>
                                  </w:tcMar>
                                  <w:vAlign w:val="center"/>
                                </w:tcPr>
                                <w:p w14:paraId="5196E2FF"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279,981</w:t>
                                  </w:r>
                                </w:p>
                              </w:tc>
                              <w:tc>
                                <w:tcPr>
                                  <w:tcW w:w="669" w:type="dxa"/>
                                  <w:vAlign w:val="center"/>
                                </w:tcPr>
                                <w:p w14:paraId="248F22AF"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1,697</w:t>
                                  </w:r>
                                </w:p>
                              </w:tc>
                              <w:tc>
                                <w:tcPr>
                                  <w:tcW w:w="850" w:type="dxa"/>
                                  <w:tcMar>
                                    <w:top w:w="0" w:type="dxa"/>
                                    <w:left w:w="108" w:type="dxa"/>
                                    <w:bottom w:w="0" w:type="dxa"/>
                                    <w:right w:w="108" w:type="dxa"/>
                                  </w:tcMar>
                                  <w:vAlign w:val="center"/>
                                </w:tcPr>
                                <w:p w14:paraId="22326972"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182,755</w:t>
                                  </w:r>
                                </w:p>
                              </w:tc>
                              <w:tc>
                                <w:tcPr>
                                  <w:tcW w:w="903" w:type="dxa"/>
                                  <w:vAlign w:val="center"/>
                                </w:tcPr>
                                <w:p w14:paraId="0303F40A"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5.27</w:t>
                                  </w:r>
                                </w:p>
                              </w:tc>
                              <w:tc>
                                <w:tcPr>
                                  <w:tcW w:w="714" w:type="dxa"/>
                                  <w:tcMar>
                                    <w:top w:w="0" w:type="dxa"/>
                                    <w:left w:w="108" w:type="dxa"/>
                                    <w:bottom w:w="0" w:type="dxa"/>
                                    <w:right w:w="108" w:type="dxa"/>
                                  </w:tcMar>
                                  <w:vAlign w:val="center"/>
                                </w:tcPr>
                                <w:p w14:paraId="49B5CAE5"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1,084</w:t>
                                  </w:r>
                                </w:p>
                              </w:tc>
                              <w:tc>
                                <w:tcPr>
                                  <w:tcW w:w="896" w:type="dxa"/>
                                  <w:tcBorders>
                                    <w:right w:val="double" w:sz="4" w:space="0" w:color="auto"/>
                                  </w:tcBorders>
                                  <w:vAlign w:val="center"/>
                                </w:tcPr>
                                <w:p w14:paraId="5E3593ED"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63.90</w:t>
                                  </w:r>
                                </w:p>
                              </w:tc>
                              <w:tc>
                                <w:tcPr>
                                  <w:tcW w:w="923" w:type="dxa"/>
                                  <w:tcBorders>
                                    <w:left w:val="double" w:sz="4" w:space="0" w:color="auto"/>
                                  </w:tcBorders>
                                  <w:tcMar>
                                    <w:top w:w="0" w:type="dxa"/>
                                    <w:left w:w="108" w:type="dxa"/>
                                    <w:bottom w:w="0" w:type="dxa"/>
                                    <w:right w:w="108" w:type="dxa"/>
                                  </w:tcMar>
                                  <w:vAlign w:val="center"/>
                                </w:tcPr>
                                <w:p w14:paraId="4878C8AF"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470,068</w:t>
                                  </w:r>
                                </w:p>
                              </w:tc>
                            </w:tr>
                            <w:tr w:rsidR="00715A21" w:rsidRPr="00715A21" w14:paraId="3C30175D" w14:textId="77777777" w:rsidTr="007A7B20">
                              <w:trPr>
                                <w:trHeight w:val="129"/>
                              </w:trPr>
                              <w:tc>
                                <w:tcPr>
                                  <w:tcW w:w="518" w:type="dxa"/>
                                  <w:tcMar>
                                    <w:top w:w="0" w:type="dxa"/>
                                    <w:left w:w="108" w:type="dxa"/>
                                    <w:bottom w:w="0" w:type="dxa"/>
                                    <w:right w:w="108" w:type="dxa"/>
                                  </w:tcMar>
                                  <w:vAlign w:val="center"/>
                                </w:tcPr>
                                <w:p w14:paraId="0EDD0BD9"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112</w:t>
                                  </w:r>
                                </w:p>
                              </w:tc>
                              <w:tc>
                                <w:tcPr>
                                  <w:tcW w:w="868" w:type="dxa"/>
                                  <w:tcMar>
                                    <w:top w:w="0" w:type="dxa"/>
                                    <w:left w:w="108" w:type="dxa"/>
                                    <w:bottom w:w="0" w:type="dxa"/>
                                    <w:right w:w="108" w:type="dxa"/>
                                  </w:tcMar>
                                  <w:vAlign w:val="center"/>
                                </w:tcPr>
                                <w:p w14:paraId="511C3E6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306,205</w:t>
                                  </w:r>
                                </w:p>
                              </w:tc>
                              <w:tc>
                                <w:tcPr>
                                  <w:tcW w:w="669" w:type="dxa"/>
                                  <w:vAlign w:val="center"/>
                                </w:tcPr>
                                <w:p w14:paraId="4393B716"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1,658</w:t>
                                  </w:r>
                                </w:p>
                              </w:tc>
                              <w:tc>
                                <w:tcPr>
                                  <w:tcW w:w="850" w:type="dxa"/>
                                  <w:tcMar>
                                    <w:top w:w="0" w:type="dxa"/>
                                    <w:left w:w="108" w:type="dxa"/>
                                    <w:bottom w:w="0" w:type="dxa"/>
                                    <w:right w:w="108" w:type="dxa"/>
                                  </w:tcMar>
                                  <w:vAlign w:val="center"/>
                                </w:tcPr>
                                <w:p w14:paraId="14E39884"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201,618</w:t>
                                  </w:r>
                                </w:p>
                              </w:tc>
                              <w:tc>
                                <w:tcPr>
                                  <w:tcW w:w="903" w:type="dxa"/>
                                  <w:vAlign w:val="center"/>
                                </w:tcPr>
                                <w:p w14:paraId="7A5ECB67"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5.84</w:t>
                                  </w:r>
                                </w:p>
                              </w:tc>
                              <w:tc>
                                <w:tcPr>
                                  <w:tcW w:w="714" w:type="dxa"/>
                                  <w:tcMar>
                                    <w:top w:w="0" w:type="dxa"/>
                                    <w:left w:w="108" w:type="dxa"/>
                                    <w:bottom w:w="0" w:type="dxa"/>
                                    <w:right w:w="108" w:type="dxa"/>
                                  </w:tcMar>
                                  <w:vAlign w:val="center"/>
                                </w:tcPr>
                                <w:p w14:paraId="21AE2B40"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1,045</w:t>
                                  </w:r>
                                </w:p>
                              </w:tc>
                              <w:tc>
                                <w:tcPr>
                                  <w:tcW w:w="896" w:type="dxa"/>
                                  <w:tcBorders>
                                    <w:right w:val="double" w:sz="4" w:space="0" w:color="auto"/>
                                  </w:tcBorders>
                                  <w:vAlign w:val="center"/>
                                </w:tcPr>
                                <w:p w14:paraId="31BE0167"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63.01</w:t>
                                  </w:r>
                                </w:p>
                              </w:tc>
                              <w:tc>
                                <w:tcPr>
                                  <w:tcW w:w="923" w:type="dxa"/>
                                  <w:tcBorders>
                                    <w:left w:val="double" w:sz="4" w:space="0" w:color="auto"/>
                                  </w:tcBorders>
                                  <w:tcMar>
                                    <w:top w:w="0" w:type="dxa"/>
                                    <w:left w:w="108" w:type="dxa"/>
                                    <w:bottom w:w="0" w:type="dxa"/>
                                    <w:right w:w="108" w:type="dxa"/>
                                  </w:tcMar>
                                  <w:vAlign w:val="center"/>
                                </w:tcPr>
                                <w:p w14:paraId="6148AD60"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435,135</w:t>
                                  </w:r>
                                </w:p>
                              </w:tc>
                            </w:tr>
                            <w:tr w:rsidR="00715A21" w:rsidRPr="00715A21" w14:paraId="2A7E297E" w14:textId="77777777" w:rsidTr="007A7B20">
                              <w:trPr>
                                <w:trHeight w:val="54"/>
                              </w:trPr>
                              <w:tc>
                                <w:tcPr>
                                  <w:tcW w:w="518" w:type="dxa"/>
                                  <w:tcMar>
                                    <w:top w:w="0" w:type="dxa"/>
                                    <w:left w:w="108" w:type="dxa"/>
                                    <w:bottom w:w="0" w:type="dxa"/>
                                    <w:right w:w="108" w:type="dxa"/>
                                  </w:tcMar>
                                  <w:vAlign w:val="center"/>
                                </w:tcPr>
                                <w:p w14:paraId="1BFD1C4F"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113</w:t>
                                  </w:r>
                                </w:p>
                              </w:tc>
                              <w:tc>
                                <w:tcPr>
                                  <w:tcW w:w="868" w:type="dxa"/>
                                  <w:tcMar>
                                    <w:top w:w="0" w:type="dxa"/>
                                    <w:left w:w="108" w:type="dxa"/>
                                    <w:bottom w:w="0" w:type="dxa"/>
                                    <w:right w:w="108" w:type="dxa"/>
                                  </w:tcMar>
                                  <w:vAlign w:val="center"/>
                                </w:tcPr>
                                <w:p w14:paraId="5833CE27"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340,028</w:t>
                                  </w:r>
                                </w:p>
                              </w:tc>
                              <w:tc>
                                <w:tcPr>
                                  <w:tcW w:w="669" w:type="dxa"/>
                                  <w:vAlign w:val="center"/>
                                </w:tcPr>
                                <w:p w14:paraId="567884A2"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1,806</w:t>
                                  </w:r>
                                </w:p>
                              </w:tc>
                              <w:tc>
                                <w:tcPr>
                                  <w:tcW w:w="850" w:type="dxa"/>
                                  <w:tcMar>
                                    <w:top w:w="0" w:type="dxa"/>
                                    <w:left w:w="108" w:type="dxa"/>
                                    <w:bottom w:w="0" w:type="dxa"/>
                                    <w:right w:w="108" w:type="dxa"/>
                                  </w:tcMar>
                                  <w:vAlign w:val="center"/>
                                </w:tcPr>
                                <w:p w14:paraId="68852C37"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226,316</w:t>
                                  </w:r>
                                </w:p>
                              </w:tc>
                              <w:tc>
                                <w:tcPr>
                                  <w:tcW w:w="903" w:type="dxa"/>
                                  <w:vAlign w:val="center"/>
                                </w:tcPr>
                                <w:p w14:paraId="57FE335D"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6.56</w:t>
                                  </w:r>
                                </w:p>
                              </w:tc>
                              <w:tc>
                                <w:tcPr>
                                  <w:tcW w:w="714" w:type="dxa"/>
                                  <w:tcMar>
                                    <w:top w:w="0" w:type="dxa"/>
                                    <w:left w:w="108" w:type="dxa"/>
                                    <w:bottom w:w="0" w:type="dxa"/>
                                    <w:right w:w="108" w:type="dxa"/>
                                  </w:tcMar>
                                  <w:vAlign w:val="center"/>
                                </w:tcPr>
                                <w:p w14:paraId="4E055A84"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1,127</w:t>
                                  </w:r>
                                </w:p>
                              </w:tc>
                              <w:tc>
                                <w:tcPr>
                                  <w:tcW w:w="896" w:type="dxa"/>
                                  <w:tcBorders>
                                    <w:right w:val="double" w:sz="4" w:space="0" w:color="auto"/>
                                  </w:tcBorders>
                                  <w:vAlign w:val="center"/>
                                </w:tcPr>
                                <w:p w14:paraId="3E6E4ABA"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62.41</w:t>
                                  </w:r>
                                </w:p>
                              </w:tc>
                              <w:tc>
                                <w:tcPr>
                                  <w:tcW w:w="923" w:type="dxa"/>
                                  <w:tcBorders>
                                    <w:left w:val="double" w:sz="4" w:space="0" w:color="auto"/>
                                  </w:tcBorders>
                                  <w:tcMar>
                                    <w:top w:w="0" w:type="dxa"/>
                                    <w:left w:w="108" w:type="dxa"/>
                                    <w:bottom w:w="0" w:type="dxa"/>
                                    <w:right w:w="108" w:type="dxa"/>
                                  </w:tcMar>
                                  <w:vAlign w:val="center"/>
                                </w:tcPr>
                                <w:p w14:paraId="28359411"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452,111</w:t>
                                  </w:r>
                                </w:p>
                              </w:tc>
                            </w:tr>
                            <w:tr w:rsidR="00715A21" w:rsidRPr="00715A21" w14:paraId="6D6454F3" w14:textId="77777777" w:rsidTr="007A7B20">
                              <w:trPr>
                                <w:trHeight w:val="54"/>
                              </w:trPr>
                              <w:tc>
                                <w:tcPr>
                                  <w:tcW w:w="518" w:type="dxa"/>
                                  <w:tcMar>
                                    <w:top w:w="0" w:type="dxa"/>
                                    <w:left w:w="108" w:type="dxa"/>
                                    <w:bottom w:w="0" w:type="dxa"/>
                                    <w:right w:w="108" w:type="dxa"/>
                                  </w:tcMar>
                                  <w:vAlign w:val="center"/>
                                </w:tcPr>
                                <w:p w14:paraId="450A8E08"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114</w:t>
                                  </w:r>
                                </w:p>
                              </w:tc>
                              <w:tc>
                                <w:tcPr>
                                  <w:tcW w:w="868" w:type="dxa"/>
                                  <w:tcMar>
                                    <w:top w:w="0" w:type="dxa"/>
                                    <w:left w:w="108" w:type="dxa"/>
                                    <w:bottom w:w="0" w:type="dxa"/>
                                    <w:right w:w="108" w:type="dxa"/>
                                  </w:tcMar>
                                  <w:vAlign w:val="center"/>
                                </w:tcPr>
                                <w:p w14:paraId="40F798C8"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378,902</w:t>
                                  </w:r>
                                </w:p>
                              </w:tc>
                              <w:tc>
                                <w:tcPr>
                                  <w:tcW w:w="669" w:type="dxa"/>
                                  <w:vAlign w:val="center"/>
                                </w:tcPr>
                                <w:p w14:paraId="75ACFC42"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2,207</w:t>
                                  </w:r>
                                </w:p>
                              </w:tc>
                              <w:tc>
                                <w:tcPr>
                                  <w:tcW w:w="850" w:type="dxa"/>
                                  <w:tcMar>
                                    <w:top w:w="0" w:type="dxa"/>
                                    <w:left w:w="108" w:type="dxa"/>
                                    <w:bottom w:w="0" w:type="dxa"/>
                                    <w:right w:w="108" w:type="dxa"/>
                                  </w:tcMar>
                                  <w:vAlign w:val="center"/>
                                </w:tcPr>
                                <w:p w14:paraId="08565462"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257,152</w:t>
                                  </w:r>
                                </w:p>
                              </w:tc>
                              <w:tc>
                                <w:tcPr>
                                  <w:tcW w:w="903" w:type="dxa"/>
                                  <w:vAlign w:val="center"/>
                                </w:tcPr>
                                <w:p w14:paraId="72EFF65C"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7.87</w:t>
                                  </w:r>
                                </w:p>
                              </w:tc>
                              <w:tc>
                                <w:tcPr>
                                  <w:tcW w:w="714" w:type="dxa"/>
                                  <w:tcMar>
                                    <w:top w:w="0" w:type="dxa"/>
                                    <w:left w:w="108" w:type="dxa"/>
                                    <w:bottom w:w="0" w:type="dxa"/>
                                    <w:right w:w="108" w:type="dxa"/>
                                  </w:tcMar>
                                  <w:vAlign w:val="center"/>
                                </w:tcPr>
                                <w:p w14:paraId="7ACB218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1,336</w:t>
                                  </w:r>
                                </w:p>
                              </w:tc>
                              <w:tc>
                                <w:tcPr>
                                  <w:tcW w:w="896" w:type="dxa"/>
                                  <w:tcBorders>
                                    <w:right w:val="double" w:sz="4" w:space="0" w:color="auto"/>
                                  </w:tcBorders>
                                  <w:vAlign w:val="center"/>
                                </w:tcPr>
                                <w:p w14:paraId="5DD3216C"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60.56</w:t>
                                  </w:r>
                                </w:p>
                              </w:tc>
                              <w:tc>
                                <w:tcPr>
                                  <w:tcW w:w="923" w:type="dxa"/>
                                  <w:tcBorders>
                                    <w:left w:val="double" w:sz="4" w:space="0" w:color="auto"/>
                                  </w:tcBorders>
                                  <w:tcMar>
                                    <w:top w:w="0" w:type="dxa"/>
                                    <w:left w:w="108" w:type="dxa"/>
                                    <w:bottom w:w="0" w:type="dxa"/>
                                    <w:right w:w="108" w:type="dxa"/>
                                  </w:tcMar>
                                  <w:vAlign w:val="center"/>
                                </w:tcPr>
                                <w:p w14:paraId="07B6082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570,079</w:t>
                                  </w:r>
                                </w:p>
                              </w:tc>
                            </w:tr>
                          </w:tbl>
                          <w:p w14:paraId="3D1BEDBB" w14:textId="77777777" w:rsidR="00715A21" w:rsidRPr="00715A21" w:rsidRDefault="00715A21" w:rsidP="007A7B20">
                            <w:pPr>
                              <w:spacing w:line="240" w:lineRule="exact"/>
                              <w:ind w:left="540" w:rightChars="-29" w:right="-70" w:hangingChars="300" w:hanging="540"/>
                              <w:jc w:val="both"/>
                              <w:rPr>
                                <w:rFonts w:ascii="標楷體" w:eastAsia="標楷體" w:hAnsi="標楷體"/>
                                <w:spacing w:val="-6"/>
                                <w:sz w:val="18"/>
                                <w:szCs w:val="18"/>
                              </w:rPr>
                            </w:pPr>
                            <w:proofErr w:type="gramStart"/>
                            <w:r w:rsidRPr="00715A21">
                              <w:rPr>
                                <w:rFonts w:ascii="標楷體" w:eastAsia="標楷體" w:hAnsi="標楷體" w:hint="eastAsia"/>
                                <w:sz w:val="18"/>
                                <w:szCs w:val="18"/>
                              </w:rPr>
                              <w:t>註</w:t>
                            </w:r>
                            <w:proofErr w:type="gramEnd"/>
                            <w:r w:rsidRPr="00715A21">
                              <w:rPr>
                                <w:rFonts w:ascii="標楷體" w:eastAsia="標楷體" w:hAnsi="標楷體" w:hint="eastAsia"/>
                                <w:sz w:val="18"/>
                                <w:szCs w:val="18"/>
                              </w:rPr>
                              <w:t>：</w:t>
                            </w:r>
                            <w:r w:rsidRPr="00715A21">
                              <w:rPr>
                                <w:rFonts w:ascii="標楷體" w:eastAsia="標楷體" w:hAnsi="標楷體" w:hint="eastAsia"/>
                                <w:spacing w:val="-6"/>
                                <w:sz w:val="18"/>
                                <w:szCs w:val="18"/>
                              </w:rPr>
                              <w:t>1.</w:t>
                            </w:r>
                            <w:r w:rsidRPr="007A7B20">
                              <w:rPr>
                                <w:rFonts w:ascii="標楷體" w:eastAsia="標楷體" w:hAnsi="標楷體" w:hint="eastAsia"/>
                                <w:spacing w:val="-4"/>
                                <w:sz w:val="18"/>
                                <w:szCs w:val="18"/>
                              </w:rPr>
                              <w:t>11</w:t>
                            </w:r>
                            <w:r w:rsidRPr="007A7B20">
                              <w:rPr>
                                <w:rFonts w:ascii="標楷體" w:eastAsia="標楷體" w:hAnsi="標楷體"/>
                                <w:spacing w:val="-4"/>
                                <w:sz w:val="18"/>
                                <w:szCs w:val="18"/>
                              </w:rPr>
                              <w:t>1</w:t>
                            </w:r>
                            <w:r w:rsidRPr="007A7B20">
                              <w:rPr>
                                <w:rFonts w:ascii="標楷體" w:eastAsia="標楷體" w:hAnsi="標楷體" w:hint="eastAsia"/>
                                <w:spacing w:val="-4"/>
                                <w:sz w:val="18"/>
                                <w:szCs w:val="18"/>
                              </w:rPr>
                              <w:t>至</w:t>
                            </w:r>
                            <w:proofErr w:type="gramStart"/>
                            <w:r w:rsidRPr="007A7B20">
                              <w:rPr>
                                <w:rFonts w:ascii="標楷體" w:eastAsia="標楷體" w:hAnsi="標楷體" w:hint="eastAsia"/>
                                <w:spacing w:val="-4"/>
                                <w:sz w:val="18"/>
                                <w:szCs w:val="18"/>
                              </w:rPr>
                              <w:t>114</w:t>
                            </w:r>
                            <w:proofErr w:type="gramEnd"/>
                            <w:r w:rsidRPr="007A7B20">
                              <w:rPr>
                                <w:rFonts w:ascii="標楷體" w:eastAsia="標楷體" w:hAnsi="標楷體" w:hint="eastAsia"/>
                                <w:spacing w:val="-4"/>
                                <w:sz w:val="18"/>
                                <w:szCs w:val="18"/>
                              </w:rPr>
                              <w:t>年度之已歸戶、未</w:t>
                            </w:r>
                            <w:proofErr w:type="gramStart"/>
                            <w:r w:rsidRPr="007A7B20">
                              <w:rPr>
                                <w:rFonts w:ascii="標楷體" w:eastAsia="標楷體" w:hAnsi="標楷體" w:hint="eastAsia"/>
                                <w:spacing w:val="-4"/>
                                <w:sz w:val="18"/>
                                <w:szCs w:val="18"/>
                              </w:rPr>
                              <w:t>歸戶張數</w:t>
                            </w:r>
                            <w:proofErr w:type="gramEnd"/>
                            <w:r w:rsidRPr="007A7B20">
                              <w:rPr>
                                <w:rFonts w:ascii="標楷體" w:eastAsia="標楷體" w:hAnsi="標楷體" w:hint="eastAsia"/>
                                <w:spacing w:val="-4"/>
                                <w:sz w:val="18"/>
                                <w:szCs w:val="18"/>
                              </w:rPr>
                              <w:t>皆以115年2月26日之歸戶關係統計。</w:t>
                            </w:r>
                          </w:p>
                          <w:p w14:paraId="737BF7B9" w14:textId="77777777" w:rsidR="00715A21" w:rsidRPr="00715A21" w:rsidRDefault="00715A21" w:rsidP="007A7B20">
                            <w:pPr>
                              <w:spacing w:line="240" w:lineRule="exact"/>
                              <w:ind w:leftChars="116" w:left="278" w:firstLineChars="16" w:firstLine="29"/>
                              <w:jc w:val="both"/>
                              <w:rPr>
                                <w:rFonts w:ascii="標楷體" w:eastAsia="標楷體" w:hAnsi="標楷體"/>
                                <w:sz w:val="18"/>
                                <w:szCs w:val="18"/>
                              </w:rPr>
                            </w:pPr>
                            <w:r w:rsidRPr="00715A21">
                              <w:rPr>
                                <w:rFonts w:ascii="標楷體" w:eastAsia="標楷體" w:hAnsi="標楷體" w:hint="eastAsia"/>
                                <w:sz w:val="18"/>
                                <w:szCs w:val="18"/>
                              </w:rPr>
                              <w:t>2.依每年各期所產製中獎清冊資料之歸戶關係統計。</w:t>
                            </w:r>
                          </w:p>
                          <w:p w14:paraId="75DB5769" w14:textId="77777777" w:rsidR="00715A21" w:rsidRPr="00715A21" w:rsidRDefault="00715A21" w:rsidP="007A7B20">
                            <w:pPr>
                              <w:spacing w:line="240" w:lineRule="exact"/>
                              <w:ind w:leftChars="116" w:left="278" w:firstLineChars="16" w:firstLine="29"/>
                              <w:jc w:val="both"/>
                              <w:rPr>
                                <w:rFonts w:ascii="標楷體" w:eastAsia="標楷體" w:hAnsi="標楷體"/>
                                <w:sz w:val="18"/>
                                <w:szCs w:val="18"/>
                              </w:rPr>
                            </w:pPr>
                            <w:r w:rsidRPr="00715A21">
                              <w:rPr>
                                <w:rFonts w:ascii="標楷體" w:eastAsia="標楷體" w:hAnsi="標楷體" w:hint="eastAsia"/>
                                <w:sz w:val="18"/>
                                <w:szCs w:val="18"/>
                              </w:rPr>
                              <w:t>3.資料來源：整理自財資中心提供資料。</w:t>
                            </w:r>
                          </w:p>
                          <w:p w14:paraId="7FDE5B81" w14:textId="6D85534E" w:rsidR="00B736D6" w:rsidRPr="00715A21" w:rsidRDefault="00B736D6" w:rsidP="00B736D6">
                            <w:pPr>
                              <w:spacing w:line="240" w:lineRule="exact"/>
                              <w:ind w:leftChars="116" w:left="278" w:firstLineChars="40" w:firstLine="72"/>
                              <w:jc w:val="both"/>
                              <w:rPr>
                                <w:rFonts w:ascii="標楷體" w:eastAsia="標楷體" w:hAnsi="標楷體"/>
                                <w:sz w:val="18"/>
                                <w:szCs w:val="1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180664" id="_x0000_s1038" type="#_x0000_t202" style="position:absolute;left:0;text-align:left;margin-left:1.05pt;margin-top:10.9pt;width:324.55pt;height:185.45pt;z-index:251760640;visibility:visible;mso-wrap-style:square;mso-width-percent:0;mso-height-percent:0;mso-wrap-distance-left:17pt;mso-wrap-distance-top:0;mso-wrap-distance-right:11.3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" filled="f" stroked="f">
                <v:textbox>
                  <w:txbxContent>
                    <w:p w14:paraId="775516FA" w14:textId="59725B36" w:rsidR="00715A21" w:rsidRPr="00715A21" w:rsidRDefault="00715A21" w:rsidP="00715A21">
                      <w:pPr>
                        <w:adjustRightInd w:val="0"/>
                        <w:snapToGrid w:val="0"/>
                        <w:spacing w:line="240" w:lineRule="exact"/>
                        <w:jc w:val="center"/>
                        <w:rPr>
                          <w:rFonts w:ascii="標楷體" w:eastAsia="標楷體" w:hAnsi="標楷體" w:cs="DFKaiShu-SB-Estd-BF"/>
                          <w:b/>
                          <w:bCs/>
                          <w:szCs w:val="24"/>
                        </w:rPr>
                      </w:pPr>
                      <w:r w:rsidRPr="00715A21">
                        <w:rPr>
                          <w:rFonts w:ascii="標楷體" w:eastAsia="標楷體" w:hAnsi="標楷體" w:hint="eastAsia"/>
                          <w:b/>
                          <w:bCs/>
                          <w:szCs w:val="24"/>
                        </w:rPr>
                        <w:t>表</w:t>
                      </w:r>
                      <w:r w:rsidRPr="00715A21">
                        <w:rPr>
                          <w:rFonts w:ascii="標楷體" w:eastAsia="標楷體" w:hAnsi="標楷體"/>
                          <w:b/>
                          <w:bCs/>
                          <w:szCs w:val="24"/>
                        </w:rPr>
                        <w:t>9</w:t>
                      </w:r>
                      <w:r w:rsidRPr="00715A21">
                        <w:rPr>
                          <w:rFonts w:ascii="標楷體" w:eastAsia="標楷體" w:hAnsi="標楷體" w:hint="eastAsia"/>
                          <w:b/>
                          <w:bCs/>
                          <w:szCs w:val="24"/>
                        </w:rPr>
                        <w:t xml:space="preserve">　</w:t>
                      </w:r>
                      <w:r w:rsidRPr="00715A21">
                        <w:rPr>
                          <w:rFonts w:ascii="標楷體" w:eastAsia="標楷體" w:hAnsi="標楷體" w:cs="DFKaiShu-SB-Estd-BF" w:hint="eastAsia"/>
                          <w:b/>
                          <w:bCs/>
                          <w:szCs w:val="24"/>
                        </w:rPr>
                        <w:t>境外電商開立B2C雲端發票兌獎情形</w:t>
                      </w:r>
                    </w:p>
                    <w:p w14:paraId="165F7434" w14:textId="77777777" w:rsidR="00715A21" w:rsidRPr="00715A21" w:rsidRDefault="00715A21" w:rsidP="00715A21">
                      <w:pPr>
                        <w:spacing w:line="240" w:lineRule="exact"/>
                        <w:ind w:rightChars="-35" w:right="-84"/>
                        <w:jc w:val="right"/>
                        <w:rPr>
                          <w:rFonts w:ascii="標楷體" w:eastAsia="標楷體" w:hAnsi="標楷體"/>
                          <w:sz w:val="20"/>
                        </w:rPr>
                      </w:pPr>
                      <w:r w:rsidRPr="00715A21">
                        <w:rPr>
                          <w:rFonts w:ascii="標楷體" w:eastAsia="標楷體" w:hAnsi="標楷體" w:hint="eastAsia"/>
                          <w:sz w:val="20"/>
                        </w:rPr>
                        <w:t>單位：千張、％、新臺幣千元</w:t>
                      </w:r>
                    </w:p>
                    <w:tbl>
                      <w:tblPr>
                        <w:tblW w:w="6341" w:type="dxa"/>
                        <w:tblInd w:w="-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518"/>
                        <w:gridCol w:w="868"/>
                        <w:gridCol w:w="669"/>
                        <w:gridCol w:w="850"/>
                        <w:gridCol w:w="903"/>
                        <w:gridCol w:w="714"/>
                        <w:gridCol w:w="896"/>
                        <w:gridCol w:w="923"/>
                      </w:tblGrid>
                      <w:tr w:rsidR="00715A21" w:rsidRPr="00715A21" w14:paraId="643532BE" w14:textId="77777777" w:rsidTr="007A7B20">
                        <w:trPr>
                          <w:trHeight w:val="58"/>
                        </w:trPr>
                        <w:tc>
                          <w:tcPr>
                            <w:tcW w:w="518" w:type="dxa"/>
                            <w:vMerge w:val="restart"/>
                            <w:tcMar>
                              <w:top w:w="0" w:type="dxa"/>
                              <w:left w:w="108" w:type="dxa"/>
                              <w:bottom w:w="0" w:type="dxa"/>
                              <w:right w:w="108" w:type="dxa"/>
                            </w:tcMar>
                            <w:vAlign w:val="center"/>
                          </w:tcPr>
                          <w:p w14:paraId="66F99A46"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r w:rsidRPr="00715A21">
                              <w:rPr>
                                <w:rFonts w:ascii="標楷體" w:eastAsia="標楷體" w:hAnsi="標楷體" w:cs="Arial"/>
                                <w:spacing w:val="-20"/>
                                <w:kern w:val="0"/>
                                <w:sz w:val="20"/>
                                <w:szCs w:val="20"/>
                              </w:rPr>
                              <w:t>年度</w:t>
                            </w:r>
                          </w:p>
                        </w:tc>
                        <w:tc>
                          <w:tcPr>
                            <w:tcW w:w="868" w:type="dxa"/>
                            <w:vMerge w:val="restart"/>
                            <w:tcMar>
                              <w:top w:w="0" w:type="dxa"/>
                              <w:left w:w="108" w:type="dxa"/>
                              <w:bottom w:w="0" w:type="dxa"/>
                              <w:right w:w="108" w:type="dxa"/>
                            </w:tcMar>
                            <w:vAlign w:val="center"/>
                          </w:tcPr>
                          <w:p w14:paraId="10A04FCA"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總開立張數</w:t>
                            </w:r>
                          </w:p>
                          <w:p w14:paraId="7121C27C" w14:textId="77777777" w:rsidR="00715A21" w:rsidRPr="00715A21" w:rsidRDefault="00715A21" w:rsidP="00715A21">
                            <w:pPr>
                              <w:pStyle w:val="Standard"/>
                              <w:widowControl/>
                              <w:spacing w:line="240" w:lineRule="exact"/>
                              <w:jc w:val="center"/>
                              <w:rPr>
                                <w:rFonts w:ascii="標楷體" w:eastAsia="標楷體" w:hAnsi="標楷體" w:cs="Times New Roman"/>
                                <w:spacing w:val="-8"/>
                                <w:kern w:val="0"/>
                                <w:sz w:val="20"/>
                                <w:szCs w:val="20"/>
                              </w:rPr>
                            </w:pPr>
                            <w:r w:rsidRPr="00715A21">
                              <w:rPr>
                                <w:rFonts w:ascii="標楷體" w:eastAsia="標楷體" w:hAnsi="標楷體" w:cs="Arial" w:hint="eastAsia"/>
                                <w:spacing w:val="-8"/>
                                <w:kern w:val="0"/>
                                <w:sz w:val="20"/>
                                <w:szCs w:val="20"/>
                              </w:rPr>
                              <w:t>(</w:t>
                            </w:r>
                            <w:r w:rsidRPr="00715A21">
                              <w:rPr>
                                <w:rFonts w:ascii="標楷體" w:eastAsia="標楷體" w:hAnsi="標楷體" w:cs="Arial"/>
                                <w:spacing w:val="-8"/>
                                <w:kern w:val="0"/>
                                <w:sz w:val="20"/>
                                <w:szCs w:val="20"/>
                              </w:rPr>
                              <w:t>A)</w:t>
                            </w:r>
                          </w:p>
                        </w:tc>
                        <w:tc>
                          <w:tcPr>
                            <w:tcW w:w="669" w:type="dxa"/>
                            <w:vMerge w:val="restart"/>
                            <w:vAlign w:val="center"/>
                          </w:tcPr>
                          <w:p w14:paraId="372F018A"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總中獎張數</w:t>
                            </w:r>
                          </w:p>
                          <w:p w14:paraId="215AD397"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w:t>
                            </w:r>
                            <w:r w:rsidRPr="00715A21">
                              <w:rPr>
                                <w:rFonts w:ascii="標楷體" w:eastAsia="標楷體" w:hAnsi="標楷體" w:cs="Arial"/>
                                <w:spacing w:val="-8"/>
                                <w:kern w:val="0"/>
                                <w:sz w:val="20"/>
                                <w:szCs w:val="20"/>
                              </w:rPr>
                              <w:t>B)</w:t>
                            </w:r>
                          </w:p>
                        </w:tc>
                        <w:tc>
                          <w:tcPr>
                            <w:tcW w:w="4286" w:type="dxa"/>
                            <w:gridSpan w:val="5"/>
                            <w:tcMar>
                              <w:top w:w="0" w:type="dxa"/>
                              <w:left w:w="108" w:type="dxa"/>
                              <w:bottom w:w="0" w:type="dxa"/>
                              <w:right w:w="108" w:type="dxa"/>
                            </w:tcMar>
                            <w:vAlign w:val="center"/>
                          </w:tcPr>
                          <w:p w14:paraId="34741422" w14:textId="77777777" w:rsidR="00715A21" w:rsidRPr="00715A21" w:rsidRDefault="00715A21" w:rsidP="00715A21">
                            <w:pPr>
                              <w:pStyle w:val="Standard"/>
                              <w:widowControl/>
                              <w:spacing w:line="240" w:lineRule="exact"/>
                              <w:jc w:val="center"/>
                              <w:rPr>
                                <w:rFonts w:ascii="標楷體" w:eastAsia="標楷體" w:hAnsi="標楷體" w:cs="Times New Roman"/>
                                <w:spacing w:val="-8"/>
                                <w:kern w:val="0"/>
                                <w:sz w:val="20"/>
                                <w:szCs w:val="20"/>
                              </w:rPr>
                            </w:pPr>
                            <w:r w:rsidRPr="00715A21">
                              <w:rPr>
                                <w:rFonts w:ascii="標楷體" w:eastAsia="標楷體" w:hAnsi="標楷體" w:cs="Arial"/>
                                <w:spacing w:val="-8"/>
                                <w:kern w:val="0"/>
                                <w:sz w:val="20"/>
                                <w:szCs w:val="20"/>
                              </w:rPr>
                              <w:t>未歸戶</w:t>
                            </w:r>
                          </w:p>
                        </w:tc>
                      </w:tr>
                      <w:tr w:rsidR="00715A21" w:rsidRPr="00715A21" w14:paraId="3E95C669" w14:textId="77777777" w:rsidTr="007A7B20">
                        <w:trPr>
                          <w:trHeight w:val="124"/>
                        </w:trPr>
                        <w:tc>
                          <w:tcPr>
                            <w:tcW w:w="518" w:type="dxa"/>
                            <w:vMerge/>
                            <w:tcMar>
                              <w:top w:w="0" w:type="dxa"/>
                              <w:left w:w="108" w:type="dxa"/>
                              <w:bottom w:w="0" w:type="dxa"/>
                              <w:right w:w="108" w:type="dxa"/>
                            </w:tcMar>
                            <w:vAlign w:val="center"/>
                          </w:tcPr>
                          <w:p w14:paraId="67E88D6B"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p>
                        </w:tc>
                        <w:tc>
                          <w:tcPr>
                            <w:tcW w:w="868" w:type="dxa"/>
                            <w:vMerge/>
                            <w:tcMar>
                              <w:top w:w="0" w:type="dxa"/>
                              <w:left w:w="108" w:type="dxa"/>
                              <w:bottom w:w="0" w:type="dxa"/>
                              <w:right w:w="108" w:type="dxa"/>
                            </w:tcMar>
                            <w:vAlign w:val="center"/>
                          </w:tcPr>
                          <w:p w14:paraId="5F863F60"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669" w:type="dxa"/>
                            <w:vMerge/>
                            <w:vAlign w:val="center"/>
                          </w:tcPr>
                          <w:p w14:paraId="3C3A293B"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850" w:type="dxa"/>
                            <w:vMerge w:val="restart"/>
                            <w:tcMar>
                              <w:top w:w="0" w:type="dxa"/>
                              <w:left w:w="108" w:type="dxa"/>
                              <w:bottom w:w="0" w:type="dxa"/>
                              <w:right w:w="108" w:type="dxa"/>
                            </w:tcMar>
                            <w:vAlign w:val="center"/>
                          </w:tcPr>
                          <w:p w14:paraId="1E4C90BB" w14:textId="77777777" w:rsidR="00715A21" w:rsidRPr="00715A21" w:rsidRDefault="00715A21" w:rsidP="00715A21">
                            <w:pPr>
                              <w:pStyle w:val="Standard"/>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張數(C)</w:t>
                            </w:r>
                          </w:p>
                          <w:p w14:paraId="7A5916AB" w14:textId="77777777" w:rsidR="00715A21" w:rsidRPr="00715A21" w:rsidRDefault="00715A21" w:rsidP="00715A21">
                            <w:pPr>
                              <w:pStyle w:val="Standard"/>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18"/>
                                <w:szCs w:val="18"/>
                              </w:rPr>
                              <w:t>(</w:t>
                            </w:r>
                            <w:proofErr w:type="gramStart"/>
                            <w:r w:rsidRPr="00715A21">
                              <w:rPr>
                                <w:rFonts w:ascii="標楷體" w:eastAsia="標楷體" w:hAnsi="標楷體" w:cs="Arial"/>
                                <w:spacing w:val="-8"/>
                                <w:kern w:val="0"/>
                                <w:sz w:val="18"/>
                                <w:szCs w:val="18"/>
                              </w:rPr>
                              <w:t>註</w:t>
                            </w:r>
                            <w:proofErr w:type="gramEnd"/>
                            <w:r w:rsidRPr="00715A21">
                              <w:rPr>
                                <w:rFonts w:ascii="標楷體" w:eastAsia="標楷體" w:hAnsi="標楷體" w:cs="Arial"/>
                                <w:spacing w:val="-8"/>
                                <w:kern w:val="0"/>
                                <w:sz w:val="18"/>
                                <w:szCs w:val="18"/>
                              </w:rPr>
                              <w:t>1)</w:t>
                            </w:r>
                          </w:p>
                        </w:tc>
                        <w:tc>
                          <w:tcPr>
                            <w:tcW w:w="903" w:type="dxa"/>
                            <w:vMerge w:val="restart"/>
                            <w:vAlign w:val="center"/>
                          </w:tcPr>
                          <w:p w14:paraId="46C79BED"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占總開立張數比率(</w:t>
                            </w:r>
                            <w:r w:rsidRPr="00715A21">
                              <w:rPr>
                                <w:rFonts w:ascii="標楷體" w:eastAsia="標楷體" w:hAnsi="標楷體" w:cs="Arial"/>
                                <w:spacing w:val="-8"/>
                                <w:kern w:val="0"/>
                                <w:sz w:val="20"/>
                                <w:szCs w:val="20"/>
                              </w:rPr>
                              <w:t>C/A×100)</w:t>
                            </w:r>
                          </w:p>
                        </w:tc>
                        <w:tc>
                          <w:tcPr>
                            <w:tcW w:w="2533" w:type="dxa"/>
                            <w:gridSpan w:val="3"/>
                            <w:tcMar>
                              <w:top w:w="0" w:type="dxa"/>
                              <w:left w:w="108" w:type="dxa"/>
                              <w:bottom w:w="0" w:type="dxa"/>
                              <w:right w:w="108" w:type="dxa"/>
                            </w:tcMar>
                            <w:vAlign w:val="center"/>
                          </w:tcPr>
                          <w:p w14:paraId="72B5AC0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中獎且</w:t>
                            </w:r>
                            <w:proofErr w:type="gramStart"/>
                            <w:r w:rsidRPr="00715A21">
                              <w:rPr>
                                <w:rFonts w:ascii="標楷體" w:eastAsia="標楷體" w:hAnsi="標楷體" w:cs="Arial" w:hint="eastAsia"/>
                                <w:spacing w:val="-8"/>
                                <w:kern w:val="0"/>
                                <w:sz w:val="20"/>
                                <w:szCs w:val="20"/>
                              </w:rPr>
                              <w:t>逾期未兌領</w:t>
                            </w:r>
                            <w:proofErr w:type="gramEnd"/>
                          </w:p>
                        </w:tc>
                      </w:tr>
                      <w:tr w:rsidR="00715A21" w:rsidRPr="00715A21" w14:paraId="7B8307E0" w14:textId="77777777" w:rsidTr="007A7B20">
                        <w:trPr>
                          <w:trHeight w:val="792"/>
                        </w:trPr>
                        <w:tc>
                          <w:tcPr>
                            <w:tcW w:w="518" w:type="dxa"/>
                            <w:vMerge/>
                            <w:tcMar>
                              <w:top w:w="0" w:type="dxa"/>
                              <w:left w:w="108" w:type="dxa"/>
                              <w:bottom w:w="0" w:type="dxa"/>
                              <w:right w:w="108" w:type="dxa"/>
                            </w:tcMar>
                            <w:vAlign w:val="center"/>
                          </w:tcPr>
                          <w:p w14:paraId="12E98EC7" w14:textId="77777777" w:rsidR="00715A21" w:rsidRPr="00715A21" w:rsidRDefault="00715A21" w:rsidP="00715A21">
                            <w:pPr>
                              <w:pStyle w:val="Standard"/>
                              <w:widowControl/>
                              <w:spacing w:line="500" w:lineRule="exact"/>
                              <w:ind w:leftChars="-32" w:hangingChars="48" w:hanging="77"/>
                              <w:jc w:val="center"/>
                              <w:rPr>
                                <w:rFonts w:ascii="標楷體" w:eastAsia="標楷體" w:hAnsi="標楷體" w:cs="Arial"/>
                                <w:spacing w:val="-20"/>
                                <w:kern w:val="0"/>
                                <w:sz w:val="20"/>
                                <w:szCs w:val="20"/>
                              </w:rPr>
                            </w:pPr>
                          </w:p>
                        </w:tc>
                        <w:tc>
                          <w:tcPr>
                            <w:tcW w:w="868" w:type="dxa"/>
                            <w:vMerge/>
                            <w:tcMar>
                              <w:top w:w="0" w:type="dxa"/>
                              <w:left w:w="108" w:type="dxa"/>
                              <w:bottom w:w="0" w:type="dxa"/>
                              <w:right w:w="108" w:type="dxa"/>
                            </w:tcMar>
                            <w:vAlign w:val="center"/>
                          </w:tcPr>
                          <w:p w14:paraId="2517199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669" w:type="dxa"/>
                            <w:vMerge/>
                            <w:vAlign w:val="center"/>
                          </w:tcPr>
                          <w:p w14:paraId="023DC9FE"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850" w:type="dxa"/>
                            <w:vMerge/>
                            <w:tcMar>
                              <w:top w:w="0" w:type="dxa"/>
                              <w:left w:w="108" w:type="dxa"/>
                              <w:bottom w:w="0" w:type="dxa"/>
                              <w:right w:w="108" w:type="dxa"/>
                            </w:tcMar>
                            <w:vAlign w:val="center"/>
                          </w:tcPr>
                          <w:p w14:paraId="177ACCB9"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903" w:type="dxa"/>
                            <w:vMerge/>
                            <w:vAlign w:val="center"/>
                          </w:tcPr>
                          <w:p w14:paraId="5D0C9892"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
                        </w:tc>
                        <w:tc>
                          <w:tcPr>
                            <w:tcW w:w="714" w:type="dxa"/>
                            <w:tcMar>
                              <w:top w:w="0" w:type="dxa"/>
                              <w:left w:w="108" w:type="dxa"/>
                              <w:bottom w:w="0" w:type="dxa"/>
                              <w:right w:w="108" w:type="dxa"/>
                            </w:tcMar>
                            <w:vAlign w:val="center"/>
                          </w:tcPr>
                          <w:p w14:paraId="4745EED5"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張數(D)</w:t>
                            </w:r>
                          </w:p>
                          <w:p w14:paraId="60E83A64"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18"/>
                                <w:szCs w:val="18"/>
                              </w:rPr>
                              <w:t>(</w:t>
                            </w:r>
                            <w:proofErr w:type="gramStart"/>
                            <w:r w:rsidRPr="00715A21">
                              <w:rPr>
                                <w:rFonts w:ascii="標楷體" w:eastAsia="標楷體" w:hAnsi="標楷體" w:cs="Arial"/>
                                <w:spacing w:val="-8"/>
                                <w:kern w:val="0"/>
                                <w:sz w:val="18"/>
                                <w:szCs w:val="18"/>
                              </w:rPr>
                              <w:t>註</w:t>
                            </w:r>
                            <w:proofErr w:type="gramEnd"/>
                            <w:r w:rsidRPr="00715A21">
                              <w:rPr>
                                <w:rFonts w:ascii="標楷體" w:eastAsia="標楷體" w:hAnsi="標楷體" w:cs="Arial"/>
                                <w:spacing w:val="-8"/>
                                <w:kern w:val="0"/>
                                <w:sz w:val="18"/>
                                <w:szCs w:val="18"/>
                              </w:rPr>
                              <w:t>2)</w:t>
                            </w:r>
                          </w:p>
                        </w:tc>
                        <w:tc>
                          <w:tcPr>
                            <w:tcW w:w="896" w:type="dxa"/>
                            <w:tcBorders>
                              <w:right w:val="double" w:sz="4" w:space="0" w:color="auto"/>
                            </w:tcBorders>
                            <w:vAlign w:val="center"/>
                          </w:tcPr>
                          <w:p w14:paraId="48150670"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占總中獎</w:t>
                            </w:r>
                          </w:p>
                          <w:p w14:paraId="69A4D70B"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hint="eastAsia"/>
                                <w:spacing w:val="-8"/>
                                <w:kern w:val="0"/>
                                <w:sz w:val="20"/>
                                <w:szCs w:val="20"/>
                              </w:rPr>
                              <w:t>張數比率</w:t>
                            </w:r>
                          </w:p>
                          <w:p w14:paraId="73DAB176"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r w:rsidRPr="00715A21">
                              <w:rPr>
                                <w:rFonts w:ascii="標楷體" w:eastAsia="標楷體" w:hAnsi="標楷體" w:cs="Arial"/>
                                <w:spacing w:val="-8"/>
                                <w:kern w:val="0"/>
                                <w:sz w:val="20"/>
                                <w:szCs w:val="20"/>
                              </w:rPr>
                              <w:t xml:space="preserve">(D/B×100) </w:t>
                            </w:r>
                          </w:p>
                        </w:tc>
                        <w:tc>
                          <w:tcPr>
                            <w:tcW w:w="923" w:type="dxa"/>
                            <w:tcBorders>
                              <w:left w:val="double" w:sz="4" w:space="0" w:color="auto"/>
                            </w:tcBorders>
                            <w:tcMar>
                              <w:top w:w="0" w:type="dxa"/>
                              <w:left w:w="108" w:type="dxa"/>
                              <w:bottom w:w="0" w:type="dxa"/>
                              <w:right w:w="108" w:type="dxa"/>
                            </w:tcMar>
                            <w:vAlign w:val="center"/>
                          </w:tcPr>
                          <w:p w14:paraId="27D6EE5C" w14:textId="77777777" w:rsidR="00715A21" w:rsidRPr="00715A21" w:rsidRDefault="00715A21" w:rsidP="00715A21">
                            <w:pPr>
                              <w:pStyle w:val="Standard"/>
                              <w:widowControl/>
                              <w:spacing w:line="240" w:lineRule="exact"/>
                              <w:jc w:val="center"/>
                              <w:rPr>
                                <w:rFonts w:ascii="標楷體" w:eastAsia="標楷體" w:hAnsi="標楷體" w:cs="Arial"/>
                                <w:spacing w:val="-8"/>
                                <w:kern w:val="0"/>
                                <w:sz w:val="20"/>
                                <w:szCs w:val="20"/>
                              </w:rPr>
                            </w:pPr>
                            <w:proofErr w:type="gramStart"/>
                            <w:r w:rsidRPr="00715A21">
                              <w:rPr>
                                <w:rFonts w:ascii="標楷體" w:eastAsia="標楷體" w:hAnsi="標楷體" w:cs="Arial" w:hint="eastAsia"/>
                                <w:spacing w:val="-8"/>
                                <w:kern w:val="0"/>
                                <w:sz w:val="20"/>
                                <w:szCs w:val="20"/>
                              </w:rPr>
                              <w:t>未兌領</w:t>
                            </w:r>
                            <w:proofErr w:type="gramEnd"/>
                            <w:r w:rsidRPr="00715A21">
                              <w:rPr>
                                <w:rFonts w:ascii="標楷體" w:eastAsia="標楷體" w:hAnsi="標楷體" w:cs="Arial" w:hint="eastAsia"/>
                                <w:spacing w:val="-8"/>
                                <w:kern w:val="0"/>
                                <w:sz w:val="20"/>
                                <w:szCs w:val="20"/>
                              </w:rPr>
                              <w:t>金額</w:t>
                            </w:r>
                          </w:p>
                        </w:tc>
                      </w:tr>
                      <w:tr w:rsidR="00715A21" w:rsidRPr="00715A21" w14:paraId="5CB7B664" w14:textId="77777777" w:rsidTr="007A7B20">
                        <w:trPr>
                          <w:trHeight w:val="97"/>
                        </w:trPr>
                        <w:tc>
                          <w:tcPr>
                            <w:tcW w:w="518" w:type="dxa"/>
                            <w:tcMar>
                              <w:top w:w="0" w:type="dxa"/>
                              <w:left w:w="108" w:type="dxa"/>
                              <w:bottom w:w="0" w:type="dxa"/>
                              <w:right w:w="108" w:type="dxa"/>
                            </w:tcMar>
                            <w:vAlign w:val="center"/>
                          </w:tcPr>
                          <w:p w14:paraId="6CD20F03"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111</w:t>
                            </w:r>
                          </w:p>
                        </w:tc>
                        <w:tc>
                          <w:tcPr>
                            <w:tcW w:w="868" w:type="dxa"/>
                            <w:tcMar>
                              <w:top w:w="0" w:type="dxa"/>
                              <w:left w:w="108" w:type="dxa"/>
                              <w:bottom w:w="0" w:type="dxa"/>
                              <w:right w:w="108" w:type="dxa"/>
                            </w:tcMar>
                            <w:vAlign w:val="center"/>
                          </w:tcPr>
                          <w:p w14:paraId="5196E2FF"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279,981</w:t>
                            </w:r>
                          </w:p>
                        </w:tc>
                        <w:tc>
                          <w:tcPr>
                            <w:tcW w:w="669" w:type="dxa"/>
                            <w:vAlign w:val="center"/>
                          </w:tcPr>
                          <w:p w14:paraId="248F22AF"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1,697</w:t>
                            </w:r>
                          </w:p>
                        </w:tc>
                        <w:tc>
                          <w:tcPr>
                            <w:tcW w:w="850" w:type="dxa"/>
                            <w:tcMar>
                              <w:top w:w="0" w:type="dxa"/>
                              <w:left w:w="108" w:type="dxa"/>
                              <w:bottom w:w="0" w:type="dxa"/>
                              <w:right w:w="108" w:type="dxa"/>
                            </w:tcMar>
                            <w:vAlign w:val="center"/>
                          </w:tcPr>
                          <w:p w14:paraId="22326972"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182,755</w:t>
                            </w:r>
                          </w:p>
                        </w:tc>
                        <w:tc>
                          <w:tcPr>
                            <w:tcW w:w="903" w:type="dxa"/>
                            <w:vAlign w:val="center"/>
                          </w:tcPr>
                          <w:p w14:paraId="0303F40A"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5.27</w:t>
                            </w:r>
                          </w:p>
                        </w:tc>
                        <w:tc>
                          <w:tcPr>
                            <w:tcW w:w="714" w:type="dxa"/>
                            <w:tcMar>
                              <w:top w:w="0" w:type="dxa"/>
                              <w:left w:w="108" w:type="dxa"/>
                              <w:bottom w:w="0" w:type="dxa"/>
                              <w:right w:w="108" w:type="dxa"/>
                            </w:tcMar>
                            <w:vAlign w:val="center"/>
                          </w:tcPr>
                          <w:p w14:paraId="49B5CAE5"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1,084</w:t>
                            </w:r>
                          </w:p>
                        </w:tc>
                        <w:tc>
                          <w:tcPr>
                            <w:tcW w:w="896" w:type="dxa"/>
                            <w:tcBorders>
                              <w:right w:val="double" w:sz="4" w:space="0" w:color="auto"/>
                            </w:tcBorders>
                            <w:vAlign w:val="center"/>
                          </w:tcPr>
                          <w:p w14:paraId="5E3593ED"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63.90</w:t>
                            </w:r>
                          </w:p>
                        </w:tc>
                        <w:tc>
                          <w:tcPr>
                            <w:tcW w:w="923" w:type="dxa"/>
                            <w:tcBorders>
                              <w:left w:val="double" w:sz="4" w:space="0" w:color="auto"/>
                            </w:tcBorders>
                            <w:tcMar>
                              <w:top w:w="0" w:type="dxa"/>
                              <w:left w:w="108" w:type="dxa"/>
                              <w:bottom w:w="0" w:type="dxa"/>
                              <w:right w:w="108" w:type="dxa"/>
                            </w:tcMar>
                            <w:vAlign w:val="center"/>
                          </w:tcPr>
                          <w:p w14:paraId="4878C8AF"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470,068</w:t>
                            </w:r>
                          </w:p>
                        </w:tc>
                      </w:tr>
                      <w:tr w:rsidR="00715A21" w:rsidRPr="00715A21" w14:paraId="3C30175D" w14:textId="77777777" w:rsidTr="007A7B20">
                        <w:trPr>
                          <w:trHeight w:val="129"/>
                        </w:trPr>
                        <w:tc>
                          <w:tcPr>
                            <w:tcW w:w="518" w:type="dxa"/>
                            <w:tcMar>
                              <w:top w:w="0" w:type="dxa"/>
                              <w:left w:w="108" w:type="dxa"/>
                              <w:bottom w:w="0" w:type="dxa"/>
                              <w:right w:w="108" w:type="dxa"/>
                            </w:tcMar>
                            <w:vAlign w:val="center"/>
                          </w:tcPr>
                          <w:p w14:paraId="0EDD0BD9"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112</w:t>
                            </w:r>
                          </w:p>
                        </w:tc>
                        <w:tc>
                          <w:tcPr>
                            <w:tcW w:w="868" w:type="dxa"/>
                            <w:tcMar>
                              <w:top w:w="0" w:type="dxa"/>
                              <w:left w:w="108" w:type="dxa"/>
                              <w:bottom w:w="0" w:type="dxa"/>
                              <w:right w:w="108" w:type="dxa"/>
                            </w:tcMar>
                            <w:vAlign w:val="center"/>
                          </w:tcPr>
                          <w:p w14:paraId="511C3E6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306,205</w:t>
                            </w:r>
                          </w:p>
                        </w:tc>
                        <w:tc>
                          <w:tcPr>
                            <w:tcW w:w="669" w:type="dxa"/>
                            <w:vAlign w:val="center"/>
                          </w:tcPr>
                          <w:p w14:paraId="4393B716"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1,658</w:t>
                            </w:r>
                          </w:p>
                        </w:tc>
                        <w:tc>
                          <w:tcPr>
                            <w:tcW w:w="850" w:type="dxa"/>
                            <w:tcMar>
                              <w:top w:w="0" w:type="dxa"/>
                              <w:left w:w="108" w:type="dxa"/>
                              <w:bottom w:w="0" w:type="dxa"/>
                              <w:right w:w="108" w:type="dxa"/>
                            </w:tcMar>
                            <w:vAlign w:val="center"/>
                          </w:tcPr>
                          <w:p w14:paraId="14E39884"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201,618</w:t>
                            </w:r>
                          </w:p>
                        </w:tc>
                        <w:tc>
                          <w:tcPr>
                            <w:tcW w:w="903" w:type="dxa"/>
                            <w:vAlign w:val="center"/>
                          </w:tcPr>
                          <w:p w14:paraId="7A5ECB67"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5.84</w:t>
                            </w:r>
                          </w:p>
                        </w:tc>
                        <w:tc>
                          <w:tcPr>
                            <w:tcW w:w="714" w:type="dxa"/>
                            <w:tcMar>
                              <w:top w:w="0" w:type="dxa"/>
                              <w:left w:w="108" w:type="dxa"/>
                              <w:bottom w:w="0" w:type="dxa"/>
                              <w:right w:w="108" w:type="dxa"/>
                            </w:tcMar>
                            <w:vAlign w:val="center"/>
                          </w:tcPr>
                          <w:p w14:paraId="21AE2B40"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1,045</w:t>
                            </w:r>
                          </w:p>
                        </w:tc>
                        <w:tc>
                          <w:tcPr>
                            <w:tcW w:w="896" w:type="dxa"/>
                            <w:tcBorders>
                              <w:right w:val="double" w:sz="4" w:space="0" w:color="auto"/>
                            </w:tcBorders>
                            <w:vAlign w:val="center"/>
                          </w:tcPr>
                          <w:p w14:paraId="31BE0167"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63.01</w:t>
                            </w:r>
                          </w:p>
                        </w:tc>
                        <w:tc>
                          <w:tcPr>
                            <w:tcW w:w="923" w:type="dxa"/>
                            <w:tcBorders>
                              <w:left w:val="double" w:sz="4" w:space="0" w:color="auto"/>
                            </w:tcBorders>
                            <w:tcMar>
                              <w:top w:w="0" w:type="dxa"/>
                              <w:left w:w="108" w:type="dxa"/>
                              <w:bottom w:w="0" w:type="dxa"/>
                              <w:right w:w="108" w:type="dxa"/>
                            </w:tcMar>
                            <w:vAlign w:val="center"/>
                          </w:tcPr>
                          <w:p w14:paraId="6148AD60"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435,135</w:t>
                            </w:r>
                          </w:p>
                        </w:tc>
                      </w:tr>
                      <w:tr w:rsidR="00715A21" w:rsidRPr="00715A21" w14:paraId="2A7E297E" w14:textId="77777777" w:rsidTr="007A7B20">
                        <w:trPr>
                          <w:trHeight w:val="54"/>
                        </w:trPr>
                        <w:tc>
                          <w:tcPr>
                            <w:tcW w:w="518" w:type="dxa"/>
                            <w:tcMar>
                              <w:top w:w="0" w:type="dxa"/>
                              <w:left w:w="108" w:type="dxa"/>
                              <w:bottom w:w="0" w:type="dxa"/>
                              <w:right w:w="108" w:type="dxa"/>
                            </w:tcMar>
                            <w:vAlign w:val="center"/>
                          </w:tcPr>
                          <w:p w14:paraId="1BFD1C4F"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113</w:t>
                            </w:r>
                          </w:p>
                        </w:tc>
                        <w:tc>
                          <w:tcPr>
                            <w:tcW w:w="868" w:type="dxa"/>
                            <w:tcMar>
                              <w:top w:w="0" w:type="dxa"/>
                              <w:left w:w="108" w:type="dxa"/>
                              <w:bottom w:w="0" w:type="dxa"/>
                              <w:right w:w="108" w:type="dxa"/>
                            </w:tcMar>
                            <w:vAlign w:val="center"/>
                          </w:tcPr>
                          <w:p w14:paraId="5833CE27"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340,028</w:t>
                            </w:r>
                          </w:p>
                        </w:tc>
                        <w:tc>
                          <w:tcPr>
                            <w:tcW w:w="669" w:type="dxa"/>
                            <w:vAlign w:val="center"/>
                          </w:tcPr>
                          <w:p w14:paraId="567884A2"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1,806</w:t>
                            </w:r>
                          </w:p>
                        </w:tc>
                        <w:tc>
                          <w:tcPr>
                            <w:tcW w:w="850" w:type="dxa"/>
                            <w:tcMar>
                              <w:top w:w="0" w:type="dxa"/>
                              <w:left w:w="108" w:type="dxa"/>
                              <w:bottom w:w="0" w:type="dxa"/>
                              <w:right w:w="108" w:type="dxa"/>
                            </w:tcMar>
                            <w:vAlign w:val="center"/>
                          </w:tcPr>
                          <w:p w14:paraId="68852C37"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226,316</w:t>
                            </w:r>
                          </w:p>
                        </w:tc>
                        <w:tc>
                          <w:tcPr>
                            <w:tcW w:w="903" w:type="dxa"/>
                            <w:vAlign w:val="center"/>
                          </w:tcPr>
                          <w:p w14:paraId="57FE335D"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6.56</w:t>
                            </w:r>
                          </w:p>
                        </w:tc>
                        <w:tc>
                          <w:tcPr>
                            <w:tcW w:w="714" w:type="dxa"/>
                            <w:tcMar>
                              <w:top w:w="0" w:type="dxa"/>
                              <w:left w:w="108" w:type="dxa"/>
                              <w:bottom w:w="0" w:type="dxa"/>
                              <w:right w:w="108" w:type="dxa"/>
                            </w:tcMar>
                            <w:vAlign w:val="center"/>
                          </w:tcPr>
                          <w:p w14:paraId="4E055A84"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1,127</w:t>
                            </w:r>
                          </w:p>
                        </w:tc>
                        <w:tc>
                          <w:tcPr>
                            <w:tcW w:w="896" w:type="dxa"/>
                            <w:tcBorders>
                              <w:right w:val="double" w:sz="4" w:space="0" w:color="auto"/>
                            </w:tcBorders>
                            <w:vAlign w:val="center"/>
                          </w:tcPr>
                          <w:p w14:paraId="3E6E4ABA"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62.41</w:t>
                            </w:r>
                          </w:p>
                        </w:tc>
                        <w:tc>
                          <w:tcPr>
                            <w:tcW w:w="923" w:type="dxa"/>
                            <w:tcBorders>
                              <w:left w:val="double" w:sz="4" w:space="0" w:color="auto"/>
                            </w:tcBorders>
                            <w:tcMar>
                              <w:top w:w="0" w:type="dxa"/>
                              <w:left w:w="108" w:type="dxa"/>
                              <w:bottom w:w="0" w:type="dxa"/>
                              <w:right w:w="108" w:type="dxa"/>
                            </w:tcMar>
                            <w:vAlign w:val="center"/>
                          </w:tcPr>
                          <w:p w14:paraId="28359411"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452,111</w:t>
                            </w:r>
                          </w:p>
                        </w:tc>
                      </w:tr>
                      <w:tr w:rsidR="00715A21" w:rsidRPr="00715A21" w14:paraId="6D6454F3" w14:textId="77777777" w:rsidTr="007A7B20">
                        <w:trPr>
                          <w:trHeight w:val="54"/>
                        </w:trPr>
                        <w:tc>
                          <w:tcPr>
                            <w:tcW w:w="518" w:type="dxa"/>
                            <w:tcMar>
                              <w:top w:w="0" w:type="dxa"/>
                              <w:left w:w="108" w:type="dxa"/>
                              <w:bottom w:w="0" w:type="dxa"/>
                              <w:right w:w="108" w:type="dxa"/>
                            </w:tcMar>
                            <w:vAlign w:val="center"/>
                          </w:tcPr>
                          <w:p w14:paraId="450A8E08" w14:textId="77777777" w:rsidR="00715A21" w:rsidRPr="00715A21" w:rsidRDefault="00715A21" w:rsidP="00715A21">
                            <w:pPr>
                              <w:pStyle w:val="Standard"/>
                              <w:widowControl/>
                              <w:spacing w:line="240" w:lineRule="exact"/>
                              <w:jc w:val="center"/>
                              <w:rPr>
                                <w:rFonts w:ascii="標楷體" w:eastAsia="標楷體" w:hAnsi="標楷體" w:cs="Times New Roman"/>
                                <w:spacing w:val="-6"/>
                                <w:kern w:val="0"/>
                                <w:sz w:val="20"/>
                                <w:szCs w:val="20"/>
                              </w:rPr>
                            </w:pPr>
                            <w:r w:rsidRPr="00715A21">
                              <w:rPr>
                                <w:rFonts w:ascii="標楷體" w:eastAsia="標楷體" w:hAnsi="標楷體" w:cs="Times New Roman"/>
                                <w:spacing w:val="-6"/>
                                <w:kern w:val="0"/>
                                <w:sz w:val="20"/>
                                <w:szCs w:val="20"/>
                              </w:rPr>
                              <w:t>114</w:t>
                            </w:r>
                          </w:p>
                        </w:tc>
                        <w:tc>
                          <w:tcPr>
                            <w:tcW w:w="868" w:type="dxa"/>
                            <w:tcMar>
                              <w:top w:w="0" w:type="dxa"/>
                              <w:left w:w="108" w:type="dxa"/>
                              <w:bottom w:w="0" w:type="dxa"/>
                              <w:right w:w="108" w:type="dxa"/>
                            </w:tcMar>
                            <w:vAlign w:val="center"/>
                          </w:tcPr>
                          <w:p w14:paraId="40F798C8"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378,902</w:t>
                            </w:r>
                          </w:p>
                        </w:tc>
                        <w:tc>
                          <w:tcPr>
                            <w:tcW w:w="669" w:type="dxa"/>
                            <w:vAlign w:val="center"/>
                          </w:tcPr>
                          <w:p w14:paraId="75ACFC42" w14:textId="77777777" w:rsidR="00715A21" w:rsidRPr="00715A21" w:rsidRDefault="00715A21" w:rsidP="00715A21">
                            <w:pPr>
                              <w:pStyle w:val="Standard"/>
                              <w:widowControl/>
                              <w:spacing w:line="240" w:lineRule="exact"/>
                              <w:ind w:rightChars="10" w:right="24"/>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2,207</w:t>
                            </w:r>
                          </w:p>
                        </w:tc>
                        <w:tc>
                          <w:tcPr>
                            <w:tcW w:w="850" w:type="dxa"/>
                            <w:tcMar>
                              <w:top w:w="0" w:type="dxa"/>
                              <w:left w:w="108" w:type="dxa"/>
                              <w:bottom w:w="0" w:type="dxa"/>
                              <w:right w:w="108" w:type="dxa"/>
                            </w:tcMar>
                            <w:vAlign w:val="center"/>
                          </w:tcPr>
                          <w:p w14:paraId="08565462"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257,152</w:t>
                            </w:r>
                          </w:p>
                        </w:tc>
                        <w:tc>
                          <w:tcPr>
                            <w:tcW w:w="903" w:type="dxa"/>
                            <w:vAlign w:val="center"/>
                          </w:tcPr>
                          <w:p w14:paraId="72EFF65C"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w:t>
                            </w:r>
                            <w:r w:rsidRPr="00715A21">
                              <w:rPr>
                                <w:rFonts w:ascii="標楷體" w:eastAsia="標楷體" w:hAnsi="標楷體" w:cs="Times New Roman"/>
                                <w:spacing w:val="-8"/>
                                <w:kern w:val="0"/>
                                <w:sz w:val="20"/>
                                <w:szCs w:val="20"/>
                              </w:rPr>
                              <w:t>7.87</w:t>
                            </w:r>
                          </w:p>
                        </w:tc>
                        <w:tc>
                          <w:tcPr>
                            <w:tcW w:w="714" w:type="dxa"/>
                            <w:tcMar>
                              <w:top w:w="0" w:type="dxa"/>
                              <w:left w:w="108" w:type="dxa"/>
                              <w:bottom w:w="0" w:type="dxa"/>
                              <w:right w:w="108" w:type="dxa"/>
                            </w:tcMar>
                            <w:vAlign w:val="center"/>
                          </w:tcPr>
                          <w:p w14:paraId="7ACB218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1,336</w:t>
                            </w:r>
                          </w:p>
                        </w:tc>
                        <w:tc>
                          <w:tcPr>
                            <w:tcW w:w="896" w:type="dxa"/>
                            <w:tcBorders>
                              <w:right w:val="double" w:sz="4" w:space="0" w:color="auto"/>
                            </w:tcBorders>
                            <w:vAlign w:val="center"/>
                          </w:tcPr>
                          <w:p w14:paraId="5DD3216C" w14:textId="77777777" w:rsidR="00715A21" w:rsidRPr="00715A21" w:rsidRDefault="00715A21" w:rsidP="00715A21">
                            <w:pPr>
                              <w:pStyle w:val="Standard"/>
                              <w:widowControl/>
                              <w:spacing w:line="240" w:lineRule="exact"/>
                              <w:ind w:rightChars="9" w:right="22"/>
                              <w:jc w:val="right"/>
                              <w:rPr>
                                <w:rFonts w:ascii="標楷體" w:eastAsia="標楷體" w:hAnsi="標楷體" w:cs="Times New Roman"/>
                                <w:spacing w:val="-8"/>
                                <w:kern w:val="0"/>
                                <w:sz w:val="20"/>
                                <w:szCs w:val="20"/>
                              </w:rPr>
                            </w:pPr>
                            <w:r w:rsidRPr="00715A21">
                              <w:rPr>
                                <w:rFonts w:ascii="標楷體" w:eastAsia="標楷體" w:hAnsi="標楷體" w:cs="Times New Roman" w:hint="eastAsia"/>
                                <w:spacing w:val="-8"/>
                                <w:kern w:val="0"/>
                                <w:sz w:val="20"/>
                                <w:szCs w:val="20"/>
                              </w:rPr>
                              <w:t>60.56</w:t>
                            </w:r>
                          </w:p>
                        </w:tc>
                        <w:tc>
                          <w:tcPr>
                            <w:tcW w:w="923" w:type="dxa"/>
                            <w:tcBorders>
                              <w:left w:val="double" w:sz="4" w:space="0" w:color="auto"/>
                            </w:tcBorders>
                            <w:tcMar>
                              <w:top w:w="0" w:type="dxa"/>
                              <w:left w:w="108" w:type="dxa"/>
                              <w:bottom w:w="0" w:type="dxa"/>
                              <w:right w:w="108" w:type="dxa"/>
                            </w:tcMar>
                            <w:vAlign w:val="center"/>
                          </w:tcPr>
                          <w:p w14:paraId="07B6082D" w14:textId="77777777" w:rsidR="00715A21" w:rsidRPr="00715A21" w:rsidRDefault="00715A21" w:rsidP="00715A21">
                            <w:pPr>
                              <w:pStyle w:val="Standard"/>
                              <w:widowControl/>
                              <w:spacing w:line="240" w:lineRule="exact"/>
                              <w:ind w:rightChars="-30" w:right="-72"/>
                              <w:jc w:val="right"/>
                              <w:rPr>
                                <w:rFonts w:ascii="標楷體" w:eastAsia="標楷體" w:hAnsi="標楷體" w:cs="Times New Roman"/>
                                <w:spacing w:val="-8"/>
                                <w:kern w:val="0"/>
                                <w:sz w:val="20"/>
                                <w:szCs w:val="20"/>
                              </w:rPr>
                            </w:pPr>
                            <w:r w:rsidRPr="00715A21">
                              <w:rPr>
                                <w:rFonts w:ascii="標楷體" w:eastAsia="標楷體" w:hAnsi="標楷體" w:cs="Times New Roman"/>
                                <w:spacing w:val="-8"/>
                                <w:kern w:val="0"/>
                                <w:sz w:val="20"/>
                                <w:szCs w:val="20"/>
                              </w:rPr>
                              <w:t>570,079</w:t>
                            </w:r>
                          </w:p>
                        </w:tc>
                      </w:tr>
                    </w:tbl>
                    <w:p w14:paraId="3D1BEDBB" w14:textId="77777777" w:rsidR="00715A21" w:rsidRPr="00715A21" w:rsidRDefault="00715A21" w:rsidP="007A7B20">
                      <w:pPr>
                        <w:spacing w:line="240" w:lineRule="exact"/>
                        <w:ind w:left="540" w:rightChars="-29" w:right="-70" w:hangingChars="300" w:hanging="540"/>
                        <w:jc w:val="both"/>
                        <w:rPr>
                          <w:rFonts w:ascii="標楷體" w:eastAsia="標楷體" w:hAnsi="標楷體"/>
                          <w:spacing w:val="-6"/>
                          <w:sz w:val="18"/>
                          <w:szCs w:val="18"/>
                        </w:rPr>
                      </w:pPr>
                      <w:proofErr w:type="gramStart"/>
                      <w:r w:rsidRPr="00715A21">
                        <w:rPr>
                          <w:rFonts w:ascii="標楷體" w:eastAsia="標楷體" w:hAnsi="標楷體" w:hint="eastAsia"/>
                          <w:sz w:val="18"/>
                          <w:szCs w:val="18"/>
                        </w:rPr>
                        <w:t>註</w:t>
                      </w:r>
                      <w:proofErr w:type="gramEnd"/>
                      <w:r w:rsidRPr="00715A21">
                        <w:rPr>
                          <w:rFonts w:ascii="標楷體" w:eastAsia="標楷體" w:hAnsi="標楷體" w:hint="eastAsia"/>
                          <w:sz w:val="18"/>
                          <w:szCs w:val="18"/>
                        </w:rPr>
                        <w:t>：</w:t>
                      </w:r>
                      <w:r w:rsidRPr="00715A21">
                        <w:rPr>
                          <w:rFonts w:ascii="標楷體" w:eastAsia="標楷體" w:hAnsi="標楷體" w:hint="eastAsia"/>
                          <w:spacing w:val="-6"/>
                          <w:sz w:val="18"/>
                          <w:szCs w:val="18"/>
                        </w:rPr>
                        <w:t>1.</w:t>
                      </w:r>
                      <w:r w:rsidRPr="007A7B20">
                        <w:rPr>
                          <w:rFonts w:ascii="標楷體" w:eastAsia="標楷體" w:hAnsi="標楷體" w:hint="eastAsia"/>
                          <w:spacing w:val="-4"/>
                          <w:sz w:val="18"/>
                          <w:szCs w:val="18"/>
                        </w:rPr>
                        <w:t>11</w:t>
                      </w:r>
                      <w:r w:rsidRPr="007A7B20">
                        <w:rPr>
                          <w:rFonts w:ascii="標楷體" w:eastAsia="標楷體" w:hAnsi="標楷體"/>
                          <w:spacing w:val="-4"/>
                          <w:sz w:val="18"/>
                          <w:szCs w:val="18"/>
                        </w:rPr>
                        <w:t>1</w:t>
                      </w:r>
                      <w:r w:rsidRPr="007A7B20">
                        <w:rPr>
                          <w:rFonts w:ascii="標楷體" w:eastAsia="標楷體" w:hAnsi="標楷體" w:hint="eastAsia"/>
                          <w:spacing w:val="-4"/>
                          <w:sz w:val="18"/>
                          <w:szCs w:val="18"/>
                        </w:rPr>
                        <w:t>至</w:t>
                      </w:r>
                      <w:proofErr w:type="gramStart"/>
                      <w:r w:rsidRPr="007A7B20">
                        <w:rPr>
                          <w:rFonts w:ascii="標楷體" w:eastAsia="標楷體" w:hAnsi="標楷體" w:hint="eastAsia"/>
                          <w:spacing w:val="-4"/>
                          <w:sz w:val="18"/>
                          <w:szCs w:val="18"/>
                        </w:rPr>
                        <w:t>114</w:t>
                      </w:r>
                      <w:proofErr w:type="gramEnd"/>
                      <w:r w:rsidRPr="007A7B20">
                        <w:rPr>
                          <w:rFonts w:ascii="標楷體" w:eastAsia="標楷體" w:hAnsi="標楷體" w:hint="eastAsia"/>
                          <w:spacing w:val="-4"/>
                          <w:sz w:val="18"/>
                          <w:szCs w:val="18"/>
                        </w:rPr>
                        <w:t>年度之已歸戶、未</w:t>
                      </w:r>
                      <w:proofErr w:type="gramStart"/>
                      <w:r w:rsidRPr="007A7B20">
                        <w:rPr>
                          <w:rFonts w:ascii="標楷體" w:eastAsia="標楷體" w:hAnsi="標楷體" w:hint="eastAsia"/>
                          <w:spacing w:val="-4"/>
                          <w:sz w:val="18"/>
                          <w:szCs w:val="18"/>
                        </w:rPr>
                        <w:t>歸戶張數</w:t>
                      </w:r>
                      <w:proofErr w:type="gramEnd"/>
                      <w:r w:rsidRPr="007A7B20">
                        <w:rPr>
                          <w:rFonts w:ascii="標楷體" w:eastAsia="標楷體" w:hAnsi="標楷體" w:hint="eastAsia"/>
                          <w:spacing w:val="-4"/>
                          <w:sz w:val="18"/>
                          <w:szCs w:val="18"/>
                        </w:rPr>
                        <w:t>皆以115年2月26日之歸戶關係統計。</w:t>
                      </w:r>
                    </w:p>
                    <w:p w14:paraId="737BF7B9" w14:textId="77777777" w:rsidR="00715A21" w:rsidRPr="00715A21" w:rsidRDefault="00715A21" w:rsidP="007A7B20">
                      <w:pPr>
                        <w:spacing w:line="240" w:lineRule="exact"/>
                        <w:ind w:leftChars="116" w:left="278" w:firstLineChars="16" w:firstLine="29"/>
                        <w:jc w:val="both"/>
                        <w:rPr>
                          <w:rFonts w:ascii="標楷體" w:eastAsia="標楷體" w:hAnsi="標楷體"/>
                          <w:sz w:val="18"/>
                          <w:szCs w:val="18"/>
                        </w:rPr>
                      </w:pPr>
                      <w:r w:rsidRPr="00715A21">
                        <w:rPr>
                          <w:rFonts w:ascii="標楷體" w:eastAsia="標楷體" w:hAnsi="標楷體" w:hint="eastAsia"/>
                          <w:sz w:val="18"/>
                          <w:szCs w:val="18"/>
                        </w:rPr>
                        <w:t>2.依每年各期所產製中獎清冊資料之歸戶關係統計。</w:t>
                      </w:r>
                    </w:p>
                    <w:p w14:paraId="75DB5769" w14:textId="77777777" w:rsidR="00715A21" w:rsidRPr="00715A21" w:rsidRDefault="00715A21" w:rsidP="007A7B20">
                      <w:pPr>
                        <w:spacing w:line="240" w:lineRule="exact"/>
                        <w:ind w:leftChars="116" w:left="278" w:firstLineChars="16" w:firstLine="29"/>
                        <w:jc w:val="both"/>
                        <w:rPr>
                          <w:rFonts w:ascii="標楷體" w:eastAsia="標楷體" w:hAnsi="標楷體"/>
                          <w:sz w:val="18"/>
                          <w:szCs w:val="18"/>
                        </w:rPr>
                      </w:pPr>
                      <w:r w:rsidRPr="00715A21">
                        <w:rPr>
                          <w:rFonts w:ascii="標楷體" w:eastAsia="標楷體" w:hAnsi="標楷體" w:hint="eastAsia"/>
                          <w:sz w:val="18"/>
                          <w:szCs w:val="18"/>
                        </w:rPr>
                        <w:t>3.資料來源：整理自財資中心提供資料。</w:t>
                      </w:r>
                    </w:p>
                    <w:p w14:paraId="7FDE5B81" w14:textId="6D85534E" w:rsidR="00B736D6" w:rsidRPr="00715A21" w:rsidRDefault="00B736D6" w:rsidP="00B736D6">
                      <w:pPr>
                        <w:spacing w:line="240" w:lineRule="exact"/>
                        <w:ind w:leftChars="116" w:left="278" w:firstLineChars="40" w:firstLine="72"/>
                        <w:jc w:val="both"/>
                        <w:rPr>
                          <w:rFonts w:ascii="標楷體" w:eastAsia="標楷體" w:hAnsi="標楷體"/>
                          <w:sz w:val="18"/>
                          <w:szCs w:val="18"/>
                        </w:rPr>
                      </w:pPr>
                    </w:p>
                  </w:txbxContent>
                </v:textbox>
                <w10:wrap type="square" anchorx="margin"/>
              </v:shape>
            </w:pict>
          </mc:Fallback>
        </mc:AlternateContent>
      </w:r>
      <w:r w:rsidRPr="00D128F2">
        <w:rPr>
          <w:rFonts w:ascii="標楷體" w:eastAsia="標楷體" w:hAnsi="標楷體" w:hint="eastAsia"/>
          <w:kern w:val="0"/>
          <w:szCs w:val="24"/>
        </w:rPr>
        <w:t>顯示</w:t>
      </w:r>
      <w:proofErr w:type="gramStart"/>
      <w:r w:rsidRPr="00D128F2">
        <w:rPr>
          <w:rFonts w:ascii="標楷體" w:eastAsia="標楷體" w:hAnsi="標楷體" w:hint="eastAsia"/>
          <w:kern w:val="0"/>
          <w:szCs w:val="24"/>
        </w:rPr>
        <w:t>跨境電商</w:t>
      </w:r>
      <w:proofErr w:type="gramEnd"/>
      <w:r w:rsidRPr="00D128F2">
        <w:rPr>
          <w:rFonts w:ascii="標楷體" w:eastAsia="標楷體" w:hAnsi="標楷體" w:hint="eastAsia"/>
          <w:kern w:val="0"/>
          <w:szCs w:val="24"/>
        </w:rPr>
        <w:t>交易電子郵件載具未歸戶情形未見改善，且部分雖已完成</w:t>
      </w:r>
      <w:proofErr w:type="gramStart"/>
      <w:r w:rsidRPr="00D128F2">
        <w:rPr>
          <w:rFonts w:ascii="標楷體" w:eastAsia="標楷體" w:hAnsi="標楷體" w:hint="eastAsia"/>
          <w:kern w:val="0"/>
          <w:szCs w:val="24"/>
        </w:rPr>
        <w:t>載具歸戶</w:t>
      </w:r>
      <w:proofErr w:type="gramEnd"/>
      <w:r w:rsidRPr="00D128F2">
        <w:rPr>
          <w:rFonts w:ascii="標楷體" w:eastAsia="標楷體" w:hAnsi="標楷體" w:hint="eastAsia"/>
          <w:kern w:val="0"/>
          <w:szCs w:val="24"/>
        </w:rPr>
        <w:t>，惟尚未設定自動匯款帳戶，致中獎發票</w:t>
      </w:r>
      <w:proofErr w:type="gramStart"/>
      <w:r w:rsidRPr="00D128F2">
        <w:rPr>
          <w:rFonts w:ascii="標楷體" w:eastAsia="標楷體" w:hAnsi="標楷體" w:hint="eastAsia"/>
          <w:kern w:val="0"/>
          <w:szCs w:val="24"/>
        </w:rPr>
        <w:t>逾期未兌領</w:t>
      </w:r>
      <w:proofErr w:type="gramEnd"/>
      <w:r w:rsidRPr="00D128F2">
        <w:rPr>
          <w:rFonts w:ascii="標楷體" w:eastAsia="標楷體" w:hAnsi="標楷體" w:hint="eastAsia"/>
          <w:kern w:val="0"/>
          <w:szCs w:val="24"/>
        </w:rPr>
        <w:t>，未能充分發揮雲端發票整合通知及數位領獎服務效益。經函請財政部督促財資中心偕同各地區國稅局</w:t>
      </w:r>
      <w:proofErr w:type="gramStart"/>
      <w:r w:rsidRPr="00D128F2">
        <w:rPr>
          <w:rFonts w:ascii="標楷體" w:eastAsia="標楷體" w:hAnsi="標楷體" w:hint="eastAsia"/>
          <w:kern w:val="0"/>
          <w:szCs w:val="24"/>
        </w:rPr>
        <w:t>賡</w:t>
      </w:r>
      <w:proofErr w:type="gramEnd"/>
      <w:r w:rsidRPr="00D128F2">
        <w:rPr>
          <w:rFonts w:ascii="標楷體" w:eastAsia="標楷體" w:hAnsi="標楷體" w:hint="eastAsia"/>
          <w:kern w:val="0"/>
          <w:szCs w:val="24"/>
        </w:rPr>
        <w:t>續強化</w:t>
      </w:r>
      <w:proofErr w:type="gramStart"/>
      <w:r w:rsidRPr="00D128F2">
        <w:rPr>
          <w:rFonts w:ascii="標楷體" w:eastAsia="標楷體" w:hAnsi="標楷體" w:hint="eastAsia"/>
          <w:kern w:val="0"/>
          <w:szCs w:val="24"/>
        </w:rPr>
        <w:t>跨境電商</w:t>
      </w:r>
      <w:proofErr w:type="gramEnd"/>
      <w:r w:rsidRPr="00D128F2">
        <w:rPr>
          <w:rFonts w:ascii="標楷體" w:eastAsia="標楷體" w:hAnsi="標楷體" w:hint="eastAsia"/>
          <w:kern w:val="0"/>
          <w:szCs w:val="24"/>
        </w:rPr>
        <w:t>電子郵件載具之歸戶宣導、載具整合及通知提醒機制，以利消費者及時領取中獎發票獎金，提升雲端發票數位服務效益。據復：將持續加強輔導跨</w:t>
      </w:r>
      <w:proofErr w:type="gramStart"/>
      <w:r w:rsidRPr="00D128F2">
        <w:rPr>
          <w:rFonts w:ascii="標楷體" w:eastAsia="標楷體" w:hAnsi="標楷體" w:hint="eastAsia"/>
          <w:kern w:val="0"/>
          <w:szCs w:val="24"/>
        </w:rPr>
        <w:t>境電商增列歸</w:t>
      </w:r>
      <w:proofErr w:type="gramEnd"/>
      <w:r w:rsidRPr="00D128F2">
        <w:rPr>
          <w:rFonts w:ascii="標楷體" w:eastAsia="標楷體" w:hAnsi="標楷體" w:hint="eastAsia"/>
          <w:kern w:val="0"/>
          <w:szCs w:val="24"/>
        </w:rPr>
        <w:t>戶宣導文字，並透過租稅宣導活動及社群媒體，鼓勵消費者將雲端發票載具辦理歸戶；另新版統一發票兌獎APP新增推播領獎通知功能，並自領獎期限屆滿前1個月起，每日提醒未領獎者儘速領獎，以降低中獎發票逾期未領情形。</w:t>
      </w:r>
    </w:p>
    <w:p w14:paraId="10515686" w14:textId="2D5CC195" w:rsidR="00B736D6" w:rsidRPr="00D128F2" w:rsidRDefault="00B736D6" w:rsidP="00B736D6">
      <w:pPr>
        <w:widowControl/>
        <w:overflowPunct w:val="0"/>
        <w:adjustRightInd w:val="0"/>
        <w:snapToGrid w:val="0"/>
        <w:spacing w:beforeLines="50" w:before="180"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（十三）　</w:t>
      </w:r>
      <w:r w:rsidR="00615C6B" w:rsidRPr="00D128F2">
        <w:rPr>
          <w:rFonts w:ascii="標楷體" w:eastAsia="標楷體" w:hAnsi="標楷體" w:hint="eastAsia"/>
          <w:b/>
          <w:bCs/>
          <w:sz w:val="28"/>
          <w:szCs w:val="28"/>
        </w:rPr>
        <w:t>政府為確保報單</w:t>
      </w:r>
      <w:proofErr w:type="gramStart"/>
      <w:r w:rsidR="00615C6B" w:rsidRPr="00D128F2">
        <w:rPr>
          <w:rFonts w:ascii="標楷體" w:eastAsia="標楷體" w:hAnsi="標楷體" w:hint="eastAsia"/>
          <w:b/>
          <w:bCs/>
          <w:sz w:val="28"/>
          <w:szCs w:val="28"/>
        </w:rPr>
        <w:t>覈</w:t>
      </w:r>
      <w:proofErr w:type="gramEnd"/>
      <w:r w:rsidR="00615C6B" w:rsidRPr="00D128F2">
        <w:rPr>
          <w:rFonts w:ascii="標楷體" w:eastAsia="標楷體" w:hAnsi="標楷體" w:hint="eastAsia"/>
          <w:b/>
          <w:bCs/>
          <w:sz w:val="28"/>
          <w:szCs w:val="28"/>
        </w:rPr>
        <w:t>實申報並提升通關管理效能，已於快遞貨物通關制度就快遞業者將應以一般進出口報單通關之貨物，以簡易申報（單）申報之違規情事訂有裁罰機制，惟實務上因可歸責性認定困難，致違規案件</w:t>
      </w:r>
      <w:proofErr w:type="gramStart"/>
      <w:r w:rsidR="00615C6B" w:rsidRPr="00D128F2">
        <w:rPr>
          <w:rFonts w:ascii="標楷體" w:eastAsia="標楷體" w:hAnsi="標楷體" w:hint="eastAsia"/>
          <w:b/>
          <w:bCs/>
          <w:sz w:val="28"/>
          <w:szCs w:val="28"/>
        </w:rPr>
        <w:t>裁罰率偏</w:t>
      </w:r>
      <w:proofErr w:type="gramEnd"/>
      <w:r w:rsidR="00615C6B" w:rsidRPr="00D128F2">
        <w:rPr>
          <w:rFonts w:ascii="標楷體" w:eastAsia="標楷體" w:hAnsi="標楷體" w:hint="eastAsia"/>
          <w:b/>
          <w:bCs/>
          <w:sz w:val="28"/>
          <w:szCs w:val="28"/>
        </w:rPr>
        <w:t>低，允宜</w:t>
      </w:r>
      <w:proofErr w:type="gramStart"/>
      <w:r w:rsidR="00615C6B" w:rsidRPr="00D128F2">
        <w:rPr>
          <w:rFonts w:ascii="標楷體" w:eastAsia="標楷體" w:hAnsi="標楷體" w:hint="eastAsia"/>
          <w:b/>
          <w:bCs/>
          <w:sz w:val="28"/>
          <w:szCs w:val="28"/>
        </w:rPr>
        <w:t>研謀妥處</w:t>
      </w:r>
      <w:proofErr w:type="gramEnd"/>
      <w:r w:rsidR="00615C6B" w:rsidRPr="00D128F2">
        <w:rPr>
          <w:rFonts w:ascii="標楷體" w:eastAsia="標楷體" w:hAnsi="標楷體" w:hint="eastAsia"/>
          <w:b/>
          <w:bCs/>
          <w:sz w:val="28"/>
          <w:szCs w:val="28"/>
        </w:rPr>
        <w:t>，</w:t>
      </w:r>
      <w:proofErr w:type="gramStart"/>
      <w:r w:rsidR="00615C6B" w:rsidRPr="00D128F2">
        <w:rPr>
          <w:rFonts w:ascii="標楷體" w:eastAsia="標楷體" w:hAnsi="標楷體" w:hint="eastAsia"/>
          <w:b/>
          <w:bCs/>
          <w:sz w:val="28"/>
          <w:szCs w:val="28"/>
        </w:rPr>
        <w:t>以維通關</w:t>
      </w:r>
      <w:proofErr w:type="gramEnd"/>
      <w:r w:rsidR="00615C6B" w:rsidRPr="00D128F2">
        <w:rPr>
          <w:rFonts w:ascii="標楷體" w:eastAsia="標楷體" w:hAnsi="標楷體" w:hint="eastAsia"/>
          <w:b/>
          <w:bCs/>
          <w:sz w:val="28"/>
          <w:szCs w:val="28"/>
        </w:rPr>
        <w:t>秩序及邊境管理安全。</w:t>
      </w:r>
    </w:p>
    <w:p w14:paraId="1B70FDFE" w14:textId="77777777" w:rsidR="00B736D6" w:rsidRPr="00D128F2" w:rsidRDefault="00B736D6" w:rsidP="00615C6B">
      <w:pPr>
        <w:overflowPunct w:val="0"/>
        <w:spacing w:beforeLines="40" w:before="144" w:line="430" w:lineRule="exact"/>
        <w:ind w:firstLineChars="200" w:firstLine="480"/>
        <w:jc w:val="both"/>
        <w:rPr>
          <w:rFonts w:ascii="標楷體" w:eastAsia="標楷體" w:hAnsi="標楷體"/>
          <w:kern w:val="0"/>
          <w:szCs w:val="24"/>
        </w:rPr>
      </w:pPr>
      <w:r w:rsidRPr="00D128F2">
        <w:rPr>
          <w:rFonts w:ascii="標楷體" w:eastAsia="標楷體" w:hAnsi="標楷體" w:hint="eastAsia"/>
          <w:kern w:val="0"/>
          <w:szCs w:val="24"/>
        </w:rPr>
        <w:t>依空運及海運快遞貨物通關辦法規定，屬高價、涉及輸出入規定等貨物，應以一般進口報單申報進口；快遞業者將應以一般進出口報單通關之貨物，以簡易申報（單）申報者，由海關依關稅法第87條規定，予以警告或裁處罰鍰。海關查驗進口快遞貨物，係透過X光</w:t>
      </w:r>
      <w:proofErr w:type="gramStart"/>
      <w:r w:rsidRPr="00D128F2">
        <w:rPr>
          <w:rFonts w:ascii="標楷體" w:eastAsia="標楷體" w:hAnsi="標楷體" w:hint="eastAsia"/>
          <w:kern w:val="0"/>
          <w:szCs w:val="24"/>
        </w:rPr>
        <w:t>機儀檢</w:t>
      </w:r>
      <w:proofErr w:type="gramEnd"/>
      <w:r w:rsidRPr="00D128F2">
        <w:rPr>
          <w:rFonts w:ascii="標楷體" w:eastAsia="標楷體" w:hAnsi="標楷體" w:hint="eastAsia"/>
          <w:kern w:val="0"/>
          <w:szCs w:val="24"/>
        </w:rPr>
        <w:t>，或由風險控管人員不</w:t>
      </w:r>
      <w:proofErr w:type="gramStart"/>
      <w:r w:rsidRPr="00D128F2">
        <w:rPr>
          <w:rFonts w:ascii="標楷體" w:eastAsia="標楷體" w:hAnsi="標楷體" w:hint="eastAsia"/>
          <w:kern w:val="0"/>
          <w:szCs w:val="24"/>
        </w:rPr>
        <w:t>定期依來貨</w:t>
      </w:r>
      <w:proofErr w:type="gramEnd"/>
      <w:r w:rsidRPr="00D128F2">
        <w:rPr>
          <w:rFonts w:ascii="標楷體" w:eastAsia="標楷體" w:hAnsi="標楷體" w:hint="eastAsia"/>
          <w:kern w:val="0"/>
          <w:szCs w:val="24"/>
        </w:rPr>
        <w:t>性質設定條件以系統注檢，倘快遞業者</w:t>
      </w:r>
      <w:proofErr w:type="gramStart"/>
      <w:r w:rsidRPr="00D128F2">
        <w:rPr>
          <w:rFonts w:ascii="標楷體" w:eastAsia="標楷體" w:hAnsi="標楷體" w:hint="eastAsia"/>
          <w:kern w:val="0"/>
          <w:szCs w:val="24"/>
        </w:rPr>
        <w:t>採</w:t>
      </w:r>
      <w:proofErr w:type="gramEnd"/>
      <w:r w:rsidRPr="00D128F2">
        <w:rPr>
          <w:rFonts w:ascii="標楷體" w:eastAsia="標楷體" w:hAnsi="標楷體" w:hint="eastAsia"/>
          <w:kern w:val="0"/>
          <w:szCs w:val="24"/>
        </w:rPr>
        <w:t>簡易申報（單）申報進口之貨物，</w:t>
      </w:r>
      <w:proofErr w:type="gramStart"/>
      <w:r w:rsidRPr="00D128F2">
        <w:rPr>
          <w:rFonts w:ascii="標楷體" w:eastAsia="標楷體" w:hAnsi="標楷體" w:hint="eastAsia"/>
          <w:kern w:val="0"/>
          <w:szCs w:val="24"/>
        </w:rPr>
        <w:t>經關員</w:t>
      </w:r>
      <w:proofErr w:type="gramEnd"/>
      <w:r w:rsidRPr="00D128F2">
        <w:rPr>
          <w:rFonts w:ascii="標楷體" w:eastAsia="標楷體" w:hAnsi="標楷體" w:hint="eastAsia"/>
          <w:kern w:val="0"/>
          <w:szCs w:val="24"/>
        </w:rPr>
        <w:t>查驗確屬高價、涉及輸出入規定等貨物，即要求快遞業者改為以一般進口報單申報（下稱轉正報單），並依相關輸入規定續辦。經查，據財政部關務署（下稱關務署）提供資料，</w:t>
      </w:r>
      <w:proofErr w:type="gramStart"/>
      <w:r w:rsidRPr="00D128F2">
        <w:rPr>
          <w:rFonts w:ascii="標楷體" w:eastAsia="標楷體" w:hAnsi="標楷體" w:hint="eastAsia"/>
          <w:kern w:val="0"/>
          <w:szCs w:val="24"/>
        </w:rPr>
        <w:t>113</w:t>
      </w:r>
      <w:proofErr w:type="gramEnd"/>
      <w:r w:rsidRPr="00D128F2">
        <w:rPr>
          <w:rFonts w:ascii="標楷體" w:eastAsia="標楷體" w:hAnsi="標楷體" w:hint="eastAsia"/>
          <w:kern w:val="0"/>
          <w:szCs w:val="24"/>
        </w:rPr>
        <w:t>年度各關查驗發現並要求快遞業者轉正報單案件合計1萬3,786件，其中依關稅法第87條規定裁罰（含警告，下同）者僅26件，裁罰比率為0.19％，</w:t>
      </w:r>
      <w:proofErr w:type="gramStart"/>
      <w:r w:rsidRPr="00D128F2">
        <w:rPr>
          <w:rFonts w:ascii="標楷體" w:eastAsia="標楷體" w:hAnsi="標楷體" w:hint="eastAsia"/>
          <w:kern w:val="0"/>
          <w:szCs w:val="24"/>
        </w:rPr>
        <w:t>各關裁罰比率均未及</w:t>
      </w:r>
      <w:proofErr w:type="gramEnd"/>
      <w:r w:rsidRPr="00D128F2">
        <w:rPr>
          <w:rFonts w:ascii="標楷體" w:eastAsia="標楷體" w:hAnsi="標楷體" w:hint="eastAsia"/>
          <w:kern w:val="0"/>
          <w:szCs w:val="24"/>
        </w:rPr>
        <w:t>1％；另計有105家快遞業者發生轉正報單案件，其中僅9家業者</w:t>
      </w:r>
      <w:proofErr w:type="gramStart"/>
      <w:r w:rsidRPr="00D128F2">
        <w:rPr>
          <w:rFonts w:ascii="標楷體" w:eastAsia="標楷體" w:hAnsi="標楷體" w:hint="eastAsia"/>
          <w:kern w:val="0"/>
          <w:szCs w:val="24"/>
        </w:rPr>
        <w:t>曾遭裁罰</w:t>
      </w:r>
      <w:proofErr w:type="gramEnd"/>
      <w:r w:rsidRPr="00D128F2">
        <w:rPr>
          <w:rFonts w:ascii="標楷體" w:eastAsia="標楷體" w:hAnsi="標楷體" w:hint="eastAsia"/>
          <w:kern w:val="0"/>
          <w:szCs w:val="24"/>
        </w:rPr>
        <w:t>，且各該</w:t>
      </w:r>
      <w:proofErr w:type="gramStart"/>
      <w:r w:rsidRPr="00D128F2">
        <w:rPr>
          <w:rFonts w:ascii="標楷體" w:eastAsia="標楷體" w:hAnsi="標楷體" w:hint="eastAsia"/>
          <w:kern w:val="0"/>
          <w:szCs w:val="24"/>
        </w:rPr>
        <w:t>業者遭裁罰</w:t>
      </w:r>
      <w:proofErr w:type="gramEnd"/>
      <w:r w:rsidRPr="00D128F2">
        <w:rPr>
          <w:rFonts w:ascii="標楷體" w:eastAsia="標楷體" w:hAnsi="標楷體" w:hint="eastAsia"/>
          <w:kern w:val="0"/>
          <w:szCs w:val="24"/>
        </w:rPr>
        <w:t>比率多未及3％，整體轉正報單案件裁罰比率偏低。據海關說明，主要係快遞業者以國外</w:t>
      </w:r>
      <w:proofErr w:type="gramStart"/>
      <w:r w:rsidRPr="00D128F2">
        <w:rPr>
          <w:rFonts w:ascii="標楷體" w:eastAsia="標楷體" w:hAnsi="標楷體" w:hint="eastAsia"/>
          <w:kern w:val="0"/>
          <w:szCs w:val="24"/>
        </w:rPr>
        <w:t>集運商提供</w:t>
      </w:r>
      <w:proofErr w:type="gramEnd"/>
      <w:r w:rsidRPr="00D128F2">
        <w:rPr>
          <w:rFonts w:ascii="標楷體" w:eastAsia="標楷體" w:hAnsi="標楷體" w:hint="eastAsia"/>
          <w:kern w:val="0"/>
          <w:szCs w:val="24"/>
        </w:rPr>
        <w:t>貨名資料多籠統表達，不易辨識來貨性質是否非屬簡易申報貨物，難以舉證快遞業者之可歸責性，僅要求變更申報報單類別，而未援引相關規定裁罰。又高價、涉及輸出入規定等快遞貨物如以簡易申報單辦理通關，倘未經海關查驗發現並要求轉正報單，即予放行，未循一般進口報單應行之主管機關單證比對及檢驗（</w:t>
      </w:r>
      <w:proofErr w:type="gramStart"/>
      <w:r w:rsidRPr="00D128F2">
        <w:rPr>
          <w:rFonts w:ascii="標楷體" w:eastAsia="標楷體" w:hAnsi="標楷體" w:hint="eastAsia"/>
          <w:kern w:val="0"/>
          <w:szCs w:val="24"/>
        </w:rPr>
        <w:t>疫</w:t>
      </w:r>
      <w:proofErr w:type="gramEnd"/>
      <w:r w:rsidRPr="00D128F2">
        <w:rPr>
          <w:rFonts w:ascii="標楷體" w:eastAsia="標楷體" w:hAnsi="標楷體" w:hint="eastAsia"/>
          <w:kern w:val="0"/>
          <w:szCs w:val="24"/>
        </w:rPr>
        <w:t>）程序，</w:t>
      </w:r>
      <w:proofErr w:type="gramStart"/>
      <w:r w:rsidRPr="00D128F2">
        <w:rPr>
          <w:rFonts w:ascii="標楷體" w:eastAsia="標楷體" w:hAnsi="標楷體" w:hint="eastAsia"/>
          <w:kern w:val="0"/>
          <w:szCs w:val="24"/>
        </w:rPr>
        <w:t>恐潛存</w:t>
      </w:r>
      <w:proofErr w:type="gramEnd"/>
      <w:r w:rsidRPr="00D128F2">
        <w:rPr>
          <w:rFonts w:ascii="標楷體" w:eastAsia="標楷體" w:hAnsi="標楷體" w:hint="eastAsia"/>
          <w:kern w:val="0"/>
          <w:szCs w:val="24"/>
        </w:rPr>
        <w:t>稅收流失或食安、防疫等管理風險。為確保報單申報</w:t>
      </w:r>
      <w:proofErr w:type="gramStart"/>
      <w:r w:rsidRPr="00D128F2">
        <w:rPr>
          <w:rFonts w:ascii="標楷體" w:eastAsia="標楷體" w:hAnsi="標楷體" w:hint="eastAsia"/>
          <w:kern w:val="0"/>
          <w:szCs w:val="24"/>
        </w:rPr>
        <w:t>覈</w:t>
      </w:r>
      <w:proofErr w:type="gramEnd"/>
      <w:r w:rsidRPr="00D128F2">
        <w:rPr>
          <w:rFonts w:ascii="標楷體" w:eastAsia="標楷體" w:hAnsi="標楷體" w:hint="eastAsia"/>
          <w:kern w:val="0"/>
          <w:szCs w:val="24"/>
        </w:rPr>
        <w:t>實</w:t>
      </w:r>
      <w:r w:rsidRPr="00D128F2">
        <w:rPr>
          <w:rFonts w:ascii="標楷體" w:eastAsia="標楷體" w:hAnsi="標楷體" w:hint="eastAsia"/>
          <w:kern w:val="0"/>
          <w:szCs w:val="24"/>
        </w:rPr>
        <w:lastRenderedPageBreak/>
        <w:t>性與通關管理效能，經函請關務署</w:t>
      </w:r>
      <w:proofErr w:type="gramStart"/>
      <w:r w:rsidRPr="00D128F2">
        <w:rPr>
          <w:rFonts w:ascii="標楷體" w:eastAsia="標楷體" w:hAnsi="標楷體" w:hint="eastAsia"/>
          <w:kern w:val="0"/>
          <w:szCs w:val="24"/>
        </w:rPr>
        <w:t>研</w:t>
      </w:r>
      <w:proofErr w:type="gramEnd"/>
      <w:r w:rsidRPr="00D128F2">
        <w:rPr>
          <w:rFonts w:ascii="標楷體" w:eastAsia="標楷體" w:hAnsi="標楷體" w:hint="eastAsia"/>
          <w:kern w:val="0"/>
          <w:szCs w:val="24"/>
        </w:rPr>
        <w:t>謀強化快遞業者申報查核責任，並</w:t>
      </w:r>
      <w:proofErr w:type="gramStart"/>
      <w:r w:rsidRPr="00D128F2">
        <w:rPr>
          <w:rFonts w:ascii="標楷體" w:eastAsia="標楷體" w:hAnsi="標楷體" w:hint="eastAsia"/>
          <w:kern w:val="0"/>
          <w:szCs w:val="24"/>
        </w:rPr>
        <w:t>研</w:t>
      </w:r>
      <w:proofErr w:type="gramEnd"/>
      <w:r w:rsidRPr="00D128F2">
        <w:rPr>
          <w:rFonts w:ascii="標楷體" w:eastAsia="標楷體" w:hAnsi="標楷體" w:hint="eastAsia"/>
          <w:kern w:val="0"/>
          <w:szCs w:val="24"/>
        </w:rPr>
        <w:t>議明確執行規範，以完善風險控管與事前防制機制，維護通關秩序及邊境管理安全。據復：財政部已於115年2月23日修正報關業設置管理辦法，明定快遞報關業者透過實名認證平</w:t>
      </w:r>
      <w:proofErr w:type="gramStart"/>
      <w:r w:rsidRPr="00D128F2">
        <w:rPr>
          <w:rFonts w:ascii="標楷體" w:eastAsia="標楷體" w:hAnsi="標楷體" w:hint="eastAsia"/>
          <w:kern w:val="0"/>
          <w:szCs w:val="24"/>
        </w:rPr>
        <w:t>臺推播予進口</w:t>
      </w:r>
      <w:proofErr w:type="gramEnd"/>
      <w:r w:rsidRPr="00D128F2">
        <w:rPr>
          <w:rFonts w:ascii="標楷體" w:eastAsia="標楷體" w:hAnsi="標楷體" w:hint="eastAsia"/>
          <w:kern w:val="0"/>
          <w:szCs w:val="24"/>
        </w:rPr>
        <w:t>人確認之貨物資訊，視為報關文件，快遞報關業者應據以正確申報貨名及完稅價格，違者依法裁處；另</w:t>
      </w:r>
      <w:proofErr w:type="gramStart"/>
      <w:r w:rsidRPr="00D128F2">
        <w:rPr>
          <w:rFonts w:ascii="標楷體" w:eastAsia="標楷體" w:hAnsi="標楷體" w:hint="eastAsia"/>
          <w:kern w:val="0"/>
          <w:szCs w:val="24"/>
        </w:rPr>
        <w:t>關務署業於</w:t>
      </w:r>
      <w:proofErr w:type="gramEnd"/>
      <w:r w:rsidRPr="00D128F2">
        <w:rPr>
          <w:rFonts w:ascii="標楷體" w:eastAsia="標楷體" w:hAnsi="標楷體" w:hint="eastAsia"/>
          <w:kern w:val="0"/>
          <w:szCs w:val="24"/>
        </w:rPr>
        <w:t>系統新增程式，函請各關運用加強通關稽查，適時輔導業者誠實申報，即時查處違章情事，並列入115年關務機關業務考核項目。</w:t>
      </w:r>
    </w:p>
    <w:p w14:paraId="58CCAC4C" w14:textId="6C5958B8" w:rsidR="00B736D6" w:rsidRPr="00D128F2" w:rsidRDefault="00B736D6" w:rsidP="00B736D6">
      <w:pPr>
        <w:widowControl/>
        <w:overflowPunct w:val="0"/>
        <w:adjustRightInd w:val="0"/>
        <w:snapToGrid w:val="0"/>
        <w:spacing w:beforeLines="50" w:before="180"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（十四）　政府為鼓勵農地農用，訂定農業用地免徵遺產及贈與稅之租稅優惠制度，惟部分國稅局對於免稅農地5年列管期間有無繼續經營農業，尚待</w:t>
      </w:r>
      <w:proofErr w:type="gramStart"/>
      <w:r w:rsidRPr="00D128F2">
        <w:rPr>
          <w:rFonts w:ascii="標楷體" w:eastAsia="標楷體" w:hAnsi="標楷體" w:hint="eastAsia"/>
          <w:b/>
          <w:bCs/>
          <w:sz w:val="28"/>
          <w:szCs w:val="28"/>
        </w:rPr>
        <w:t>研</w:t>
      </w:r>
      <w:proofErr w:type="gramEnd"/>
      <w:r w:rsidRPr="00D128F2">
        <w:rPr>
          <w:rFonts w:ascii="標楷體" w:eastAsia="標楷體" w:hAnsi="標楷體" w:hint="eastAsia"/>
          <w:b/>
          <w:bCs/>
          <w:sz w:val="28"/>
          <w:szCs w:val="28"/>
        </w:rPr>
        <w:t>議建立主動預警及常態清查機制，並強化跨機關橫向聯繫，定期追蹤農地違規使用資訊，以維護租稅公平。</w:t>
      </w:r>
    </w:p>
    <w:p w14:paraId="3EFAD433" w14:textId="243D1161" w:rsidR="00B736D6" w:rsidRPr="00D128F2" w:rsidRDefault="00B736D6" w:rsidP="00B736D6">
      <w:pPr>
        <w:pStyle w:val="affff0"/>
        <w:overflowPunct w:val="0"/>
        <w:spacing w:beforeLines="0" w:afterLines="0" w:line="460" w:lineRule="exact"/>
        <w:ind w:firstLine="641"/>
        <w:rPr>
          <w:rFonts w:ascii="標楷體" w:hAnsi="標楷體"/>
          <w:b w:val="0"/>
          <w:bCs w:val="0"/>
          <w:sz w:val="24"/>
          <w:szCs w:val="24"/>
        </w:rPr>
      </w:pPr>
      <w:r w:rsidRPr="00D128F2">
        <w:rPr>
          <w:rFonts w:ascii="標楷體" w:hAnsi="標楷體" w:cs="Calibri"/>
          <w:bCs w:val="0"/>
          <w:noProof/>
          <w:sz w:val="32"/>
          <w:szCs w:val="32"/>
        </w:rPr>
        <mc:AlternateContent>
          <mc:Choice Requires="wps">
            <w:drawing>
              <wp:anchor distT="45720" distB="0" distL="114300" distR="114300" simplePos="0" relativeHeight="251758592" behindDoc="0" locked="0" layoutInCell="1" allowOverlap="1" wp14:anchorId="79158BB2" wp14:editId="4A9D2187">
                <wp:simplePos x="0" y="0"/>
                <wp:positionH relativeFrom="margin">
                  <wp:posOffset>8255</wp:posOffset>
                </wp:positionH>
                <wp:positionV relativeFrom="paragraph">
                  <wp:posOffset>1630680</wp:posOffset>
                </wp:positionV>
                <wp:extent cx="2667600" cy="2415600"/>
                <wp:effectExtent l="0" t="0" r="0" b="3810"/>
                <wp:wrapSquare wrapText="bothSides"/>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67600" cy="2415600"/>
                        </a:xfrm>
                        <a:prstGeom prst="rect">
                          <a:avLst/>
                        </a:prstGeom>
                        <a:noFill/>
                        <a:ln w="9525">
                          <a:noFill/>
                          <a:miter lim="800000"/>
                          <a:headEnd/>
                          <a:tailEnd/>
                        </a:ln>
                      </wps:spPr>
                      <wps:txbx>
                        <w:txbxContent>
                          <w:p w14:paraId="1069657E" w14:textId="77777777" w:rsidR="00B736D6" w:rsidRPr="0052608D" w:rsidRDefault="00B736D6" w:rsidP="00B736D6">
                            <w:pPr>
                              <w:pStyle w:val="afffff4"/>
                              <w:spacing w:before="0" w:afterLines="50" w:after="180" w:line="280" w:lineRule="exact"/>
                              <w:ind w:leftChars="-59" w:left="701" w:hangingChars="363" w:hanging="843"/>
                              <w:jc w:val="both"/>
                              <w:rPr>
                                <w:spacing w:val="-4"/>
                                <w:sz w:val="24"/>
                                <w:szCs w:val="24"/>
                              </w:rPr>
                            </w:pPr>
                            <w:bookmarkStart w:id="1" w:name="_Ref220689052"/>
                            <w:r w:rsidRPr="0052608D">
                              <w:rPr>
                                <w:rFonts w:ascii="標楷體" w:eastAsia="標楷體" w:hAnsi="標楷體" w:hint="eastAsia"/>
                                <w:b/>
                                <w:bCs/>
                                <w:spacing w:val="-4"/>
                                <w:sz w:val="24"/>
                                <w:szCs w:val="24"/>
                              </w:rPr>
                              <w:t>表</w:t>
                            </w:r>
                            <w:bookmarkEnd w:id="1"/>
                            <w:r w:rsidRPr="0052608D">
                              <w:rPr>
                                <w:rFonts w:ascii="標楷體" w:eastAsia="標楷體" w:hAnsi="標楷體" w:hint="eastAsia"/>
                                <w:b/>
                                <w:bCs/>
                                <w:spacing w:val="-4"/>
                                <w:sz w:val="24"/>
                                <w:szCs w:val="24"/>
                              </w:rPr>
                              <w:t>1</w:t>
                            </w:r>
                            <w:r w:rsidRPr="0052608D">
                              <w:rPr>
                                <w:rFonts w:ascii="標楷體" w:eastAsia="標楷體" w:hAnsi="標楷體"/>
                                <w:b/>
                                <w:bCs/>
                                <w:spacing w:val="-4"/>
                                <w:sz w:val="24"/>
                                <w:szCs w:val="24"/>
                              </w:rPr>
                              <w:t>0</w:t>
                            </w:r>
                            <w:r w:rsidRPr="0052608D">
                              <w:rPr>
                                <w:rFonts w:ascii="標楷體" w:hAnsi="標楷體" w:hint="eastAsia"/>
                                <w:b/>
                                <w:spacing w:val="-4"/>
                                <w:sz w:val="24"/>
                                <w:szCs w:val="24"/>
                              </w:rPr>
                              <w:t xml:space="preserve">　</w:t>
                            </w:r>
                            <w:r w:rsidRPr="0052608D">
                              <w:rPr>
                                <w:rFonts w:ascii="標楷體" w:eastAsia="標楷體" w:hAnsi="標楷體" w:hint="eastAsia"/>
                                <w:b/>
                                <w:spacing w:val="-4"/>
                                <w:sz w:val="24"/>
                                <w:szCs w:val="24"/>
                              </w:rPr>
                              <w:t>免徵遺贈稅農地之稅式支出金額</w:t>
                            </w:r>
                          </w:p>
                          <w:p w14:paraId="36674F8B" w14:textId="77777777" w:rsidR="00B736D6" w:rsidRPr="007B368D" w:rsidRDefault="00B736D6" w:rsidP="00B736D6">
                            <w:pPr>
                              <w:spacing w:line="240" w:lineRule="exact"/>
                              <w:jc w:val="right"/>
                              <w:rPr>
                                <w:rFonts w:ascii="標楷體" w:eastAsia="標楷體" w:hAnsi="標楷體"/>
                                <w:sz w:val="20"/>
                              </w:rPr>
                            </w:pPr>
                            <w:r w:rsidRPr="007B368D">
                              <w:rPr>
                                <w:rFonts w:ascii="標楷體" w:eastAsia="標楷體" w:hAnsi="標楷體" w:hint="eastAsia"/>
                                <w:sz w:val="20"/>
                              </w:rPr>
                              <w:t>單位：</w:t>
                            </w:r>
                            <w:r>
                              <w:rPr>
                                <w:rFonts w:ascii="標楷體" w:eastAsia="標楷體" w:hAnsi="標楷體" w:hint="eastAsia"/>
                                <w:sz w:val="20"/>
                              </w:rPr>
                              <w:t>新臺幣</w:t>
                            </w:r>
                            <w:r w:rsidRPr="007B368D">
                              <w:rPr>
                                <w:rFonts w:ascii="標楷體" w:eastAsia="標楷體" w:hAnsi="標楷體" w:hint="eastAsia"/>
                                <w:sz w:val="20"/>
                              </w:rPr>
                              <w:t>百萬元</w:t>
                            </w:r>
                          </w:p>
                          <w:tbl>
                            <w:tblPr>
                              <w:tblStyle w:val="aff3"/>
                              <w:tblW w:w="4110" w:type="dxa"/>
                              <w:tblInd w:w="-147" w:type="dxa"/>
                              <w:tblLook w:val="04A0" w:firstRow="1" w:lastRow="0" w:firstColumn="1" w:lastColumn="0" w:noHBand="0" w:noVBand="1"/>
                            </w:tblPr>
                            <w:tblGrid>
                              <w:gridCol w:w="851"/>
                              <w:gridCol w:w="1086"/>
                              <w:gridCol w:w="1086"/>
                              <w:gridCol w:w="1087"/>
                            </w:tblGrid>
                            <w:tr w:rsidR="00B736D6" w:rsidRPr="007B368D" w14:paraId="0249F7A7" w14:textId="77777777" w:rsidTr="00141C8A">
                              <w:trPr>
                                <w:trHeight w:val="20"/>
                              </w:trPr>
                              <w:tc>
                                <w:tcPr>
                                  <w:tcW w:w="851" w:type="dxa"/>
                                  <w:tcBorders>
                                    <w:top w:val="single" w:sz="4" w:space="0" w:color="auto"/>
                                    <w:left w:val="single" w:sz="4" w:space="0" w:color="auto"/>
                                    <w:bottom w:val="single" w:sz="4" w:space="0" w:color="auto"/>
                                    <w:right w:val="single" w:sz="4" w:space="0" w:color="auto"/>
                                    <w:tl2br w:val="single" w:sz="4" w:space="0" w:color="auto"/>
                                  </w:tcBorders>
                                  <w:hideMark/>
                                </w:tcPr>
                                <w:p w14:paraId="346346E3" w14:textId="77777777" w:rsidR="00B736D6" w:rsidRPr="007B368D" w:rsidRDefault="00B736D6" w:rsidP="00141C8A">
                                  <w:pPr>
                                    <w:spacing w:line="240" w:lineRule="exact"/>
                                    <w:ind w:rightChars="-35" w:right="-84" w:firstLine="240"/>
                                    <w:jc w:val="right"/>
                                    <w:rPr>
                                      <w:rFonts w:ascii="標楷體" w:eastAsia="標楷體" w:hAnsi="標楷體"/>
                                      <w:sz w:val="20"/>
                                    </w:rPr>
                                  </w:pPr>
                                  <w:r w:rsidRPr="007B368D">
                                    <w:rPr>
                                      <w:rFonts w:ascii="標楷體" w:eastAsia="標楷體" w:hAnsi="標楷體" w:hint="eastAsia"/>
                                      <w:sz w:val="20"/>
                                    </w:rPr>
                                    <w:t>項目</w:t>
                                  </w:r>
                                </w:p>
                                <w:p w14:paraId="5FA33F90" w14:textId="77777777" w:rsidR="00B736D6" w:rsidRPr="007B368D" w:rsidRDefault="00B736D6" w:rsidP="00141C8A">
                                  <w:pPr>
                                    <w:spacing w:line="240" w:lineRule="exact"/>
                                    <w:ind w:leftChars="-32" w:left="-77" w:firstLine="77"/>
                                    <w:jc w:val="both"/>
                                    <w:rPr>
                                      <w:rFonts w:ascii="標楷體" w:eastAsia="標楷體" w:hAnsi="標楷體"/>
                                      <w:sz w:val="20"/>
                                    </w:rPr>
                                  </w:pPr>
                                  <w:r w:rsidRPr="007B368D">
                                    <w:rPr>
                                      <w:rFonts w:ascii="標楷體" w:eastAsia="標楷體" w:hAnsi="標楷體" w:hint="eastAsia"/>
                                      <w:sz w:val="20"/>
                                    </w:rPr>
                                    <w:t>年度</w:t>
                                  </w:r>
                                </w:p>
                              </w:tc>
                              <w:tc>
                                <w:tcPr>
                                  <w:tcW w:w="1086" w:type="dxa"/>
                                  <w:tcBorders>
                                    <w:top w:val="single" w:sz="4" w:space="0" w:color="auto"/>
                                    <w:left w:val="single" w:sz="4" w:space="0" w:color="auto"/>
                                    <w:bottom w:val="single" w:sz="4" w:space="0" w:color="auto"/>
                                    <w:right w:val="single" w:sz="4" w:space="0" w:color="auto"/>
                                  </w:tcBorders>
                                  <w:vAlign w:val="center"/>
                                </w:tcPr>
                                <w:p w14:paraId="14CA73FF" w14:textId="77777777" w:rsidR="00B736D6" w:rsidRPr="00141C8A" w:rsidRDefault="00B736D6" w:rsidP="00141C8A">
                                  <w:pPr>
                                    <w:pStyle w:val="afff8"/>
                                    <w:jc w:val="center"/>
                                  </w:pPr>
                                  <w:r w:rsidRPr="00141C8A">
                                    <w:rPr>
                                      <w:rFonts w:hint="eastAsia"/>
                                    </w:rPr>
                                    <w:t>合計</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5D0BAB4" w14:textId="77777777" w:rsidR="00B736D6" w:rsidRPr="007B368D" w:rsidRDefault="00B736D6" w:rsidP="00141C8A">
                                  <w:pPr>
                                    <w:pStyle w:val="afff8"/>
                                    <w:jc w:val="center"/>
                                  </w:pPr>
                                  <w:r w:rsidRPr="007B368D">
                                    <w:rPr>
                                      <w:rFonts w:hint="eastAsia"/>
                                    </w:rPr>
                                    <w:t>遺產稅</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39766A8" w14:textId="77777777" w:rsidR="00B736D6" w:rsidRPr="007B368D" w:rsidRDefault="00B736D6" w:rsidP="00141C8A">
                                  <w:pPr>
                                    <w:pStyle w:val="afff8"/>
                                    <w:jc w:val="center"/>
                                  </w:pPr>
                                  <w:r w:rsidRPr="007B368D">
                                    <w:rPr>
                                      <w:rFonts w:hint="eastAsia"/>
                                    </w:rPr>
                                    <w:t>贈與稅</w:t>
                                  </w:r>
                                </w:p>
                              </w:tc>
                            </w:tr>
                            <w:tr w:rsidR="00B736D6" w:rsidRPr="007B368D" w14:paraId="247E1A61"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6AAE731E" w14:textId="77777777" w:rsidR="00B736D6" w:rsidRPr="007B368D" w:rsidRDefault="00B736D6" w:rsidP="00141C8A">
                                  <w:pPr>
                                    <w:pStyle w:val="afff8"/>
                                    <w:jc w:val="center"/>
                                  </w:pPr>
                                  <w:r w:rsidRPr="007B368D">
                                    <w:rPr>
                                      <w:rFonts w:hint="eastAsia"/>
                                    </w:rPr>
                                    <w:t>110</w:t>
                                  </w:r>
                                </w:p>
                              </w:tc>
                              <w:tc>
                                <w:tcPr>
                                  <w:tcW w:w="1086" w:type="dxa"/>
                                  <w:tcBorders>
                                    <w:top w:val="single" w:sz="4" w:space="0" w:color="auto"/>
                                    <w:left w:val="single" w:sz="4" w:space="0" w:color="auto"/>
                                    <w:bottom w:val="single" w:sz="4" w:space="0" w:color="auto"/>
                                    <w:right w:val="single" w:sz="4" w:space="0" w:color="auto"/>
                                  </w:tcBorders>
                                  <w:vAlign w:val="center"/>
                                </w:tcPr>
                                <w:p w14:paraId="4183419C" w14:textId="77777777" w:rsidR="00B736D6" w:rsidRPr="007B368D" w:rsidRDefault="00B736D6" w:rsidP="00141C8A">
                                  <w:pPr>
                                    <w:pStyle w:val="afff8"/>
                                    <w:jc w:val="right"/>
                                  </w:pPr>
                                  <w:r w:rsidRPr="000E7191">
                                    <w:rPr>
                                      <w:rFonts w:hint="eastAsia"/>
                                      <w:b/>
                                      <w:bCs/>
                                    </w:rPr>
                                    <w:t>429</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378C3E1" w14:textId="77777777" w:rsidR="00B736D6" w:rsidRPr="007B368D" w:rsidRDefault="00B736D6" w:rsidP="00141C8A">
                                  <w:pPr>
                                    <w:pStyle w:val="afff8"/>
                                    <w:jc w:val="right"/>
                                  </w:pPr>
                                  <w:r w:rsidRPr="007B368D">
                                    <w:rPr>
                                      <w:rFonts w:hint="eastAsia"/>
                                    </w:rPr>
                                    <w:t>287</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AFF7026" w14:textId="77777777" w:rsidR="00B736D6" w:rsidRPr="007B368D" w:rsidRDefault="00B736D6" w:rsidP="00141C8A">
                                  <w:pPr>
                                    <w:pStyle w:val="afff8"/>
                                    <w:jc w:val="right"/>
                                  </w:pPr>
                                  <w:r w:rsidRPr="007B368D">
                                    <w:rPr>
                                      <w:rFonts w:hint="eastAsia"/>
                                    </w:rPr>
                                    <w:t>142</w:t>
                                  </w:r>
                                </w:p>
                              </w:tc>
                            </w:tr>
                            <w:tr w:rsidR="00B736D6" w:rsidRPr="007B368D" w14:paraId="37D04E4D"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14C6B409" w14:textId="77777777" w:rsidR="00B736D6" w:rsidRPr="007B368D" w:rsidRDefault="00B736D6" w:rsidP="00141C8A">
                                  <w:pPr>
                                    <w:pStyle w:val="afff8"/>
                                    <w:jc w:val="center"/>
                                  </w:pPr>
                                  <w:r w:rsidRPr="007B368D">
                                    <w:rPr>
                                      <w:rFonts w:hint="eastAsia"/>
                                    </w:rPr>
                                    <w:t>111</w:t>
                                  </w:r>
                                </w:p>
                              </w:tc>
                              <w:tc>
                                <w:tcPr>
                                  <w:tcW w:w="1086" w:type="dxa"/>
                                  <w:tcBorders>
                                    <w:top w:val="single" w:sz="4" w:space="0" w:color="auto"/>
                                    <w:left w:val="single" w:sz="4" w:space="0" w:color="auto"/>
                                    <w:bottom w:val="single" w:sz="4" w:space="0" w:color="auto"/>
                                    <w:right w:val="single" w:sz="4" w:space="0" w:color="auto"/>
                                  </w:tcBorders>
                                  <w:vAlign w:val="center"/>
                                </w:tcPr>
                                <w:p w14:paraId="25F58AF9" w14:textId="77777777" w:rsidR="00B736D6" w:rsidRPr="007B368D" w:rsidRDefault="00B736D6" w:rsidP="00141C8A">
                                  <w:pPr>
                                    <w:pStyle w:val="afff8"/>
                                    <w:jc w:val="right"/>
                                  </w:pPr>
                                  <w:r w:rsidRPr="000E7191">
                                    <w:rPr>
                                      <w:rFonts w:hint="eastAsia"/>
                                      <w:b/>
                                      <w:bCs/>
                                    </w:rPr>
                                    <w:t>547</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7E133CB" w14:textId="77777777" w:rsidR="00B736D6" w:rsidRPr="007B368D" w:rsidRDefault="00B736D6" w:rsidP="00141C8A">
                                  <w:pPr>
                                    <w:pStyle w:val="afff8"/>
                                    <w:jc w:val="right"/>
                                  </w:pPr>
                                  <w:r w:rsidRPr="007B368D">
                                    <w:rPr>
                                      <w:rFonts w:hint="eastAsia"/>
                                    </w:rPr>
                                    <w:t>394</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58CDB91" w14:textId="77777777" w:rsidR="00B736D6" w:rsidRPr="007B368D" w:rsidRDefault="00B736D6" w:rsidP="00141C8A">
                                  <w:pPr>
                                    <w:pStyle w:val="afff8"/>
                                    <w:jc w:val="right"/>
                                  </w:pPr>
                                  <w:r w:rsidRPr="007B368D">
                                    <w:rPr>
                                      <w:rFonts w:hint="eastAsia"/>
                                    </w:rPr>
                                    <w:t>153</w:t>
                                  </w:r>
                                </w:p>
                              </w:tc>
                            </w:tr>
                            <w:tr w:rsidR="00B736D6" w:rsidRPr="007B368D" w14:paraId="1432B087"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4D58A6EE" w14:textId="77777777" w:rsidR="00B736D6" w:rsidRPr="007B368D" w:rsidRDefault="00B736D6" w:rsidP="00141C8A">
                                  <w:pPr>
                                    <w:pStyle w:val="afff8"/>
                                    <w:jc w:val="center"/>
                                  </w:pPr>
                                  <w:r w:rsidRPr="007B368D">
                                    <w:rPr>
                                      <w:rFonts w:hint="eastAsia"/>
                                    </w:rPr>
                                    <w:t>112</w:t>
                                  </w:r>
                                </w:p>
                              </w:tc>
                              <w:tc>
                                <w:tcPr>
                                  <w:tcW w:w="1086" w:type="dxa"/>
                                  <w:tcBorders>
                                    <w:top w:val="single" w:sz="4" w:space="0" w:color="auto"/>
                                    <w:left w:val="single" w:sz="4" w:space="0" w:color="auto"/>
                                    <w:bottom w:val="single" w:sz="4" w:space="0" w:color="auto"/>
                                    <w:right w:val="single" w:sz="4" w:space="0" w:color="auto"/>
                                  </w:tcBorders>
                                  <w:vAlign w:val="center"/>
                                </w:tcPr>
                                <w:p w14:paraId="5D08D2D3" w14:textId="77777777" w:rsidR="00B736D6" w:rsidRPr="007B368D" w:rsidRDefault="00B736D6" w:rsidP="00141C8A">
                                  <w:pPr>
                                    <w:pStyle w:val="afff8"/>
                                    <w:jc w:val="right"/>
                                  </w:pPr>
                                  <w:r w:rsidRPr="000E7191">
                                    <w:rPr>
                                      <w:rFonts w:hint="eastAsia"/>
                                      <w:b/>
                                      <w:bCs/>
                                    </w:rPr>
                                    <w:t>407</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68CC4BD" w14:textId="77777777" w:rsidR="00B736D6" w:rsidRPr="007B368D" w:rsidRDefault="00B736D6" w:rsidP="00141C8A">
                                  <w:pPr>
                                    <w:pStyle w:val="afff8"/>
                                    <w:jc w:val="right"/>
                                  </w:pPr>
                                  <w:r w:rsidRPr="007B368D">
                                    <w:rPr>
                                      <w:rFonts w:hint="eastAsia"/>
                                    </w:rPr>
                                    <w:t>306</w:t>
                                  </w:r>
                                </w:p>
                              </w:tc>
                              <w:tc>
                                <w:tcPr>
                                  <w:tcW w:w="1087" w:type="dxa"/>
                                  <w:tcBorders>
                                    <w:top w:val="single" w:sz="4" w:space="0" w:color="auto"/>
                                    <w:left w:val="single" w:sz="4" w:space="0" w:color="auto"/>
                                    <w:bottom w:val="single" w:sz="4" w:space="0" w:color="auto"/>
                                    <w:right w:val="single" w:sz="4" w:space="0" w:color="auto"/>
                                  </w:tcBorders>
                                  <w:vAlign w:val="center"/>
                                  <w:hideMark/>
                                </w:tcPr>
                                <w:p w14:paraId="51646991" w14:textId="77777777" w:rsidR="00B736D6" w:rsidRPr="007B368D" w:rsidRDefault="00B736D6" w:rsidP="00141C8A">
                                  <w:pPr>
                                    <w:pStyle w:val="afff8"/>
                                    <w:jc w:val="right"/>
                                  </w:pPr>
                                  <w:r w:rsidRPr="007B368D">
                                    <w:rPr>
                                      <w:rFonts w:hint="eastAsia"/>
                                    </w:rPr>
                                    <w:t>101</w:t>
                                  </w:r>
                                </w:p>
                              </w:tc>
                            </w:tr>
                            <w:tr w:rsidR="00B736D6" w:rsidRPr="007B368D" w14:paraId="6AA09132"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77AADE24" w14:textId="77777777" w:rsidR="00B736D6" w:rsidRPr="007B368D" w:rsidRDefault="00B736D6" w:rsidP="00141C8A">
                                  <w:pPr>
                                    <w:pStyle w:val="afff8"/>
                                    <w:jc w:val="center"/>
                                  </w:pPr>
                                  <w:r w:rsidRPr="007B368D">
                                    <w:rPr>
                                      <w:rFonts w:hint="eastAsia"/>
                                    </w:rPr>
                                    <w:t>113</w:t>
                                  </w:r>
                                </w:p>
                              </w:tc>
                              <w:tc>
                                <w:tcPr>
                                  <w:tcW w:w="1086" w:type="dxa"/>
                                  <w:tcBorders>
                                    <w:top w:val="single" w:sz="4" w:space="0" w:color="auto"/>
                                    <w:left w:val="single" w:sz="4" w:space="0" w:color="auto"/>
                                    <w:bottom w:val="single" w:sz="4" w:space="0" w:color="auto"/>
                                    <w:right w:val="single" w:sz="4" w:space="0" w:color="auto"/>
                                  </w:tcBorders>
                                  <w:vAlign w:val="center"/>
                                </w:tcPr>
                                <w:p w14:paraId="711906A2" w14:textId="77777777" w:rsidR="00B736D6" w:rsidRPr="007B368D" w:rsidRDefault="00B736D6" w:rsidP="00141C8A">
                                  <w:pPr>
                                    <w:pStyle w:val="afff8"/>
                                    <w:jc w:val="right"/>
                                  </w:pPr>
                                  <w:r w:rsidRPr="000E7191">
                                    <w:rPr>
                                      <w:rFonts w:hint="eastAsia"/>
                                      <w:b/>
                                      <w:bCs/>
                                    </w:rPr>
                                    <w:t>461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2062EB" w14:textId="77777777" w:rsidR="00B736D6" w:rsidRPr="007B368D" w:rsidRDefault="00B736D6" w:rsidP="00141C8A">
                                  <w:pPr>
                                    <w:pStyle w:val="afff8"/>
                                    <w:jc w:val="right"/>
                                  </w:pPr>
                                  <w:r w:rsidRPr="007B368D">
                                    <w:rPr>
                                      <w:rFonts w:hint="eastAsia"/>
                                    </w:rPr>
                                    <w:t>329</w:t>
                                  </w:r>
                                </w:p>
                              </w:tc>
                              <w:tc>
                                <w:tcPr>
                                  <w:tcW w:w="1087" w:type="dxa"/>
                                  <w:tcBorders>
                                    <w:top w:val="single" w:sz="4" w:space="0" w:color="auto"/>
                                    <w:left w:val="single" w:sz="4" w:space="0" w:color="auto"/>
                                    <w:bottom w:val="single" w:sz="4" w:space="0" w:color="auto"/>
                                    <w:right w:val="single" w:sz="4" w:space="0" w:color="auto"/>
                                  </w:tcBorders>
                                  <w:vAlign w:val="center"/>
                                  <w:hideMark/>
                                </w:tcPr>
                                <w:p w14:paraId="3D7FCB21" w14:textId="77777777" w:rsidR="00B736D6" w:rsidRPr="007B368D" w:rsidRDefault="00B736D6" w:rsidP="00141C8A">
                                  <w:pPr>
                                    <w:pStyle w:val="afff8"/>
                                    <w:jc w:val="right"/>
                                  </w:pPr>
                                  <w:r w:rsidRPr="007B368D">
                                    <w:rPr>
                                      <w:rFonts w:hint="eastAsia"/>
                                    </w:rPr>
                                    <w:t>132</w:t>
                                  </w:r>
                                </w:p>
                              </w:tc>
                            </w:tr>
                            <w:tr w:rsidR="00B736D6" w:rsidRPr="007B368D" w14:paraId="33FC6252"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2CEF0DB2" w14:textId="77777777" w:rsidR="00B736D6" w:rsidRPr="007B368D" w:rsidRDefault="00B736D6" w:rsidP="00141C8A">
                                  <w:pPr>
                                    <w:pStyle w:val="afff8"/>
                                    <w:jc w:val="center"/>
                                  </w:pPr>
                                  <w:r w:rsidRPr="007B368D">
                                    <w:rPr>
                                      <w:rFonts w:hint="eastAsia"/>
                                    </w:rPr>
                                    <w:t>114</w:t>
                                  </w:r>
                                </w:p>
                              </w:tc>
                              <w:tc>
                                <w:tcPr>
                                  <w:tcW w:w="1086" w:type="dxa"/>
                                  <w:tcBorders>
                                    <w:top w:val="single" w:sz="4" w:space="0" w:color="auto"/>
                                    <w:left w:val="single" w:sz="4" w:space="0" w:color="auto"/>
                                    <w:bottom w:val="single" w:sz="4" w:space="0" w:color="auto"/>
                                    <w:right w:val="single" w:sz="4" w:space="0" w:color="auto"/>
                                  </w:tcBorders>
                                  <w:vAlign w:val="center"/>
                                </w:tcPr>
                                <w:p w14:paraId="69ED3A08" w14:textId="77777777" w:rsidR="00B736D6" w:rsidRPr="007B368D" w:rsidRDefault="00B736D6" w:rsidP="00141C8A">
                                  <w:pPr>
                                    <w:pStyle w:val="afff8"/>
                                    <w:jc w:val="right"/>
                                  </w:pPr>
                                  <w:r w:rsidRPr="000E7191">
                                    <w:rPr>
                                      <w:rFonts w:hint="eastAsia"/>
                                      <w:b/>
                                      <w:bCs/>
                                    </w:rPr>
                                    <w:t>472</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CD832FA" w14:textId="77777777" w:rsidR="00B736D6" w:rsidRPr="007B368D" w:rsidRDefault="00B736D6" w:rsidP="00141C8A">
                                  <w:pPr>
                                    <w:pStyle w:val="afff8"/>
                                    <w:jc w:val="right"/>
                                  </w:pPr>
                                  <w:r w:rsidRPr="007B368D">
                                    <w:rPr>
                                      <w:rFonts w:hint="eastAsia"/>
                                    </w:rPr>
                                    <w:t>343</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D287425" w14:textId="77777777" w:rsidR="00B736D6" w:rsidRPr="007B368D" w:rsidRDefault="00B736D6" w:rsidP="00141C8A">
                                  <w:pPr>
                                    <w:pStyle w:val="afff8"/>
                                    <w:jc w:val="right"/>
                                  </w:pPr>
                                  <w:r w:rsidRPr="007B368D">
                                    <w:rPr>
                                      <w:rFonts w:hint="eastAsia"/>
                                    </w:rPr>
                                    <w:t>129</w:t>
                                  </w:r>
                                </w:p>
                              </w:tc>
                            </w:tr>
                          </w:tbl>
                          <w:p w14:paraId="7454A413" w14:textId="77777777" w:rsidR="00B736D6" w:rsidRPr="005614A7" w:rsidRDefault="00B736D6" w:rsidP="00B736D6">
                            <w:pPr>
                              <w:overflowPunct w:val="0"/>
                              <w:spacing w:line="200" w:lineRule="exact"/>
                              <w:ind w:leftChars="-50" w:left="688" w:rightChars="-24" w:right="-58" w:hangingChars="470" w:hanging="808"/>
                              <w:jc w:val="both"/>
                              <w:rPr>
                                <w:rFonts w:ascii="標楷體" w:eastAsia="標楷體" w:hAnsi="標楷體"/>
                                <w:spacing w:val="-4"/>
                                <w:sz w:val="18"/>
                                <w:szCs w:val="18"/>
                              </w:rPr>
                            </w:pPr>
                            <w:r w:rsidRPr="005614A7">
                              <w:rPr>
                                <w:rFonts w:ascii="標楷體" w:eastAsia="標楷體" w:hAnsi="標楷體" w:hint="eastAsia"/>
                                <w:spacing w:val="-4"/>
                                <w:sz w:val="18"/>
                                <w:szCs w:val="18"/>
                              </w:rPr>
                              <w:t>資料來源：整理自113及</w:t>
                            </w:r>
                            <w:proofErr w:type="gramStart"/>
                            <w:r w:rsidRPr="005614A7">
                              <w:rPr>
                                <w:rFonts w:ascii="標楷體" w:eastAsia="標楷體" w:hAnsi="標楷體" w:hint="eastAsia"/>
                                <w:spacing w:val="-4"/>
                                <w:sz w:val="18"/>
                                <w:szCs w:val="18"/>
                              </w:rPr>
                              <w:t>114</w:t>
                            </w:r>
                            <w:proofErr w:type="gramEnd"/>
                            <w:r w:rsidRPr="005614A7">
                              <w:rPr>
                                <w:rFonts w:ascii="標楷體" w:eastAsia="標楷體" w:hAnsi="標楷體" w:hint="eastAsia"/>
                                <w:spacing w:val="-4"/>
                                <w:sz w:val="18"/>
                                <w:szCs w:val="18"/>
                              </w:rPr>
                              <w:t>年度中央政府總預算</w:t>
                            </w:r>
                            <w:proofErr w:type="gramStart"/>
                            <w:r w:rsidRPr="005614A7">
                              <w:rPr>
                                <w:rFonts w:ascii="標楷體" w:eastAsia="標楷體" w:hAnsi="標楷體" w:hint="eastAsia"/>
                                <w:spacing w:val="-4"/>
                                <w:sz w:val="18"/>
                                <w:szCs w:val="18"/>
                              </w:rPr>
                              <w:t>案稅式</w:t>
                            </w:r>
                            <w:proofErr w:type="gramEnd"/>
                            <w:r w:rsidRPr="005614A7">
                              <w:rPr>
                                <w:rFonts w:ascii="標楷體" w:eastAsia="標楷體" w:hAnsi="標楷體" w:hint="eastAsia"/>
                                <w:spacing w:val="-4"/>
                                <w:sz w:val="18"/>
                                <w:szCs w:val="18"/>
                              </w:rPr>
                              <w:t>支出報告。</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9158BB2" id="文字方塊 43" o:spid="_x0000_s1039" type="#_x0000_t202" style="position:absolute;left:0;text-align:left;margin-left:.65pt;margin-top:128.4pt;width:210.05pt;height:190.2pt;z-index:251758592;visibility:visible;mso-wrap-style:square;mso-width-percent:0;mso-height-percent:0;mso-wrap-distance-left:9pt;mso-wrap-distance-top:3.6pt;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" filled="f" stroked="f">
                <v:textbox>
                  <w:txbxContent>
                    <w:p w14:paraId="1069657E" w14:textId="77777777" w:rsidR="00B736D6" w:rsidRPr="0052608D" w:rsidRDefault="00B736D6" w:rsidP="00B736D6">
                      <w:pPr>
                        <w:pStyle w:val="afffff4"/>
                        <w:spacing w:before="0" w:afterLines="50" w:after="180" w:line="280" w:lineRule="exact"/>
                        <w:ind w:leftChars="-59" w:left="701" w:hangingChars="363" w:hanging="843"/>
                        <w:jc w:val="both"/>
                        <w:rPr>
                          <w:spacing w:val="-4"/>
                          <w:sz w:val="24"/>
                          <w:szCs w:val="24"/>
                        </w:rPr>
                      </w:pPr>
                      <w:bookmarkStart w:id="2" w:name="_Ref220689052"/>
                      <w:r w:rsidRPr="0052608D">
                        <w:rPr>
                          <w:rFonts w:ascii="標楷體" w:eastAsia="標楷體" w:hAnsi="標楷體" w:hint="eastAsia"/>
                          <w:b/>
                          <w:bCs/>
                          <w:spacing w:val="-4"/>
                          <w:sz w:val="24"/>
                          <w:szCs w:val="24"/>
                        </w:rPr>
                        <w:t>表</w:t>
                      </w:r>
                      <w:bookmarkEnd w:id="2"/>
                      <w:r w:rsidRPr="0052608D">
                        <w:rPr>
                          <w:rFonts w:ascii="標楷體" w:eastAsia="標楷體" w:hAnsi="標楷體" w:hint="eastAsia"/>
                          <w:b/>
                          <w:bCs/>
                          <w:spacing w:val="-4"/>
                          <w:sz w:val="24"/>
                          <w:szCs w:val="24"/>
                        </w:rPr>
                        <w:t>1</w:t>
                      </w:r>
                      <w:r w:rsidRPr="0052608D">
                        <w:rPr>
                          <w:rFonts w:ascii="標楷體" w:eastAsia="標楷體" w:hAnsi="標楷體"/>
                          <w:b/>
                          <w:bCs/>
                          <w:spacing w:val="-4"/>
                          <w:sz w:val="24"/>
                          <w:szCs w:val="24"/>
                        </w:rPr>
                        <w:t>0</w:t>
                      </w:r>
                      <w:r w:rsidRPr="0052608D">
                        <w:rPr>
                          <w:rFonts w:ascii="標楷體" w:hAnsi="標楷體" w:hint="eastAsia"/>
                          <w:b/>
                          <w:spacing w:val="-4"/>
                          <w:sz w:val="24"/>
                          <w:szCs w:val="24"/>
                        </w:rPr>
                        <w:t xml:space="preserve">　</w:t>
                      </w:r>
                      <w:r w:rsidRPr="0052608D">
                        <w:rPr>
                          <w:rFonts w:ascii="標楷體" w:eastAsia="標楷體" w:hAnsi="標楷體" w:hint="eastAsia"/>
                          <w:b/>
                          <w:spacing w:val="-4"/>
                          <w:sz w:val="24"/>
                          <w:szCs w:val="24"/>
                        </w:rPr>
                        <w:t>免徵遺贈稅農地之稅式支出金額</w:t>
                      </w:r>
                    </w:p>
                    <w:p w14:paraId="36674F8B" w14:textId="77777777" w:rsidR="00B736D6" w:rsidRPr="007B368D" w:rsidRDefault="00B736D6" w:rsidP="00B736D6">
                      <w:pPr>
                        <w:spacing w:line="240" w:lineRule="exact"/>
                        <w:jc w:val="right"/>
                        <w:rPr>
                          <w:rFonts w:ascii="標楷體" w:eastAsia="標楷體" w:hAnsi="標楷體"/>
                          <w:sz w:val="20"/>
                        </w:rPr>
                      </w:pPr>
                      <w:r w:rsidRPr="007B368D">
                        <w:rPr>
                          <w:rFonts w:ascii="標楷體" w:eastAsia="標楷體" w:hAnsi="標楷體" w:hint="eastAsia"/>
                          <w:sz w:val="20"/>
                        </w:rPr>
                        <w:t>單位：</w:t>
                      </w:r>
                      <w:r>
                        <w:rPr>
                          <w:rFonts w:ascii="標楷體" w:eastAsia="標楷體" w:hAnsi="標楷體" w:hint="eastAsia"/>
                          <w:sz w:val="20"/>
                        </w:rPr>
                        <w:t>新臺幣</w:t>
                      </w:r>
                      <w:r w:rsidRPr="007B368D">
                        <w:rPr>
                          <w:rFonts w:ascii="標楷體" w:eastAsia="標楷體" w:hAnsi="標楷體" w:hint="eastAsia"/>
                          <w:sz w:val="20"/>
                        </w:rPr>
                        <w:t>百萬元</w:t>
                      </w:r>
                    </w:p>
                    <w:tbl>
                      <w:tblPr>
                        <w:tblStyle w:val="aff3"/>
                        <w:tblW w:w="4110" w:type="dxa"/>
                        <w:tblInd w:w="-147" w:type="dxa"/>
                        <w:tblLook w:val="04A0" w:firstRow="1" w:lastRow="0" w:firstColumn="1" w:lastColumn="0" w:noHBand="0" w:noVBand="1"/>
                      </w:tblPr>
                      <w:tblGrid>
                        <w:gridCol w:w="851"/>
                        <w:gridCol w:w="1086"/>
                        <w:gridCol w:w="1086"/>
                        <w:gridCol w:w="1087"/>
                      </w:tblGrid>
                      <w:tr w:rsidR="00B736D6" w:rsidRPr="007B368D" w14:paraId="0249F7A7" w14:textId="77777777" w:rsidTr="00141C8A">
                        <w:trPr>
                          <w:trHeight w:val="20"/>
                        </w:trPr>
                        <w:tc>
                          <w:tcPr>
                            <w:tcW w:w="851" w:type="dxa"/>
                            <w:tcBorders>
                              <w:top w:val="single" w:sz="4" w:space="0" w:color="auto"/>
                              <w:left w:val="single" w:sz="4" w:space="0" w:color="auto"/>
                              <w:bottom w:val="single" w:sz="4" w:space="0" w:color="auto"/>
                              <w:right w:val="single" w:sz="4" w:space="0" w:color="auto"/>
                              <w:tl2br w:val="single" w:sz="4" w:space="0" w:color="auto"/>
                            </w:tcBorders>
                            <w:hideMark/>
                          </w:tcPr>
                          <w:p w14:paraId="346346E3" w14:textId="77777777" w:rsidR="00B736D6" w:rsidRPr="007B368D" w:rsidRDefault="00B736D6" w:rsidP="00141C8A">
                            <w:pPr>
                              <w:spacing w:line="240" w:lineRule="exact"/>
                              <w:ind w:rightChars="-35" w:right="-84" w:firstLine="240"/>
                              <w:jc w:val="right"/>
                              <w:rPr>
                                <w:rFonts w:ascii="標楷體" w:eastAsia="標楷體" w:hAnsi="標楷體"/>
                                <w:sz w:val="20"/>
                              </w:rPr>
                            </w:pPr>
                            <w:r w:rsidRPr="007B368D">
                              <w:rPr>
                                <w:rFonts w:ascii="標楷體" w:eastAsia="標楷體" w:hAnsi="標楷體" w:hint="eastAsia"/>
                                <w:sz w:val="20"/>
                              </w:rPr>
                              <w:t>項目</w:t>
                            </w:r>
                          </w:p>
                          <w:p w14:paraId="5FA33F90" w14:textId="77777777" w:rsidR="00B736D6" w:rsidRPr="007B368D" w:rsidRDefault="00B736D6" w:rsidP="00141C8A">
                            <w:pPr>
                              <w:spacing w:line="240" w:lineRule="exact"/>
                              <w:ind w:leftChars="-32" w:left="-77" w:firstLine="77"/>
                              <w:jc w:val="both"/>
                              <w:rPr>
                                <w:rFonts w:ascii="標楷體" w:eastAsia="標楷體" w:hAnsi="標楷體"/>
                                <w:sz w:val="20"/>
                              </w:rPr>
                            </w:pPr>
                            <w:r w:rsidRPr="007B368D">
                              <w:rPr>
                                <w:rFonts w:ascii="標楷體" w:eastAsia="標楷體" w:hAnsi="標楷體" w:hint="eastAsia"/>
                                <w:sz w:val="20"/>
                              </w:rPr>
                              <w:t>年度</w:t>
                            </w:r>
                          </w:p>
                        </w:tc>
                        <w:tc>
                          <w:tcPr>
                            <w:tcW w:w="1086" w:type="dxa"/>
                            <w:tcBorders>
                              <w:top w:val="single" w:sz="4" w:space="0" w:color="auto"/>
                              <w:left w:val="single" w:sz="4" w:space="0" w:color="auto"/>
                              <w:bottom w:val="single" w:sz="4" w:space="0" w:color="auto"/>
                              <w:right w:val="single" w:sz="4" w:space="0" w:color="auto"/>
                            </w:tcBorders>
                            <w:vAlign w:val="center"/>
                          </w:tcPr>
                          <w:p w14:paraId="14CA73FF" w14:textId="77777777" w:rsidR="00B736D6" w:rsidRPr="00141C8A" w:rsidRDefault="00B736D6" w:rsidP="00141C8A">
                            <w:pPr>
                              <w:pStyle w:val="afff8"/>
                              <w:jc w:val="center"/>
                            </w:pPr>
                            <w:r w:rsidRPr="00141C8A">
                              <w:rPr>
                                <w:rFonts w:hint="eastAsia"/>
                              </w:rPr>
                              <w:t>合計</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5D0BAB4" w14:textId="77777777" w:rsidR="00B736D6" w:rsidRPr="007B368D" w:rsidRDefault="00B736D6" w:rsidP="00141C8A">
                            <w:pPr>
                              <w:pStyle w:val="afff8"/>
                              <w:jc w:val="center"/>
                            </w:pPr>
                            <w:r w:rsidRPr="007B368D">
                              <w:rPr>
                                <w:rFonts w:hint="eastAsia"/>
                              </w:rPr>
                              <w:t>遺產稅</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39766A8" w14:textId="77777777" w:rsidR="00B736D6" w:rsidRPr="007B368D" w:rsidRDefault="00B736D6" w:rsidP="00141C8A">
                            <w:pPr>
                              <w:pStyle w:val="afff8"/>
                              <w:jc w:val="center"/>
                            </w:pPr>
                            <w:r w:rsidRPr="007B368D">
                              <w:rPr>
                                <w:rFonts w:hint="eastAsia"/>
                              </w:rPr>
                              <w:t>贈與稅</w:t>
                            </w:r>
                          </w:p>
                        </w:tc>
                      </w:tr>
                      <w:tr w:rsidR="00B736D6" w:rsidRPr="007B368D" w14:paraId="247E1A61"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6AAE731E" w14:textId="77777777" w:rsidR="00B736D6" w:rsidRPr="007B368D" w:rsidRDefault="00B736D6" w:rsidP="00141C8A">
                            <w:pPr>
                              <w:pStyle w:val="afff8"/>
                              <w:jc w:val="center"/>
                            </w:pPr>
                            <w:r w:rsidRPr="007B368D">
                              <w:rPr>
                                <w:rFonts w:hint="eastAsia"/>
                              </w:rPr>
                              <w:t>110</w:t>
                            </w:r>
                          </w:p>
                        </w:tc>
                        <w:tc>
                          <w:tcPr>
                            <w:tcW w:w="1086" w:type="dxa"/>
                            <w:tcBorders>
                              <w:top w:val="single" w:sz="4" w:space="0" w:color="auto"/>
                              <w:left w:val="single" w:sz="4" w:space="0" w:color="auto"/>
                              <w:bottom w:val="single" w:sz="4" w:space="0" w:color="auto"/>
                              <w:right w:val="single" w:sz="4" w:space="0" w:color="auto"/>
                            </w:tcBorders>
                            <w:vAlign w:val="center"/>
                          </w:tcPr>
                          <w:p w14:paraId="4183419C" w14:textId="77777777" w:rsidR="00B736D6" w:rsidRPr="007B368D" w:rsidRDefault="00B736D6" w:rsidP="00141C8A">
                            <w:pPr>
                              <w:pStyle w:val="afff8"/>
                              <w:jc w:val="right"/>
                            </w:pPr>
                            <w:r w:rsidRPr="000E7191">
                              <w:rPr>
                                <w:rFonts w:hint="eastAsia"/>
                                <w:b/>
                                <w:bCs/>
                              </w:rPr>
                              <w:t>429</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378C3E1" w14:textId="77777777" w:rsidR="00B736D6" w:rsidRPr="007B368D" w:rsidRDefault="00B736D6" w:rsidP="00141C8A">
                            <w:pPr>
                              <w:pStyle w:val="afff8"/>
                              <w:jc w:val="right"/>
                            </w:pPr>
                            <w:r w:rsidRPr="007B368D">
                              <w:rPr>
                                <w:rFonts w:hint="eastAsia"/>
                              </w:rPr>
                              <w:t>287</w:t>
                            </w:r>
                          </w:p>
                        </w:tc>
                        <w:tc>
                          <w:tcPr>
                            <w:tcW w:w="1087" w:type="dxa"/>
                            <w:tcBorders>
                              <w:top w:val="single" w:sz="4" w:space="0" w:color="auto"/>
                              <w:left w:val="single" w:sz="4" w:space="0" w:color="auto"/>
                              <w:bottom w:val="single" w:sz="4" w:space="0" w:color="auto"/>
                              <w:right w:val="single" w:sz="4" w:space="0" w:color="auto"/>
                            </w:tcBorders>
                            <w:vAlign w:val="center"/>
                            <w:hideMark/>
                          </w:tcPr>
                          <w:p w14:paraId="2AFF7026" w14:textId="77777777" w:rsidR="00B736D6" w:rsidRPr="007B368D" w:rsidRDefault="00B736D6" w:rsidP="00141C8A">
                            <w:pPr>
                              <w:pStyle w:val="afff8"/>
                              <w:jc w:val="right"/>
                            </w:pPr>
                            <w:r w:rsidRPr="007B368D">
                              <w:rPr>
                                <w:rFonts w:hint="eastAsia"/>
                              </w:rPr>
                              <w:t>142</w:t>
                            </w:r>
                          </w:p>
                        </w:tc>
                      </w:tr>
                      <w:tr w:rsidR="00B736D6" w:rsidRPr="007B368D" w14:paraId="37D04E4D"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14C6B409" w14:textId="77777777" w:rsidR="00B736D6" w:rsidRPr="007B368D" w:rsidRDefault="00B736D6" w:rsidP="00141C8A">
                            <w:pPr>
                              <w:pStyle w:val="afff8"/>
                              <w:jc w:val="center"/>
                            </w:pPr>
                            <w:r w:rsidRPr="007B368D">
                              <w:rPr>
                                <w:rFonts w:hint="eastAsia"/>
                              </w:rPr>
                              <w:t>111</w:t>
                            </w:r>
                          </w:p>
                        </w:tc>
                        <w:tc>
                          <w:tcPr>
                            <w:tcW w:w="1086" w:type="dxa"/>
                            <w:tcBorders>
                              <w:top w:val="single" w:sz="4" w:space="0" w:color="auto"/>
                              <w:left w:val="single" w:sz="4" w:space="0" w:color="auto"/>
                              <w:bottom w:val="single" w:sz="4" w:space="0" w:color="auto"/>
                              <w:right w:val="single" w:sz="4" w:space="0" w:color="auto"/>
                            </w:tcBorders>
                            <w:vAlign w:val="center"/>
                          </w:tcPr>
                          <w:p w14:paraId="25F58AF9" w14:textId="77777777" w:rsidR="00B736D6" w:rsidRPr="007B368D" w:rsidRDefault="00B736D6" w:rsidP="00141C8A">
                            <w:pPr>
                              <w:pStyle w:val="afff8"/>
                              <w:jc w:val="right"/>
                            </w:pPr>
                            <w:r w:rsidRPr="000E7191">
                              <w:rPr>
                                <w:rFonts w:hint="eastAsia"/>
                                <w:b/>
                                <w:bCs/>
                              </w:rPr>
                              <w:t>547</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7E133CB" w14:textId="77777777" w:rsidR="00B736D6" w:rsidRPr="007B368D" w:rsidRDefault="00B736D6" w:rsidP="00141C8A">
                            <w:pPr>
                              <w:pStyle w:val="afff8"/>
                              <w:jc w:val="right"/>
                            </w:pPr>
                            <w:r w:rsidRPr="007B368D">
                              <w:rPr>
                                <w:rFonts w:hint="eastAsia"/>
                              </w:rPr>
                              <w:t>394</w:t>
                            </w:r>
                          </w:p>
                        </w:tc>
                        <w:tc>
                          <w:tcPr>
                            <w:tcW w:w="1087" w:type="dxa"/>
                            <w:tcBorders>
                              <w:top w:val="single" w:sz="4" w:space="0" w:color="auto"/>
                              <w:left w:val="single" w:sz="4" w:space="0" w:color="auto"/>
                              <w:bottom w:val="single" w:sz="4" w:space="0" w:color="auto"/>
                              <w:right w:val="single" w:sz="4" w:space="0" w:color="auto"/>
                            </w:tcBorders>
                            <w:vAlign w:val="center"/>
                            <w:hideMark/>
                          </w:tcPr>
                          <w:p w14:paraId="758CDB91" w14:textId="77777777" w:rsidR="00B736D6" w:rsidRPr="007B368D" w:rsidRDefault="00B736D6" w:rsidP="00141C8A">
                            <w:pPr>
                              <w:pStyle w:val="afff8"/>
                              <w:jc w:val="right"/>
                            </w:pPr>
                            <w:r w:rsidRPr="007B368D">
                              <w:rPr>
                                <w:rFonts w:hint="eastAsia"/>
                              </w:rPr>
                              <w:t>153</w:t>
                            </w:r>
                          </w:p>
                        </w:tc>
                      </w:tr>
                      <w:tr w:rsidR="00B736D6" w:rsidRPr="007B368D" w14:paraId="1432B087"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4D58A6EE" w14:textId="77777777" w:rsidR="00B736D6" w:rsidRPr="007B368D" w:rsidRDefault="00B736D6" w:rsidP="00141C8A">
                            <w:pPr>
                              <w:pStyle w:val="afff8"/>
                              <w:jc w:val="center"/>
                            </w:pPr>
                            <w:r w:rsidRPr="007B368D">
                              <w:rPr>
                                <w:rFonts w:hint="eastAsia"/>
                              </w:rPr>
                              <w:t>112</w:t>
                            </w:r>
                          </w:p>
                        </w:tc>
                        <w:tc>
                          <w:tcPr>
                            <w:tcW w:w="1086" w:type="dxa"/>
                            <w:tcBorders>
                              <w:top w:val="single" w:sz="4" w:space="0" w:color="auto"/>
                              <w:left w:val="single" w:sz="4" w:space="0" w:color="auto"/>
                              <w:bottom w:val="single" w:sz="4" w:space="0" w:color="auto"/>
                              <w:right w:val="single" w:sz="4" w:space="0" w:color="auto"/>
                            </w:tcBorders>
                            <w:vAlign w:val="center"/>
                          </w:tcPr>
                          <w:p w14:paraId="5D08D2D3" w14:textId="77777777" w:rsidR="00B736D6" w:rsidRPr="007B368D" w:rsidRDefault="00B736D6" w:rsidP="00141C8A">
                            <w:pPr>
                              <w:pStyle w:val="afff8"/>
                              <w:jc w:val="right"/>
                            </w:pPr>
                            <w:r w:rsidRPr="000E7191">
                              <w:rPr>
                                <w:rFonts w:hint="eastAsia"/>
                                <w:b/>
                                <w:bCs/>
                              </w:rPr>
                              <w:t>407</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68CC4BD" w14:textId="77777777" w:rsidR="00B736D6" w:rsidRPr="007B368D" w:rsidRDefault="00B736D6" w:rsidP="00141C8A">
                            <w:pPr>
                              <w:pStyle w:val="afff8"/>
                              <w:jc w:val="right"/>
                            </w:pPr>
                            <w:r w:rsidRPr="007B368D">
                              <w:rPr>
                                <w:rFonts w:hint="eastAsia"/>
                              </w:rPr>
                              <w:t>306</w:t>
                            </w:r>
                          </w:p>
                        </w:tc>
                        <w:tc>
                          <w:tcPr>
                            <w:tcW w:w="1087" w:type="dxa"/>
                            <w:tcBorders>
                              <w:top w:val="single" w:sz="4" w:space="0" w:color="auto"/>
                              <w:left w:val="single" w:sz="4" w:space="0" w:color="auto"/>
                              <w:bottom w:val="single" w:sz="4" w:space="0" w:color="auto"/>
                              <w:right w:val="single" w:sz="4" w:space="0" w:color="auto"/>
                            </w:tcBorders>
                            <w:vAlign w:val="center"/>
                            <w:hideMark/>
                          </w:tcPr>
                          <w:p w14:paraId="51646991" w14:textId="77777777" w:rsidR="00B736D6" w:rsidRPr="007B368D" w:rsidRDefault="00B736D6" w:rsidP="00141C8A">
                            <w:pPr>
                              <w:pStyle w:val="afff8"/>
                              <w:jc w:val="right"/>
                            </w:pPr>
                            <w:r w:rsidRPr="007B368D">
                              <w:rPr>
                                <w:rFonts w:hint="eastAsia"/>
                              </w:rPr>
                              <w:t>101</w:t>
                            </w:r>
                          </w:p>
                        </w:tc>
                      </w:tr>
                      <w:tr w:rsidR="00B736D6" w:rsidRPr="007B368D" w14:paraId="6AA09132"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77AADE24" w14:textId="77777777" w:rsidR="00B736D6" w:rsidRPr="007B368D" w:rsidRDefault="00B736D6" w:rsidP="00141C8A">
                            <w:pPr>
                              <w:pStyle w:val="afff8"/>
                              <w:jc w:val="center"/>
                            </w:pPr>
                            <w:r w:rsidRPr="007B368D">
                              <w:rPr>
                                <w:rFonts w:hint="eastAsia"/>
                              </w:rPr>
                              <w:t>113</w:t>
                            </w:r>
                          </w:p>
                        </w:tc>
                        <w:tc>
                          <w:tcPr>
                            <w:tcW w:w="1086" w:type="dxa"/>
                            <w:tcBorders>
                              <w:top w:val="single" w:sz="4" w:space="0" w:color="auto"/>
                              <w:left w:val="single" w:sz="4" w:space="0" w:color="auto"/>
                              <w:bottom w:val="single" w:sz="4" w:space="0" w:color="auto"/>
                              <w:right w:val="single" w:sz="4" w:space="0" w:color="auto"/>
                            </w:tcBorders>
                            <w:vAlign w:val="center"/>
                          </w:tcPr>
                          <w:p w14:paraId="711906A2" w14:textId="77777777" w:rsidR="00B736D6" w:rsidRPr="007B368D" w:rsidRDefault="00B736D6" w:rsidP="00141C8A">
                            <w:pPr>
                              <w:pStyle w:val="afff8"/>
                              <w:jc w:val="right"/>
                            </w:pPr>
                            <w:r w:rsidRPr="000E7191">
                              <w:rPr>
                                <w:rFonts w:hint="eastAsia"/>
                                <w:b/>
                                <w:bCs/>
                              </w:rPr>
                              <w:t>461</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2062EB" w14:textId="77777777" w:rsidR="00B736D6" w:rsidRPr="007B368D" w:rsidRDefault="00B736D6" w:rsidP="00141C8A">
                            <w:pPr>
                              <w:pStyle w:val="afff8"/>
                              <w:jc w:val="right"/>
                            </w:pPr>
                            <w:r w:rsidRPr="007B368D">
                              <w:rPr>
                                <w:rFonts w:hint="eastAsia"/>
                              </w:rPr>
                              <w:t>329</w:t>
                            </w:r>
                          </w:p>
                        </w:tc>
                        <w:tc>
                          <w:tcPr>
                            <w:tcW w:w="1087" w:type="dxa"/>
                            <w:tcBorders>
                              <w:top w:val="single" w:sz="4" w:space="0" w:color="auto"/>
                              <w:left w:val="single" w:sz="4" w:space="0" w:color="auto"/>
                              <w:bottom w:val="single" w:sz="4" w:space="0" w:color="auto"/>
                              <w:right w:val="single" w:sz="4" w:space="0" w:color="auto"/>
                            </w:tcBorders>
                            <w:vAlign w:val="center"/>
                            <w:hideMark/>
                          </w:tcPr>
                          <w:p w14:paraId="3D7FCB21" w14:textId="77777777" w:rsidR="00B736D6" w:rsidRPr="007B368D" w:rsidRDefault="00B736D6" w:rsidP="00141C8A">
                            <w:pPr>
                              <w:pStyle w:val="afff8"/>
                              <w:jc w:val="right"/>
                            </w:pPr>
                            <w:r w:rsidRPr="007B368D">
                              <w:rPr>
                                <w:rFonts w:hint="eastAsia"/>
                              </w:rPr>
                              <w:t>132</w:t>
                            </w:r>
                          </w:p>
                        </w:tc>
                      </w:tr>
                      <w:tr w:rsidR="00B736D6" w:rsidRPr="007B368D" w14:paraId="33FC6252" w14:textId="77777777" w:rsidTr="00BB3659">
                        <w:trPr>
                          <w:trHeight w:val="397"/>
                        </w:trPr>
                        <w:tc>
                          <w:tcPr>
                            <w:tcW w:w="851" w:type="dxa"/>
                            <w:tcBorders>
                              <w:top w:val="single" w:sz="4" w:space="0" w:color="auto"/>
                              <w:left w:val="single" w:sz="4" w:space="0" w:color="auto"/>
                              <w:bottom w:val="single" w:sz="4" w:space="0" w:color="auto"/>
                              <w:right w:val="single" w:sz="4" w:space="0" w:color="auto"/>
                            </w:tcBorders>
                            <w:vAlign w:val="center"/>
                            <w:hideMark/>
                          </w:tcPr>
                          <w:p w14:paraId="2CEF0DB2" w14:textId="77777777" w:rsidR="00B736D6" w:rsidRPr="007B368D" w:rsidRDefault="00B736D6" w:rsidP="00141C8A">
                            <w:pPr>
                              <w:pStyle w:val="afff8"/>
                              <w:jc w:val="center"/>
                            </w:pPr>
                            <w:r w:rsidRPr="007B368D">
                              <w:rPr>
                                <w:rFonts w:hint="eastAsia"/>
                              </w:rPr>
                              <w:t>114</w:t>
                            </w:r>
                          </w:p>
                        </w:tc>
                        <w:tc>
                          <w:tcPr>
                            <w:tcW w:w="1086" w:type="dxa"/>
                            <w:tcBorders>
                              <w:top w:val="single" w:sz="4" w:space="0" w:color="auto"/>
                              <w:left w:val="single" w:sz="4" w:space="0" w:color="auto"/>
                              <w:bottom w:val="single" w:sz="4" w:space="0" w:color="auto"/>
                              <w:right w:val="single" w:sz="4" w:space="0" w:color="auto"/>
                            </w:tcBorders>
                            <w:vAlign w:val="center"/>
                          </w:tcPr>
                          <w:p w14:paraId="69ED3A08" w14:textId="77777777" w:rsidR="00B736D6" w:rsidRPr="007B368D" w:rsidRDefault="00B736D6" w:rsidP="00141C8A">
                            <w:pPr>
                              <w:pStyle w:val="afff8"/>
                              <w:jc w:val="right"/>
                            </w:pPr>
                            <w:r w:rsidRPr="000E7191">
                              <w:rPr>
                                <w:rFonts w:hint="eastAsia"/>
                                <w:b/>
                                <w:bCs/>
                              </w:rPr>
                              <w:t>472</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CD832FA" w14:textId="77777777" w:rsidR="00B736D6" w:rsidRPr="007B368D" w:rsidRDefault="00B736D6" w:rsidP="00141C8A">
                            <w:pPr>
                              <w:pStyle w:val="afff8"/>
                              <w:jc w:val="right"/>
                            </w:pPr>
                            <w:r w:rsidRPr="007B368D">
                              <w:rPr>
                                <w:rFonts w:hint="eastAsia"/>
                              </w:rPr>
                              <w:t>343</w:t>
                            </w:r>
                          </w:p>
                        </w:tc>
                        <w:tc>
                          <w:tcPr>
                            <w:tcW w:w="1087" w:type="dxa"/>
                            <w:tcBorders>
                              <w:top w:val="single" w:sz="4" w:space="0" w:color="auto"/>
                              <w:left w:val="single" w:sz="4" w:space="0" w:color="auto"/>
                              <w:bottom w:val="single" w:sz="4" w:space="0" w:color="auto"/>
                              <w:right w:val="single" w:sz="4" w:space="0" w:color="auto"/>
                            </w:tcBorders>
                            <w:vAlign w:val="center"/>
                            <w:hideMark/>
                          </w:tcPr>
                          <w:p w14:paraId="1D287425" w14:textId="77777777" w:rsidR="00B736D6" w:rsidRPr="007B368D" w:rsidRDefault="00B736D6" w:rsidP="00141C8A">
                            <w:pPr>
                              <w:pStyle w:val="afff8"/>
                              <w:jc w:val="right"/>
                            </w:pPr>
                            <w:r w:rsidRPr="007B368D">
                              <w:rPr>
                                <w:rFonts w:hint="eastAsia"/>
                              </w:rPr>
                              <w:t>129</w:t>
                            </w:r>
                          </w:p>
                        </w:tc>
                      </w:tr>
                    </w:tbl>
                    <w:p w14:paraId="7454A413" w14:textId="77777777" w:rsidR="00B736D6" w:rsidRPr="005614A7" w:rsidRDefault="00B736D6" w:rsidP="00B736D6">
                      <w:pPr>
                        <w:overflowPunct w:val="0"/>
                        <w:spacing w:line="200" w:lineRule="exact"/>
                        <w:ind w:leftChars="-50" w:left="688" w:rightChars="-24" w:right="-58" w:hangingChars="470" w:hanging="808"/>
                        <w:jc w:val="both"/>
                        <w:rPr>
                          <w:rFonts w:ascii="標楷體" w:eastAsia="標楷體" w:hAnsi="標楷體"/>
                          <w:spacing w:val="-4"/>
                          <w:sz w:val="18"/>
                          <w:szCs w:val="18"/>
                        </w:rPr>
                      </w:pPr>
                      <w:r w:rsidRPr="005614A7">
                        <w:rPr>
                          <w:rFonts w:ascii="標楷體" w:eastAsia="標楷體" w:hAnsi="標楷體" w:hint="eastAsia"/>
                          <w:spacing w:val="-4"/>
                          <w:sz w:val="18"/>
                          <w:szCs w:val="18"/>
                        </w:rPr>
                        <w:t>資料來源：整理自113及</w:t>
                      </w:r>
                      <w:proofErr w:type="gramStart"/>
                      <w:r w:rsidRPr="005614A7">
                        <w:rPr>
                          <w:rFonts w:ascii="標楷體" w:eastAsia="標楷體" w:hAnsi="標楷體" w:hint="eastAsia"/>
                          <w:spacing w:val="-4"/>
                          <w:sz w:val="18"/>
                          <w:szCs w:val="18"/>
                        </w:rPr>
                        <w:t>114</w:t>
                      </w:r>
                      <w:proofErr w:type="gramEnd"/>
                      <w:r w:rsidRPr="005614A7">
                        <w:rPr>
                          <w:rFonts w:ascii="標楷體" w:eastAsia="標楷體" w:hAnsi="標楷體" w:hint="eastAsia"/>
                          <w:spacing w:val="-4"/>
                          <w:sz w:val="18"/>
                          <w:szCs w:val="18"/>
                        </w:rPr>
                        <w:t>年度中央政府總預算</w:t>
                      </w:r>
                      <w:proofErr w:type="gramStart"/>
                      <w:r w:rsidRPr="005614A7">
                        <w:rPr>
                          <w:rFonts w:ascii="標楷體" w:eastAsia="標楷體" w:hAnsi="標楷體" w:hint="eastAsia"/>
                          <w:spacing w:val="-4"/>
                          <w:sz w:val="18"/>
                          <w:szCs w:val="18"/>
                        </w:rPr>
                        <w:t>案稅式</w:t>
                      </w:r>
                      <w:proofErr w:type="gramEnd"/>
                      <w:r w:rsidRPr="005614A7">
                        <w:rPr>
                          <w:rFonts w:ascii="標楷體" w:eastAsia="標楷體" w:hAnsi="標楷體" w:hint="eastAsia"/>
                          <w:spacing w:val="-4"/>
                          <w:sz w:val="18"/>
                          <w:szCs w:val="18"/>
                        </w:rPr>
                        <w:t>支出報告。</w:t>
                      </w:r>
                    </w:p>
                  </w:txbxContent>
                </v:textbox>
                <w10:wrap type="square" anchorx="margin"/>
              </v:shape>
            </w:pict>
          </mc:Fallback>
        </mc:AlternateContent>
      </w:r>
      <w:r w:rsidRPr="00D128F2">
        <w:rPr>
          <w:rFonts w:ascii="標楷體" w:hAnsi="標楷體" w:hint="eastAsia"/>
          <w:b w:val="0"/>
          <w:bCs w:val="0"/>
          <w:sz w:val="24"/>
          <w:szCs w:val="24"/>
        </w:rPr>
        <w:t>政府為鼓勵農地農用，於遺產及贈與稅法第17條及第20條與農業發展條例第38條訂有作農業使用之農業用地免徵遺產或贈與稅之規定，期藉由租稅優惠制度鼓勵農業發展，並促使繼受人於繼承（受贈）日起5年內之管制期間從事農業經營，以達到農業永續發展目的。依113及</w:t>
      </w:r>
      <w:proofErr w:type="gramStart"/>
      <w:r w:rsidRPr="00D128F2">
        <w:rPr>
          <w:rFonts w:ascii="標楷體" w:hAnsi="標楷體" w:hint="eastAsia"/>
          <w:b w:val="0"/>
          <w:bCs w:val="0"/>
          <w:sz w:val="24"/>
          <w:szCs w:val="24"/>
        </w:rPr>
        <w:t>114</w:t>
      </w:r>
      <w:proofErr w:type="gramEnd"/>
      <w:r w:rsidRPr="00D128F2">
        <w:rPr>
          <w:rFonts w:ascii="標楷體" w:hAnsi="標楷體" w:hint="eastAsia"/>
          <w:b w:val="0"/>
          <w:bCs w:val="0"/>
          <w:sz w:val="24"/>
          <w:szCs w:val="24"/>
        </w:rPr>
        <w:t>年度中央政府總預算</w:t>
      </w:r>
      <w:proofErr w:type="gramStart"/>
      <w:r w:rsidRPr="00D128F2">
        <w:rPr>
          <w:rFonts w:ascii="標楷體" w:hAnsi="標楷體" w:hint="eastAsia"/>
          <w:b w:val="0"/>
          <w:bCs w:val="0"/>
          <w:sz w:val="24"/>
          <w:szCs w:val="24"/>
        </w:rPr>
        <w:t>案稅式</w:t>
      </w:r>
      <w:proofErr w:type="gramEnd"/>
      <w:r w:rsidRPr="00D128F2">
        <w:rPr>
          <w:rFonts w:ascii="標楷體" w:hAnsi="標楷體" w:hint="eastAsia"/>
          <w:b w:val="0"/>
          <w:bCs w:val="0"/>
          <w:sz w:val="24"/>
          <w:szCs w:val="24"/>
        </w:rPr>
        <w:t>支出報告資料，110至114年度免徵遺產及贈與稅（下稱遺贈稅）農地之稅式支出金額介於4億餘元至5億餘元</w:t>
      </w:r>
      <w:proofErr w:type="gramStart"/>
      <w:r w:rsidRPr="00D128F2">
        <w:rPr>
          <w:rFonts w:ascii="標楷體" w:hAnsi="標楷體" w:hint="eastAsia"/>
          <w:b w:val="0"/>
          <w:bCs w:val="0"/>
          <w:sz w:val="24"/>
          <w:szCs w:val="24"/>
        </w:rPr>
        <w:t>之間（</w:t>
      </w:r>
      <w:proofErr w:type="gramEnd"/>
      <w:r w:rsidRPr="00D128F2">
        <w:rPr>
          <w:rFonts w:ascii="標楷體" w:hAnsi="標楷體" w:hint="eastAsia"/>
          <w:b w:val="0"/>
          <w:bCs w:val="0"/>
          <w:sz w:val="24"/>
          <w:szCs w:val="24"/>
        </w:rPr>
        <w:t>表1</w:t>
      </w:r>
      <w:r w:rsidRPr="00D128F2">
        <w:rPr>
          <w:rFonts w:ascii="標楷體" w:hAnsi="標楷體"/>
          <w:b w:val="0"/>
          <w:bCs w:val="0"/>
          <w:sz w:val="24"/>
          <w:szCs w:val="24"/>
        </w:rPr>
        <w:t>0</w:t>
      </w:r>
      <w:r w:rsidRPr="00D128F2">
        <w:rPr>
          <w:rFonts w:ascii="標楷體" w:hAnsi="標楷體" w:hint="eastAsia"/>
          <w:b w:val="0"/>
          <w:bCs w:val="0"/>
          <w:sz w:val="24"/>
          <w:szCs w:val="24"/>
        </w:rPr>
        <w:t>）。經查，各地區國稅局為辦理農地免徵遺贈稅案件後續列管處理作業，均自訂相關列管作業規定，規範各地區國稅局核定納稅義務人申請作農業使用之農業用地免徵遺贈稅後，將案件相關資訊傳送財政部財政資訊中心，轉由各地區國稅局通報各該市縣政府農政主管機關追蹤列管使用情形。其中部分國稅局已採取「屆期前建議優先抽查」及「運用航空</w:t>
      </w:r>
      <w:proofErr w:type="gramStart"/>
      <w:r w:rsidRPr="00D128F2">
        <w:rPr>
          <w:rFonts w:ascii="標楷體" w:hAnsi="標楷體" w:hint="eastAsia"/>
          <w:b w:val="0"/>
          <w:bCs w:val="0"/>
          <w:sz w:val="24"/>
          <w:szCs w:val="24"/>
        </w:rPr>
        <w:t>攝影圖資</w:t>
      </w:r>
      <w:proofErr w:type="gramEnd"/>
      <w:r w:rsidRPr="00D128F2">
        <w:rPr>
          <w:rFonts w:ascii="標楷體" w:hAnsi="標楷體" w:hint="eastAsia"/>
          <w:b w:val="0"/>
          <w:bCs w:val="0"/>
          <w:sz w:val="24"/>
          <w:szCs w:val="24"/>
        </w:rPr>
        <w:t>」等清查措施，惟部分國稅局</w:t>
      </w:r>
      <w:r w:rsidR="007A12BC" w:rsidRPr="00D128F2">
        <w:rPr>
          <w:rFonts w:ascii="標楷體" w:hAnsi="標楷體" w:hint="eastAsia"/>
          <w:b w:val="0"/>
          <w:bCs w:val="0"/>
          <w:sz w:val="24"/>
          <w:szCs w:val="24"/>
        </w:rPr>
        <w:t>係</w:t>
      </w:r>
      <w:r w:rsidRPr="00D128F2">
        <w:rPr>
          <w:rFonts w:ascii="標楷體" w:hAnsi="標楷體" w:hint="eastAsia"/>
          <w:b w:val="0"/>
          <w:bCs w:val="0"/>
          <w:sz w:val="24"/>
          <w:szCs w:val="24"/>
        </w:rPr>
        <w:t>配合各市縣政府農政主管機關檢（抽）查作業</w:t>
      </w:r>
      <w:r w:rsidR="007A12BC" w:rsidRPr="00D128F2">
        <w:rPr>
          <w:rFonts w:ascii="標楷體" w:hAnsi="標楷體" w:hint="eastAsia"/>
          <w:b w:val="0"/>
          <w:bCs w:val="0"/>
          <w:sz w:val="24"/>
          <w:szCs w:val="24"/>
        </w:rPr>
        <w:t>辦理</w:t>
      </w:r>
      <w:r w:rsidRPr="00D128F2">
        <w:rPr>
          <w:rFonts w:ascii="標楷體" w:hAnsi="標楷體" w:hint="eastAsia"/>
          <w:b w:val="0"/>
          <w:bCs w:val="0"/>
          <w:sz w:val="24"/>
          <w:szCs w:val="24"/>
        </w:rPr>
        <w:t>，不易掌握免稅農地</w:t>
      </w:r>
      <w:bookmarkStart w:id="3" w:name="_Hlk233805629"/>
      <w:r w:rsidRPr="00D128F2">
        <w:rPr>
          <w:rFonts w:ascii="標楷體" w:hAnsi="標楷體" w:hint="eastAsia"/>
          <w:b w:val="0"/>
          <w:bCs w:val="0"/>
          <w:sz w:val="24"/>
          <w:szCs w:val="24"/>
        </w:rPr>
        <w:t>5年列管期間有無繼續經營農業情形</w:t>
      </w:r>
      <w:bookmarkEnd w:id="3"/>
      <w:r w:rsidRPr="00D128F2">
        <w:rPr>
          <w:rFonts w:ascii="新細明體" w:eastAsia="新細明體" w:hAnsi="新細明體" w:hint="eastAsia"/>
          <w:b w:val="0"/>
          <w:bCs w:val="0"/>
          <w:sz w:val="24"/>
          <w:szCs w:val="24"/>
        </w:rPr>
        <w:t>，</w:t>
      </w:r>
      <w:proofErr w:type="gramStart"/>
      <w:r w:rsidRPr="00D128F2">
        <w:rPr>
          <w:rFonts w:ascii="標楷體" w:hAnsi="標楷體" w:hint="eastAsia"/>
          <w:b w:val="0"/>
          <w:bCs w:val="0"/>
          <w:sz w:val="24"/>
          <w:szCs w:val="24"/>
        </w:rPr>
        <w:t>間有109至113年度</w:t>
      </w:r>
      <w:proofErr w:type="gramEnd"/>
      <w:r w:rsidRPr="00D128F2">
        <w:rPr>
          <w:rFonts w:ascii="標楷體" w:hAnsi="標楷體" w:hint="eastAsia"/>
          <w:b w:val="0"/>
          <w:bCs w:val="0"/>
          <w:sz w:val="24"/>
          <w:szCs w:val="24"/>
        </w:rPr>
        <w:t>部分免徵遺贈稅</w:t>
      </w:r>
      <w:proofErr w:type="gramStart"/>
      <w:r w:rsidRPr="00D128F2">
        <w:rPr>
          <w:rFonts w:ascii="標楷體" w:hAnsi="標楷體" w:hint="eastAsia"/>
          <w:b w:val="0"/>
          <w:bCs w:val="0"/>
          <w:sz w:val="24"/>
          <w:szCs w:val="24"/>
        </w:rPr>
        <w:t>農地於列管</w:t>
      </w:r>
      <w:proofErr w:type="gramEnd"/>
      <w:r w:rsidRPr="00D128F2">
        <w:rPr>
          <w:rFonts w:ascii="標楷體" w:hAnsi="標楷體" w:hint="eastAsia"/>
          <w:b w:val="0"/>
          <w:bCs w:val="0"/>
          <w:sz w:val="24"/>
          <w:szCs w:val="24"/>
        </w:rPr>
        <w:t>期間內未作農業使用且未追繳稅款情事。經函請財政部賦稅署督促善用資通訊科技，</w:t>
      </w:r>
      <w:proofErr w:type="gramStart"/>
      <w:r w:rsidRPr="00D128F2">
        <w:rPr>
          <w:rFonts w:ascii="標楷體" w:hAnsi="標楷體" w:hint="eastAsia"/>
          <w:b w:val="0"/>
          <w:bCs w:val="0"/>
          <w:sz w:val="24"/>
          <w:szCs w:val="24"/>
        </w:rPr>
        <w:t>研</w:t>
      </w:r>
      <w:proofErr w:type="gramEnd"/>
      <w:r w:rsidRPr="00D128F2">
        <w:rPr>
          <w:rFonts w:ascii="標楷體" w:hAnsi="標楷體" w:hint="eastAsia"/>
          <w:b w:val="0"/>
          <w:bCs w:val="0"/>
          <w:sz w:val="24"/>
          <w:szCs w:val="24"/>
        </w:rPr>
        <w:t>議</w:t>
      </w:r>
      <w:bookmarkStart w:id="4" w:name="_Hlk233805676"/>
      <w:r w:rsidRPr="00D128F2">
        <w:rPr>
          <w:rFonts w:ascii="標楷體" w:hAnsi="標楷體" w:hint="eastAsia"/>
          <w:b w:val="0"/>
          <w:bCs w:val="0"/>
          <w:sz w:val="24"/>
          <w:szCs w:val="24"/>
        </w:rPr>
        <w:t>主動預警及常態清查機制</w:t>
      </w:r>
      <w:bookmarkEnd w:id="4"/>
      <w:r w:rsidRPr="00D128F2">
        <w:rPr>
          <w:rFonts w:ascii="標楷體" w:hAnsi="標楷體" w:hint="eastAsia"/>
          <w:b w:val="0"/>
          <w:bCs w:val="0"/>
          <w:sz w:val="24"/>
          <w:szCs w:val="24"/>
        </w:rPr>
        <w:t>，並強化與市縣政府農政主管機關之橫向聯繫，定期追蹤農地違規使用資訊。據復：各地區國稅局將加強與市縣政府農政與稅捐</w:t>
      </w:r>
      <w:proofErr w:type="gramStart"/>
      <w:r w:rsidRPr="00D128F2">
        <w:rPr>
          <w:rFonts w:ascii="標楷體" w:hAnsi="標楷體" w:hint="eastAsia"/>
          <w:b w:val="0"/>
          <w:bCs w:val="0"/>
          <w:sz w:val="24"/>
          <w:szCs w:val="24"/>
        </w:rPr>
        <w:t>稽</w:t>
      </w:r>
      <w:proofErr w:type="gramEnd"/>
      <w:r w:rsidRPr="00D128F2">
        <w:rPr>
          <w:rFonts w:ascii="標楷體" w:hAnsi="標楷體" w:hint="eastAsia"/>
          <w:b w:val="0"/>
          <w:bCs w:val="0"/>
          <w:sz w:val="24"/>
          <w:szCs w:val="24"/>
        </w:rPr>
        <w:t>徵機關之橫向聯繫，定期產出將屆期之列管案件，函請市縣政府農政主管機關優先納入檢（抽）查範圍，並適時運用航空</w:t>
      </w:r>
      <w:proofErr w:type="gramStart"/>
      <w:r w:rsidRPr="00D128F2">
        <w:rPr>
          <w:rFonts w:ascii="標楷體" w:hAnsi="標楷體" w:hint="eastAsia"/>
          <w:b w:val="0"/>
          <w:bCs w:val="0"/>
          <w:sz w:val="24"/>
          <w:szCs w:val="24"/>
        </w:rPr>
        <w:t>攝影圖資輔助</w:t>
      </w:r>
      <w:proofErr w:type="gramEnd"/>
      <w:r w:rsidRPr="00D128F2">
        <w:rPr>
          <w:rFonts w:ascii="標楷體" w:hAnsi="標楷體" w:hint="eastAsia"/>
          <w:b w:val="0"/>
          <w:bCs w:val="0"/>
          <w:sz w:val="24"/>
          <w:szCs w:val="24"/>
        </w:rPr>
        <w:t>查核，即時掌握農地違規使用資訊，以維護租稅公平。</w:t>
      </w:r>
    </w:p>
    <w:p w14:paraId="1D460818" w14:textId="77777777" w:rsidR="0016584D" w:rsidRPr="00D128F2" w:rsidRDefault="0016584D" w:rsidP="00EA125A">
      <w:pPr>
        <w:widowControl/>
        <w:overflowPunct w:val="0"/>
        <w:adjustRightInd w:val="0"/>
        <w:snapToGrid w:val="0"/>
        <w:spacing w:beforeLines="20" w:before="72" w:afterLines="70" w:after="252" w:line="44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lastRenderedPageBreak/>
        <w:t>（十五）　促參法於111年12月修正公布施行，開啟促參2.0新紀元，已展現招商引資效益，惟尚乏有償PPP案件相關作業手冊及契約條文可供機關參考運用，</w:t>
      </w:r>
      <w:proofErr w:type="gramStart"/>
      <w:r w:rsidRPr="00D128F2">
        <w:rPr>
          <w:rFonts w:ascii="標楷體" w:eastAsia="標楷體" w:hAnsi="標楷體" w:hint="eastAsia"/>
          <w:b/>
          <w:bCs/>
          <w:sz w:val="28"/>
          <w:szCs w:val="28"/>
        </w:rPr>
        <w:t>又促參</w:t>
      </w:r>
      <w:proofErr w:type="gramEnd"/>
      <w:r w:rsidRPr="00D128F2">
        <w:rPr>
          <w:rFonts w:ascii="標楷體" w:eastAsia="標楷體" w:hAnsi="標楷體" w:hint="eastAsia"/>
          <w:b/>
          <w:bCs/>
          <w:sz w:val="28"/>
          <w:szCs w:val="28"/>
        </w:rPr>
        <w:t>案件提前終止契約比率偏高且呈現逐年增加趨勢，另部分促參案件各階段作業存有諸多共同性缺失等，允宜妥</w:t>
      </w:r>
      <w:proofErr w:type="gramStart"/>
      <w:r w:rsidRPr="00D128F2">
        <w:rPr>
          <w:rFonts w:ascii="標楷體" w:eastAsia="標楷體" w:hAnsi="標楷體" w:hint="eastAsia"/>
          <w:b/>
          <w:bCs/>
          <w:sz w:val="28"/>
          <w:szCs w:val="28"/>
        </w:rPr>
        <w:t>謀善策，俾</w:t>
      </w:r>
      <w:proofErr w:type="gramEnd"/>
      <w:r w:rsidRPr="00D128F2">
        <w:rPr>
          <w:rFonts w:ascii="標楷體" w:eastAsia="標楷體" w:hAnsi="標楷體" w:hint="eastAsia"/>
          <w:b/>
          <w:bCs/>
          <w:sz w:val="28"/>
          <w:szCs w:val="28"/>
        </w:rPr>
        <w:t>提升促參案件作業品質及效能，以確保公共建設發展與公共服務水準。</w:t>
      </w:r>
    </w:p>
    <w:p w14:paraId="22B14AAD" w14:textId="1CD67118" w:rsidR="0016584D" w:rsidRPr="00D128F2" w:rsidRDefault="00BB3659" w:rsidP="003711DC">
      <w:pPr>
        <w:overflowPunct w:val="0"/>
        <w:spacing w:afterLines="20" w:after="72" w:line="440" w:lineRule="exact"/>
        <w:ind w:firstLineChars="200" w:firstLine="561"/>
        <w:jc w:val="both"/>
        <w:rPr>
          <w:rFonts w:ascii="標楷體" w:eastAsia="標楷體" w:hAnsi="標楷體"/>
          <w:snapToGrid w:val="0"/>
          <w:kern w:val="32"/>
        </w:rPr>
      </w:pPr>
      <w:r w:rsidRPr="00D128F2">
        <w:rPr>
          <w:rFonts w:hAnsi="標楷體" w:hint="eastAsia"/>
          <w:b/>
          <w:noProof/>
          <w:sz w:val="28"/>
          <w:szCs w:val="28"/>
          <w:lang w:val="x-none"/>
        </w:rPr>
        <mc:AlternateContent>
          <mc:Choice Requires="wps">
            <w:drawing>
              <wp:anchor distT="0" distB="0" distL="180340" distR="107950" simplePos="0" relativeHeight="251755520" behindDoc="1" locked="0" layoutInCell="1" allowOverlap="1" wp14:anchorId="23576E18" wp14:editId="395FF8FE">
                <wp:simplePos x="0" y="0"/>
                <wp:positionH relativeFrom="margin">
                  <wp:posOffset>2119630</wp:posOffset>
                </wp:positionH>
                <wp:positionV relativeFrom="paragraph">
                  <wp:posOffset>2320544</wp:posOffset>
                </wp:positionV>
                <wp:extent cx="4206240" cy="5010785"/>
                <wp:effectExtent l="0" t="0" r="3810" b="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206240" cy="5010785"/>
                        </a:xfrm>
                        <a:prstGeom prst="rect">
                          <a:avLst/>
                        </a:prstGeom>
                        <a:noFill/>
                        <a:ln w="6350">
                          <a:noFill/>
                        </a:ln>
                      </wps:spPr>
                      <wps:txbx>
                        <w:txbxContent>
                          <w:p w14:paraId="231CD961" w14:textId="77777777" w:rsidR="00BB3659" w:rsidRPr="004277D5" w:rsidRDefault="00BB3659" w:rsidP="00B325CE">
                            <w:pPr>
                              <w:tabs>
                                <w:tab w:val="left" w:pos="720"/>
                                <w:tab w:val="num" w:pos="960"/>
                              </w:tabs>
                              <w:snapToGrid w:val="0"/>
                              <w:spacing w:line="280" w:lineRule="exact"/>
                              <w:ind w:rightChars="-9" w:right="-22"/>
                              <w:jc w:val="center"/>
                              <w:textAlignment w:val="center"/>
                              <w:rPr>
                                <w:rFonts w:ascii="標楷體" w:eastAsia="標楷體" w:hAnsi="標楷體" w:cs="新細明體"/>
                              </w:rPr>
                            </w:pPr>
                            <w:r w:rsidRPr="00841155">
                              <w:rPr>
                                <w:rFonts w:ascii="標楷體" w:eastAsia="標楷體" w:hAnsi="標楷體" w:cs="Arial"/>
                                <w:b/>
                                <w:snapToGrid w:val="0"/>
                              </w:rPr>
                              <w:t>表</w:t>
                            </w:r>
                            <w:r>
                              <w:rPr>
                                <w:rFonts w:ascii="標楷體" w:eastAsia="標楷體" w:hAnsi="標楷體" w:cs="Arial" w:hint="eastAsia"/>
                                <w:b/>
                                <w:snapToGrid w:val="0"/>
                              </w:rPr>
                              <w:t>1</w:t>
                            </w:r>
                            <w:r>
                              <w:rPr>
                                <w:rFonts w:ascii="標楷體" w:eastAsia="標楷體" w:hAnsi="標楷體" w:cs="Arial"/>
                                <w:b/>
                                <w:snapToGrid w:val="0"/>
                              </w:rPr>
                              <w:t>1</w:t>
                            </w:r>
                            <w:r w:rsidRPr="004F048A">
                              <w:rPr>
                                <w:rFonts w:ascii="標楷體" w:eastAsia="標楷體" w:hAnsi="標楷體" w:hint="eastAsia"/>
                                <w:b/>
                              </w:rPr>
                              <w:t xml:space="preserve">　</w:t>
                            </w:r>
                            <w:proofErr w:type="gramStart"/>
                            <w:r w:rsidRPr="00841155">
                              <w:rPr>
                                <w:rFonts w:ascii="標楷體" w:eastAsia="標楷體" w:hAnsi="標楷體" w:hint="eastAsia"/>
                                <w:b/>
                              </w:rPr>
                              <w:t>採</w:t>
                            </w:r>
                            <w:proofErr w:type="gramEnd"/>
                            <w:r w:rsidRPr="00841155">
                              <w:rPr>
                                <w:rFonts w:ascii="標楷體" w:eastAsia="標楷體" w:hAnsi="標楷體" w:hint="eastAsia"/>
                                <w:b/>
                              </w:rPr>
                              <w:t>有償P</w:t>
                            </w:r>
                            <w:r w:rsidRPr="00841155">
                              <w:rPr>
                                <w:rFonts w:ascii="標楷體" w:eastAsia="標楷體" w:hAnsi="標楷體"/>
                                <w:b/>
                              </w:rPr>
                              <w:t>PP</w:t>
                            </w:r>
                            <w:r w:rsidRPr="00841155">
                              <w:rPr>
                                <w:rFonts w:ascii="標楷體" w:eastAsia="標楷體" w:hAnsi="標楷體" w:hint="eastAsia"/>
                                <w:b/>
                              </w:rPr>
                              <w:t>機制辦理促參案件明細</w:t>
                            </w:r>
                            <w:r w:rsidRPr="00841155">
                              <w:rPr>
                                <w:rFonts w:ascii="標楷體" w:eastAsia="標楷體" w:hAnsi="標楷體" w:cs="Arial" w:hint="eastAsia"/>
                                <w:b/>
                                <w:snapToGrid w:val="0"/>
                              </w:rPr>
                              <w:t xml:space="preserve">                 </w:t>
                            </w:r>
                            <w:r w:rsidRPr="00841155">
                              <w:rPr>
                                <w:rFonts w:ascii="標楷體" w:eastAsia="標楷體" w:hAnsi="標楷體" w:cs="Arial"/>
                                <w:b/>
                                <w:snapToGrid w:val="0"/>
                              </w:rPr>
                              <w:t xml:space="preserve">  </w:t>
                            </w:r>
                            <w:r w:rsidRPr="00841155">
                              <w:rPr>
                                <w:rFonts w:ascii="標楷體" w:eastAsia="標楷體" w:hAnsi="標楷體" w:cs="Arial" w:hint="eastAsia"/>
                                <w:b/>
                                <w:snapToGrid w:val="0"/>
                              </w:rPr>
                              <w:t xml:space="preserve">         </w:t>
                            </w:r>
                            <w:r w:rsidRPr="00841155">
                              <w:rPr>
                                <w:rFonts w:ascii="標楷體" w:eastAsia="標楷體" w:hAnsi="標楷體" w:cs="新細明體" w:hint="eastAsia"/>
                              </w:rPr>
                              <w:t xml:space="preserve">                          </w:t>
                            </w:r>
                            <w:r w:rsidRPr="007972F9">
                              <w:rPr>
                                <w:rFonts w:ascii="標楷體" w:eastAsia="標楷體" w:hAnsi="標楷體" w:cs="新細明體" w:hint="eastAsia"/>
                              </w:rPr>
                              <w:t xml:space="preserve">                  </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3150"/>
                              <w:gridCol w:w="735"/>
                              <w:gridCol w:w="1058"/>
                              <w:gridCol w:w="784"/>
                            </w:tblGrid>
                            <w:tr w:rsidR="00BB3659" w:rsidRPr="007972F9" w14:paraId="46FDE68E" w14:textId="77777777" w:rsidTr="004277D5">
                              <w:trPr>
                                <w:trHeight w:val="277"/>
                                <w:jc w:val="center"/>
                              </w:trPr>
                              <w:tc>
                                <w:tcPr>
                                  <w:tcW w:w="6294" w:type="dxa"/>
                                  <w:gridSpan w:val="5"/>
                                  <w:tcBorders>
                                    <w:top w:val="nil"/>
                                    <w:left w:val="nil"/>
                                    <w:right w:val="nil"/>
                                  </w:tcBorders>
                                  <w:noWrap/>
                                  <w:vAlign w:val="center"/>
                                </w:tcPr>
                                <w:p w14:paraId="24CC26EC" w14:textId="77777777" w:rsidR="00BB3659" w:rsidRPr="004277D5" w:rsidRDefault="00BB3659" w:rsidP="004277D5">
                                  <w:pPr>
                                    <w:adjustRightInd w:val="0"/>
                                    <w:snapToGrid w:val="0"/>
                                    <w:spacing w:line="280" w:lineRule="exact"/>
                                    <w:jc w:val="right"/>
                                    <w:rPr>
                                      <w:rFonts w:ascii="標楷體" w:eastAsia="標楷體" w:hAnsi="標楷體" w:cs="新細明體"/>
                                      <w:sz w:val="18"/>
                                      <w:szCs w:val="18"/>
                                    </w:rPr>
                                  </w:pPr>
                                  <w:r w:rsidRPr="004277D5">
                                    <w:rPr>
                                      <w:rFonts w:ascii="標楷體" w:eastAsia="標楷體" w:hAnsi="標楷體" w:cs="新細明體" w:hint="eastAsia"/>
                                      <w:sz w:val="20"/>
                                    </w:rPr>
                                    <w:t>單位：新臺幣億元</w:t>
                                  </w:r>
                                </w:p>
                              </w:tc>
                            </w:tr>
                            <w:tr w:rsidR="00BB3659" w:rsidRPr="007972F9" w14:paraId="4F32358F" w14:textId="77777777" w:rsidTr="007972F9">
                              <w:trPr>
                                <w:trHeight w:val="277"/>
                                <w:jc w:val="center"/>
                              </w:trPr>
                              <w:tc>
                                <w:tcPr>
                                  <w:tcW w:w="6294" w:type="dxa"/>
                                  <w:gridSpan w:val="5"/>
                                  <w:noWrap/>
                                  <w:vAlign w:val="center"/>
                                </w:tcPr>
                                <w:p w14:paraId="15829F9E" w14:textId="77777777" w:rsidR="00BB3659" w:rsidRPr="00C55248" w:rsidRDefault="00BB3659" w:rsidP="007972F9">
                                  <w:pPr>
                                    <w:adjustRightInd w:val="0"/>
                                    <w:snapToGrid w:val="0"/>
                                    <w:spacing w:line="280" w:lineRule="exact"/>
                                    <w:rPr>
                                      <w:rFonts w:ascii="標楷體" w:eastAsia="標楷體" w:hAnsi="標楷體" w:cs="新細明體"/>
                                      <w:sz w:val="20"/>
                                    </w:rPr>
                                  </w:pPr>
                                  <w:r w:rsidRPr="00C55248">
                                    <w:rPr>
                                      <w:rFonts w:ascii="標楷體" w:eastAsia="標楷體" w:hAnsi="標楷體" w:cs="新細明體" w:hint="eastAsia"/>
                                      <w:sz w:val="20"/>
                                    </w:rPr>
                                    <w:t>1、已簽約案件</w:t>
                                  </w:r>
                                </w:p>
                              </w:tc>
                            </w:tr>
                            <w:tr w:rsidR="00BB3659" w:rsidRPr="007972F9" w14:paraId="54986860" w14:textId="77777777" w:rsidTr="007972F9">
                              <w:trPr>
                                <w:trHeight w:val="193"/>
                                <w:jc w:val="center"/>
                              </w:trPr>
                              <w:tc>
                                <w:tcPr>
                                  <w:tcW w:w="567" w:type="dxa"/>
                                  <w:noWrap/>
                                  <w:vAlign w:val="center"/>
                                </w:tcPr>
                                <w:p w14:paraId="543D7B86" w14:textId="77777777" w:rsidR="00BB3659" w:rsidRPr="00C55248" w:rsidRDefault="00BB3659" w:rsidP="00191AC5">
                                  <w:pPr>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項次</w:t>
                                  </w:r>
                                </w:p>
                              </w:tc>
                              <w:tc>
                                <w:tcPr>
                                  <w:tcW w:w="3150" w:type="dxa"/>
                                  <w:tcBorders>
                                    <w:bottom w:val="single" w:sz="4" w:space="0" w:color="auto"/>
                                  </w:tcBorders>
                                  <w:vAlign w:val="center"/>
                                </w:tcPr>
                                <w:p w14:paraId="55B8B5F2" w14:textId="77777777" w:rsidR="00BB3659" w:rsidRPr="00C55248" w:rsidRDefault="00BB3659" w:rsidP="00191AC5">
                                  <w:pPr>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案  名</w:t>
                                  </w:r>
                                </w:p>
                              </w:tc>
                              <w:tc>
                                <w:tcPr>
                                  <w:tcW w:w="735" w:type="dxa"/>
                                  <w:tcBorders>
                                    <w:bottom w:val="single" w:sz="4" w:space="0" w:color="auto"/>
                                  </w:tcBorders>
                                  <w:noWrap/>
                                  <w:vAlign w:val="center"/>
                                </w:tcPr>
                                <w:p w14:paraId="2A28DED4"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主辦</w:t>
                                  </w:r>
                                </w:p>
                                <w:p w14:paraId="7CF943A7"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機關</w:t>
                                  </w:r>
                                </w:p>
                              </w:tc>
                              <w:tc>
                                <w:tcPr>
                                  <w:tcW w:w="1058" w:type="dxa"/>
                                  <w:tcBorders>
                                    <w:bottom w:val="single" w:sz="4" w:space="0" w:color="auto"/>
                                  </w:tcBorders>
                                  <w:vAlign w:val="center"/>
                                </w:tcPr>
                                <w:p w14:paraId="01A5594E"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簽約日期</w:t>
                                  </w:r>
                                </w:p>
                              </w:tc>
                              <w:tc>
                                <w:tcPr>
                                  <w:tcW w:w="784" w:type="dxa"/>
                                  <w:vAlign w:val="center"/>
                                </w:tcPr>
                                <w:p w14:paraId="3F5FADB9"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民間投資金額</w:t>
                                  </w:r>
                                </w:p>
                              </w:tc>
                            </w:tr>
                            <w:tr w:rsidR="00BB3659" w:rsidRPr="007972F9" w14:paraId="5F92EE4E" w14:textId="77777777" w:rsidTr="007972F9">
                              <w:trPr>
                                <w:trHeight w:val="291"/>
                                <w:jc w:val="center"/>
                              </w:trPr>
                              <w:tc>
                                <w:tcPr>
                                  <w:tcW w:w="567" w:type="dxa"/>
                                  <w:noWrap/>
                                  <w:vAlign w:val="center"/>
                                </w:tcPr>
                                <w:p w14:paraId="75E90BD4" w14:textId="77777777" w:rsidR="00BB3659" w:rsidRPr="00C55248" w:rsidRDefault="00BB3659" w:rsidP="00191AC5">
                                  <w:pPr>
                                    <w:adjustRightInd w:val="0"/>
                                    <w:snapToGrid w:val="0"/>
                                    <w:spacing w:line="220" w:lineRule="exact"/>
                                    <w:jc w:val="center"/>
                                    <w:rPr>
                                      <w:rFonts w:ascii="標楷體" w:eastAsia="標楷體" w:hAnsi="標楷體" w:cs="新細明體"/>
                                      <w:b/>
                                      <w:bCs/>
                                      <w:sz w:val="20"/>
                                    </w:rPr>
                                  </w:pPr>
                                  <w:r w:rsidRPr="00C55248">
                                    <w:rPr>
                                      <w:rFonts w:ascii="標楷體" w:eastAsia="標楷體" w:hAnsi="標楷體" w:cs="新細明體" w:hint="eastAsia"/>
                                      <w:b/>
                                      <w:bCs/>
                                      <w:sz w:val="20"/>
                                    </w:rPr>
                                    <w:t>合計</w:t>
                                  </w:r>
                                </w:p>
                              </w:tc>
                              <w:tc>
                                <w:tcPr>
                                  <w:tcW w:w="4943" w:type="dxa"/>
                                  <w:gridSpan w:val="3"/>
                                  <w:tcBorders>
                                    <w:tl2br w:val="single" w:sz="4" w:space="0" w:color="auto"/>
                                  </w:tcBorders>
                                  <w:vAlign w:val="center"/>
                                </w:tcPr>
                                <w:p w14:paraId="0877C5DF" w14:textId="77777777" w:rsidR="00BB3659" w:rsidRPr="00C55248" w:rsidRDefault="00BB3659" w:rsidP="00191AC5">
                                  <w:pPr>
                                    <w:spacing w:line="220" w:lineRule="exact"/>
                                    <w:jc w:val="center"/>
                                    <w:rPr>
                                      <w:rFonts w:ascii="標楷體" w:eastAsia="標楷體" w:hAnsi="標楷體"/>
                                      <w:sz w:val="20"/>
                                    </w:rPr>
                                  </w:pPr>
                                </w:p>
                              </w:tc>
                              <w:tc>
                                <w:tcPr>
                                  <w:tcW w:w="784" w:type="dxa"/>
                                  <w:vAlign w:val="center"/>
                                </w:tcPr>
                                <w:p w14:paraId="75EEA73E" w14:textId="77777777" w:rsidR="00BB3659" w:rsidRPr="007972F9" w:rsidRDefault="00BB3659" w:rsidP="00191AC5">
                                  <w:pPr>
                                    <w:spacing w:line="220" w:lineRule="exact"/>
                                    <w:jc w:val="right"/>
                                    <w:rPr>
                                      <w:rFonts w:ascii="標楷體" w:eastAsia="標楷體" w:hAnsi="標楷體"/>
                                      <w:b/>
                                      <w:bCs/>
                                      <w:sz w:val="20"/>
                                    </w:rPr>
                                  </w:pPr>
                                  <w:r w:rsidRPr="007972F9">
                                    <w:rPr>
                                      <w:rFonts w:ascii="標楷體" w:eastAsia="標楷體" w:hAnsi="標楷體" w:hint="eastAsia"/>
                                      <w:b/>
                                      <w:bCs/>
                                      <w:sz w:val="20"/>
                                    </w:rPr>
                                    <w:t>25</w:t>
                                  </w:r>
                                </w:p>
                              </w:tc>
                            </w:tr>
                            <w:tr w:rsidR="00BB3659" w:rsidRPr="007972F9" w14:paraId="316FD81F" w14:textId="77777777" w:rsidTr="007972F9">
                              <w:trPr>
                                <w:trHeight w:val="193"/>
                                <w:jc w:val="center"/>
                              </w:trPr>
                              <w:tc>
                                <w:tcPr>
                                  <w:tcW w:w="567" w:type="dxa"/>
                                  <w:noWrap/>
                                  <w:vAlign w:val="center"/>
                                </w:tcPr>
                                <w:p w14:paraId="22CD1F0C"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w:t>
                                  </w:r>
                                </w:p>
                              </w:tc>
                              <w:tc>
                                <w:tcPr>
                                  <w:tcW w:w="3150" w:type="dxa"/>
                                  <w:vAlign w:val="center"/>
                                </w:tcPr>
                                <w:p w14:paraId="322CDABD" w14:textId="77777777" w:rsidR="00BB3659" w:rsidRPr="00C55248" w:rsidRDefault="00BB3659" w:rsidP="00191AC5">
                                  <w:pPr>
                                    <w:adjustRightInd w:val="0"/>
                                    <w:snapToGrid w:val="0"/>
                                    <w:spacing w:line="220" w:lineRule="exact"/>
                                    <w:jc w:val="both"/>
                                    <w:rPr>
                                      <w:rFonts w:ascii="標楷體" w:eastAsia="標楷體" w:hAnsi="標楷體"/>
                                      <w:sz w:val="20"/>
                                    </w:rPr>
                                  </w:pPr>
                                  <w:r w:rsidRPr="00C55248">
                                    <w:rPr>
                                      <w:rFonts w:ascii="標楷體" w:eastAsia="標楷體" w:hAnsi="標楷體" w:hint="eastAsia"/>
                                      <w:sz w:val="20"/>
                                    </w:rPr>
                                    <w:t>高雄市AI智能高效焚化爐BOT案</w:t>
                                  </w:r>
                                </w:p>
                              </w:tc>
                              <w:tc>
                                <w:tcPr>
                                  <w:tcW w:w="735" w:type="dxa"/>
                                  <w:noWrap/>
                                  <w:vAlign w:val="center"/>
                                </w:tcPr>
                                <w:p w14:paraId="7DD05428"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高雄市政府</w:t>
                                  </w:r>
                                </w:p>
                              </w:tc>
                              <w:tc>
                                <w:tcPr>
                                  <w:tcW w:w="1058" w:type="dxa"/>
                                  <w:noWrap/>
                                  <w:vAlign w:val="center"/>
                                </w:tcPr>
                                <w:p w14:paraId="3C397805"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114.09.15</w:t>
                                  </w:r>
                                </w:p>
                              </w:tc>
                              <w:tc>
                                <w:tcPr>
                                  <w:tcW w:w="784" w:type="dxa"/>
                                  <w:vAlign w:val="center"/>
                                </w:tcPr>
                                <w:p w14:paraId="03BE2A77" w14:textId="77777777" w:rsidR="00BB3659" w:rsidRPr="007972F9" w:rsidRDefault="00BB3659" w:rsidP="00191AC5">
                                  <w:pPr>
                                    <w:spacing w:line="220" w:lineRule="exact"/>
                                    <w:jc w:val="right"/>
                                    <w:rPr>
                                      <w:rFonts w:ascii="標楷體" w:eastAsia="標楷體" w:hAnsi="標楷體"/>
                                      <w:sz w:val="20"/>
                                    </w:rPr>
                                  </w:pPr>
                                  <w:r w:rsidRPr="007972F9">
                                    <w:rPr>
                                      <w:rFonts w:ascii="標楷體" w:eastAsia="標楷體" w:hAnsi="標楷體"/>
                                      <w:sz w:val="20"/>
                                    </w:rPr>
                                    <w:t>16</w:t>
                                  </w:r>
                                </w:p>
                              </w:tc>
                            </w:tr>
                            <w:tr w:rsidR="00BB3659" w:rsidRPr="007972F9" w14:paraId="6FFC4B08" w14:textId="77777777" w:rsidTr="007972F9">
                              <w:trPr>
                                <w:trHeight w:val="193"/>
                                <w:jc w:val="center"/>
                              </w:trPr>
                              <w:tc>
                                <w:tcPr>
                                  <w:tcW w:w="567" w:type="dxa"/>
                                  <w:noWrap/>
                                  <w:vAlign w:val="center"/>
                                </w:tcPr>
                                <w:p w14:paraId="2AC2DC47"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（2）</w:t>
                                  </w:r>
                                </w:p>
                              </w:tc>
                              <w:tc>
                                <w:tcPr>
                                  <w:tcW w:w="3150" w:type="dxa"/>
                                  <w:vAlign w:val="center"/>
                                </w:tcPr>
                                <w:p w14:paraId="1089606B" w14:textId="77777777" w:rsidR="00BB3659" w:rsidRPr="00C55248" w:rsidRDefault="00BB3659" w:rsidP="00191AC5">
                                  <w:pPr>
                                    <w:adjustRightInd w:val="0"/>
                                    <w:snapToGrid w:val="0"/>
                                    <w:spacing w:line="220" w:lineRule="exact"/>
                                    <w:jc w:val="both"/>
                                    <w:rPr>
                                      <w:rFonts w:ascii="標楷體" w:eastAsia="標楷體" w:hAnsi="標楷體"/>
                                      <w:sz w:val="20"/>
                                    </w:rPr>
                                  </w:pPr>
                                  <w:proofErr w:type="gramStart"/>
                                  <w:r w:rsidRPr="00C55248">
                                    <w:rPr>
                                      <w:rFonts w:ascii="標楷體" w:eastAsia="標楷體" w:hAnsi="標楷體" w:hint="eastAsia"/>
                                      <w:sz w:val="20"/>
                                    </w:rPr>
                                    <w:t>臺</w:t>
                                  </w:r>
                                  <w:proofErr w:type="gramEnd"/>
                                  <w:r w:rsidRPr="00C55248">
                                    <w:rPr>
                                      <w:rFonts w:ascii="標楷體" w:eastAsia="標楷體" w:hAnsi="標楷體" w:hint="eastAsia"/>
                                      <w:sz w:val="20"/>
                                    </w:rPr>
                                    <w:t>中市文山焚化廠興建營運移轉案</w:t>
                                  </w:r>
                                </w:p>
                              </w:tc>
                              <w:tc>
                                <w:tcPr>
                                  <w:tcW w:w="735" w:type="dxa"/>
                                  <w:noWrap/>
                                  <w:vAlign w:val="center"/>
                                </w:tcPr>
                                <w:p w14:paraId="0144AD6F" w14:textId="77777777" w:rsidR="00BB3659" w:rsidRPr="007972F9" w:rsidRDefault="00BB3659" w:rsidP="00191AC5">
                                  <w:pPr>
                                    <w:spacing w:line="220" w:lineRule="exact"/>
                                    <w:jc w:val="center"/>
                                    <w:rPr>
                                      <w:rFonts w:ascii="標楷體" w:eastAsia="標楷體" w:hAnsi="標楷體"/>
                                      <w:sz w:val="20"/>
                                    </w:rPr>
                                  </w:pPr>
                                  <w:proofErr w:type="gramStart"/>
                                  <w:r w:rsidRPr="007972F9">
                                    <w:rPr>
                                      <w:rFonts w:ascii="標楷體" w:eastAsia="標楷體" w:hAnsi="標楷體" w:hint="eastAsia"/>
                                      <w:sz w:val="20"/>
                                    </w:rPr>
                                    <w:t>臺</w:t>
                                  </w:r>
                                  <w:proofErr w:type="gramEnd"/>
                                  <w:r w:rsidRPr="007972F9">
                                    <w:rPr>
                                      <w:rFonts w:ascii="標楷體" w:eastAsia="標楷體" w:hAnsi="標楷體" w:hint="eastAsia"/>
                                      <w:sz w:val="20"/>
                                    </w:rPr>
                                    <w:t>中市政府</w:t>
                                  </w:r>
                                </w:p>
                              </w:tc>
                              <w:tc>
                                <w:tcPr>
                                  <w:tcW w:w="1058" w:type="dxa"/>
                                  <w:noWrap/>
                                  <w:vAlign w:val="center"/>
                                </w:tcPr>
                                <w:p w14:paraId="42BE3685"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114.12.11</w:t>
                                  </w:r>
                                </w:p>
                              </w:tc>
                              <w:tc>
                                <w:tcPr>
                                  <w:tcW w:w="784" w:type="dxa"/>
                                  <w:vAlign w:val="center"/>
                                </w:tcPr>
                                <w:p w14:paraId="163E52D4" w14:textId="77777777" w:rsidR="00BB3659" w:rsidRPr="007972F9" w:rsidRDefault="00BB3659" w:rsidP="00191AC5">
                                  <w:pPr>
                                    <w:spacing w:line="220" w:lineRule="exact"/>
                                    <w:jc w:val="right"/>
                                    <w:rPr>
                                      <w:rFonts w:ascii="標楷體" w:eastAsia="標楷體" w:hAnsi="標楷體"/>
                                      <w:sz w:val="20"/>
                                    </w:rPr>
                                  </w:pPr>
                                  <w:r w:rsidRPr="007972F9">
                                    <w:rPr>
                                      <w:rFonts w:ascii="標楷體" w:eastAsia="標楷體" w:hAnsi="標楷體"/>
                                      <w:sz w:val="20"/>
                                    </w:rPr>
                                    <w:t>9</w:t>
                                  </w:r>
                                </w:p>
                              </w:tc>
                            </w:tr>
                            <w:tr w:rsidR="00BB3659" w:rsidRPr="007972F9" w14:paraId="2D58EF57" w14:textId="77777777" w:rsidTr="007972F9">
                              <w:trPr>
                                <w:trHeight w:val="252"/>
                                <w:jc w:val="center"/>
                              </w:trPr>
                              <w:tc>
                                <w:tcPr>
                                  <w:tcW w:w="6294" w:type="dxa"/>
                                  <w:gridSpan w:val="5"/>
                                  <w:noWrap/>
                                  <w:vAlign w:val="center"/>
                                </w:tcPr>
                                <w:p w14:paraId="3CD75EB4" w14:textId="77777777" w:rsidR="00BB3659" w:rsidRPr="00C55248" w:rsidRDefault="00BB3659" w:rsidP="00191AC5">
                                  <w:pPr>
                                    <w:spacing w:line="220" w:lineRule="exact"/>
                                    <w:rPr>
                                      <w:rFonts w:ascii="標楷體" w:eastAsia="標楷體" w:hAnsi="標楷體"/>
                                      <w:sz w:val="20"/>
                                    </w:rPr>
                                  </w:pPr>
                                  <w:r w:rsidRPr="00C55248">
                                    <w:rPr>
                                      <w:rFonts w:ascii="標楷體" w:eastAsia="標楷體" w:hAnsi="標楷體" w:cs="新細明體" w:hint="eastAsia"/>
                                      <w:sz w:val="20"/>
                                    </w:rPr>
                                    <w:t>2、未簽約案件</w:t>
                                  </w:r>
                                </w:p>
                              </w:tc>
                            </w:tr>
                            <w:tr w:rsidR="00BB3659" w:rsidRPr="007972F9" w14:paraId="6CF73A9E" w14:textId="77777777" w:rsidTr="007972F9">
                              <w:trPr>
                                <w:trHeight w:val="397"/>
                                <w:jc w:val="center"/>
                              </w:trPr>
                              <w:tc>
                                <w:tcPr>
                                  <w:tcW w:w="567" w:type="dxa"/>
                                  <w:noWrap/>
                                  <w:vAlign w:val="center"/>
                                </w:tcPr>
                                <w:p w14:paraId="47E2AF2D" w14:textId="77777777" w:rsidR="00BB3659" w:rsidRPr="00C55248" w:rsidRDefault="00BB3659" w:rsidP="00191AC5">
                                  <w:pPr>
                                    <w:adjustRightInd w:val="0"/>
                                    <w:snapToGrid w:val="0"/>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項次</w:t>
                                  </w:r>
                                </w:p>
                              </w:tc>
                              <w:tc>
                                <w:tcPr>
                                  <w:tcW w:w="3150" w:type="dxa"/>
                                  <w:vAlign w:val="center"/>
                                </w:tcPr>
                                <w:p w14:paraId="5E6731A1" w14:textId="77777777" w:rsidR="00BB3659" w:rsidRPr="00C55248" w:rsidRDefault="00BB3659" w:rsidP="00191AC5">
                                  <w:pPr>
                                    <w:adjustRightInd w:val="0"/>
                                    <w:snapToGrid w:val="0"/>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案  名</w:t>
                                  </w:r>
                                </w:p>
                              </w:tc>
                              <w:tc>
                                <w:tcPr>
                                  <w:tcW w:w="735" w:type="dxa"/>
                                  <w:noWrap/>
                                  <w:vAlign w:val="center"/>
                                </w:tcPr>
                                <w:p w14:paraId="37E7D6FD"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主辦</w:t>
                                  </w:r>
                                </w:p>
                                <w:p w14:paraId="542F7828"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cs="新細明體" w:hint="eastAsia"/>
                                      <w:sz w:val="20"/>
                                    </w:rPr>
                                    <w:t>機關</w:t>
                                  </w:r>
                                </w:p>
                              </w:tc>
                              <w:tc>
                                <w:tcPr>
                                  <w:tcW w:w="1842" w:type="dxa"/>
                                  <w:gridSpan w:val="2"/>
                                  <w:noWrap/>
                                  <w:vAlign w:val="center"/>
                                </w:tcPr>
                                <w:p w14:paraId="3C2184FA"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cs="新細明體" w:hint="eastAsia"/>
                                      <w:sz w:val="20"/>
                                    </w:rPr>
                                    <w:t>辦理階段</w:t>
                                  </w:r>
                                </w:p>
                              </w:tc>
                            </w:tr>
                            <w:tr w:rsidR="00BB3659" w:rsidRPr="007972F9" w14:paraId="03099C14" w14:textId="77777777" w:rsidTr="007972F9">
                              <w:trPr>
                                <w:trHeight w:val="193"/>
                                <w:jc w:val="center"/>
                              </w:trPr>
                              <w:tc>
                                <w:tcPr>
                                  <w:tcW w:w="567" w:type="dxa"/>
                                  <w:noWrap/>
                                  <w:vAlign w:val="center"/>
                                </w:tcPr>
                                <w:p w14:paraId="6390AA65"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w:t>
                                  </w:r>
                                </w:p>
                              </w:tc>
                              <w:tc>
                                <w:tcPr>
                                  <w:tcW w:w="3150" w:type="dxa"/>
                                  <w:vAlign w:val="center"/>
                                </w:tcPr>
                                <w:p w14:paraId="3FE5CD37" w14:textId="77777777" w:rsidR="00BB3659" w:rsidRPr="00C55248" w:rsidRDefault="00BB3659" w:rsidP="00191AC5">
                                  <w:pPr>
                                    <w:adjustRightInd w:val="0"/>
                                    <w:snapToGrid w:val="0"/>
                                    <w:spacing w:line="220" w:lineRule="exact"/>
                                    <w:jc w:val="both"/>
                                    <w:rPr>
                                      <w:rFonts w:ascii="標楷體" w:eastAsia="標楷體" w:hAnsi="標楷體" w:cs="新細明體"/>
                                      <w:sz w:val="20"/>
                                    </w:rPr>
                                  </w:pPr>
                                  <w:r w:rsidRPr="00C55248">
                                    <w:rPr>
                                      <w:rFonts w:ascii="標楷體" w:eastAsia="標楷體" w:hAnsi="標楷體" w:hint="eastAsia"/>
                                      <w:sz w:val="20"/>
                                    </w:rPr>
                                    <w:t>北高雄海水淡化廠</w:t>
                                  </w:r>
                                </w:p>
                              </w:tc>
                              <w:tc>
                                <w:tcPr>
                                  <w:tcW w:w="735" w:type="dxa"/>
                                  <w:vMerge w:val="restart"/>
                                  <w:noWrap/>
                                  <w:vAlign w:val="center"/>
                                </w:tcPr>
                                <w:p w14:paraId="6DFE9FBA"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經濟部</w:t>
                                  </w:r>
                                </w:p>
                              </w:tc>
                              <w:tc>
                                <w:tcPr>
                                  <w:tcW w:w="1842" w:type="dxa"/>
                                  <w:gridSpan w:val="2"/>
                                  <w:vMerge w:val="restart"/>
                                  <w:noWrap/>
                                  <w:vAlign w:val="center"/>
                                </w:tcPr>
                                <w:p w14:paraId="5C42A039"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前置作業中</w:t>
                                  </w:r>
                                </w:p>
                              </w:tc>
                            </w:tr>
                            <w:tr w:rsidR="00BB3659" w:rsidRPr="007972F9" w14:paraId="598987AB" w14:textId="77777777" w:rsidTr="007972F9">
                              <w:trPr>
                                <w:trHeight w:val="193"/>
                                <w:jc w:val="center"/>
                              </w:trPr>
                              <w:tc>
                                <w:tcPr>
                                  <w:tcW w:w="567" w:type="dxa"/>
                                  <w:noWrap/>
                                  <w:vAlign w:val="center"/>
                                </w:tcPr>
                                <w:p w14:paraId="22B557ED"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（2）</w:t>
                                  </w:r>
                                </w:p>
                              </w:tc>
                              <w:tc>
                                <w:tcPr>
                                  <w:tcW w:w="3150" w:type="dxa"/>
                                  <w:vAlign w:val="center"/>
                                </w:tcPr>
                                <w:p w14:paraId="21FADC78" w14:textId="77777777" w:rsidR="00BB3659" w:rsidRPr="00C55248" w:rsidRDefault="00BB3659" w:rsidP="007E4C94">
                                  <w:pPr>
                                    <w:adjustRightInd w:val="0"/>
                                    <w:snapToGrid w:val="0"/>
                                    <w:spacing w:line="240" w:lineRule="exact"/>
                                    <w:jc w:val="both"/>
                                    <w:rPr>
                                      <w:rFonts w:ascii="標楷體" w:eastAsia="標楷體" w:hAnsi="標楷體" w:cs="新細明體"/>
                                      <w:sz w:val="20"/>
                                    </w:rPr>
                                  </w:pPr>
                                  <w:r w:rsidRPr="00C55248">
                                    <w:rPr>
                                      <w:rFonts w:ascii="標楷體" w:eastAsia="標楷體" w:hAnsi="標楷體" w:hint="eastAsia"/>
                                      <w:sz w:val="20"/>
                                    </w:rPr>
                                    <w:t>嘉義海水淡化廠</w:t>
                                  </w:r>
                                </w:p>
                              </w:tc>
                              <w:tc>
                                <w:tcPr>
                                  <w:tcW w:w="735" w:type="dxa"/>
                                  <w:vMerge/>
                                  <w:noWrap/>
                                  <w:vAlign w:val="center"/>
                                </w:tcPr>
                                <w:p w14:paraId="2FE8A902"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0BA87B29"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04431795" w14:textId="77777777" w:rsidTr="007972F9">
                              <w:trPr>
                                <w:trHeight w:val="193"/>
                                <w:jc w:val="center"/>
                              </w:trPr>
                              <w:tc>
                                <w:tcPr>
                                  <w:tcW w:w="567" w:type="dxa"/>
                                  <w:noWrap/>
                                  <w:vAlign w:val="center"/>
                                </w:tcPr>
                                <w:p w14:paraId="0C2698AB"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（3）</w:t>
                                  </w:r>
                                </w:p>
                              </w:tc>
                              <w:tc>
                                <w:tcPr>
                                  <w:tcW w:w="3150" w:type="dxa"/>
                                  <w:vAlign w:val="center"/>
                                </w:tcPr>
                                <w:p w14:paraId="3FBBA107" w14:textId="77777777" w:rsidR="00BB3659" w:rsidRPr="008A01B5" w:rsidRDefault="00BB3659" w:rsidP="007E4C94">
                                  <w:pPr>
                                    <w:adjustRightInd w:val="0"/>
                                    <w:snapToGrid w:val="0"/>
                                    <w:spacing w:line="240" w:lineRule="exact"/>
                                    <w:jc w:val="both"/>
                                    <w:rPr>
                                      <w:rFonts w:ascii="標楷體" w:eastAsia="標楷體" w:hAnsi="標楷體"/>
                                      <w:spacing w:val="-10"/>
                                      <w:sz w:val="20"/>
                                    </w:rPr>
                                  </w:pPr>
                                  <w:r w:rsidRPr="008A01B5">
                                    <w:rPr>
                                      <w:rFonts w:ascii="標楷體" w:eastAsia="標楷體" w:hAnsi="標楷體" w:hint="eastAsia"/>
                                      <w:spacing w:val="-10"/>
                                      <w:sz w:val="20"/>
                                    </w:rPr>
                                    <w:t>大武山永續生質能源研究發展示範中心</w:t>
                                  </w:r>
                                </w:p>
                              </w:tc>
                              <w:tc>
                                <w:tcPr>
                                  <w:tcW w:w="735" w:type="dxa"/>
                                  <w:noWrap/>
                                  <w:vAlign w:val="center"/>
                                </w:tcPr>
                                <w:p w14:paraId="1C1D5945"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環境部</w:t>
                                  </w:r>
                                </w:p>
                              </w:tc>
                              <w:tc>
                                <w:tcPr>
                                  <w:tcW w:w="1842" w:type="dxa"/>
                                  <w:gridSpan w:val="2"/>
                                  <w:vMerge/>
                                  <w:noWrap/>
                                  <w:vAlign w:val="center"/>
                                </w:tcPr>
                                <w:p w14:paraId="2CF669BC"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07C061D4" w14:textId="77777777" w:rsidTr="007972F9">
                              <w:trPr>
                                <w:trHeight w:val="193"/>
                                <w:jc w:val="center"/>
                              </w:trPr>
                              <w:tc>
                                <w:tcPr>
                                  <w:tcW w:w="567" w:type="dxa"/>
                                  <w:noWrap/>
                                  <w:vAlign w:val="center"/>
                                </w:tcPr>
                                <w:p w14:paraId="1CEC7125"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（4）</w:t>
                                  </w:r>
                                </w:p>
                              </w:tc>
                              <w:tc>
                                <w:tcPr>
                                  <w:tcW w:w="3150" w:type="dxa"/>
                                  <w:vAlign w:val="center"/>
                                </w:tcPr>
                                <w:p w14:paraId="35BD4CE4" w14:textId="77777777" w:rsidR="00BB3659" w:rsidRPr="00C970CD" w:rsidRDefault="00BB3659" w:rsidP="007E4C94">
                                  <w:pPr>
                                    <w:adjustRightInd w:val="0"/>
                                    <w:snapToGrid w:val="0"/>
                                    <w:spacing w:line="240" w:lineRule="exact"/>
                                    <w:jc w:val="both"/>
                                    <w:rPr>
                                      <w:rFonts w:ascii="標楷體" w:eastAsia="標楷體" w:hAnsi="標楷體" w:cs="新細明體"/>
                                      <w:spacing w:val="-4"/>
                                      <w:sz w:val="20"/>
                                    </w:rPr>
                                  </w:pPr>
                                  <w:proofErr w:type="gramStart"/>
                                  <w:r w:rsidRPr="00C970CD">
                                    <w:rPr>
                                      <w:rFonts w:ascii="標楷體" w:eastAsia="標楷體" w:hAnsi="標楷體" w:hint="eastAsia"/>
                                      <w:spacing w:val="-4"/>
                                      <w:sz w:val="20"/>
                                    </w:rPr>
                                    <w:t>臺北市綠能循環</w:t>
                                  </w:r>
                                  <w:proofErr w:type="gramEnd"/>
                                  <w:r w:rsidRPr="00C970CD">
                                    <w:rPr>
                                      <w:rFonts w:ascii="標楷體" w:eastAsia="標楷體" w:hAnsi="標楷體" w:hint="eastAsia"/>
                                      <w:spacing w:val="-4"/>
                                      <w:sz w:val="20"/>
                                    </w:rPr>
                                    <w:t>園區興建營運移轉案</w:t>
                                  </w:r>
                                </w:p>
                              </w:tc>
                              <w:tc>
                                <w:tcPr>
                                  <w:tcW w:w="735" w:type="dxa"/>
                                  <w:vMerge w:val="restart"/>
                                  <w:noWrap/>
                                  <w:vAlign w:val="center"/>
                                </w:tcPr>
                                <w:p w14:paraId="3A3BA65D"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臺北市政府</w:t>
                                  </w:r>
                                </w:p>
                              </w:tc>
                              <w:tc>
                                <w:tcPr>
                                  <w:tcW w:w="1842" w:type="dxa"/>
                                  <w:gridSpan w:val="2"/>
                                  <w:vMerge/>
                                  <w:noWrap/>
                                  <w:vAlign w:val="center"/>
                                </w:tcPr>
                                <w:p w14:paraId="1D6A07F7"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6D6E07A" w14:textId="77777777" w:rsidTr="007972F9">
                              <w:trPr>
                                <w:trHeight w:val="193"/>
                                <w:jc w:val="center"/>
                              </w:trPr>
                              <w:tc>
                                <w:tcPr>
                                  <w:tcW w:w="567" w:type="dxa"/>
                                  <w:noWrap/>
                                  <w:vAlign w:val="center"/>
                                </w:tcPr>
                                <w:p w14:paraId="7A75C659"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5</w:t>
                                  </w:r>
                                  <w:r w:rsidRPr="007E4C94">
                                    <w:rPr>
                                      <w:rFonts w:ascii="標楷體" w:eastAsia="標楷體" w:hAnsi="標楷體" w:cs="新細明體" w:hint="eastAsia"/>
                                      <w:spacing w:val="-12"/>
                                      <w:sz w:val="20"/>
                                    </w:rPr>
                                    <w:t>）</w:t>
                                  </w:r>
                                </w:p>
                              </w:tc>
                              <w:tc>
                                <w:tcPr>
                                  <w:tcW w:w="3150" w:type="dxa"/>
                                  <w:vAlign w:val="center"/>
                                </w:tcPr>
                                <w:p w14:paraId="1347375A"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臺北市中山區及大同區道路巡查維護更新營運移轉（ROT）案</w:t>
                                  </w:r>
                                </w:p>
                              </w:tc>
                              <w:tc>
                                <w:tcPr>
                                  <w:tcW w:w="735" w:type="dxa"/>
                                  <w:vMerge/>
                                  <w:noWrap/>
                                  <w:vAlign w:val="center"/>
                                </w:tcPr>
                                <w:p w14:paraId="2E232447"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1533948F"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25832717" w14:textId="77777777" w:rsidTr="007972F9">
                              <w:trPr>
                                <w:trHeight w:val="193"/>
                                <w:jc w:val="center"/>
                              </w:trPr>
                              <w:tc>
                                <w:tcPr>
                                  <w:tcW w:w="567" w:type="dxa"/>
                                  <w:noWrap/>
                                  <w:vAlign w:val="center"/>
                                </w:tcPr>
                                <w:p w14:paraId="2C6EA0CE"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6</w:t>
                                  </w:r>
                                  <w:r w:rsidRPr="007E4C94">
                                    <w:rPr>
                                      <w:rFonts w:ascii="標楷體" w:eastAsia="標楷體" w:hAnsi="標楷體" w:cs="新細明體" w:hint="eastAsia"/>
                                      <w:spacing w:val="-12"/>
                                      <w:sz w:val="20"/>
                                    </w:rPr>
                                    <w:t>）</w:t>
                                  </w:r>
                                </w:p>
                              </w:tc>
                              <w:tc>
                                <w:tcPr>
                                  <w:tcW w:w="3150" w:type="dxa"/>
                                  <w:vAlign w:val="center"/>
                                </w:tcPr>
                                <w:p w14:paraId="2B1BDBAC" w14:textId="77777777" w:rsidR="00BB3659" w:rsidRPr="00C55248" w:rsidRDefault="00BB3659" w:rsidP="007E4C94">
                                  <w:pPr>
                                    <w:adjustRightInd w:val="0"/>
                                    <w:snapToGrid w:val="0"/>
                                    <w:spacing w:line="240" w:lineRule="exact"/>
                                    <w:jc w:val="both"/>
                                    <w:rPr>
                                      <w:rFonts w:ascii="標楷體" w:eastAsia="標楷體" w:hAnsi="標楷體" w:cs="Calibri"/>
                                      <w:sz w:val="20"/>
                                    </w:rPr>
                                  </w:pPr>
                                  <w:r w:rsidRPr="00C55248">
                                    <w:rPr>
                                      <w:rFonts w:ascii="標楷體" w:eastAsia="標楷體" w:hAnsi="標楷體" w:hint="eastAsia"/>
                                      <w:sz w:val="20"/>
                                    </w:rPr>
                                    <w:t>桃園市觀音灰渣處理場</w:t>
                                  </w:r>
                                </w:p>
                              </w:tc>
                              <w:tc>
                                <w:tcPr>
                                  <w:tcW w:w="735" w:type="dxa"/>
                                  <w:vMerge w:val="restart"/>
                                  <w:noWrap/>
                                  <w:vAlign w:val="center"/>
                                </w:tcPr>
                                <w:p w14:paraId="66C73158"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桃園市政府</w:t>
                                  </w:r>
                                </w:p>
                              </w:tc>
                              <w:tc>
                                <w:tcPr>
                                  <w:tcW w:w="1842" w:type="dxa"/>
                                  <w:gridSpan w:val="2"/>
                                  <w:vMerge/>
                                  <w:noWrap/>
                                  <w:vAlign w:val="center"/>
                                </w:tcPr>
                                <w:p w14:paraId="02BCF156"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138D1764" w14:textId="77777777" w:rsidTr="007972F9">
                              <w:trPr>
                                <w:trHeight w:val="193"/>
                                <w:jc w:val="center"/>
                              </w:trPr>
                              <w:tc>
                                <w:tcPr>
                                  <w:tcW w:w="567" w:type="dxa"/>
                                  <w:noWrap/>
                                  <w:vAlign w:val="center"/>
                                </w:tcPr>
                                <w:p w14:paraId="337F75B3"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7</w:t>
                                  </w:r>
                                  <w:r w:rsidRPr="007E4C94">
                                    <w:rPr>
                                      <w:rFonts w:ascii="標楷體" w:eastAsia="標楷體" w:hAnsi="標楷體" w:cs="新細明體" w:hint="eastAsia"/>
                                      <w:spacing w:val="-12"/>
                                      <w:sz w:val="20"/>
                                    </w:rPr>
                                    <w:t>）</w:t>
                                  </w:r>
                                </w:p>
                              </w:tc>
                              <w:tc>
                                <w:tcPr>
                                  <w:tcW w:w="3150" w:type="dxa"/>
                                  <w:vAlign w:val="center"/>
                                </w:tcPr>
                                <w:p w14:paraId="3BD3246D"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桃園市航空城航</w:t>
                                  </w:r>
                                  <w:proofErr w:type="gramStart"/>
                                  <w:r w:rsidRPr="00C55248">
                                    <w:rPr>
                                      <w:rFonts w:ascii="標楷體" w:eastAsia="標楷體" w:hAnsi="標楷體" w:hint="eastAsia"/>
                                      <w:sz w:val="20"/>
                                    </w:rPr>
                                    <w:t>一</w:t>
                                  </w:r>
                                  <w:proofErr w:type="gramEnd"/>
                                  <w:r w:rsidRPr="00C55248">
                                    <w:rPr>
                                      <w:rFonts w:ascii="標楷體" w:eastAsia="標楷體" w:hAnsi="標楷體" w:hint="eastAsia"/>
                                      <w:sz w:val="20"/>
                                    </w:rPr>
                                    <w:t>污水下水道系統建設BTO計畫</w:t>
                                  </w:r>
                                </w:p>
                              </w:tc>
                              <w:tc>
                                <w:tcPr>
                                  <w:tcW w:w="735" w:type="dxa"/>
                                  <w:vMerge/>
                                  <w:noWrap/>
                                  <w:vAlign w:val="center"/>
                                </w:tcPr>
                                <w:p w14:paraId="2E293F9E"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7F7A57F4"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20448141" w14:textId="77777777" w:rsidTr="007972F9">
                              <w:trPr>
                                <w:trHeight w:val="193"/>
                                <w:jc w:val="center"/>
                              </w:trPr>
                              <w:tc>
                                <w:tcPr>
                                  <w:tcW w:w="567" w:type="dxa"/>
                                  <w:noWrap/>
                                  <w:vAlign w:val="center"/>
                                </w:tcPr>
                                <w:p w14:paraId="26C71299"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8</w:t>
                                  </w:r>
                                  <w:r w:rsidRPr="007E4C94">
                                    <w:rPr>
                                      <w:rFonts w:ascii="標楷體" w:eastAsia="標楷體" w:hAnsi="標楷體" w:cs="新細明體" w:hint="eastAsia"/>
                                      <w:spacing w:val="-12"/>
                                      <w:sz w:val="20"/>
                                    </w:rPr>
                                    <w:t>）</w:t>
                                  </w:r>
                                </w:p>
                              </w:tc>
                              <w:tc>
                                <w:tcPr>
                                  <w:tcW w:w="3150" w:type="dxa"/>
                                  <w:vAlign w:val="center"/>
                                </w:tcPr>
                                <w:p w14:paraId="3E21450F"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桃園市</w:t>
                                  </w:r>
                                  <w:proofErr w:type="gramStart"/>
                                  <w:r w:rsidRPr="00C55248">
                                    <w:rPr>
                                      <w:rFonts w:ascii="標楷體" w:eastAsia="標楷體" w:hAnsi="標楷體" w:hint="eastAsia"/>
                                      <w:sz w:val="20"/>
                                    </w:rPr>
                                    <w:t>航空城航</w:t>
                                  </w:r>
                                  <w:proofErr w:type="gramEnd"/>
                                  <w:r w:rsidRPr="00C55248">
                                    <w:rPr>
                                      <w:rFonts w:ascii="標楷體" w:eastAsia="標楷體" w:hAnsi="標楷體" w:hint="eastAsia"/>
                                      <w:sz w:val="20"/>
                                    </w:rPr>
                                    <w:t>二污水下水道系統建設BTO計畫</w:t>
                                  </w:r>
                                </w:p>
                              </w:tc>
                              <w:tc>
                                <w:tcPr>
                                  <w:tcW w:w="735" w:type="dxa"/>
                                  <w:vMerge/>
                                  <w:noWrap/>
                                  <w:vAlign w:val="center"/>
                                </w:tcPr>
                                <w:p w14:paraId="1D63233F"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7F4BF6B5"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2F8E87BA" w14:textId="77777777" w:rsidTr="007972F9">
                              <w:trPr>
                                <w:trHeight w:val="193"/>
                                <w:jc w:val="center"/>
                              </w:trPr>
                              <w:tc>
                                <w:tcPr>
                                  <w:tcW w:w="567" w:type="dxa"/>
                                  <w:noWrap/>
                                  <w:vAlign w:val="center"/>
                                </w:tcPr>
                                <w:p w14:paraId="7F1F6C0F"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9</w:t>
                                  </w:r>
                                  <w:r w:rsidRPr="007E4C94">
                                    <w:rPr>
                                      <w:rFonts w:ascii="標楷體" w:eastAsia="標楷體" w:hAnsi="標楷體" w:cs="新細明體" w:hint="eastAsia"/>
                                      <w:spacing w:val="-12"/>
                                      <w:sz w:val="20"/>
                                    </w:rPr>
                                    <w:t>）</w:t>
                                  </w:r>
                                </w:p>
                              </w:tc>
                              <w:tc>
                                <w:tcPr>
                                  <w:tcW w:w="3150" w:type="dxa"/>
                                  <w:vAlign w:val="center"/>
                                </w:tcPr>
                                <w:p w14:paraId="7381664B" w14:textId="77777777" w:rsidR="00BB3659" w:rsidRPr="00C55248" w:rsidRDefault="00BB3659" w:rsidP="007E4C94">
                                  <w:pPr>
                                    <w:adjustRightInd w:val="0"/>
                                    <w:snapToGrid w:val="0"/>
                                    <w:spacing w:line="240" w:lineRule="exact"/>
                                    <w:jc w:val="both"/>
                                    <w:rPr>
                                      <w:rFonts w:ascii="標楷體" w:eastAsia="標楷體" w:hAnsi="標楷體" w:cs="新細明體"/>
                                      <w:sz w:val="20"/>
                                    </w:rPr>
                                  </w:pPr>
                                  <w:proofErr w:type="gramStart"/>
                                  <w:r w:rsidRPr="00C55248">
                                    <w:rPr>
                                      <w:rFonts w:ascii="標楷體" w:eastAsia="標楷體" w:hAnsi="標楷體" w:hint="eastAsia"/>
                                      <w:sz w:val="20"/>
                                    </w:rPr>
                                    <w:t>臺</w:t>
                                  </w:r>
                                  <w:proofErr w:type="gramEnd"/>
                                  <w:r w:rsidRPr="00C55248">
                                    <w:rPr>
                                      <w:rFonts w:ascii="標楷體" w:eastAsia="標楷體" w:hAnsi="標楷體" w:hint="eastAsia"/>
                                      <w:sz w:val="20"/>
                                    </w:rPr>
                                    <w:t>中市后里焚化廠興建營運移轉案</w:t>
                                  </w:r>
                                </w:p>
                              </w:tc>
                              <w:tc>
                                <w:tcPr>
                                  <w:tcW w:w="735" w:type="dxa"/>
                                  <w:noWrap/>
                                  <w:vAlign w:val="center"/>
                                </w:tcPr>
                                <w:p w14:paraId="463E4C59" w14:textId="77777777" w:rsidR="00BB3659" w:rsidRPr="007972F9" w:rsidRDefault="00BB3659" w:rsidP="007E4C94">
                                  <w:pPr>
                                    <w:spacing w:line="240" w:lineRule="exact"/>
                                    <w:jc w:val="center"/>
                                    <w:rPr>
                                      <w:rFonts w:ascii="標楷體" w:eastAsia="標楷體" w:hAnsi="標楷體"/>
                                      <w:sz w:val="20"/>
                                    </w:rPr>
                                  </w:pPr>
                                  <w:proofErr w:type="gramStart"/>
                                  <w:r w:rsidRPr="007972F9">
                                    <w:rPr>
                                      <w:rFonts w:ascii="標楷體" w:eastAsia="標楷體" w:hAnsi="標楷體" w:hint="eastAsia"/>
                                      <w:sz w:val="20"/>
                                    </w:rPr>
                                    <w:t>臺</w:t>
                                  </w:r>
                                  <w:proofErr w:type="gramEnd"/>
                                  <w:r w:rsidRPr="007972F9">
                                    <w:rPr>
                                      <w:rFonts w:ascii="標楷體" w:eastAsia="標楷體" w:hAnsi="標楷體" w:hint="eastAsia"/>
                                      <w:sz w:val="20"/>
                                    </w:rPr>
                                    <w:t>中市政府</w:t>
                                  </w:r>
                                </w:p>
                              </w:tc>
                              <w:tc>
                                <w:tcPr>
                                  <w:tcW w:w="1842" w:type="dxa"/>
                                  <w:gridSpan w:val="2"/>
                                  <w:vMerge/>
                                  <w:noWrap/>
                                  <w:vAlign w:val="center"/>
                                </w:tcPr>
                                <w:p w14:paraId="5F03CAF8"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AA5B611" w14:textId="77777777" w:rsidTr="007972F9">
                              <w:trPr>
                                <w:trHeight w:val="193"/>
                                <w:jc w:val="center"/>
                              </w:trPr>
                              <w:tc>
                                <w:tcPr>
                                  <w:tcW w:w="567" w:type="dxa"/>
                                  <w:noWrap/>
                                  <w:vAlign w:val="center"/>
                                </w:tcPr>
                                <w:p w14:paraId="09F9B92C"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（10）</w:t>
                                  </w:r>
                                </w:p>
                              </w:tc>
                              <w:tc>
                                <w:tcPr>
                                  <w:tcW w:w="3150" w:type="dxa"/>
                                  <w:vAlign w:val="center"/>
                                </w:tcPr>
                                <w:p w14:paraId="4C419537" w14:textId="797A270A" w:rsidR="00BB3659" w:rsidRPr="00C55248" w:rsidRDefault="00BB3659" w:rsidP="007E4C94">
                                  <w:pPr>
                                    <w:adjustRightInd w:val="0"/>
                                    <w:snapToGrid w:val="0"/>
                                    <w:spacing w:line="240" w:lineRule="exact"/>
                                    <w:jc w:val="both"/>
                                    <w:rPr>
                                      <w:rFonts w:ascii="標楷體" w:eastAsia="標楷體" w:hAnsi="標楷體" w:cs="新細明體"/>
                                      <w:sz w:val="20"/>
                                    </w:rPr>
                                  </w:pPr>
                                  <w:r w:rsidRPr="00C55248">
                                    <w:rPr>
                                      <w:rFonts w:ascii="標楷體" w:eastAsia="標楷體" w:hAnsi="標楷體" w:hint="eastAsia"/>
                                      <w:sz w:val="20"/>
                                    </w:rPr>
                                    <w:t>雲林縣人文公園社會住宅興建營運移轉</w:t>
                                  </w:r>
                                  <w:r w:rsidR="00C22062">
                                    <w:rPr>
                                      <w:rFonts w:ascii="標楷體" w:eastAsia="標楷體" w:hAnsi="標楷體" w:hint="eastAsia"/>
                                      <w:sz w:val="20"/>
                                    </w:rPr>
                                    <w:t>（</w:t>
                                  </w:r>
                                  <w:r w:rsidRPr="00C55248">
                                    <w:rPr>
                                      <w:rFonts w:ascii="標楷體" w:eastAsia="標楷體" w:hAnsi="標楷體" w:hint="eastAsia"/>
                                      <w:sz w:val="20"/>
                                    </w:rPr>
                                    <w:t>BOT+有償PPP</w:t>
                                  </w:r>
                                  <w:r w:rsidR="00C22062">
                                    <w:rPr>
                                      <w:rFonts w:ascii="標楷體" w:eastAsia="標楷體" w:hAnsi="標楷體" w:hint="eastAsia"/>
                                      <w:sz w:val="20"/>
                                    </w:rPr>
                                    <w:t>）</w:t>
                                  </w:r>
                                  <w:r w:rsidRPr="00C55248">
                                    <w:rPr>
                                      <w:rFonts w:ascii="標楷體" w:eastAsia="標楷體" w:hAnsi="標楷體" w:hint="eastAsia"/>
                                      <w:sz w:val="20"/>
                                    </w:rPr>
                                    <w:t>案</w:t>
                                  </w:r>
                                </w:p>
                              </w:tc>
                              <w:tc>
                                <w:tcPr>
                                  <w:tcW w:w="735" w:type="dxa"/>
                                  <w:vMerge w:val="restart"/>
                                  <w:noWrap/>
                                  <w:vAlign w:val="center"/>
                                </w:tcPr>
                                <w:p w14:paraId="0B063CB8"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雲林縣政府</w:t>
                                  </w:r>
                                </w:p>
                              </w:tc>
                              <w:tc>
                                <w:tcPr>
                                  <w:tcW w:w="1842" w:type="dxa"/>
                                  <w:gridSpan w:val="2"/>
                                  <w:vMerge/>
                                  <w:noWrap/>
                                  <w:vAlign w:val="center"/>
                                </w:tcPr>
                                <w:p w14:paraId="09541B3D"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72AC4A1" w14:textId="77777777" w:rsidTr="007972F9">
                              <w:trPr>
                                <w:trHeight w:val="193"/>
                                <w:jc w:val="center"/>
                              </w:trPr>
                              <w:tc>
                                <w:tcPr>
                                  <w:tcW w:w="567" w:type="dxa"/>
                                  <w:noWrap/>
                                  <w:vAlign w:val="center"/>
                                </w:tcPr>
                                <w:p w14:paraId="4246B23F"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11）</w:t>
                                  </w:r>
                                </w:p>
                              </w:tc>
                              <w:tc>
                                <w:tcPr>
                                  <w:tcW w:w="3150" w:type="dxa"/>
                                  <w:vAlign w:val="center"/>
                                </w:tcPr>
                                <w:p w14:paraId="2D30EF55" w14:textId="2EB49A8C"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雲林縣高鐵青年社會住宅興建營運移轉</w:t>
                                  </w:r>
                                  <w:r w:rsidR="00C22062">
                                    <w:rPr>
                                      <w:rFonts w:ascii="標楷體" w:eastAsia="標楷體" w:hAnsi="標楷體" w:hint="eastAsia"/>
                                      <w:sz w:val="20"/>
                                    </w:rPr>
                                    <w:t>（</w:t>
                                  </w:r>
                                  <w:r w:rsidRPr="00C55248">
                                    <w:rPr>
                                      <w:rFonts w:ascii="標楷體" w:eastAsia="標楷體" w:hAnsi="標楷體" w:hint="eastAsia"/>
                                      <w:sz w:val="20"/>
                                    </w:rPr>
                                    <w:t>BOT+有償PPP</w:t>
                                  </w:r>
                                  <w:r w:rsidR="00C22062">
                                    <w:rPr>
                                      <w:rFonts w:ascii="標楷體" w:eastAsia="標楷體" w:hAnsi="標楷體" w:hint="eastAsia"/>
                                      <w:sz w:val="20"/>
                                    </w:rPr>
                                    <w:t>）</w:t>
                                  </w:r>
                                  <w:r w:rsidRPr="00C55248">
                                    <w:rPr>
                                      <w:rFonts w:ascii="標楷體" w:eastAsia="標楷體" w:hAnsi="標楷體" w:hint="eastAsia"/>
                                      <w:sz w:val="20"/>
                                    </w:rPr>
                                    <w:t>案</w:t>
                                  </w:r>
                                </w:p>
                              </w:tc>
                              <w:tc>
                                <w:tcPr>
                                  <w:tcW w:w="735" w:type="dxa"/>
                                  <w:vMerge/>
                                  <w:noWrap/>
                                  <w:vAlign w:val="center"/>
                                </w:tcPr>
                                <w:p w14:paraId="495A5E8E" w14:textId="77777777" w:rsidR="00BB3659" w:rsidRPr="007972F9" w:rsidRDefault="00BB3659" w:rsidP="007972F9">
                                  <w:pPr>
                                    <w:spacing w:line="300" w:lineRule="exact"/>
                                    <w:jc w:val="center"/>
                                    <w:rPr>
                                      <w:rFonts w:ascii="標楷體" w:eastAsia="標楷體" w:hAnsi="標楷體"/>
                                      <w:sz w:val="22"/>
                                    </w:rPr>
                                  </w:pPr>
                                </w:p>
                              </w:tc>
                              <w:tc>
                                <w:tcPr>
                                  <w:tcW w:w="1842" w:type="dxa"/>
                                  <w:gridSpan w:val="2"/>
                                  <w:vMerge/>
                                  <w:noWrap/>
                                  <w:vAlign w:val="center"/>
                                </w:tcPr>
                                <w:p w14:paraId="2AEA3CC9" w14:textId="77777777" w:rsidR="00BB3659" w:rsidRPr="007972F9" w:rsidRDefault="00BB3659" w:rsidP="007972F9">
                                  <w:pPr>
                                    <w:spacing w:line="300" w:lineRule="exact"/>
                                    <w:jc w:val="center"/>
                                    <w:rPr>
                                      <w:rFonts w:ascii="標楷體" w:eastAsia="標楷體" w:hAnsi="標楷體" w:cs="新細明體"/>
                                    </w:rPr>
                                  </w:pPr>
                                </w:p>
                              </w:tc>
                            </w:tr>
                          </w:tbl>
                          <w:p w14:paraId="3EC65DFB" w14:textId="77777777" w:rsidR="00BB3659" w:rsidRPr="007972F9" w:rsidRDefault="00BB3659" w:rsidP="00BB3659">
                            <w:pPr>
                              <w:pStyle w:val="afff3"/>
                              <w:autoSpaceDE w:val="0"/>
                              <w:autoSpaceDN w:val="0"/>
                              <w:adjustRightInd w:val="0"/>
                              <w:snapToGrid w:val="0"/>
                              <w:spacing w:line="200" w:lineRule="exact"/>
                              <w:ind w:leftChars="-40" w:left="1" w:hangingChars="54" w:hanging="97"/>
                              <w:rPr>
                                <w:rFonts w:ascii="標楷體" w:eastAsia="標楷體" w:hAnsi="標楷體" w:cs="Arial"/>
                                <w:snapToGrid w:val="0"/>
                                <w:kern w:val="0"/>
                                <w:sz w:val="18"/>
                                <w:szCs w:val="18"/>
                              </w:rPr>
                            </w:pPr>
                            <w:r w:rsidRPr="007972F9">
                              <w:rPr>
                                <w:rFonts w:ascii="標楷體" w:eastAsia="標楷體" w:hAnsi="標楷體" w:cs="Arial" w:hint="eastAsia"/>
                                <w:snapToGrid w:val="0"/>
                                <w:kern w:val="0"/>
                                <w:sz w:val="18"/>
                                <w:szCs w:val="18"/>
                              </w:rPr>
                              <w:t xml:space="preserve">  </w:t>
                            </w:r>
                            <w:proofErr w:type="gramStart"/>
                            <w:r w:rsidRPr="007972F9">
                              <w:rPr>
                                <w:rFonts w:ascii="標楷體" w:eastAsia="標楷體" w:hAnsi="標楷體" w:cs="Arial" w:hint="eastAsia"/>
                                <w:snapToGrid w:val="0"/>
                                <w:kern w:val="0"/>
                                <w:sz w:val="18"/>
                                <w:szCs w:val="18"/>
                              </w:rPr>
                              <w:t>註</w:t>
                            </w:r>
                            <w:proofErr w:type="gramEnd"/>
                            <w:r w:rsidRPr="007972F9">
                              <w:rPr>
                                <w:rFonts w:ascii="標楷體" w:eastAsia="標楷體" w:hAnsi="標楷體" w:cs="Arial" w:hint="eastAsia"/>
                                <w:snapToGrid w:val="0"/>
                                <w:kern w:val="0"/>
                                <w:sz w:val="18"/>
                                <w:szCs w:val="18"/>
                              </w:rPr>
                              <w:t>：1.資料時間：截至115年</w:t>
                            </w:r>
                            <w:r w:rsidRPr="007972F9">
                              <w:rPr>
                                <w:rFonts w:ascii="標楷體" w:eastAsia="標楷體" w:hAnsi="標楷體" w:cs="Arial"/>
                                <w:snapToGrid w:val="0"/>
                                <w:kern w:val="0"/>
                                <w:sz w:val="18"/>
                                <w:szCs w:val="18"/>
                              </w:rPr>
                              <w:t>3</w:t>
                            </w:r>
                            <w:r w:rsidRPr="007972F9">
                              <w:rPr>
                                <w:rFonts w:ascii="標楷體" w:eastAsia="標楷體" w:hAnsi="標楷體" w:cs="Arial" w:hint="eastAsia"/>
                                <w:snapToGrid w:val="0"/>
                                <w:kern w:val="0"/>
                                <w:sz w:val="18"/>
                                <w:szCs w:val="18"/>
                              </w:rPr>
                              <w:t>月底止。</w:t>
                            </w:r>
                          </w:p>
                          <w:p w14:paraId="5B104C03" w14:textId="77777777" w:rsidR="00BB3659" w:rsidRPr="007972F9" w:rsidRDefault="00BB3659" w:rsidP="00BB3659">
                            <w:pPr>
                              <w:pStyle w:val="afff3"/>
                              <w:autoSpaceDE w:val="0"/>
                              <w:autoSpaceDN w:val="0"/>
                              <w:adjustRightInd w:val="0"/>
                              <w:snapToGrid w:val="0"/>
                              <w:spacing w:line="200" w:lineRule="exact"/>
                              <w:ind w:leftChars="-40" w:left="1" w:hangingChars="54" w:hanging="97"/>
                              <w:rPr>
                                <w:rFonts w:ascii="標楷體" w:eastAsia="標楷體" w:hAnsi="標楷體" w:cs="Arial"/>
                                <w:snapToGrid w:val="0"/>
                                <w:kern w:val="0"/>
                                <w:sz w:val="18"/>
                                <w:szCs w:val="18"/>
                              </w:rPr>
                            </w:pPr>
                            <w:r w:rsidRPr="007972F9">
                              <w:rPr>
                                <w:rFonts w:ascii="標楷體" w:eastAsia="標楷體" w:hAnsi="標楷體" w:cs="Arial" w:hint="eastAsia"/>
                                <w:snapToGrid w:val="0"/>
                                <w:kern w:val="0"/>
                                <w:sz w:val="18"/>
                                <w:szCs w:val="18"/>
                              </w:rPr>
                              <w:t xml:space="preserve">      2.資料來源</w:t>
                            </w:r>
                            <w:r w:rsidRPr="007972F9">
                              <w:rPr>
                                <w:rFonts w:ascii="標楷體" w:eastAsia="標楷體" w:hAnsi="標楷體" w:cs="Arial"/>
                                <w:snapToGrid w:val="0"/>
                                <w:kern w:val="0"/>
                                <w:sz w:val="18"/>
                                <w:szCs w:val="18"/>
                              </w:rPr>
                              <w:t>：整理自</w:t>
                            </w:r>
                            <w:r w:rsidRPr="007972F9">
                              <w:rPr>
                                <w:rFonts w:ascii="標楷體" w:eastAsia="標楷體" w:hAnsi="標楷體" w:cs="Arial" w:hint="eastAsia"/>
                                <w:snapToGrid w:val="0"/>
                                <w:kern w:val="0"/>
                                <w:sz w:val="18"/>
                                <w:szCs w:val="18"/>
                              </w:rPr>
                              <w:t>財政部提供資料。</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576E18" id="文字方塊 14" o:spid="_x0000_s1040" type="#_x0000_t202" style="position:absolute;left:0;text-align:left;margin-left:166.9pt;margin-top:182.7pt;width:331.2pt;height:394.55pt;z-index:-251560960;visibility:visible;mso-wrap-style:square;mso-width-percent:0;mso-height-percent:0;mso-wrap-distance-left:14.2pt;mso-wrap-distance-top:0;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" filled="f" stroked="f" strokeweight=".5pt">
                <v:textbox inset="1mm,1mm,1mm,1mm">
                  <w:txbxContent>
                    <w:p w14:paraId="231CD961" w14:textId="77777777" w:rsidR="00BB3659" w:rsidRPr="004277D5" w:rsidRDefault="00BB3659" w:rsidP="00B325CE">
                      <w:pPr>
                        <w:tabs>
                          <w:tab w:val="left" w:pos="720"/>
                          <w:tab w:val="num" w:pos="960"/>
                        </w:tabs>
                        <w:snapToGrid w:val="0"/>
                        <w:spacing w:line="280" w:lineRule="exact"/>
                        <w:ind w:rightChars="-9" w:right="-22"/>
                        <w:jc w:val="center"/>
                        <w:textAlignment w:val="center"/>
                        <w:rPr>
                          <w:rFonts w:ascii="標楷體" w:eastAsia="標楷體" w:hAnsi="標楷體" w:cs="新細明體"/>
                        </w:rPr>
                      </w:pPr>
                      <w:r w:rsidRPr="00841155">
                        <w:rPr>
                          <w:rFonts w:ascii="標楷體" w:eastAsia="標楷體" w:hAnsi="標楷體" w:cs="Arial"/>
                          <w:b/>
                          <w:snapToGrid w:val="0"/>
                        </w:rPr>
                        <w:t>表</w:t>
                      </w:r>
                      <w:r>
                        <w:rPr>
                          <w:rFonts w:ascii="標楷體" w:eastAsia="標楷體" w:hAnsi="標楷體" w:cs="Arial" w:hint="eastAsia"/>
                          <w:b/>
                          <w:snapToGrid w:val="0"/>
                        </w:rPr>
                        <w:t>1</w:t>
                      </w:r>
                      <w:r>
                        <w:rPr>
                          <w:rFonts w:ascii="標楷體" w:eastAsia="標楷體" w:hAnsi="標楷體" w:cs="Arial"/>
                          <w:b/>
                          <w:snapToGrid w:val="0"/>
                        </w:rPr>
                        <w:t>1</w:t>
                      </w:r>
                      <w:r w:rsidRPr="004F048A">
                        <w:rPr>
                          <w:rFonts w:ascii="標楷體" w:eastAsia="標楷體" w:hAnsi="標楷體" w:hint="eastAsia"/>
                          <w:b/>
                        </w:rPr>
                        <w:t xml:space="preserve">　</w:t>
                      </w:r>
                      <w:proofErr w:type="gramStart"/>
                      <w:r w:rsidRPr="00841155">
                        <w:rPr>
                          <w:rFonts w:ascii="標楷體" w:eastAsia="標楷體" w:hAnsi="標楷體" w:hint="eastAsia"/>
                          <w:b/>
                        </w:rPr>
                        <w:t>採</w:t>
                      </w:r>
                      <w:proofErr w:type="gramEnd"/>
                      <w:r w:rsidRPr="00841155">
                        <w:rPr>
                          <w:rFonts w:ascii="標楷體" w:eastAsia="標楷體" w:hAnsi="標楷體" w:hint="eastAsia"/>
                          <w:b/>
                        </w:rPr>
                        <w:t>有償P</w:t>
                      </w:r>
                      <w:r w:rsidRPr="00841155">
                        <w:rPr>
                          <w:rFonts w:ascii="標楷體" w:eastAsia="標楷體" w:hAnsi="標楷體"/>
                          <w:b/>
                        </w:rPr>
                        <w:t>PP</w:t>
                      </w:r>
                      <w:r w:rsidRPr="00841155">
                        <w:rPr>
                          <w:rFonts w:ascii="標楷體" w:eastAsia="標楷體" w:hAnsi="標楷體" w:hint="eastAsia"/>
                          <w:b/>
                        </w:rPr>
                        <w:t>機制辦理促參案件明細</w:t>
                      </w:r>
                      <w:r w:rsidRPr="00841155">
                        <w:rPr>
                          <w:rFonts w:ascii="標楷體" w:eastAsia="標楷體" w:hAnsi="標楷體" w:cs="Arial" w:hint="eastAsia"/>
                          <w:b/>
                          <w:snapToGrid w:val="0"/>
                        </w:rPr>
                        <w:t xml:space="preserve">                 </w:t>
                      </w:r>
                      <w:r w:rsidRPr="00841155">
                        <w:rPr>
                          <w:rFonts w:ascii="標楷體" w:eastAsia="標楷體" w:hAnsi="標楷體" w:cs="Arial"/>
                          <w:b/>
                          <w:snapToGrid w:val="0"/>
                        </w:rPr>
                        <w:t xml:space="preserve">  </w:t>
                      </w:r>
                      <w:r w:rsidRPr="00841155">
                        <w:rPr>
                          <w:rFonts w:ascii="標楷體" w:eastAsia="標楷體" w:hAnsi="標楷體" w:cs="Arial" w:hint="eastAsia"/>
                          <w:b/>
                          <w:snapToGrid w:val="0"/>
                        </w:rPr>
                        <w:t xml:space="preserve">         </w:t>
                      </w:r>
                      <w:r w:rsidRPr="00841155">
                        <w:rPr>
                          <w:rFonts w:ascii="標楷體" w:eastAsia="標楷體" w:hAnsi="標楷體" w:cs="新細明體" w:hint="eastAsia"/>
                        </w:rPr>
                        <w:t xml:space="preserve">                          </w:t>
                      </w:r>
                      <w:r w:rsidRPr="007972F9">
                        <w:rPr>
                          <w:rFonts w:ascii="標楷體" w:eastAsia="標楷體" w:hAnsi="標楷體" w:cs="新細明體" w:hint="eastAsia"/>
                        </w:rPr>
                        <w:t xml:space="preserve">                  </w:t>
                      </w:r>
                    </w:p>
                    <w:tbl>
                      <w:tblPr>
                        <w:tblW w:w="62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7"/>
                        <w:gridCol w:w="3150"/>
                        <w:gridCol w:w="735"/>
                        <w:gridCol w:w="1058"/>
                        <w:gridCol w:w="784"/>
                      </w:tblGrid>
                      <w:tr w:rsidR="00BB3659" w:rsidRPr="007972F9" w14:paraId="46FDE68E" w14:textId="77777777" w:rsidTr="004277D5">
                        <w:trPr>
                          <w:trHeight w:val="277"/>
                          <w:jc w:val="center"/>
                        </w:trPr>
                        <w:tc>
                          <w:tcPr>
                            <w:tcW w:w="6294" w:type="dxa"/>
                            <w:gridSpan w:val="5"/>
                            <w:tcBorders>
                              <w:top w:val="nil"/>
                              <w:left w:val="nil"/>
                              <w:right w:val="nil"/>
                            </w:tcBorders>
                            <w:noWrap/>
                            <w:vAlign w:val="center"/>
                          </w:tcPr>
                          <w:p w14:paraId="24CC26EC" w14:textId="77777777" w:rsidR="00BB3659" w:rsidRPr="004277D5" w:rsidRDefault="00BB3659" w:rsidP="004277D5">
                            <w:pPr>
                              <w:adjustRightInd w:val="0"/>
                              <w:snapToGrid w:val="0"/>
                              <w:spacing w:line="280" w:lineRule="exact"/>
                              <w:jc w:val="right"/>
                              <w:rPr>
                                <w:rFonts w:ascii="標楷體" w:eastAsia="標楷體" w:hAnsi="標楷體" w:cs="新細明體"/>
                                <w:sz w:val="18"/>
                                <w:szCs w:val="18"/>
                              </w:rPr>
                            </w:pPr>
                            <w:r w:rsidRPr="004277D5">
                              <w:rPr>
                                <w:rFonts w:ascii="標楷體" w:eastAsia="標楷體" w:hAnsi="標楷體" w:cs="新細明體" w:hint="eastAsia"/>
                                <w:sz w:val="20"/>
                              </w:rPr>
                              <w:t>單位：新臺幣億元</w:t>
                            </w:r>
                          </w:p>
                        </w:tc>
                      </w:tr>
                      <w:tr w:rsidR="00BB3659" w:rsidRPr="007972F9" w14:paraId="4F32358F" w14:textId="77777777" w:rsidTr="007972F9">
                        <w:trPr>
                          <w:trHeight w:val="277"/>
                          <w:jc w:val="center"/>
                        </w:trPr>
                        <w:tc>
                          <w:tcPr>
                            <w:tcW w:w="6294" w:type="dxa"/>
                            <w:gridSpan w:val="5"/>
                            <w:noWrap/>
                            <w:vAlign w:val="center"/>
                          </w:tcPr>
                          <w:p w14:paraId="15829F9E" w14:textId="77777777" w:rsidR="00BB3659" w:rsidRPr="00C55248" w:rsidRDefault="00BB3659" w:rsidP="007972F9">
                            <w:pPr>
                              <w:adjustRightInd w:val="0"/>
                              <w:snapToGrid w:val="0"/>
                              <w:spacing w:line="280" w:lineRule="exact"/>
                              <w:rPr>
                                <w:rFonts w:ascii="標楷體" w:eastAsia="標楷體" w:hAnsi="標楷體" w:cs="新細明體"/>
                                <w:sz w:val="20"/>
                              </w:rPr>
                            </w:pPr>
                            <w:r w:rsidRPr="00C55248">
                              <w:rPr>
                                <w:rFonts w:ascii="標楷體" w:eastAsia="標楷體" w:hAnsi="標楷體" w:cs="新細明體" w:hint="eastAsia"/>
                                <w:sz w:val="20"/>
                              </w:rPr>
                              <w:t>1、已簽約案件</w:t>
                            </w:r>
                          </w:p>
                        </w:tc>
                      </w:tr>
                      <w:tr w:rsidR="00BB3659" w:rsidRPr="007972F9" w14:paraId="54986860" w14:textId="77777777" w:rsidTr="007972F9">
                        <w:trPr>
                          <w:trHeight w:val="193"/>
                          <w:jc w:val="center"/>
                        </w:trPr>
                        <w:tc>
                          <w:tcPr>
                            <w:tcW w:w="567" w:type="dxa"/>
                            <w:noWrap/>
                            <w:vAlign w:val="center"/>
                          </w:tcPr>
                          <w:p w14:paraId="543D7B86" w14:textId="77777777" w:rsidR="00BB3659" w:rsidRPr="00C55248" w:rsidRDefault="00BB3659" w:rsidP="00191AC5">
                            <w:pPr>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項次</w:t>
                            </w:r>
                          </w:p>
                        </w:tc>
                        <w:tc>
                          <w:tcPr>
                            <w:tcW w:w="3150" w:type="dxa"/>
                            <w:tcBorders>
                              <w:bottom w:val="single" w:sz="4" w:space="0" w:color="auto"/>
                            </w:tcBorders>
                            <w:vAlign w:val="center"/>
                          </w:tcPr>
                          <w:p w14:paraId="55B8B5F2" w14:textId="77777777" w:rsidR="00BB3659" w:rsidRPr="00C55248" w:rsidRDefault="00BB3659" w:rsidP="00191AC5">
                            <w:pPr>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案  名</w:t>
                            </w:r>
                          </w:p>
                        </w:tc>
                        <w:tc>
                          <w:tcPr>
                            <w:tcW w:w="735" w:type="dxa"/>
                            <w:tcBorders>
                              <w:bottom w:val="single" w:sz="4" w:space="0" w:color="auto"/>
                            </w:tcBorders>
                            <w:noWrap/>
                            <w:vAlign w:val="center"/>
                          </w:tcPr>
                          <w:p w14:paraId="2A28DED4"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主辦</w:t>
                            </w:r>
                          </w:p>
                          <w:p w14:paraId="7CF943A7"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機關</w:t>
                            </w:r>
                          </w:p>
                        </w:tc>
                        <w:tc>
                          <w:tcPr>
                            <w:tcW w:w="1058" w:type="dxa"/>
                            <w:tcBorders>
                              <w:bottom w:val="single" w:sz="4" w:space="0" w:color="auto"/>
                            </w:tcBorders>
                            <w:vAlign w:val="center"/>
                          </w:tcPr>
                          <w:p w14:paraId="01A5594E"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簽約日期</w:t>
                            </w:r>
                          </w:p>
                        </w:tc>
                        <w:tc>
                          <w:tcPr>
                            <w:tcW w:w="784" w:type="dxa"/>
                            <w:vAlign w:val="center"/>
                          </w:tcPr>
                          <w:p w14:paraId="3F5FADB9"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民間投資金額</w:t>
                            </w:r>
                          </w:p>
                        </w:tc>
                      </w:tr>
                      <w:tr w:rsidR="00BB3659" w:rsidRPr="007972F9" w14:paraId="5F92EE4E" w14:textId="77777777" w:rsidTr="007972F9">
                        <w:trPr>
                          <w:trHeight w:val="291"/>
                          <w:jc w:val="center"/>
                        </w:trPr>
                        <w:tc>
                          <w:tcPr>
                            <w:tcW w:w="567" w:type="dxa"/>
                            <w:noWrap/>
                            <w:vAlign w:val="center"/>
                          </w:tcPr>
                          <w:p w14:paraId="75E90BD4" w14:textId="77777777" w:rsidR="00BB3659" w:rsidRPr="00C55248" w:rsidRDefault="00BB3659" w:rsidP="00191AC5">
                            <w:pPr>
                              <w:adjustRightInd w:val="0"/>
                              <w:snapToGrid w:val="0"/>
                              <w:spacing w:line="220" w:lineRule="exact"/>
                              <w:jc w:val="center"/>
                              <w:rPr>
                                <w:rFonts w:ascii="標楷體" w:eastAsia="標楷體" w:hAnsi="標楷體" w:cs="新細明體"/>
                                <w:b/>
                                <w:bCs/>
                                <w:sz w:val="20"/>
                              </w:rPr>
                            </w:pPr>
                            <w:r w:rsidRPr="00C55248">
                              <w:rPr>
                                <w:rFonts w:ascii="標楷體" w:eastAsia="標楷體" w:hAnsi="標楷體" w:cs="新細明體" w:hint="eastAsia"/>
                                <w:b/>
                                <w:bCs/>
                                <w:sz w:val="20"/>
                              </w:rPr>
                              <w:t>合計</w:t>
                            </w:r>
                          </w:p>
                        </w:tc>
                        <w:tc>
                          <w:tcPr>
                            <w:tcW w:w="4943" w:type="dxa"/>
                            <w:gridSpan w:val="3"/>
                            <w:tcBorders>
                              <w:tl2br w:val="single" w:sz="4" w:space="0" w:color="auto"/>
                            </w:tcBorders>
                            <w:vAlign w:val="center"/>
                          </w:tcPr>
                          <w:p w14:paraId="0877C5DF" w14:textId="77777777" w:rsidR="00BB3659" w:rsidRPr="00C55248" w:rsidRDefault="00BB3659" w:rsidP="00191AC5">
                            <w:pPr>
                              <w:spacing w:line="220" w:lineRule="exact"/>
                              <w:jc w:val="center"/>
                              <w:rPr>
                                <w:rFonts w:ascii="標楷體" w:eastAsia="標楷體" w:hAnsi="標楷體"/>
                                <w:sz w:val="20"/>
                              </w:rPr>
                            </w:pPr>
                          </w:p>
                        </w:tc>
                        <w:tc>
                          <w:tcPr>
                            <w:tcW w:w="784" w:type="dxa"/>
                            <w:vAlign w:val="center"/>
                          </w:tcPr>
                          <w:p w14:paraId="75EEA73E" w14:textId="77777777" w:rsidR="00BB3659" w:rsidRPr="007972F9" w:rsidRDefault="00BB3659" w:rsidP="00191AC5">
                            <w:pPr>
                              <w:spacing w:line="220" w:lineRule="exact"/>
                              <w:jc w:val="right"/>
                              <w:rPr>
                                <w:rFonts w:ascii="標楷體" w:eastAsia="標楷體" w:hAnsi="標楷體"/>
                                <w:b/>
                                <w:bCs/>
                                <w:sz w:val="20"/>
                              </w:rPr>
                            </w:pPr>
                            <w:r w:rsidRPr="007972F9">
                              <w:rPr>
                                <w:rFonts w:ascii="標楷體" w:eastAsia="標楷體" w:hAnsi="標楷體" w:hint="eastAsia"/>
                                <w:b/>
                                <w:bCs/>
                                <w:sz w:val="20"/>
                              </w:rPr>
                              <w:t>25</w:t>
                            </w:r>
                          </w:p>
                        </w:tc>
                      </w:tr>
                      <w:tr w:rsidR="00BB3659" w:rsidRPr="007972F9" w14:paraId="316FD81F" w14:textId="77777777" w:rsidTr="007972F9">
                        <w:trPr>
                          <w:trHeight w:val="193"/>
                          <w:jc w:val="center"/>
                        </w:trPr>
                        <w:tc>
                          <w:tcPr>
                            <w:tcW w:w="567" w:type="dxa"/>
                            <w:noWrap/>
                            <w:vAlign w:val="center"/>
                          </w:tcPr>
                          <w:p w14:paraId="22CD1F0C"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w:t>
                            </w:r>
                          </w:p>
                        </w:tc>
                        <w:tc>
                          <w:tcPr>
                            <w:tcW w:w="3150" w:type="dxa"/>
                            <w:vAlign w:val="center"/>
                          </w:tcPr>
                          <w:p w14:paraId="322CDABD" w14:textId="77777777" w:rsidR="00BB3659" w:rsidRPr="00C55248" w:rsidRDefault="00BB3659" w:rsidP="00191AC5">
                            <w:pPr>
                              <w:adjustRightInd w:val="0"/>
                              <w:snapToGrid w:val="0"/>
                              <w:spacing w:line="220" w:lineRule="exact"/>
                              <w:jc w:val="both"/>
                              <w:rPr>
                                <w:rFonts w:ascii="標楷體" w:eastAsia="標楷體" w:hAnsi="標楷體"/>
                                <w:sz w:val="20"/>
                              </w:rPr>
                            </w:pPr>
                            <w:r w:rsidRPr="00C55248">
                              <w:rPr>
                                <w:rFonts w:ascii="標楷體" w:eastAsia="標楷體" w:hAnsi="標楷體" w:hint="eastAsia"/>
                                <w:sz w:val="20"/>
                              </w:rPr>
                              <w:t>高雄市AI智能高效焚化爐BOT案</w:t>
                            </w:r>
                          </w:p>
                        </w:tc>
                        <w:tc>
                          <w:tcPr>
                            <w:tcW w:w="735" w:type="dxa"/>
                            <w:noWrap/>
                            <w:vAlign w:val="center"/>
                          </w:tcPr>
                          <w:p w14:paraId="7DD05428"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高雄市政府</w:t>
                            </w:r>
                          </w:p>
                        </w:tc>
                        <w:tc>
                          <w:tcPr>
                            <w:tcW w:w="1058" w:type="dxa"/>
                            <w:noWrap/>
                            <w:vAlign w:val="center"/>
                          </w:tcPr>
                          <w:p w14:paraId="3C397805"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114.09.15</w:t>
                            </w:r>
                          </w:p>
                        </w:tc>
                        <w:tc>
                          <w:tcPr>
                            <w:tcW w:w="784" w:type="dxa"/>
                            <w:vAlign w:val="center"/>
                          </w:tcPr>
                          <w:p w14:paraId="03BE2A77" w14:textId="77777777" w:rsidR="00BB3659" w:rsidRPr="007972F9" w:rsidRDefault="00BB3659" w:rsidP="00191AC5">
                            <w:pPr>
                              <w:spacing w:line="220" w:lineRule="exact"/>
                              <w:jc w:val="right"/>
                              <w:rPr>
                                <w:rFonts w:ascii="標楷體" w:eastAsia="標楷體" w:hAnsi="標楷體"/>
                                <w:sz w:val="20"/>
                              </w:rPr>
                            </w:pPr>
                            <w:r w:rsidRPr="007972F9">
                              <w:rPr>
                                <w:rFonts w:ascii="標楷體" w:eastAsia="標楷體" w:hAnsi="標楷體"/>
                                <w:sz w:val="20"/>
                              </w:rPr>
                              <w:t>16</w:t>
                            </w:r>
                          </w:p>
                        </w:tc>
                      </w:tr>
                      <w:tr w:rsidR="00BB3659" w:rsidRPr="007972F9" w14:paraId="6FFC4B08" w14:textId="77777777" w:rsidTr="007972F9">
                        <w:trPr>
                          <w:trHeight w:val="193"/>
                          <w:jc w:val="center"/>
                        </w:trPr>
                        <w:tc>
                          <w:tcPr>
                            <w:tcW w:w="567" w:type="dxa"/>
                            <w:noWrap/>
                            <w:vAlign w:val="center"/>
                          </w:tcPr>
                          <w:p w14:paraId="2AC2DC47"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（2）</w:t>
                            </w:r>
                          </w:p>
                        </w:tc>
                        <w:tc>
                          <w:tcPr>
                            <w:tcW w:w="3150" w:type="dxa"/>
                            <w:vAlign w:val="center"/>
                          </w:tcPr>
                          <w:p w14:paraId="1089606B" w14:textId="77777777" w:rsidR="00BB3659" w:rsidRPr="00C55248" w:rsidRDefault="00BB3659" w:rsidP="00191AC5">
                            <w:pPr>
                              <w:adjustRightInd w:val="0"/>
                              <w:snapToGrid w:val="0"/>
                              <w:spacing w:line="220" w:lineRule="exact"/>
                              <w:jc w:val="both"/>
                              <w:rPr>
                                <w:rFonts w:ascii="標楷體" w:eastAsia="標楷體" w:hAnsi="標楷體"/>
                                <w:sz w:val="20"/>
                              </w:rPr>
                            </w:pPr>
                            <w:proofErr w:type="gramStart"/>
                            <w:r w:rsidRPr="00C55248">
                              <w:rPr>
                                <w:rFonts w:ascii="標楷體" w:eastAsia="標楷體" w:hAnsi="標楷體" w:hint="eastAsia"/>
                                <w:sz w:val="20"/>
                              </w:rPr>
                              <w:t>臺</w:t>
                            </w:r>
                            <w:proofErr w:type="gramEnd"/>
                            <w:r w:rsidRPr="00C55248">
                              <w:rPr>
                                <w:rFonts w:ascii="標楷體" w:eastAsia="標楷體" w:hAnsi="標楷體" w:hint="eastAsia"/>
                                <w:sz w:val="20"/>
                              </w:rPr>
                              <w:t>中市文山焚化廠興建營運移轉案</w:t>
                            </w:r>
                          </w:p>
                        </w:tc>
                        <w:tc>
                          <w:tcPr>
                            <w:tcW w:w="735" w:type="dxa"/>
                            <w:noWrap/>
                            <w:vAlign w:val="center"/>
                          </w:tcPr>
                          <w:p w14:paraId="0144AD6F" w14:textId="77777777" w:rsidR="00BB3659" w:rsidRPr="007972F9" w:rsidRDefault="00BB3659" w:rsidP="00191AC5">
                            <w:pPr>
                              <w:spacing w:line="220" w:lineRule="exact"/>
                              <w:jc w:val="center"/>
                              <w:rPr>
                                <w:rFonts w:ascii="標楷體" w:eastAsia="標楷體" w:hAnsi="標楷體"/>
                                <w:sz w:val="20"/>
                              </w:rPr>
                            </w:pPr>
                            <w:proofErr w:type="gramStart"/>
                            <w:r w:rsidRPr="007972F9">
                              <w:rPr>
                                <w:rFonts w:ascii="標楷體" w:eastAsia="標楷體" w:hAnsi="標楷體" w:hint="eastAsia"/>
                                <w:sz w:val="20"/>
                              </w:rPr>
                              <w:t>臺</w:t>
                            </w:r>
                            <w:proofErr w:type="gramEnd"/>
                            <w:r w:rsidRPr="007972F9">
                              <w:rPr>
                                <w:rFonts w:ascii="標楷體" w:eastAsia="標楷體" w:hAnsi="標楷體" w:hint="eastAsia"/>
                                <w:sz w:val="20"/>
                              </w:rPr>
                              <w:t>中市政府</w:t>
                            </w:r>
                          </w:p>
                        </w:tc>
                        <w:tc>
                          <w:tcPr>
                            <w:tcW w:w="1058" w:type="dxa"/>
                            <w:noWrap/>
                            <w:vAlign w:val="center"/>
                          </w:tcPr>
                          <w:p w14:paraId="42BE3685"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114.12.11</w:t>
                            </w:r>
                          </w:p>
                        </w:tc>
                        <w:tc>
                          <w:tcPr>
                            <w:tcW w:w="784" w:type="dxa"/>
                            <w:vAlign w:val="center"/>
                          </w:tcPr>
                          <w:p w14:paraId="163E52D4" w14:textId="77777777" w:rsidR="00BB3659" w:rsidRPr="007972F9" w:rsidRDefault="00BB3659" w:rsidP="00191AC5">
                            <w:pPr>
                              <w:spacing w:line="220" w:lineRule="exact"/>
                              <w:jc w:val="right"/>
                              <w:rPr>
                                <w:rFonts w:ascii="標楷體" w:eastAsia="標楷體" w:hAnsi="標楷體"/>
                                <w:sz w:val="20"/>
                              </w:rPr>
                            </w:pPr>
                            <w:r w:rsidRPr="007972F9">
                              <w:rPr>
                                <w:rFonts w:ascii="標楷體" w:eastAsia="標楷體" w:hAnsi="標楷體"/>
                                <w:sz w:val="20"/>
                              </w:rPr>
                              <w:t>9</w:t>
                            </w:r>
                          </w:p>
                        </w:tc>
                      </w:tr>
                      <w:tr w:rsidR="00BB3659" w:rsidRPr="007972F9" w14:paraId="2D58EF57" w14:textId="77777777" w:rsidTr="007972F9">
                        <w:trPr>
                          <w:trHeight w:val="252"/>
                          <w:jc w:val="center"/>
                        </w:trPr>
                        <w:tc>
                          <w:tcPr>
                            <w:tcW w:w="6294" w:type="dxa"/>
                            <w:gridSpan w:val="5"/>
                            <w:noWrap/>
                            <w:vAlign w:val="center"/>
                          </w:tcPr>
                          <w:p w14:paraId="3CD75EB4" w14:textId="77777777" w:rsidR="00BB3659" w:rsidRPr="00C55248" w:rsidRDefault="00BB3659" w:rsidP="00191AC5">
                            <w:pPr>
                              <w:spacing w:line="220" w:lineRule="exact"/>
                              <w:rPr>
                                <w:rFonts w:ascii="標楷體" w:eastAsia="標楷體" w:hAnsi="標楷體"/>
                                <w:sz w:val="20"/>
                              </w:rPr>
                            </w:pPr>
                            <w:r w:rsidRPr="00C55248">
                              <w:rPr>
                                <w:rFonts w:ascii="標楷體" w:eastAsia="標楷體" w:hAnsi="標楷體" w:cs="新細明體" w:hint="eastAsia"/>
                                <w:sz w:val="20"/>
                              </w:rPr>
                              <w:t>2、未簽約案件</w:t>
                            </w:r>
                          </w:p>
                        </w:tc>
                      </w:tr>
                      <w:tr w:rsidR="00BB3659" w:rsidRPr="007972F9" w14:paraId="6CF73A9E" w14:textId="77777777" w:rsidTr="007972F9">
                        <w:trPr>
                          <w:trHeight w:val="397"/>
                          <w:jc w:val="center"/>
                        </w:trPr>
                        <w:tc>
                          <w:tcPr>
                            <w:tcW w:w="567" w:type="dxa"/>
                            <w:noWrap/>
                            <w:vAlign w:val="center"/>
                          </w:tcPr>
                          <w:p w14:paraId="47E2AF2D" w14:textId="77777777" w:rsidR="00BB3659" w:rsidRPr="00C55248" w:rsidRDefault="00BB3659" w:rsidP="00191AC5">
                            <w:pPr>
                              <w:adjustRightInd w:val="0"/>
                              <w:snapToGrid w:val="0"/>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項次</w:t>
                            </w:r>
                          </w:p>
                        </w:tc>
                        <w:tc>
                          <w:tcPr>
                            <w:tcW w:w="3150" w:type="dxa"/>
                            <w:vAlign w:val="center"/>
                          </w:tcPr>
                          <w:p w14:paraId="5E6731A1" w14:textId="77777777" w:rsidR="00BB3659" w:rsidRPr="00C55248" w:rsidRDefault="00BB3659" w:rsidP="00191AC5">
                            <w:pPr>
                              <w:adjustRightInd w:val="0"/>
                              <w:snapToGrid w:val="0"/>
                              <w:spacing w:line="220" w:lineRule="exact"/>
                              <w:jc w:val="center"/>
                              <w:rPr>
                                <w:rFonts w:ascii="標楷體" w:eastAsia="標楷體" w:hAnsi="標楷體" w:cs="新細明體"/>
                                <w:sz w:val="20"/>
                              </w:rPr>
                            </w:pPr>
                            <w:r w:rsidRPr="00C55248">
                              <w:rPr>
                                <w:rFonts w:ascii="標楷體" w:eastAsia="標楷體" w:hAnsi="標楷體" w:cs="新細明體" w:hint="eastAsia"/>
                                <w:sz w:val="20"/>
                              </w:rPr>
                              <w:t>案  名</w:t>
                            </w:r>
                          </w:p>
                        </w:tc>
                        <w:tc>
                          <w:tcPr>
                            <w:tcW w:w="735" w:type="dxa"/>
                            <w:noWrap/>
                            <w:vAlign w:val="center"/>
                          </w:tcPr>
                          <w:p w14:paraId="37E7D6FD" w14:textId="77777777" w:rsidR="00BB3659" w:rsidRPr="007972F9" w:rsidRDefault="00BB3659" w:rsidP="00191AC5">
                            <w:pPr>
                              <w:spacing w:line="220" w:lineRule="exact"/>
                              <w:jc w:val="center"/>
                              <w:rPr>
                                <w:rFonts w:ascii="標楷體" w:eastAsia="標楷體" w:hAnsi="標楷體" w:cs="新細明體"/>
                                <w:sz w:val="20"/>
                              </w:rPr>
                            </w:pPr>
                            <w:r w:rsidRPr="007972F9">
                              <w:rPr>
                                <w:rFonts w:ascii="標楷體" w:eastAsia="標楷體" w:hAnsi="標楷體" w:cs="新細明體" w:hint="eastAsia"/>
                                <w:sz w:val="20"/>
                              </w:rPr>
                              <w:t>主辦</w:t>
                            </w:r>
                          </w:p>
                          <w:p w14:paraId="542F7828"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cs="新細明體" w:hint="eastAsia"/>
                                <w:sz w:val="20"/>
                              </w:rPr>
                              <w:t>機關</w:t>
                            </w:r>
                          </w:p>
                        </w:tc>
                        <w:tc>
                          <w:tcPr>
                            <w:tcW w:w="1842" w:type="dxa"/>
                            <w:gridSpan w:val="2"/>
                            <w:noWrap/>
                            <w:vAlign w:val="center"/>
                          </w:tcPr>
                          <w:p w14:paraId="3C2184FA"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cs="新細明體" w:hint="eastAsia"/>
                                <w:sz w:val="20"/>
                              </w:rPr>
                              <w:t>辦理階段</w:t>
                            </w:r>
                          </w:p>
                        </w:tc>
                      </w:tr>
                      <w:tr w:rsidR="00BB3659" w:rsidRPr="007972F9" w14:paraId="03099C14" w14:textId="77777777" w:rsidTr="007972F9">
                        <w:trPr>
                          <w:trHeight w:val="193"/>
                          <w:jc w:val="center"/>
                        </w:trPr>
                        <w:tc>
                          <w:tcPr>
                            <w:tcW w:w="567" w:type="dxa"/>
                            <w:noWrap/>
                            <w:vAlign w:val="center"/>
                          </w:tcPr>
                          <w:p w14:paraId="6390AA65" w14:textId="77777777" w:rsidR="00BB3659" w:rsidRPr="007E4C94" w:rsidRDefault="00BB3659" w:rsidP="00191AC5">
                            <w:pPr>
                              <w:adjustRightInd w:val="0"/>
                              <w:snapToGrid w:val="0"/>
                              <w:spacing w:line="22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w:t>
                            </w:r>
                          </w:p>
                        </w:tc>
                        <w:tc>
                          <w:tcPr>
                            <w:tcW w:w="3150" w:type="dxa"/>
                            <w:vAlign w:val="center"/>
                          </w:tcPr>
                          <w:p w14:paraId="3FE5CD37" w14:textId="77777777" w:rsidR="00BB3659" w:rsidRPr="00C55248" w:rsidRDefault="00BB3659" w:rsidP="00191AC5">
                            <w:pPr>
                              <w:adjustRightInd w:val="0"/>
                              <w:snapToGrid w:val="0"/>
                              <w:spacing w:line="220" w:lineRule="exact"/>
                              <w:jc w:val="both"/>
                              <w:rPr>
                                <w:rFonts w:ascii="標楷體" w:eastAsia="標楷體" w:hAnsi="標楷體" w:cs="新細明體"/>
                                <w:sz w:val="20"/>
                              </w:rPr>
                            </w:pPr>
                            <w:r w:rsidRPr="00C55248">
                              <w:rPr>
                                <w:rFonts w:ascii="標楷體" w:eastAsia="標楷體" w:hAnsi="標楷體" w:hint="eastAsia"/>
                                <w:sz w:val="20"/>
                              </w:rPr>
                              <w:t>北高雄海水淡化廠</w:t>
                            </w:r>
                          </w:p>
                        </w:tc>
                        <w:tc>
                          <w:tcPr>
                            <w:tcW w:w="735" w:type="dxa"/>
                            <w:vMerge w:val="restart"/>
                            <w:noWrap/>
                            <w:vAlign w:val="center"/>
                          </w:tcPr>
                          <w:p w14:paraId="6DFE9FBA"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經濟部</w:t>
                            </w:r>
                          </w:p>
                        </w:tc>
                        <w:tc>
                          <w:tcPr>
                            <w:tcW w:w="1842" w:type="dxa"/>
                            <w:gridSpan w:val="2"/>
                            <w:vMerge w:val="restart"/>
                            <w:noWrap/>
                            <w:vAlign w:val="center"/>
                          </w:tcPr>
                          <w:p w14:paraId="5C42A039" w14:textId="77777777" w:rsidR="00BB3659" w:rsidRPr="007972F9" w:rsidRDefault="00BB3659" w:rsidP="00191AC5">
                            <w:pPr>
                              <w:spacing w:line="220" w:lineRule="exact"/>
                              <w:jc w:val="center"/>
                              <w:rPr>
                                <w:rFonts w:ascii="標楷體" w:eastAsia="標楷體" w:hAnsi="標楷體"/>
                                <w:sz w:val="20"/>
                              </w:rPr>
                            </w:pPr>
                            <w:r w:rsidRPr="007972F9">
                              <w:rPr>
                                <w:rFonts w:ascii="標楷體" w:eastAsia="標楷體" w:hAnsi="標楷體" w:hint="eastAsia"/>
                                <w:sz w:val="20"/>
                              </w:rPr>
                              <w:t>前置作業中</w:t>
                            </w:r>
                          </w:p>
                        </w:tc>
                      </w:tr>
                      <w:tr w:rsidR="00BB3659" w:rsidRPr="007972F9" w14:paraId="598987AB" w14:textId="77777777" w:rsidTr="007972F9">
                        <w:trPr>
                          <w:trHeight w:val="193"/>
                          <w:jc w:val="center"/>
                        </w:trPr>
                        <w:tc>
                          <w:tcPr>
                            <w:tcW w:w="567" w:type="dxa"/>
                            <w:noWrap/>
                            <w:vAlign w:val="center"/>
                          </w:tcPr>
                          <w:p w14:paraId="22B557ED"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（2）</w:t>
                            </w:r>
                          </w:p>
                        </w:tc>
                        <w:tc>
                          <w:tcPr>
                            <w:tcW w:w="3150" w:type="dxa"/>
                            <w:vAlign w:val="center"/>
                          </w:tcPr>
                          <w:p w14:paraId="21FADC78" w14:textId="77777777" w:rsidR="00BB3659" w:rsidRPr="00C55248" w:rsidRDefault="00BB3659" w:rsidP="007E4C94">
                            <w:pPr>
                              <w:adjustRightInd w:val="0"/>
                              <w:snapToGrid w:val="0"/>
                              <w:spacing w:line="240" w:lineRule="exact"/>
                              <w:jc w:val="both"/>
                              <w:rPr>
                                <w:rFonts w:ascii="標楷體" w:eastAsia="標楷體" w:hAnsi="標楷體" w:cs="新細明體"/>
                                <w:sz w:val="20"/>
                              </w:rPr>
                            </w:pPr>
                            <w:r w:rsidRPr="00C55248">
                              <w:rPr>
                                <w:rFonts w:ascii="標楷體" w:eastAsia="標楷體" w:hAnsi="標楷體" w:hint="eastAsia"/>
                                <w:sz w:val="20"/>
                              </w:rPr>
                              <w:t>嘉義海水淡化廠</w:t>
                            </w:r>
                          </w:p>
                        </w:tc>
                        <w:tc>
                          <w:tcPr>
                            <w:tcW w:w="735" w:type="dxa"/>
                            <w:vMerge/>
                            <w:noWrap/>
                            <w:vAlign w:val="center"/>
                          </w:tcPr>
                          <w:p w14:paraId="2FE8A902"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0BA87B29"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04431795" w14:textId="77777777" w:rsidTr="007972F9">
                        <w:trPr>
                          <w:trHeight w:val="193"/>
                          <w:jc w:val="center"/>
                        </w:trPr>
                        <w:tc>
                          <w:tcPr>
                            <w:tcW w:w="567" w:type="dxa"/>
                            <w:noWrap/>
                            <w:vAlign w:val="center"/>
                          </w:tcPr>
                          <w:p w14:paraId="0C2698AB"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（3）</w:t>
                            </w:r>
                          </w:p>
                        </w:tc>
                        <w:tc>
                          <w:tcPr>
                            <w:tcW w:w="3150" w:type="dxa"/>
                            <w:vAlign w:val="center"/>
                          </w:tcPr>
                          <w:p w14:paraId="3FBBA107" w14:textId="77777777" w:rsidR="00BB3659" w:rsidRPr="008A01B5" w:rsidRDefault="00BB3659" w:rsidP="007E4C94">
                            <w:pPr>
                              <w:adjustRightInd w:val="0"/>
                              <w:snapToGrid w:val="0"/>
                              <w:spacing w:line="240" w:lineRule="exact"/>
                              <w:jc w:val="both"/>
                              <w:rPr>
                                <w:rFonts w:ascii="標楷體" w:eastAsia="標楷體" w:hAnsi="標楷體"/>
                                <w:spacing w:val="-10"/>
                                <w:sz w:val="20"/>
                              </w:rPr>
                            </w:pPr>
                            <w:r w:rsidRPr="008A01B5">
                              <w:rPr>
                                <w:rFonts w:ascii="標楷體" w:eastAsia="標楷體" w:hAnsi="標楷體" w:hint="eastAsia"/>
                                <w:spacing w:val="-10"/>
                                <w:sz w:val="20"/>
                              </w:rPr>
                              <w:t>大武山永續生質能源研究發展示範中心</w:t>
                            </w:r>
                          </w:p>
                        </w:tc>
                        <w:tc>
                          <w:tcPr>
                            <w:tcW w:w="735" w:type="dxa"/>
                            <w:noWrap/>
                            <w:vAlign w:val="center"/>
                          </w:tcPr>
                          <w:p w14:paraId="1C1D5945"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環境部</w:t>
                            </w:r>
                          </w:p>
                        </w:tc>
                        <w:tc>
                          <w:tcPr>
                            <w:tcW w:w="1842" w:type="dxa"/>
                            <w:gridSpan w:val="2"/>
                            <w:vMerge/>
                            <w:noWrap/>
                            <w:vAlign w:val="center"/>
                          </w:tcPr>
                          <w:p w14:paraId="2CF669BC"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07C061D4" w14:textId="77777777" w:rsidTr="007972F9">
                        <w:trPr>
                          <w:trHeight w:val="193"/>
                          <w:jc w:val="center"/>
                        </w:trPr>
                        <w:tc>
                          <w:tcPr>
                            <w:tcW w:w="567" w:type="dxa"/>
                            <w:noWrap/>
                            <w:vAlign w:val="center"/>
                          </w:tcPr>
                          <w:p w14:paraId="1CEC7125"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（4）</w:t>
                            </w:r>
                          </w:p>
                        </w:tc>
                        <w:tc>
                          <w:tcPr>
                            <w:tcW w:w="3150" w:type="dxa"/>
                            <w:vAlign w:val="center"/>
                          </w:tcPr>
                          <w:p w14:paraId="35BD4CE4" w14:textId="77777777" w:rsidR="00BB3659" w:rsidRPr="00C970CD" w:rsidRDefault="00BB3659" w:rsidP="007E4C94">
                            <w:pPr>
                              <w:adjustRightInd w:val="0"/>
                              <w:snapToGrid w:val="0"/>
                              <w:spacing w:line="240" w:lineRule="exact"/>
                              <w:jc w:val="both"/>
                              <w:rPr>
                                <w:rFonts w:ascii="標楷體" w:eastAsia="標楷體" w:hAnsi="標楷體" w:cs="新細明體"/>
                                <w:spacing w:val="-4"/>
                                <w:sz w:val="20"/>
                              </w:rPr>
                            </w:pPr>
                            <w:proofErr w:type="gramStart"/>
                            <w:r w:rsidRPr="00C970CD">
                              <w:rPr>
                                <w:rFonts w:ascii="標楷體" w:eastAsia="標楷體" w:hAnsi="標楷體" w:hint="eastAsia"/>
                                <w:spacing w:val="-4"/>
                                <w:sz w:val="20"/>
                              </w:rPr>
                              <w:t>臺北市綠能循環</w:t>
                            </w:r>
                            <w:proofErr w:type="gramEnd"/>
                            <w:r w:rsidRPr="00C970CD">
                              <w:rPr>
                                <w:rFonts w:ascii="標楷體" w:eastAsia="標楷體" w:hAnsi="標楷體" w:hint="eastAsia"/>
                                <w:spacing w:val="-4"/>
                                <w:sz w:val="20"/>
                              </w:rPr>
                              <w:t>園區興建營運移轉案</w:t>
                            </w:r>
                          </w:p>
                        </w:tc>
                        <w:tc>
                          <w:tcPr>
                            <w:tcW w:w="735" w:type="dxa"/>
                            <w:vMerge w:val="restart"/>
                            <w:noWrap/>
                            <w:vAlign w:val="center"/>
                          </w:tcPr>
                          <w:p w14:paraId="3A3BA65D"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臺北市政府</w:t>
                            </w:r>
                          </w:p>
                        </w:tc>
                        <w:tc>
                          <w:tcPr>
                            <w:tcW w:w="1842" w:type="dxa"/>
                            <w:gridSpan w:val="2"/>
                            <w:vMerge/>
                            <w:noWrap/>
                            <w:vAlign w:val="center"/>
                          </w:tcPr>
                          <w:p w14:paraId="1D6A07F7"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6D6E07A" w14:textId="77777777" w:rsidTr="007972F9">
                        <w:trPr>
                          <w:trHeight w:val="193"/>
                          <w:jc w:val="center"/>
                        </w:trPr>
                        <w:tc>
                          <w:tcPr>
                            <w:tcW w:w="567" w:type="dxa"/>
                            <w:noWrap/>
                            <w:vAlign w:val="center"/>
                          </w:tcPr>
                          <w:p w14:paraId="7A75C659"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5</w:t>
                            </w:r>
                            <w:r w:rsidRPr="007E4C94">
                              <w:rPr>
                                <w:rFonts w:ascii="標楷體" w:eastAsia="標楷體" w:hAnsi="標楷體" w:cs="新細明體" w:hint="eastAsia"/>
                                <w:spacing w:val="-12"/>
                                <w:sz w:val="20"/>
                              </w:rPr>
                              <w:t>）</w:t>
                            </w:r>
                          </w:p>
                        </w:tc>
                        <w:tc>
                          <w:tcPr>
                            <w:tcW w:w="3150" w:type="dxa"/>
                            <w:vAlign w:val="center"/>
                          </w:tcPr>
                          <w:p w14:paraId="1347375A"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臺北市中山區及大同區道路巡查維護更新營運移轉（ROT）案</w:t>
                            </w:r>
                          </w:p>
                        </w:tc>
                        <w:tc>
                          <w:tcPr>
                            <w:tcW w:w="735" w:type="dxa"/>
                            <w:vMerge/>
                            <w:noWrap/>
                            <w:vAlign w:val="center"/>
                          </w:tcPr>
                          <w:p w14:paraId="2E232447"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1533948F"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25832717" w14:textId="77777777" w:rsidTr="007972F9">
                        <w:trPr>
                          <w:trHeight w:val="193"/>
                          <w:jc w:val="center"/>
                        </w:trPr>
                        <w:tc>
                          <w:tcPr>
                            <w:tcW w:w="567" w:type="dxa"/>
                            <w:noWrap/>
                            <w:vAlign w:val="center"/>
                          </w:tcPr>
                          <w:p w14:paraId="2C6EA0CE"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6</w:t>
                            </w:r>
                            <w:r w:rsidRPr="007E4C94">
                              <w:rPr>
                                <w:rFonts w:ascii="標楷體" w:eastAsia="標楷體" w:hAnsi="標楷體" w:cs="新細明體" w:hint="eastAsia"/>
                                <w:spacing w:val="-12"/>
                                <w:sz w:val="20"/>
                              </w:rPr>
                              <w:t>）</w:t>
                            </w:r>
                          </w:p>
                        </w:tc>
                        <w:tc>
                          <w:tcPr>
                            <w:tcW w:w="3150" w:type="dxa"/>
                            <w:vAlign w:val="center"/>
                          </w:tcPr>
                          <w:p w14:paraId="2B1BDBAC" w14:textId="77777777" w:rsidR="00BB3659" w:rsidRPr="00C55248" w:rsidRDefault="00BB3659" w:rsidP="007E4C94">
                            <w:pPr>
                              <w:adjustRightInd w:val="0"/>
                              <w:snapToGrid w:val="0"/>
                              <w:spacing w:line="240" w:lineRule="exact"/>
                              <w:jc w:val="both"/>
                              <w:rPr>
                                <w:rFonts w:ascii="標楷體" w:eastAsia="標楷體" w:hAnsi="標楷體" w:cs="Calibri"/>
                                <w:sz w:val="20"/>
                              </w:rPr>
                            </w:pPr>
                            <w:r w:rsidRPr="00C55248">
                              <w:rPr>
                                <w:rFonts w:ascii="標楷體" w:eastAsia="標楷體" w:hAnsi="標楷體" w:hint="eastAsia"/>
                                <w:sz w:val="20"/>
                              </w:rPr>
                              <w:t>桃園市觀音灰渣處理場</w:t>
                            </w:r>
                          </w:p>
                        </w:tc>
                        <w:tc>
                          <w:tcPr>
                            <w:tcW w:w="735" w:type="dxa"/>
                            <w:vMerge w:val="restart"/>
                            <w:noWrap/>
                            <w:vAlign w:val="center"/>
                          </w:tcPr>
                          <w:p w14:paraId="66C73158"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桃園市政府</w:t>
                            </w:r>
                          </w:p>
                        </w:tc>
                        <w:tc>
                          <w:tcPr>
                            <w:tcW w:w="1842" w:type="dxa"/>
                            <w:gridSpan w:val="2"/>
                            <w:vMerge/>
                            <w:noWrap/>
                            <w:vAlign w:val="center"/>
                          </w:tcPr>
                          <w:p w14:paraId="02BCF156"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138D1764" w14:textId="77777777" w:rsidTr="007972F9">
                        <w:trPr>
                          <w:trHeight w:val="193"/>
                          <w:jc w:val="center"/>
                        </w:trPr>
                        <w:tc>
                          <w:tcPr>
                            <w:tcW w:w="567" w:type="dxa"/>
                            <w:noWrap/>
                            <w:vAlign w:val="center"/>
                          </w:tcPr>
                          <w:p w14:paraId="337F75B3"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7</w:t>
                            </w:r>
                            <w:r w:rsidRPr="007E4C94">
                              <w:rPr>
                                <w:rFonts w:ascii="標楷體" w:eastAsia="標楷體" w:hAnsi="標楷體" w:cs="新細明體" w:hint="eastAsia"/>
                                <w:spacing w:val="-12"/>
                                <w:sz w:val="20"/>
                              </w:rPr>
                              <w:t>）</w:t>
                            </w:r>
                          </w:p>
                        </w:tc>
                        <w:tc>
                          <w:tcPr>
                            <w:tcW w:w="3150" w:type="dxa"/>
                            <w:vAlign w:val="center"/>
                          </w:tcPr>
                          <w:p w14:paraId="3BD3246D"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桃園市航空城航</w:t>
                            </w:r>
                            <w:proofErr w:type="gramStart"/>
                            <w:r w:rsidRPr="00C55248">
                              <w:rPr>
                                <w:rFonts w:ascii="標楷體" w:eastAsia="標楷體" w:hAnsi="標楷體" w:hint="eastAsia"/>
                                <w:sz w:val="20"/>
                              </w:rPr>
                              <w:t>一</w:t>
                            </w:r>
                            <w:proofErr w:type="gramEnd"/>
                            <w:r w:rsidRPr="00C55248">
                              <w:rPr>
                                <w:rFonts w:ascii="標楷體" w:eastAsia="標楷體" w:hAnsi="標楷體" w:hint="eastAsia"/>
                                <w:sz w:val="20"/>
                              </w:rPr>
                              <w:t>污水下水道系統建設BTO計畫</w:t>
                            </w:r>
                          </w:p>
                        </w:tc>
                        <w:tc>
                          <w:tcPr>
                            <w:tcW w:w="735" w:type="dxa"/>
                            <w:vMerge/>
                            <w:noWrap/>
                            <w:vAlign w:val="center"/>
                          </w:tcPr>
                          <w:p w14:paraId="2E293F9E"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7F7A57F4"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20448141" w14:textId="77777777" w:rsidTr="007972F9">
                        <w:trPr>
                          <w:trHeight w:val="193"/>
                          <w:jc w:val="center"/>
                        </w:trPr>
                        <w:tc>
                          <w:tcPr>
                            <w:tcW w:w="567" w:type="dxa"/>
                            <w:noWrap/>
                            <w:vAlign w:val="center"/>
                          </w:tcPr>
                          <w:p w14:paraId="26C71299"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8</w:t>
                            </w:r>
                            <w:r w:rsidRPr="007E4C94">
                              <w:rPr>
                                <w:rFonts w:ascii="標楷體" w:eastAsia="標楷體" w:hAnsi="標楷體" w:cs="新細明體" w:hint="eastAsia"/>
                                <w:spacing w:val="-12"/>
                                <w:sz w:val="20"/>
                              </w:rPr>
                              <w:t>）</w:t>
                            </w:r>
                          </w:p>
                        </w:tc>
                        <w:tc>
                          <w:tcPr>
                            <w:tcW w:w="3150" w:type="dxa"/>
                            <w:vAlign w:val="center"/>
                          </w:tcPr>
                          <w:p w14:paraId="3E21450F" w14:textId="77777777"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桃園市</w:t>
                            </w:r>
                            <w:proofErr w:type="gramStart"/>
                            <w:r w:rsidRPr="00C55248">
                              <w:rPr>
                                <w:rFonts w:ascii="標楷體" w:eastAsia="標楷體" w:hAnsi="標楷體" w:hint="eastAsia"/>
                                <w:sz w:val="20"/>
                              </w:rPr>
                              <w:t>航空城航</w:t>
                            </w:r>
                            <w:proofErr w:type="gramEnd"/>
                            <w:r w:rsidRPr="00C55248">
                              <w:rPr>
                                <w:rFonts w:ascii="標楷體" w:eastAsia="標楷體" w:hAnsi="標楷體" w:hint="eastAsia"/>
                                <w:sz w:val="20"/>
                              </w:rPr>
                              <w:t>二污水下水道系統建設BTO計畫</w:t>
                            </w:r>
                          </w:p>
                        </w:tc>
                        <w:tc>
                          <w:tcPr>
                            <w:tcW w:w="735" w:type="dxa"/>
                            <w:vMerge/>
                            <w:noWrap/>
                            <w:vAlign w:val="center"/>
                          </w:tcPr>
                          <w:p w14:paraId="1D63233F" w14:textId="77777777" w:rsidR="00BB3659" w:rsidRPr="007972F9" w:rsidRDefault="00BB3659" w:rsidP="007E4C94">
                            <w:pPr>
                              <w:spacing w:line="240" w:lineRule="exact"/>
                              <w:jc w:val="center"/>
                              <w:rPr>
                                <w:rFonts w:ascii="標楷體" w:eastAsia="標楷體" w:hAnsi="標楷體"/>
                                <w:sz w:val="20"/>
                              </w:rPr>
                            </w:pPr>
                          </w:p>
                        </w:tc>
                        <w:tc>
                          <w:tcPr>
                            <w:tcW w:w="1842" w:type="dxa"/>
                            <w:gridSpan w:val="2"/>
                            <w:vMerge/>
                            <w:noWrap/>
                            <w:vAlign w:val="center"/>
                          </w:tcPr>
                          <w:p w14:paraId="7F4BF6B5" w14:textId="77777777" w:rsidR="00BB3659" w:rsidRPr="007972F9" w:rsidRDefault="00BB3659" w:rsidP="007972F9">
                            <w:pPr>
                              <w:spacing w:line="300" w:lineRule="exact"/>
                              <w:jc w:val="center"/>
                              <w:rPr>
                                <w:rFonts w:ascii="標楷體" w:eastAsia="標楷體" w:hAnsi="標楷體" w:cs="新細明體"/>
                                <w:sz w:val="20"/>
                              </w:rPr>
                            </w:pPr>
                          </w:p>
                        </w:tc>
                      </w:tr>
                      <w:tr w:rsidR="00BB3659" w:rsidRPr="007972F9" w14:paraId="2F8E87BA" w14:textId="77777777" w:rsidTr="007972F9">
                        <w:trPr>
                          <w:trHeight w:val="193"/>
                          <w:jc w:val="center"/>
                        </w:trPr>
                        <w:tc>
                          <w:tcPr>
                            <w:tcW w:w="567" w:type="dxa"/>
                            <w:noWrap/>
                            <w:vAlign w:val="center"/>
                          </w:tcPr>
                          <w:p w14:paraId="7F1F6C0F"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9</w:t>
                            </w:r>
                            <w:r w:rsidRPr="007E4C94">
                              <w:rPr>
                                <w:rFonts w:ascii="標楷體" w:eastAsia="標楷體" w:hAnsi="標楷體" w:cs="新細明體" w:hint="eastAsia"/>
                                <w:spacing w:val="-12"/>
                                <w:sz w:val="20"/>
                              </w:rPr>
                              <w:t>）</w:t>
                            </w:r>
                          </w:p>
                        </w:tc>
                        <w:tc>
                          <w:tcPr>
                            <w:tcW w:w="3150" w:type="dxa"/>
                            <w:vAlign w:val="center"/>
                          </w:tcPr>
                          <w:p w14:paraId="7381664B" w14:textId="77777777" w:rsidR="00BB3659" w:rsidRPr="00C55248" w:rsidRDefault="00BB3659" w:rsidP="007E4C94">
                            <w:pPr>
                              <w:adjustRightInd w:val="0"/>
                              <w:snapToGrid w:val="0"/>
                              <w:spacing w:line="240" w:lineRule="exact"/>
                              <w:jc w:val="both"/>
                              <w:rPr>
                                <w:rFonts w:ascii="標楷體" w:eastAsia="標楷體" w:hAnsi="標楷體" w:cs="新細明體"/>
                                <w:sz w:val="20"/>
                              </w:rPr>
                            </w:pPr>
                            <w:proofErr w:type="gramStart"/>
                            <w:r w:rsidRPr="00C55248">
                              <w:rPr>
                                <w:rFonts w:ascii="標楷體" w:eastAsia="標楷體" w:hAnsi="標楷體" w:hint="eastAsia"/>
                                <w:sz w:val="20"/>
                              </w:rPr>
                              <w:t>臺</w:t>
                            </w:r>
                            <w:proofErr w:type="gramEnd"/>
                            <w:r w:rsidRPr="00C55248">
                              <w:rPr>
                                <w:rFonts w:ascii="標楷體" w:eastAsia="標楷體" w:hAnsi="標楷體" w:hint="eastAsia"/>
                                <w:sz w:val="20"/>
                              </w:rPr>
                              <w:t>中市后里焚化廠興建營運移轉案</w:t>
                            </w:r>
                          </w:p>
                        </w:tc>
                        <w:tc>
                          <w:tcPr>
                            <w:tcW w:w="735" w:type="dxa"/>
                            <w:noWrap/>
                            <w:vAlign w:val="center"/>
                          </w:tcPr>
                          <w:p w14:paraId="463E4C59" w14:textId="77777777" w:rsidR="00BB3659" w:rsidRPr="007972F9" w:rsidRDefault="00BB3659" w:rsidP="007E4C94">
                            <w:pPr>
                              <w:spacing w:line="240" w:lineRule="exact"/>
                              <w:jc w:val="center"/>
                              <w:rPr>
                                <w:rFonts w:ascii="標楷體" w:eastAsia="標楷體" w:hAnsi="標楷體"/>
                                <w:sz w:val="20"/>
                              </w:rPr>
                            </w:pPr>
                            <w:proofErr w:type="gramStart"/>
                            <w:r w:rsidRPr="007972F9">
                              <w:rPr>
                                <w:rFonts w:ascii="標楷體" w:eastAsia="標楷體" w:hAnsi="標楷體" w:hint="eastAsia"/>
                                <w:sz w:val="20"/>
                              </w:rPr>
                              <w:t>臺</w:t>
                            </w:r>
                            <w:proofErr w:type="gramEnd"/>
                            <w:r w:rsidRPr="007972F9">
                              <w:rPr>
                                <w:rFonts w:ascii="標楷體" w:eastAsia="標楷體" w:hAnsi="標楷體" w:hint="eastAsia"/>
                                <w:sz w:val="20"/>
                              </w:rPr>
                              <w:t>中市政府</w:t>
                            </w:r>
                          </w:p>
                        </w:tc>
                        <w:tc>
                          <w:tcPr>
                            <w:tcW w:w="1842" w:type="dxa"/>
                            <w:gridSpan w:val="2"/>
                            <w:vMerge/>
                            <w:noWrap/>
                            <w:vAlign w:val="center"/>
                          </w:tcPr>
                          <w:p w14:paraId="5F03CAF8"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AA5B611" w14:textId="77777777" w:rsidTr="007972F9">
                        <w:trPr>
                          <w:trHeight w:val="193"/>
                          <w:jc w:val="center"/>
                        </w:trPr>
                        <w:tc>
                          <w:tcPr>
                            <w:tcW w:w="567" w:type="dxa"/>
                            <w:noWrap/>
                            <w:vAlign w:val="center"/>
                          </w:tcPr>
                          <w:p w14:paraId="09F9B92C"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（10）</w:t>
                            </w:r>
                          </w:p>
                        </w:tc>
                        <w:tc>
                          <w:tcPr>
                            <w:tcW w:w="3150" w:type="dxa"/>
                            <w:vAlign w:val="center"/>
                          </w:tcPr>
                          <w:p w14:paraId="4C419537" w14:textId="797A270A" w:rsidR="00BB3659" w:rsidRPr="00C55248" w:rsidRDefault="00BB3659" w:rsidP="007E4C94">
                            <w:pPr>
                              <w:adjustRightInd w:val="0"/>
                              <w:snapToGrid w:val="0"/>
                              <w:spacing w:line="240" w:lineRule="exact"/>
                              <w:jc w:val="both"/>
                              <w:rPr>
                                <w:rFonts w:ascii="標楷體" w:eastAsia="標楷體" w:hAnsi="標楷體" w:cs="新細明體"/>
                                <w:sz w:val="20"/>
                              </w:rPr>
                            </w:pPr>
                            <w:r w:rsidRPr="00C55248">
                              <w:rPr>
                                <w:rFonts w:ascii="標楷體" w:eastAsia="標楷體" w:hAnsi="標楷體" w:hint="eastAsia"/>
                                <w:sz w:val="20"/>
                              </w:rPr>
                              <w:t>雲林縣人文公園社會住宅興建營運移轉</w:t>
                            </w:r>
                            <w:r w:rsidR="00C22062">
                              <w:rPr>
                                <w:rFonts w:ascii="標楷體" w:eastAsia="標楷體" w:hAnsi="標楷體" w:hint="eastAsia"/>
                                <w:sz w:val="20"/>
                              </w:rPr>
                              <w:t>（</w:t>
                            </w:r>
                            <w:r w:rsidRPr="00C55248">
                              <w:rPr>
                                <w:rFonts w:ascii="標楷體" w:eastAsia="標楷體" w:hAnsi="標楷體" w:hint="eastAsia"/>
                                <w:sz w:val="20"/>
                              </w:rPr>
                              <w:t>BOT+有償PPP</w:t>
                            </w:r>
                            <w:r w:rsidR="00C22062">
                              <w:rPr>
                                <w:rFonts w:ascii="標楷體" w:eastAsia="標楷體" w:hAnsi="標楷體" w:hint="eastAsia"/>
                                <w:sz w:val="20"/>
                              </w:rPr>
                              <w:t>）</w:t>
                            </w:r>
                            <w:r w:rsidRPr="00C55248">
                              <w:rPr>
                                <w:rFonts w:ascii="標楷體" w:eastAsia="標楷體" w:hAnsi="標楷體" w:hint="eastAsia"/>
                                <w:sz w:val="20"/>
                              </w:rPr>
                              <w:t>案</w:t>
                            </w:r>
                          </w:p>
                        </w:tc>
                        <w:tc>
                          <w:tcPr>
                            <w:tcW w:w="735" w:type="dxa"/>
                            <w:vMerge w:val="restart"/>
                            <w:noWrap/>
                            <w:vAlign w:val="center"/>
                          </w:tcPr>
                          <w:p w14:paraId="0B063CB8" w14:textId="77777777" w:rsidR="00BB3659" w:rsidRPr="007972F9" w:rsidRDefault="00BB3659" w:rsidP="007E4C94">
                            <w:pPr>
                              <w:spacing w:line="240" w:lineRule="exact"/>
                              <w:jc w:val="center"/>
                              <w:rPr>
                                <w:rFonts w:ascii="標楷體" w:eastAsia="標楷體" w:hAnsi="標楷體"/>
                                <w:sz w:val="20"/>
                              </w:rPr>
                            </w:pPr>
                            <w:r w:rsidRPr="007972F9">
                              <w:rPr>
                                <w:rFonts w:ascii="標楷體" w:eastAsia="標楷體" w:hAnsi="標楷體" w:hint="eastAsia"/>
                                <w:sz w:val="20"/>
                              </w:rPr>
                              <w:t>雲林縣政府</w:t>
                            </w:r>
                          </w:p>
                        </w:tc>
                        <w:tc>
                          <w:tcPr>
                            <w:tcW w:w="1842" w:type="dxa"/>
                            <w:gridSpan w:val="2"/>
                            <w:vMerge/>
                            <w:noWrap/>
                            <w:vAlign w:val="center"/>
                          </w:tcPr>
                          <w:p w14:paraId="09541B3D" w14:textId="77777777" w:rsidR="00BB3659" w:rsidRPr="007972F9" w:rsidRDefault="00BB3659" w:rsidP="007972F9">
                            <w:pPr>
                              <w:spacing w:line="300" w:lineRule="exact"/>
                              <w:jc w:val="center"/>
                              <w:rPr>
                                <w:rFonts w:ascii="標楷體" w:eastAsia="標楷體" w:hAnsi="標楷體"/>
                                <w:sz w:val="20"/>
                              </w:rPr>
                            </w:pPr>
                          </w:p>
                        </w:tc>
                      </w:tr>
                      <w:tr w:rsidR="00BB3659" w:rsidRPr="007972F9" w14:paraId="772AC4A1" w14:textId="77777777" w:rsidTr="007972F9">
                        <w:trPr>
                          <w:trHeight w:val="193"/>
                          <w:jc w:val="center"/>
                        </w:trPr>
                        <w:tc>
                          <w:tcPr>
                            <w:tcW w:w="567" w:type="dxa"/>
                            <w:noWrap/>
                            <w:vAlign w:val="center"/>
                          </w:tcPr>
                          <w:p w14:paraId="4246B23F" w14:textId="77777777" w:rsidR="00BB3659" w:rsidRPr="007E4C94" w:rsidRDefault="00BB3659" w:rsidP="007E4C94">
                            <w:pPr>
                              <w:adjustRightInd w:val="0"/>
                              <w:snapToGrid w:val="0"/>
                              <w:spacing w:line="240" w:lineRule="exact"/>
                              <w:ind w:leftChars="-10" w:left="-24" w:rightChars="-10" w:right="-24"/>
                              <w:jc w:val="center"/>
                              <w:rPr>
                                <w:rFonts w:ascii="標楷體" w:eastAsia="標楷體" w:hAnsi="標楷體" w:cs="新細明體"/>
                                <w:spacing w:val="-12"/>
                                <w:sz w:val="20"/>
                              </w:rPr>
                            </w:pPr>
                            <w:r w:rsidRPr="007E4C94">
                              <w:rPr>
                                <w:rFonts w:ascii="標楷體" w:eastAsia="標楷體" w:hAnsi="標楷體" w:cs="新細明體" w:hint="eastAsia"/>
                                <w:spacing w:val="-12"/>
                                <w:sz w:val="20"/>
                              </w:rPr>
                              <w:t>（</w:t>
                            </w:r>
                            <w:r w:rsidRPr="007E4C94">
                              <w:rPr>
                                <w:rFonts w:ascii="標楷體" w:eastAsia="標楷體" w:hAnsi="標楷體" w:cs="新細明體"/>
                                <w:spacing w:val="-12"/>
                                <w:sz w:val="20"/>
                              </w:rPr>
                              <w:t>11）</w:t>
                            </w:r>
                          </w:p>
                        </w:tc>
                        <w:tc>
                          <w:tcPr>
                            <w:tcW w:w="3150" w:type="dxa"/>
                            <w:vAlign w:val="center"/>
                          </w:tcPr>
                          <w:p w14:paraId="2D30EF55" w14:textId="2EB49A8C" w:rsidR="00BB3659" w:rsidRPr="00C55248" w:rsidRDefault="00BB3659" w:rsidP="007E4C94">
                            <w:pPr>
                              <w:adjustRightInd w:val="0"/>
                              <w:snapToGrid w:val="0"/>
                              <w:spacing w:line="240" w:lineRule="exact"/>
                              <w:jc w:val="both"/>
                              <w:rPr>
                                <w:rFonts w:ascii="標楷體" w:eastAsia="標楷體" w:hAnsi="標楷體"/>
                                <w:sz w:val="20"/>
                              </w:rPr>
                            </w:pPr>
                            <w:r w:rsidRPr="00C55248">
                              <w:rPr>
                                <w:rFonts w:ascii="標楷體" w:eastAsia="標楷體" w:hAnsi="標楷體" w:hint="eastAsia"/>
                                <w:sz w:val="20"/>
                              </w:rPr>
                              <w:t>雲林縣高鐵青年社會住宅興建營運移轉</w:t>
                            </w:r>
                            <w:r w:rsidR="00C22062">
                              <w:rPr>
                                <w:rFonts w:ascii="標楷體" w:eastAsia="標楷體" w:hAnsi="標楷體" w:hint="eastAsia"/>
                                <w:sz w:val="20"/>
                              </w:rPr>
                              <w:t>（</w:t>
                            </w:r>
                            <w:r w:rsidRPr="00C55248">
                              <w:rPr>
                                <w:rFonts w:ascii="標楷體" w:eastAsia="標楷體" w:hAnsi="標楷體" w:hint="eastAsia"/>
                                <w:sz w:val="20"/>
                              </w:rPr>
                              <w:t>BOT+有償PPP</w:t>
                            </w:r>
                            <w:r w:rsidR="00C22062">
                              <w:rPr>
                                <w:rFonts w:ascii="標楷體" w:eastAsia="標楷體" w:hAnsi="標楷體" w:hint="eastAsia"/>
                                <w:sz w:val="20"/>
                              </w:rPr>
                              <w:t>）</w:t>
                            </w:r>
                            <w:r w:rsidRPr="00C55248">
                              <w:rPr>
                                <w:rFonts w:ascii="標楷體" w:eastAsia="標楷體" w:hAnsi="標楷體" w:hint="eastAsia"/>
                                <w:sz w:val="20"/>
                              </w:rPr>
                              <w:t>案</w:t>
                            </w:r>
                          </w:p>
                        </w:tc>
                        <w:tc>
                          <w:tcPr>
                            <w:tcW w:w="735" w:type="dxa"/>
                            <w:vMerge/>
                            <w:noWrap/>
                            <w:vAlign w:val="center"/>
                          </w:tcPr>
                          <w:p w14:paraId="495A5E8E" w14:textId="77777777" w:rsidR="00BB3659" w:rsidRPr="007972F9" w:rsidRDefault="00BB3659" w:rsidP="007972F9">
                            <w:pPr>
                              <w:spacing w:line="300" w:lineRule="exact"/>
                              <w:jc w:val="center"/>
                              <w:rPr>
                                <w:rFonts w:ascii="標楷體" w:eastAsia="標楷體" w:hAnsi="標楷體"/>
                                <w:sz w:val="22"/>
                              </w:rPr>
                            </w:pPr>
                          </w:p>
                        </w:tc>
                        <w:tc>
                          <w:tcPr>
                            <w:tcW w:w="1842" w:type="dxa"/>
                            <w:gridSpan w:val="2"/>
                            <w:vMerge/>
                            <w:noWrap/>
                            <w:vAlign w:val="center"/>
                          </w:tcPr>
                          <w:p w14:paraId="2AEA3CC9" w14:textId="77777777" w:rsidR="00BB3659" w:rsidRPr="007972F9" w:rsidRDefault="00BB3659" w:rsidP="007972F9">
                            <w:pPr>
                              <w:spacing w:line="300" w:lineRule="exact"/>
                              <w:jc w:val="center"/>
                              <w:rPr>
                                <w:rFonts w:ascii="標楷體" w:eastAsia="標楷體" w:hAnsi="標楷體" w:cs="新細明體"/>
                              </w:rPr>
                            </w:pPr>
                          </w:p>
                        </w:tc>
                      </w:tr>
                    </w:tbl>
                    <w:p w14:paraId="3EC65DFB" w14:textId="77777777" w:rsidR="00BB3659" w:rsidRPr="007972F9" w:rsidRDefault="00BB3659" w:rsidP="00BB3659">
                      <w:pPr>
                        <w:pStyle w:val="afff3"/>
                        <w:autoSpaceDE w:val="0"/>
                        <w:autoSpaceDN w:val="0"/>
                        <w:adjustRightInd w:val="0"/>
                        <w:snapToGrid w:val="0"/>
                        <w:spacing w:line="200" w:lineRule="exact"/>
                        <w:ind w:leftChars="-40" w:left="1" w:hangingChars="54" w:hanging="97"/>
                        <w:rPr>
                          <w:rFonts w:ascii="標楷體" w:eastAsia="標楷體" w:hAnsi="標楷體" w:cs="Arial"/>
                          <w:snapToGrid w:val="0"/>
                          <w:kern w:val="0"/>
                          <w:sz w:val="18"/>
                          <w:szCs w:val="18"/>
                        </w:rPr>
                      </w:pPr>
                      <w:r w:rsidRPr="007972F9">
                        <w:rPr>
                          <w:rFonts w:ascii="標楷體" w:eastAsia="標楷體" w:hAnsi="標楷體" w:cs="Arial" w:hint="eastAsia"/>
                          <w:snapToGrid w:val="0"/>
                          <w:kern w:val="0"/>
                          <w:sz w:val="18"/>
                          <w:szCs w:val="18"/>
                        </w:rPr>
                        <w:t xml:space="preserve">  </w:t>
                      </w:r>
                      <w:proofErr w:type="gramStart"/>
                      <w:r w:rsidRPr="007972F9">
                        <w:rPr>
                          <w:rFonts w:ascii="標楷體" w:eastAsia="標楷體" w:hAnsi="標楷體" w:cs="Arial" w:hint="eastAsia"/>
                          <w:snapToGrid w:val="0"/>
                          <w:kern w:val="0"/>
                          <w:sz w:val="18"/>
                          <w:szCs w:val="18"/>
                        </w:rPr>
                        <w:t>註</w:t>
                      </w:r>
                      <w:proofErr w:type="gramEnd"/>
                      <w:r w:rsidRPr="007972F9">
                        <w:rPr>
                          <w:rFonts w:ascii="標楷體" w:eastAsia="標楷體" w:hAnsi="標楷體" w:cs="Arial" w:hint="eastAsia"/>
                          <w:snapToGrid w:val="0"/>
                          <w:kern w:val="0"/>
                          <w:sz w:val="18"/>
                          <w:szCs w:val="18"/>
                        </w:rPr>
                        <w:t>：1.資料時間：截至115年</w:t>
                      </w:r>
                      <w:r w:rsidRPr="007972F9">
                        <w:rPr>
                          <w:rFonts w:ascii="標楷體" w:eastAsia="標楷體" w:hAnsi="標楷體" w:cs="Arial"/>
                          <w:snapToGrid w:val="0"/>
                          <w:kern w:val="0"/>
                          <w:sz w:val="18"/>
                          <w:szCs w:val="18"/>
                        </w:rPr>
                        <w:t>3</w:t>
                      </w:r>
                      <w:r w:rsidRPr="007972F9">
                        <w:rPr>
                          <w:rFonts w:ascii="標楷體" w:eastAsia="標楷體" w:hAnsi="標楷體" w:cs="Arial" w:hint="eastAsia"/>
                          <w:snapToGrid w:val="0"/>
                          <w:kern w:val="0"/>
                          <w:sz w:val="18"/>
                          <w:szCs w:val="18"/>
                        </w:rPr>
                        <w:t>月底止。</w:t>
                      </w:r>
                    </w:p>
                    <w:p w14:paraId="5B104C03" w14:textId="77777777" w:rsidR="00BB3659" w:rsidRPr="007972F9" w:rsidRDefault="00BB3659" w:rsidP="00BB3659">
                      <w:pPr>
                        <w:pStyle w:val="afff3"/>
                        <w:autoSpaceDE w:val="0"/>
                        <w:autoSpaceDN w:val="0"/>
                        <w:adjustRightInd w:val="0"/>
                        <w:snapToGrid w:val="0"/>
                        <w:spacing w:line="200" w:lineRule="exact"/>
                        <w:ind w:leftChars="-40" w:left="1" w:hangingChars="54" w:hanging="97"/>
                        <w:rPr>
                          <w:rFonts w:ascii="標楷體" w:eastAsia="標楷體" w:hAnsi="標楷體" w:cs="Arial"/>
                          <w:snapToGrid w:val="0"/>
                          <w:kern w:val="0"/>
                          <w:sz w:val="18"/>
                          <w:szCs w:val="18"/>
                        </w:rPr>
                      </w:pPr>
                      <w:r w:rsidRPr="007972F9">
                        <w:rPr>
                          <w:rFonts w:ascii="標楷體" w:eastAsia="標楷體" w:hAnsi="標楷體" w:cs="Arial" w:hint="eastAsia"/>
                          <w:snapToGrid w:val="0"/>
                          <w:kern w:val="0"/>
                          <w:sz w:val="18"/>
                          <w:szCs w:val="18"/>
                        </w:rPr>
                        <w:t xml:space="preserve">      2.資料來源</w:t>
                      </w:r>
                      <w:r w:rsidRPr="007972F9">
                        <w:rPr>
                          <w:rFonts w:ascii="標楷體" w:eastAsia="標楷體" w:hAnsi="標楷體" w:cs="Arial"/>
                          <w:snapToGrid w:val="0"/>
                          <w:kern w:val="0"/>
                          <w:sz w:val="18"/>
                          <w:szCs w:val="18"/>
                        </w:rPr>
                        <w:t>：整理自</w:t>
                      </w:r>
                      <w:r w:rsidRPr="007972F9">
                        <w:rPr>
                          <w:rFonts w:ascii="標楷體" w:eastAsia="標楷體" w:hAnsi="標楷體" w:cs="Arial" w:hint="eastAsia"/>
                          <w:snapToGrid w:val="0"/>
                          <w:kern w:val="0"/>
                          <w:sz w:val="18"/>
                          <w:szCs w:val="18"/>
                        </w:rPr>
                        <w:t>財政部提供資料。</w:t>
                      </w:r>
                    </w:p>
                  </w:txbxContent>
                </v:textbox>
                <w10:wrap type="square" anchorx="margin"/>
              </v:shape>
            </w:pict>
          </mc:Fallback>
        </mc:AlternateContent>
      </w:r>
      <w:r w:rsidR="0016584D" w:rsidRPr="00D128F2">
        <w:rPr>
          <w:rFonts w:ascii="標楷體" w:eastAsia="標楷體" w:hAnsi="標楷體" w:hint="eastAsia"/>
          <w:snapToGrid w:val="0"/>
          <w:kern w:val="32"/>
        </w:rPr>
        <w:t>政府資源有限，為改善公共服務品質，帶動經濟成長，運用公私部門協力（Public</w:t>
      </w:r>
      <w:r w:rsidR="00835D42">
        <w:rPr>
          <w:rFonts w:ascii="標楷體" w:eastAsia="標楷體" w:hAnsi="標楷體" w:hint="eastAsia"/>
          <w:snapToGrid w:val="0"/>
          <w:kern w:val="32"/>
        </w:rPr>
        <w:t>－</w:t>
      </w:r>
      <w:r w:rsidR="0016584D" w:rsidRPr="00D128F2">
        <w:rPr>
          <w:rFonts w:ascii="標楷體" w:eastAsia="標楷體" w:hAnsi="標楷體" w:hint="eastAsia"/>
          <w:snapToGrid w:val="0"/>
          <w:kern w:val="32"/>
        </w:rPr>
        <w:t>Private</w:t>
      </w:r>
      <w:r w:rsidR="00835D42">
        <w:rPr>
          <w:rFonts w:ascii="標楷體" w:eastAsia="標楷體" w:hAnsi="標楷體" w:hint="eastAsia"/>
          <w:snapToGrid w:val="0"/>
          <w:kern w:val="32"/>
        </w:rPr>
        <w:t xml:space="preserve">　</w:t>
      </w:r>
      <w:proofErr w:type="spellStart"/>
      <w:r w:rsidR="0016584D" w:rsidRPr="00D128F2">
        <w:rPr>
          <w:rFonts w:ascii="標楷體" w:eastAsia="標楷體" w:hAnsi="標楷體" w:hint="eastAsia"/>
          <w:snapToGrid w:val="0"/>
          <w:kern w:val="32"/>
        </w:rPr>
        <w:t>Partnership,PPP</w:t>
      </w:r>
      <w:proofErr w:type="spellEnd"/>
      <w:r w:rsidR="0016584D" w:rsidRPr="00D128F2">
        <w:rPr>
          <w:rFonts w:ascii="標楷體" w:eastAsia="標楷體" w:hAnsi="標楷體" w:hint="eastAsia"/>
          <w:snapToGrid w:val="0"/>
          <w:kern w:val="32"/>
        </w:rPr>
        <w:t>）模式，結合政府與民間資源合作推動公共建設，為世界各國積極採用之策略。政府為健全國內民間參與公共建設環境，於111年12月21日修正促進民間參與公共建設法（下稱促參法）公布施行，開啟促參2.0新紀元，修正重點包含新增第9條之1規定有償取得公共服務（下稱有償PPP）機制，以降低民間投資風險，及新增第48條之1第2至5項規定納入履約爭議調解機制，並由財政部組成履約爭議調解會，以有效且快速解決履約爭議等變革，修正幅度為歷年之最。自91至114年間，各級政府累計辦理民間參與公共建設案件（除依促參法辦理者，另含設定地上權及依國有財產法等法令辦理案件）共計2,528件，民間投資金額共2兆8,032億餘元，其中依促參法辦理案件（下稱促參案件）為1,783件，民間投資金額1兆1,139億餘元，契約期間可減少政府財政支出2兆521億餘元，增加政府財政收入7,500億餘元，並創造就業機會18萬6,815名；另截至115年3月底止，各級政府</w:t>
      </w:r>
      <w:proofErr w:type="gramStart"/>
      <w:r w:rsidR="0016584D" w:rsidRPr="00D128F2">
        <w:rPr>
          <w:rFonts w:ascii="標楷體" w:eastAsia="標楷體" w:hAnsi="標楷體" w:hint="eastAsia"/>
          <w:snapToGrid w:val="0"/>
          <w:kern w:val="32"/>
        </w:rPr>
        <w:t>採</w:t>
      </w:r>
      <w:proofErr w:type="gramEnd"/>
      <w:r w:rsidR="0016584D" w:rsidRPr="00D128F2">
        <w:rPr>
          <w:rFonts w:ascii="標楷體" w:eastAsia="標楷體" w:hAnsi="標楷體" w:hint="eastAsia"/>
          <w:snapToGrid w:val="0"/>
          <w:kern w:val="32"/>
        </w:rPr>
        <w:t>行有償PPP機制辦理之案件計13件，其中除2件焚化廠案已分別於114年9及12月完成簽約，其餘11案均處於前置作業階段（表1</w:t>
      </w:r>
      <w:r w:rsidR="00244801" w:rsidRPr="00D128F2">
        <w:rPr>
          <w:rFonts w:ascii="標楷體" w:eastAsia="標楷體" w:hAnsi="標楷體" w:hint="eastAsia"/>
          <w:snapToGrid w:val="0"/>
          <w:kern w:val="32"/>
        </w:rPr>
        <w:t>1</w:t>
      </w:r>
      <w:r w:rsidR="0016584D" w:rsidRPr="00D128F2">
        <w:rPr>
          <w:rFonts w:ascii="標楷體" w:eastAsia="標楷體" w:hAnsi="標楷體" w:hint="eastAsia"/>
          <w:snapToGrid w:val="0"/>
          <w:kern w:val="32"/>
        </w:rPr>
        <w:t>）；履約爭議調解會自</w:t>
      </w:r>
      <w:r w:rsidR="0016584D" w:rsidRPr="00D128F2">
        <w:rPr>
          <w:rFonts w:ascii="標楷體" w:eastAsia="標楷體" w:hAnsi="標楷體"/>
          <w:snapToGrid w:val="0"/>
          <w:kern w:val="32"/>
        </w:rPr>
        <w:t>112</w:t>
      </w:r>
      <w:r w:rsidR="0016584D" w:rsidRPr="00D128F2">
        <w:rPr>
          <w:rFonts w:ascii="標楷體" w:eastAsia="標楷體" w:hAnsi="標楷體" w:hint="eastAsia"/>
          <w:snapToGrid w:val="0"/>
          <w:kern w:val="32"/>
        </w:rPr>
        <w:t>年</w:t>
      </w:r>
      <w:r w:rsidR="0016584D" w:rsidRPr="00D128F2">
        <w:rPr>
          <w:rFonts w:ascii="標楷體" w:eastAsia="標楷體" w:hAnsi="標楷體"/>
          <w:snapToGrid w:val="0"/>
          <w:kern w:val="32"/>
        </w:rPr>
        <w:t>7</w:t>
      </w:r>
      <w:r w:rsidR="0016584D" w:rsidRPr="00D128F2">
        <w:rPr>
          <w:rFonts w:ascii="標楷體" w:eastAsia="標楷體" w:hAnsi="標楷體" w:hint="eastAsia"/>
          <w:snapToGrid w:val="0"/>
          <w:kern w:val="32"/>
        </w:rPr>
        <w:t>月</w:t>
      </w:r>
      <w:r w:rsidR="0016584D" w:rsidRPr="00D128F2">
        <w:rPr>
          <w:rFonts w:ascii="標楷體" w:eastAsia="標楷體" w:hAnsi="標楷體"/>
          <w:snapToGrid w:val="0"/>
          <w:kern w:val="32"/>
        </w:rPr>
        <w:t>1</w:t>
      </w:r>
      <w:r w:rsidR="0016584D" w:rsidRPr="00D128F2">
        <w:rPr>
          <w:rFonts w:ascii="標楷體" w:eastAsia="標楷體" w:hAnsi="標楷體" w:hint="eastAsia"/>
          <w:snapToGrid w:val="0"/>
          <w:kern w:val="32"/>
        </w:rPr>
        <w:t>日起受理調解申請，截至</w:t>
      </w:r>
      <w:r w:rsidR="0016584D" w:rsidRPr="00D128F2">
        <w:rPr>
          <w:rFonts w:ascii="標楷體" w:eastAsia="標楷體" w:hAnsi="標楷體"/>
          <w:snapToGrid w:val="0"/>
          <w:kern w:val="32"/>
        </w:rPr>
        <w:t>114</w:t>
      </w:r>
      <w:r w:rsidR="0016584D" w:rsidRPr="00D128F2">
        <w:rPr>
          <w:rFonts w:ascii="標楷體" w:eastAsia="標楷體" w:hAnsi="標楷體" w:hint="eastAsia"/>
          <w:snapToGrid w:val="0"/>
          <w:kern w:val="32"/>
        </w:rPr>
        <w:t>年</w:t>
      </w:r>
      <w:r w:rsidR="0016584D" w:rsidRPr="00D128F2">
        <w:rPr>
          <w:rFonts w:ascii="標楷體" w:eastAsia="標楷體" w:hAnsi="標楷體"/>
          <w:snapToGrid w:val="0"/>
          <w:kern w:val="32"/>
        </w:rPr>
        <w:t>12</w:t>
      </w:r>
      <w:r w:rsidR="0016584D" w:rsidRPr="00D128F2">
        <w:rPr>
          <w:rFonts w:ascii="標楷體" w:eastAsia="標楷體" w:hAnsi="標楷體" w:hint="eastAsia"/>
          <w:snapToGrid w:val="0"/>
          <w:kern w:val="32"/>
        </w:rPr>
        <w:t>月底止，計收受</w:t>
      </w:r>
      <w:r w:rsidR="0016584D" w:rsidRPr="00D128F2">
        <w:rPr>
          <w:rFonts w:ascii="標楷體" w:eastAsia="標楷體" w:hAnsi="標楷體"/>
          <w:snapToGrid w:val="0"/>
          <w:kern w:val="32"/>
        </w:rPr>
        <w:t>26</w:t>
      </w:r>
      <w:r w:rsidR="0016584D" w:rsidRPr="00D128F2">
        <w:rPr>
          <w:rFonts w:ascii="標楷體" w:eastAsia="標楷體" w:hAnsi="標楷體" w:hint="eastAsia"/>
          <w:snapToGrid w:val="0"/>
          <w:kern w:val="32"/>
        </w:rPr>
        <w:t>件調解申請案，其中</w:t>
      </w:r>
      <w:r w:rsidR="0016584D" w:rsidRPr="00D128F2">
        <w:rPr>
          <w:rFonts w:ascii="標楷體" w:eastAsia="標楷體" w:hAnsi="標楷體"/>
          <w:snapToGrid w:val="0"/>
          <w:kern w:val="32"/>
        </w:rPr>
        <w:t>2</w:t>
      </w:r>
      <w:r w:rsidR="0016584D" w:rsidRPr="00D128F2">
        <w:rPr>
          <w:rFonts w:ascii="標楷體" w:eastAsia="標楷體" w:hAnsi="標楷體" w:hint="eastAsia"/>
          <w:snapToGrid w:val="0"/>
          <w:kern w:val="32"/>
        </w:rPr>
        <w:t>件經申請人撤回、</w:t>
      </w:r>
      <w:r w:rsidR="0016584D" w:rsidRPr="00D128F2">
        <w:rPr>
          <w:rFonts w:ascii="標楷體" w:eastAsia="標楷體" w:hAnsi="標楷體"/>
          <w:snapToGrid w:val="0"/>
          <w:kern w:val="32"/>
        </w:rPr>
        <w:t>6</w:t>
      </w:r>
      <w:r w:rsidR="0016584D" w:rsidRPr="00D128F2">
        <w:rPr>
          <w:rFonts w:ascii="標楷體" w:eastAsia="標楷體" w:hAnsi="標楷體" w:hint="eastAsia"/>
          <w:snapToGrid w:val="0"/>
          <w:kern w:val="32"/>
        </w:rPr>
        <w:t>件不</w:t>
      </w:r>
      <w:r w:rsidR="0016584D" w:rsidRPr="00D128F2">
        <w:rPr>
          <w:rFonts w:ascii="標楷體" w:eastAsia="標楷體" w:hAnsi="標楷體" w:hint="eastAsia"/>
          <w:snapToGrid w:val="0"/>
          <w:kern w:val="32"/>
        </w:rPr>
        <w:lastRenderedPageBreak/>
        <w:t>受理，其餘</w:t>
      </w:r>
      <w:r w:rsidR="0016584D" w:rsidRPr="00D128F2">
        <w:rPr>
          <w:rFonts w:ascii="標楷體" w:eastAsia="標楷體" w:hAnsi="標楷體"/>
          <w:snapToGrid w:val="0"/>
          <w:kern w:val="32"/>
        </w:rPr>
        <w:t>18</w:t>
      </w:r>
      <w:r w:rsidR="0016584D" w:rsidRPr="00D128F2">
        <w:rPr>
          <w:rFonts w:ascii="標楷體" w:eastAsia="標楷體" w:hAnsi="標楷體" w:hint="eastAsia"/>
          <w:snapToGrid w:val="0"/>
          <w:kern w:val="32"/>
        </w:rPr>
        <w:t>件中，</w:t>
      </w:r>
      <w:r w:rsidR="0016584D" w:rsidRPr="00D128F2">
        <w:rPr>
          <w:rFonts w:ascii="標楷體" w:eastAsia="標楷體" w:hAnsi="標楷體"/>
          <w:snapToGrid w:val="0"/>
          <w:kern w:val="32"/>
        </w:rPr>
        <w:t>8</w:t>
      </w:r>
      <w:r w:rsidR="0016584D" w:rsidRPr="00D128F2">
        <w:rPr>
          <w:rFonts w:ascii="標楷體" w:eastAsia="標楷體" w:hAnsi="標楷體" w:hint="eastAsia"/>
          <w:snapToGrid w:val="0"/>
          <w:kern w:val="32"/>
        </w:rPr>
        <w:t>件調解成立、</w:t>
      </w:r>
      <w:r w:rsidR="0016584D" w:rsidRPr="00D128F2">
        <w:rPr>
          <w:rFonts w:ascii="標楷體" w:eastAsia="標楷體" w:hAnsi="標楷體"/>
          <w:snapToGrid w:val="0"/>
          <w:kern w:val="32"/>
        </w:rPr>
        <w:t>5</w:t>
      </w:r>
      <w:r w:rsidR="0016584D" w:rsidRPr="00D128F2">
        <w:rPr>
          <w:rFonts w:ascii="標楷體" w:eastAsia="標楷體" w:hAnsi="標楷體" w:hint="eastAsia"/>
          <w:snapToGrid w:val="0"/>
          <w:kern w:val="32"/>
        </w:rPr>
        <w:t>件調解不成立、</w:t>
      </w:r>
      <w:r w:rsidR="0016584D" w:rsidRPr="00D128F2">
        <w:rPr>
          <w:rFonts w:ascii="標楷體" w:eastAsia="標楷體" w:hAnsi="標楷體"/>
          <w:snapToGrid w:val="0"/>
          <w:kern w:val="32"/>
        </w:rPr>
        <w:t>5</w:t>
      </w:r>
      <w:r w:rsidR="0016584D" w:rsidRPr="00D128F2">
        <w:rPr>
          <w:rFonts w:ascii="標楷體" w:eastAsia="標楷體" w:hAnsi="標楷體" w:hint="eastAsia"/>
          <w:snapToGrid w:val="0"/>
          <w:kern w:val="32"/>
        </w:rPr>
        <w:t>件尚在調解程序，調解有結果（含調解成立及不成立）之案件</w:t>
      </w:r>
      <w:r w:rsidR="0016584D" w:rsidRPr="00D128F2">
        <w:rPr>
          <w:rFonts w:ascii="標楷體" w:eastAsia="標楷體" w:hAnsi="標楷體"/>
          <w:snapToGrid w:val="0"/>
          <w:kern w:val="32"/>
        </w:rPr>
        <w:t>13</w:t>
      </w:r>
      <w:r w:rsidR="0016584D" w:rsidRPr="00D128F2">
        <w:rPr>
          <w:rFonts w:ascii="標楷體" w:eastAsia="標楷體" w:hAnsi="標楷體" w:hint="eastAsia"/>
          <w:snapToGrid w:val="0"/>
          <w:kern w:val="32"/>
        </w:rPr>
        <w:t>件，調解成立率為</w:t>
      </w:r>
      <w:r w:rsidR="0016584D" w:rsidRPr="00D128F2">
        <w:rPr>
          <w:rFonts w:ascii="標楷體" w:eastAsia="標楷體" w:hAnsi="標楷體"/>
          <w:snapToGrid w:val="0"/>
          <w:kern w:val="32"/>
        </w:rPr>
        <w:t>61.54</w:t>
      </w:r>
      <w:r w:rsidR="0016584D" w:rsidRPr="00D128F2">
        <w:rPr>
          <w:rFonts w:ascii="標楷體" w:eastAsia="標楷體" w:hAnsi="標楷體" w:hint="eastAsia"/>
          <w:snapToGrid w:val="0"/>
          <w:kern w:val="32"/>
        </w:rPr>
        <w:t>％。經查財政部推動促進民間參與公共建設執行情形，核有下列事項：</w:t>
      </w:r>
    </w:p>
    <w:p w14:paraId="068A8D0B" w14:textId="38291BE9" w:rsidR="0016584D" w:rsidRPr="00D128F2" w:rsidRDefault="0016584D" w:rsidP="00EA125A">
      <w:pPr>
        <w:overflowPunct w:val="0"/>
        <w:spacing w:beforeLines="30" w:before="108" w:afterLines="30" w:after="108" w:line="440" w:lineRule="exact"/>
        <w:ind w:firstLineChars="450" w:firstLine="1081"/>
        <w:jc w:val="both"/>
        <w:rPr>
          <w:rFonts w:ascii="標楷體" w:eastAsia="標楷體" w:hAnsi="標楷體"/>
          <w:snapToGrid w:val="0"/>
          <w:kern w:val="32"/>
        </w:rPr>
      </w:pPr>
      <w:r w:rsidRPr="00D128F2">
        <w:rPr>
          <w:rFonts w:ascii="標楷體" w:eastAsia="標楷體" w:hAnsi="標楷體" w:hint="eastAsia"/>
          <w:b/>
          <w:snapToGrid w:val="0"/>
          <w:kern w:val="32"/>
        </w:rPr>
        <w:t>1.　有償PPP機制涉及政府編列預算支出，且前置及履約作業</w:t>
      </w:r>
      <w:proofErr w:type="gramStart"/>
      <w:r w:rsidRPr="00D128F2">
        <w:rPr>
          <w:rFonts w:ascii="標楷體" w:eastAsia="標楷體" w:hAnsi="標楷體" w:hint="eastAsia"/>
          <w:b/>
          <w:snapToGrid w:val="0"/>
          <w:kern w:val="32"/>
        </w:rPr>
        <w:t>均較其他民參</w:t>
      </w:r>
      <w:proofErr w:type="gramEnd"/>
      <w:r w:rsidRPr="00D128F2">
        <w:rPr>
          <w:rFonts w:ascii="標楷體" w:eastAsia="標楷體" w:hAnsi="標楷體" w:hint="eastAsia"/>
          <w:b/>
          <w:snapToGrid w:val="0"/>
          <w:kern w:val="32"/>
        </w:rPr>
        <w:t>方式複雜，現階段尚乏有償PPP案件相關作業手冊及契約條文可供主辦機關參考運用：</w:t>
      </w:r>
      <w:r w:rsidRPr="00D128F2">
        <w:rPr>
          <w:rFonts w:ascii="標楷體" w:eastAsia="標楷體" w:hAnsi="標楷體" w:hint="eastAsia"/>
          <w:snapToGrid w:val="0"/>
          <w:kern w:val="32"/>
        </w:rPr>
        <w:t>有償PPP案件涉及政府預算長期籌編，倘規劃未</w:t>
      </w:r>
      <w:proofErr w:type="gramStart"/>
      <w:r w:rsidRPr="00D128F2">
        <w:rPr>
          <w:rFonts w:ascii="標楷體" w:eastAsia="標楷體" w:hAnsi="標楷體" w:hint="eastAsia"/>
          <w:snapToGrid w:val="0"/>
          <w:kern w:val="32"/>
        </w:rPr>
        <w:t>臻</w:t>
      </w:r>
      <w:proofErr w:type="gramEnd"/>
      <w:r w:rsidRPr="00D128F2">
        <w:rPr>
          <w:rFonts w:ascii="標楷體" w:eastAsia="標楷體" w:hAnsi="標楷體" w:hint="eastAsia"/>
          <w:snapToGrid w:val="0"/>
          <w:kern w:val="32"/>
        </w:rPr>
        <w:t>周全，</w:t>
      </w:r>
      <w:proofErr w:type="gramStart"/>
      <w:r w:rsidRPr="00D128F2">
        <w:rPr>
          <w:rFonts w:ascii="標楷體" w:eastAsia="標楷體" w:hAnsi="標楷體" w:hint="eastAsia"/>
          <w:snapToGrid w:val="0"/>
          <w:kern w:val="32"/>
        </w:rPr>
        <w:t>將潛存未</w:t>
      </w:r>
      <w:proofErr w:type="gramEnd"/>
      <w:r w:rsidRPr="00D128F2">
        <w:rPr>
          <w:rFonts w:ascii="標楷體" w:eastAsia="標楷體" w:hAnsi="標楷體" w:hint="eastAsia"/>
          <w:snapToGrid w:val="0"/>
          <w:kern w:val="32"/>
        </w:rPr>
        <w:t>產生公共服務效益，反增加未來財政壓力之風險，且有償PPP機制於促參全生命週期各階段</w:t>
      </w:r>
      <w:proofErr w:type="gramStart"/>
      <w:r w:rsidRPr="00D128F2">
        <w:rPr>
          <w:rFonts w:ascii="標楷體" w:eastAsia="標楷體" w:hAnsi="標楷體" w:hint="eastAsia"/>
          <w:snapToGrid w:val="0"/>
          <w:kern w:val="32"/>
        </w:rPr>
        <w:t>作業均較其他</w:t>
      </w:r>
      <w:proofErr w:type="gramEnd"/>
      <w:r w:rsidRPr="00D128F2">
        <w:rPr>
          <w:rFonts w:ascii="標楷體" w:eastAsia="標楷體" w:hAnsi="標楷體" w:hint="eastAsia"/>
          <w:snapToGrid w:val="0"/>
          <w:kern w:val="32"/>
        </w:rPr>
        <w:t>民間參與方式更為複雜，惟現行財政部提供主辦機關有關有償PPP之參考文件，</w:t>
      </w:r>
      <w:proofErr w:type="gramStart"/>
      <w:r w:rsidRPr="00D128F2">
        <w:rPr>
          <w:rFonts w:ascii="標楷體" w:eastAsia="標楷體" w:hAnsi="標楷體" w:hint="eastAsia"/>
          <w:snapToGrid w:val="0"/>
          <w:kern w:val="32"/>
        </w:rPr>
        <w:t>均僅見</w:t>
      </w:r>
      <w:proofErr w:type="gramEnd"/>
      <w:r w:rsidRPr="00D128F2">
        <w:rPr>
          <w:rFonts w:ascii="標楷體" w:eastAsia="標楷體" w:hAnsi="標楷體" w:hint="eastAsia"/>
          <w:snapToGrid w:val="0"/>
          <w:kern w:val="32"/>
        </w:rPr>
        <w:t>原則性建議，最近</w:t>
      </w:r>
      <w:proofErr w:type="gramStart"/>
      <w:r w:rsidRPr="00D128F2">
        <w:rPr>
          <w:rFonts w:ascii="標楷體" w:eastAsia="標楷體" w:hAnsi="標楷體" w:hint="eastAsia"/>
          <w:snapToGrid w:val="0"/>
          <w:kern w:val="32"/>
        </w:rPr>
        <w:t>一</w:t>
      </w:r>
      <w:proofErr w:type="gramEnd"/>
      <w:r w:rsidRPr="00D128F2">
        <w:rPr>
          <w:rFonts w:ascii="標楷體" w:eastAsia="標楷體" w:hAnsi="標楷體" w:hint="eastAsia"/>
          <w:snapToGrid w:val="0"/>
          <w:kern w:val="32"/>
        </w:rPr>
        <w:t>次於113年修正之投資契約範本，亦未納入與有償PPP相關之章節內容，不利主辦機關據以參考辦理有償PPP案件之</w:t>
      </w:r>
      <w:r w:rsidRPr="00D128F2">
        <w:rPr>
          <w:rFonts w:ascii="標楷體" w:eastAsia="標楷體" w:hAnsi="標楷體"/>
          <w:snapToGrid w:val="0"/>
          <w:kern w:val="32"/>
        </w:rPr>
        <w:t>招商及履約管理</w:t>
      </w:r>
      <w:r w:rsidRPr="00D128F2">
        <w:rPr>
          <w:rFonts w:ascii="標楷體" w:eastAsia="標楷體" w:hAnsi="標楷體" w:hint="eastAsia"/>
          <w:snapToGrid w:val="0"/>
          <w:kern w:val="32"/>
        </w:rPr>
        <w:t>作業，經函請財政部</w:t>
      </w:r>
      <w:proofErr w:type="gramStart"/>
      <w:r w:rsidRPr="00D128F2">
        <w:rPr>
          <w:rFonts w:ascii="標楷體" w:eastAsia="標楷體" w:hAnsi="標楷體" w:hint="eastAsia"/>
          <w:snapToGrid w:val="0"/>
          <w:kern w:val="32"/>
        </w:rPr>
        <w:t>研</w:t>
      </w:r>
      <w:proofErr w:type="gramEnd"/>
      <w:r w:rsidRPr="00D128F2">
        <w:rPr>
          <w:rFonts w:ascii="標楷體" w:eastAsia="標楷體" w:hAnsi="標楷體" w:hint="eastAsia"/>
          <w:snapToGrid w:val="0"/>
          <w:kern w:val="32"/>
        </w:rPr>
        <w:t>謀改善。據復：刻正</w:t>
      </w:r>
      <w:proofErr w:type="gramStart"/>
      <w:r w:rsidRPr="00D128F2">
        <w:rPr>
          <w:rFonts w:ascii="標楷體" w:eastAsia="標楷體" w:hAnsi="標楷體" w:hint="eastAsia"/>
          <w:snapToGrid w:val="0"/>
          <w:kern w:val="32"/>
        </w:rPr>
        <w:t>研</w:t>
      </w:r>
      <w:proofErr w:type="gramEnd"/>
      <w:r w:rsidRPr="00D128F2">
        <w:rPr>
          <w:rFonts w:ascii="標楷體" w:eastAsia="標楷體" w:hAnsi="標楷體" w:hint="eastAsia"/>
          <w:snapToGrid w:val="0"/>
          <w:kern w:val="32"/>
        </w:rPr>
        <w:t>議將於115年完成彙編有償PPP案件作業手冊，及有償PPP案件依促參法規定應明訂之契約要項（稽核、工程控管等重點項目）後，提供主辦機關參考運用。</w:t>
      </w:r>
    </w:p>
    <w:p w14:paraId="0C518956" w14:textId="4982D79F" w:rsidR="0016584D" w:rsidRPr="00D128F2" w:rsidRDefault="0016584D" w:rsidP="00EA125A">
      <w:pPr>
        <w:overflowPunct w:val="0"/>
        <w:spacing w:beforeLines="40" w:before="144" w:line="440" w:lineRule="exact"/>
        <w:ind w:firstLineChars="450" w:firstLine="1081"/>
        <w:jc w:val="both"/>
        <w:rPr>
          <w:rFonts w:ascii="標楷體" w:eastAsia="標楷體" w:hAnsi="標楷體"/>
          <w:snapToGrid w:val="0"/>
          <w:kern w:val="32"/>
        </w:rPr>
      </w:pPr>
      <w:r w:rsidRPr="00D128F2">
        <w:rPr>
          <w:rFonts w:ascii="標楷體" w:eastAsia="標楷體" w:hAnsi="標楷體" w:hint="eastAsia"/>
          <w:b/>
          <w:snapToGrid w:val="0"/>
          <w:kern w:val="32"/>
        </w:rPr>
        <w:t>2.　促參案件提前終止契約比率偏高且呈現逐年增加趨勢，財政部迄未將解除或終止契約案件納為督導範圍，且推廣善用履約爭議調解會作為爭議解決機制，仍有持續精進空間：</w:t>
      </w:r>
      <w:r w:rsidRPr="00D128F2">
        <w:rPr>
          <w:rFonts w:ascii="標楷體" w:eastAsia="標楷體" w:hAnsi="標楷體" w:hint="eastAsia"/>
          <w:snapToGrid w:val="0"/>
          <w:kern w:val="32"/>
        </w:rPr>
        <w:t>近</w:t>
      </w:r>
      <w:proofErr w:type="gramStart"/>
      <w:r w:rsidRPr="00D128F2">
        <w:rPr>
          <w:rFonts w:ascii="標楷體" w:eastAsia="標楷體" w:hAnsi="標楷體" w:hint="eastAsia"/>
          <w:snapToGrid w:val="0"/>
          <w:kern w:val="32"/>
        </w:rPr>
        <w:t>3</w:t>
      </w:r>
      <w:proofErr w:type="gramEnd"/>
      <w:r w:rsidRPr="00D128F2">
        <w:rPr>
          <w:rFonts w:ascii="標楷體" w:eastAsia="標楷體" w:hAnsi="標楷體" w:hint="eastAsia"/>
          <w:snapToGrid w:val="0"/>
          <w:kern w:val="32"/>
        </w:rPr>
        <w:t>年</w:t>
      </w:r>
      <w:r w:rsidR="006E3E6D" w:rsidRPr="00D128F2">
        <w:rPr>
          <w:rFonts w:ascii="標楷體" w:eastAsia="標楷體" w:hAnsi="標楷體" w:hint="eastAsia"/>
          <w:snapToGrid w:val="0"/>
          <w:kern w:val="32"/>
        </w:rPr>
        <w:t>度</w:t>
      </w:r>
      <w:r w:rsidRPr="00D128F2">
        <w:rPr>
          <w:rFonts w:ascii="標楷體" w:eastAsia="標楷體" w:hAnsi="標楷體" w:hint="eastAsia"/>
          <w:snapToGrid w:val="0"/>
          <w:kern w:val="32"/>
        </w:rPr>
        <w:t>（112至114年</w:t>
      </w:r>
      <w:r w:rsidR="006E3E6D" w:rsidRPr="00D128F2">
        <w:rPr>
          <w:rFonts w:ascii="標楷體" w:eastAsia="標楷體" w:hAnsi="標楷體" w:hint="eastAsia"/>
          <w:snapToGrid w:val="0"/>
          <w:kern w:val="32"/>
        </w:rPr>
        <w:t>度</w:t>
      </w:r>
      <w:r w:rsidRPr="00D128F2">
        <w:rPr>
          <w:rFonts w:ascii="標楷體" w:eastAsia="標楷體" w:hAnsi="標楷體" w:hint="eastAsia"/>
          <w:snapToGrid w:val="0"/>
          <w:kern w:val="32"/>
        </w:rPr>
        <w:t>）每年提前終止契約案件數分別為9、10及12件，合計民間投資金額200億餘元，平均每年10.33件，高於109至111年</w:t>
      </w:r>
      <w:proofErr w:type="gramStart"/>
      <w:r w:rsidRPr="00D128F2">
        <w:rPr>
          <w:rFonts w:ascii="標楷體" w:eastAsia="標楷體" w:hAnsi="標楷體" w:hint="eastAsia"/>
          <w:snapToGrid w:val="0"/>
          <w:kern w:val="32"/>
        </w:rPr>
        <w:t>新型冠</w:t>
      </w:r>
      <w:proofErr w:type="gramEnd"/>
      <w:r w:rsidRPr="00D128F2">
        <w:rPr>
          <w:rFonts w:ascii="標楷體" w:eastAsia="標楷體" w:hAnsi="標楷體" w:hint="eastAsia"/>
          <w:snapToGrid w:val="0"/>
          <w:kern w:val="32"/>
        </w:rPr>
        <w:t>狀病毒肺炎（</w:t>
      </w:r>
      <w:r w:rsidRPr="00D128F2">
        <w:rPr>
          <w:rFonts w:ascii="標楷體" w:eastAsia="標楷體" w:hAnsi="標楷體"/>
          <w:snapToGrid w:val="0"/>
          <w:kern w:val="32"/>
        </w:rPr>
        <w:t>COVID</w:t>
      </w:r>
      <w:proofErr w:type="gramStart"/>
      <w:r w:rsidRPr="00D128F2">
        <w:rPr>
          <w:rFonts w:ascii="標楷體" w:eastAsia="標楷體" w:hAnsi="標楷體" w:hint="eastAsia"/>
          <w:snapToGrid w:val="0"/>
          <w:kern w:val="32"/>
        </w:rPr>
        <w:t>—</w:t>
      </w:r>
      <w:proofErr w:type="gramEnd"/>
      <w:r w:rsidRPr="00D128F2">
        <w:rPr>
          <w:rFonts w:ascii="標楷體" w:eastAsia="標楷體" w:hAnsi="標楷體"/>
          <w:snapToGrid w:val="0"/>
          <w:kern w:val="32"/>
        </w:rPr>
        <w:t>19</w:t>
      </w:r>
      <w:r w:rsidRPr="00D128F2">
        <w:rPr>
          <w:rFonts w:ascii="標楷體" w:eastAsia="標楷體" w:hAnsi="標楷體" w:hint="eastAsia"/>
          <w:snapToGrid w:val="0"/>
          <w:kern w:val="32"/>
        </w:rPr>
        <w:t>）</w:t>
      </w:r>
      <w:proofErr w:type="gramStart"/>
      <w:r w:rsidRPr="00D128F2">
        <w:rPr>
          <w:rFonts w:ascii="標楷體" w:eastAsia="標楷體" w:hAnsi="標楷體" w:hint="eastAsia"/>
          <w:snapToGrid w:val="0"/>
          <w:kern w:val="32"/>
        </w:rPr>
        <w:t>疫</w:t>
      </w:r>
      <w:proofErr w:type="gramEnd"/>
      <w:r w:rsidRPr="00D128F2">
        <w:rPr>
          <w:rFonts w:ascii="標楷體" w:eastAsia="標楷體" w:hAnsi="標楷體" w:hint="eastAsia"/>
          <w:snapToGrid w:val="0"/>
          <w:kern w:val="32"/>
        </w:rPr>
        <w:t>情高峰期之平均值9.33件（分別各為13、8及7件）及金額197億餘元；另截至114年12月底止，已簽約1,783件促參案件中，已有221件提前終止契約，占簽約案件比率12.39％（表1</w:t>
      </w:r>
      <w:r w:rsidR="00244801" w:rsidRPr="00D128F2">
        <w:rPr>
          <w:rFonts w:ascii="標楷體" w:eastAsia="標楷體" w:hAnsi="標楷體" w:hint="eastAsia"/>
          <w:snapToGrid w:val="0"/>
          <w:kern w:val="32"/>
        </w:rPr>
        <w:t>2</w:t>
      </w:r>
      <w:r w:rsidRPr="00D128F2">
        <w:rPr>
          <w:rFonts w:ascii="標楷體" w:eastAsia="標楷體" w:hAnsi="標楷體" w:hint="eastAsia"/>
          <w:snapToGrid w:val="0"/>
          <w:kern w:val="32"/>
        </w:rPr>
        <w:t>），合計民間投資金額1,442億餘元，占簽約案件金額比率12.95％，其中，自</w:t>
      </w:r>
      <w:r w:rsidRPr="00D128F2">
        <w:rPr>
          <w:rFonts w:ascii="標楷體" w:eastAsia="標楷體" w:hAnsi="標楷體"/>
          <w:snapToGrid w:val="0"/>
          <w:kern w:val="32"/>
        </w:rPr>
        <w:t>112</w:t>
      </w:r>
      <w:r w:rsidRPr="00D128F2">
        <w:rPr>
          <w:rFonts w:ascii="標楷體" w:eastAsia="標楷體" w:hAnsi="標楷體" w:hint="eastAsia"/>
          <w:snapToGrid w:val="0"/>
          <w:kern w:val="32"/>
        </w:rPr>
        <w:t>年</w:t>
      </w:r>
      <w:r w:rsidRPr="00D128F2">
        <w:rPr>
          <w:rFonts w:ascii="標楷體" w:eastAsia="標楷體" w:hAnsi="標楷體"/>
          <w:snapToGrid w:val="0"/>
          <w:kern w:val="32"/>
        </w:rPr>
        <w:t>7</w:t>
      </w:r>
      <w:r w:rsidRPr="00D128F2">
        <w:rPr>
          <w:rFonts w:ascii="標楷體" w:eastAsia="標楷體" w:hAnsi="標楷體" w:hint="eastAsia"/>
          <w:snapToGrid w:val="0"/>
          <w:kern w:val="32"/>
        </w:rPr>
        <w:t>月</w:t>
      </w:r>
      <w:r w:rsidRPr="00D128F2">
        <w:rPr>
          <w:rFonts w:ascii="標楷體" w:eastAsia="標楷體" w:hAnsi="標楷體"/>
          <w:snapToGrid w:val="0"/>
          <w:kern w:val="32"/>
        </w:rPr>
        <w:t>1</w:t>
      </w:r>
      <w:r w:rsidRPr="00D128F2">
        <w:rPr>
          <w:rFonts w:ascii="標楷體" w:eastAsia="標楷體" w:hAnsi="標楷體" w:hint="eastAsia"/>
          <w:snapToGrid w:val="0"/>
          <w:kern w:val="32"/>
        </w:rPr>
        <w:t>日履約爭議調解會成立受理申請後之提前終止契約數仍達</w:t>
      </w:r>
      <w:r w:rsidRPr="00D128F2">
        <w:rPr>
          <w:rFonts w:ascii="標楷體" w:eastAsia="標楷體" w:hAnsi="標楷體"/>
          <w:snapToGrid w:val="0"/>
          <w:kern w:val="32"/>
        </w:rPr>
        <w:t>27</w:t>
      </w:r>
      <w:r w:rsidRPr="00D128F2">
        <w:rPr>
          <w:rFonts w:ascii="標楷體" w:eastAsia="標楷體" w:hAnsi="標楷體" w:hint="eastAsia"/>
          <w:snapToGrid w:val="0"/>
          <w:kern w:val="32"/>
        </w:rPr>
        <w:t>件，且各年度分別有9、10及12件，</w:t>
      </w:r>
      <w:proofErr w:type="gramStart"/>
      <w:r w:rsidRPr="00D128F2">
        <w:rPr>
          <w:rFonts w:ascii="標楷體" w:eastAsia="標楷體" w:hAnsi="標楷體" w:hint="eastAsia"/>
          <w:snapToGrid w:val="0"/>
          <w:kern w:val="32"/>
        </w:rPr>
        <w:t>核有促參</w:t>
      </w:r>
      <w:proofErr w:type="gramEnd"/>
      <w:r w:rsidRPr="00D128F2">
        <w:rPr>
          <w:rFonts w:ascii="標楷體" w:eastAsia="標楷體" w:hAnsi="標楷體" w:hint="eastAsia"/>
          <w:snapToGrid w:val="0"/>
          <w:kern w:val="32"/>
        </w:rPr>
        <w:t>案件提前終止契約比率偏高且呈現逐年增加趨勢，除不利加速社會經濟發展，亦無法提升公共服務水準，已</w:t>
      </w:r>
      <w:proofErr w:type="gramStart"/>
      <w:r w:rsidRPr="00D128F2">
        <w:rPr>
          <w:rFonts w:ascii="標楷體" w:eastAsia="標楷體" w:hAnsi="標楷體" w:hint="eastAsia"/>
          <w:snapToGrid w:val="0"/>
          <w:kern w:val="32"/>
        </w:rPr>
        <w:t>悖離</w:t>
      </w:r>
      <w:proofErr w:type="gramEnd"/>
      <w:r w:rsidRPr="00D128F2">
        <w:rPr>
          <w:rFonts w:ascii="標楷體" w:eastAsia="標楷體" w:hAnsi="標楷體" w:hint="eastAsia"/>
          <w:snapToGrid w:val="0"/>
          <w:kern w:val="32"/>
        </w:rPr>
        <w:t>促參法第1條揭</w:t>
      </w:r>
      <w:proofErr w:type="gramStart"/>
      <w:r w:rsidRPr="00D128F2">
        <w:rPr>
          <w:rFonts w:ascii="標楷體" w:eastAsia="標楷體" w:hAnsi="標楷體" w:hint="eastAsia"/>
          <w:snapToGrid w:val="0"/>
          <w:kern w:val="32"/>
        </w:rPr>
        <w:t>櫫</w:t>
      </w:r>
      <w:proofErr w:type="gramEnd"/>
      <w:r w:rsidRPr="00D128F2">
        <w:rPr>
          <w:rFonts w:ascii="標楷體" w:eastAsia="標楷體" w:hAnsi="標楷體" w:hint="eastAsia"/>
          <w:snapToGrid w:val="0"/>
          <w:kern w:val="32"/>
        </w:rPr>
        <w:t>之推動意旨，且推廣善用主管機關成立之履約爭議調解會作為爭議解決機制，仍有持續精進空間；雖財政部已於</w:t>
      </w:r>
      <w:proofErr w:type="gramStart"/>
      <w:r w:rsidRPr="00D128F2">
        <w:rPr>
          <w:rFonts w:ascii="標楷體" w:eastAsia="標楷體" w:hAnsi="標楷體" w:hint="eastAsia"/>
          <w:snapToGrid w:val="0"/>
          <w:kern w:val="32"/>
        </w:rPr>
        <w:t>114年3月25日函頒修正</w:t>
      </w:r>
      <w:proofErr w:type="gramEnd"/>
      <w:r w:rsidRPr="00D128F2">
        <w:rPr>
          <w:rFonts w:ascii="標楷體" w:eastAsia="標楷體" w:hAnsi="標楷體" w:hint="eastAsia"/>
          <w:snapToGrid w:val="0"/>
          <w:kern w:val="32"/>
        </w:rPr>
        <w:t>「財政部辦理促進民間參與公共建設案件督導及考核作業要點」第2點規定，將解除或終止契約促參案件納為該部督導範圍，以</w:t>
      </w:r>
      <w:proofErr w:type="gramStart"/>
      <w:r w:rsidRPr="00D128F2">
        <w:rPr>
          <w:rFonts w:ascii="標楷體" w:eastAsia="標楷體" w:hAnsi="標楷體" w:hint="eastAsia"/>
          <w:snapToGrid w:val="0"/>
          <w:kern w:val="32"/>
        </w:rPr>
        <w:t>釐</w:t>
      </w:r>
      <w:proofErr w:type="gramEnd"/>
      <w:r w:rsidRPr="00D128F2">
        <w:rPr>
          <w:rFonts w:ascii="標楷體" w:eastAsia="標楷體" w:hAnsi="標楷體" w:hint="eastAsia"/>
          <w:snapToGrid w:val="0"/>
          <w:kern w:val="32"/>
        </w:rPr>
        <w:t>清解除或終止契約原因，避免主辦機關重蹈覆轍，惟截至114年12月底止，該部辦理督導時仍未含</w:t>
      </w:r>
      <w:proofErr w:type="gramStart"/>
      <w:r w:rsidRPr="00D128F2">
        <w:rPr>
          <w:rFonts w:ascii="標楷體" w:eastAsia="標楷體" w:hAnsi="標楷體" w:hint="eastAsia"/>
          <w:snapToGrid w:val="0"/>
          <w:kern w:val="32"/>
        </w:rPr>
        <w:t>括</w:t>
      </w:r>
      <w:proofErr w:type="gramEnd"/>
      <w:r w:rsidRPr="00D128F2">
        <w:rPr>
          <w:rFonts w:ascii="標楷體" w:eastAsia="標楷體" w:hAnsi="標楷體" w:hint="eastAsia"/>
          <w:snapToGrid w:val="0"/>
          <w:kern w:val="32"/>
        </w:rPr>
        <w:t>該2類案件，經函請財政部</w:t>
      </w:r>
      <w:proofErr w:type="gramStart"/>
      <w:r w:rsidRPr="00D128F2">
        <w:rPr>
          <w:rFonts w:ascii="標楷體" w:eastAsia="標楷體" w:hAnsi="標楷體" w:hint="eastAsia"/>
          <w:snapToGrid w:val="0"/>
          <w:kern w:val="32"/>
        </w:rPr>
        <w:t>研</w:t>
      </w:r>
      <w:proofErr w:type="gramEnd"/>
      <w:r w:rsidRPr="00D128F2">
        <w:rPr>
          <w:rFonts w:ascii="標楷體" w:eastAsia="標楷體" w:hAnsi="標楷體" w:hint="eastAsia"/>
          <w:snapToGrid w:val="0"/>
          <w:kern w:val="32"/>
        </w:rPr>
        <w:t>謀改善。據復：將</w:t>
      </w:r>
      <w:r w:rsidRPr="00D128F2">
        <w:rPr>
          <w:rFonts w:ascii="標楷體" w:eastAsia="標楷體" w:hAnsi="標楷體"/>
          <w:snapToGrid w:val="0"/>
          <w:kern w:val="32"/>
        </w:rPr>
        <w:t>優化教育訓練</w:t>
      </w:r>
      <w:r w:rsidRPr="00D128F2">
        <w:rPr>
          <w:rFonts w:ascii="標楷體" w:eastAsia="標楷體" w:hAnsi="標楷體" w:hint="eastAsia"/>
          <w:snapToGrid w:val="0"/>
          <w:kern w:val="32"/>
        </w:rPr>
        <w:t>課程內容，使主辦機關能借鏡</w:t>
      </w:r>
      <w:r w:rsidRPr="00D128F2">
        <w:rPr>
          <w:rFonts w:ascii="標楷體" w:eastAsia="標楷體" w:hAnsi="標楷體"/>
          <w:snapToGrid w:val="0"/>
          <w:kern w:val="32"/>
        </w:rPr>
        <w:t>提前終止契約案例經驗</w:t>
      </w:r>
      <w:r w:rsidRPr="00D128F2">
        <w:rPr>
          <w:rFonts w:ascii="標楷體" w:eastAsia="標楷體" w:hAnsi="標楷體" w:hint="eastAsia"/>
          <w:snapToGrid w:val="0"/>
          <w:kern w:val="32"/>
        </w:rPr>
        <w:t>，並落實運用於執行面</w:t>
      </w:r>
      <w:r w:rsidRPr="00D128F2">
        <w:rPr>
          <w:rFonts w:ascii="標楷體" w:eastAsia="標楷體" w:hAnsi="標楷體"/>
          <w:snapToGrid w:val="0"/>
          <w:kern w:val="32"/>
        </w:rPr>
        <w:t>，</w:t>
      </w:r>
      <w:r w:rsidRPr="00D128F2">
        <w:rPr>
          <w:rFonts w:ascii="標楷體" w:eastAsia="標楷體" w:hAnsi="標楷體" w:hint="eastAsia"/>
          <w:snapToGrid w:val="0"/>
          <w:kern w:val="32"/>
        </w:rPr>
        <w:t>以</w:t>
      </w:r>
      <w:proofErr w:type="gramStart"/>
      <w:r w:rsidRPr="00D128F2">
        <w:rPr>
          <w:rFonts w:ascii="標楷體" w:eastAsia="標楷體" w:hAnsi="標楷體" w:hint="eastAsia"/>
          <w:snapToGrid w:val="0"/>
          <w:kern w:val="32"/>
        </w:rPr>
        <w:t>遏</w:t>
      </w:r>
      <w:proofErr w:type="gramEnd"/>
      <w:r w:rsidRPr="00D128F2">
        <w:rPr>
          <w:rFonts w:ascii="標楷體" w:eastAsia="標楷體" w:hAnsi="標楷體" w:hint="eastAsia"/>
          <w:snapToGrid w:val="0"/>
          <w:kern w:val="32"/>
        </w:rPr>
        <w:t>減提前終止契約案件；後續將透過促參業務及主管研習會等場合，向主辦機關加強宣導調解機制之功能、優點及實務運用，並將透過金</w:t>
      </w:r>
      <w:proofErr w:type="gramStart"/>
      <w:r w:rsidRPr="00D128F2">
        <w:rPr>
          <w:rFonts w:ascii="標楷體" w:eastAsia="標楷體" w:hAnsi="標楷體" w:hint="eastAsia"/>
          <w:snapToGrid w:val="0"/>
          <w:kern w:val="32"/>
        </w:rPr>
        <w:t>擘</w:t>
      </w:r>
      <w:proofErr w:type="gramEnd"/>
      <w:r w:rsidRPr="00D128F2">
        <w:rPr>
          <w:rFonts w:ascii="標楷體" w:eastAsia="標楷體" w:hAnsi="標楷體" w:hint="eastAsia"/>
          <w:snapToGrid w:val="0"/>
          <w:kern w:val="32"/>
        </w:rPr>
        <w:t>獎徵選說明會及促參電子報等多元管道向民間機構宣導，以提升各主辦機關與民間機構運用調解機制之意願；另自115年3月起，已將解除或終止契約促參案件納入督導範圍，並提出意見供主辦機關作為未來規劃促參案件之參考。</w:t>
      </w:r>
    </w:p>
    <w:p w14:paraId="2F0E4D68" w14:textId="77777777" w:rsidR="0016584D" w:rsidRPr="00D128F2" w:rsidRDefault="0016584D" w:rsidP="00EA125A">
      <w:pPr>
        <w:overflowPunct w:val="0"/>
        <w:spacing w:line="420" w:lineRule="exact"/>
        <w:ind w:firstLineChars="450" w:firstLine="1261"/>
        <w:jc w:val="both"/>
        <w:rPr>
          <w:rFonts w:ascii="標楷體" w:eastAsia="標楷體" w:hAnsi="標楷體"/>
          <w:snapToGrid w:val="0"/>
          <w:kern w:val="32"/>
        </w:rPr>
      </w:pPr>
      <w:r w:rsidRPr="00D128F2">
        <w:rPr>
          <w:rFonts w:ascii="標楷體" w:eastAsia="標楷體" w:hAnsi="標楷體" w:hint="eastAsia"/>
          <w:b/>
          <w:noProof/>
          <w:kern w:val="0"/>
          <w:sz w:val="28"/>
          <w:szCs w:val="28"/>
          <w:lang w:val="x-none"/>
        </w:rPr>
        <w:lastRenderedPageBreak/>
        <mc:AlternateContent>
          <mc:Choice Requires="wps">
            <w:drawing>
              <wp:anchor distT="0" distB="0" distL="114300" distR="114300" simplePos="0" relativeHeight="251724800" behindDoc="1" locked="0" layoutInCell="1" allowOverlap="1" wp14:anchorId="77BC570E" wp14:editId="54DE17BE">
                <wp:simplePos x="0" y="0"/>
                <wp:positionH relativeFrom="margin">
                  <wp:posOffset>125095</wp:posOffset>
                </wp:positionH>
                <wp:positionV relativeFrom="paragraph">
                  <wp:posOffset>13970</wp:posOffset>
                </wp:positionV>
                <wp:extent cx="5981700" cy="4560570"/>
                <wp:effectExtent l="0" t="0" r="0" b="11430"/>
                <wp:wrapSquare wrapText="bothSides"/>
                <wp:docPr id="18" name="文字方塊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981700" cy="4560570"/>
                        </a:xfrm>
                        <a:prstGeom prst="rect">
                          <a:avLst/>
                        </a:prstGeom>
                        <a:noFill/>
                        <a:ln w="6350">
                          <a:noFill/>
                        </a:ln>
                      </wps:spPr>
                      <wps:txbx>
                        <w:txbxContent>
                          <w:p w14:paraId="5C4617E4" w14:textId="24DC53A0" w:rsidR="0016584D" w:rsidRPr="0019005B" w:rsidRDefault="0016584D" w:rsidP="0016584D">
                            <w:pPr>
                              <w:tabs>
                                <w:tab w:val="left" w:pos="720"/>
                                <w:tab w:val="num" w:pos="960"/>
                              </w:tabs>
                              <w:snapToGrid w:val="0"/>
                              <w:spacing w:line="280" w:lineRule="exact"/>
                              <w:jc w:val="center"/>
                              <w:textAlignment w:val="center"/>
                              <w:rPr>
                                <w:rFonts w:ascii="標楷體" w:eastAsia="標楷體" w:hAnsi="標楷體" w:cs="新細明體"/>
                              </w:rPr>
                            </w:pPr>
                            <w:r w:rsidRPr="0019005B">
                              <w:rPr>
                                <w:rFonts w:ascii="標楷體" w:eastAsia="標楷體" w:hAnsi="標楷體" w:cs="Arial"/>
                                <w:b/>
                                <w:snapToGrid w:val="0"/>
                              </w:rPr>
                              <w:t>表</w:t>
                            </w:r>
                            <w:r>
                              <w:rPr>
                                <w:rFonts w:ascii="標楷體" w:eastAsia="標楷體" w:hAnsi="標楷體" w:cs="Arial" w:hint="eastAsia"/>
                                <w:b/>
                                <w:snapToGrid w:val="0"/>
                              </w:rPr>
                              <w:t>1</w:t>
                            </w:r>
                            <w:r w:rsidR="00244801">
                              <w:rPr>
                                <w:rFonts w:ascii="標楷體" w:eastAsia="標楷體" w:hAnsi="標楷體" w:cs="Arial"/>
                                <w:b/>
                                <w:snapToGrid w:val="0"/>
                              </w:rPr>
                              <w:t>2</w:t>
                            </w:r>
                            <w:r w:rsidRPr="0019005B">
                              <w:rPr>
                                <w:rFonts w:ascii="標楷體" w:eastAsia="標楷體" w:hAnsi="標楷體" w:hint="eastAsia"/>
                                <w:b/>
                              </w:rPr>
                              <w:t xml:space="preserve">　促參案件歷年簽約與提前終止契約之件數及民間投資金額</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6"/>
                              <w:gridCol w:w="731"/>
                              <w:gridCol w:w="731"/>
                              <w:gridCol w:w="731"/>
                              <w:gridCol w:w="731"/>
                              <w:gridCol w:w="730"/>
                              <w:gridCol w:w="730"/>
                              <w:gridCol w:w="850"/>
                              <w:gridCol w:w="907"/>
                              <w:gridCol w:w="907"/>
                              <w:gridCol w:w="266"/>
                              <w:gridCol w:w="641"/>
                            </w:tblGrid>
                            <w:tr w:rsidR="0016584D" w:rsidRPr="0019005B" w14:paraId="54178F4A" w14:textId="77777777" w:rsidTr="004277D5">
                              <w:trPr>
                                <w:trHeight w:val="70"/>
                                <w:jc w:val="center"/>
                              </w:trPr>
                              <w:tc>
                                <w:tcPr>
                                  <w:tcW w:w="8711" w:type="dxa"/>
                                  <w:gridSpan w:val="12"/>
                                  <w:tcBorders>
                                    <w:top w:val="nil"/>
                                    <w:left w:val="nil"/>
                                    <w:right w:val="nil"/>
                                  </w:tcBorders>
                                  <w:noWrap/>
                                  <w:vAlign w:val="center"/>
                                </w:tcPr>
                                <w:p w14:paraId="080F7566" w14:textId="77777777" w:rsidR="0016584D" w:rsidRPr="0019005B" w:rsidRDefault="0016584D" w:rsidP="004277D5">
                                  <w:pPr>
                                    <w:pStyle w:val="Default"/>
                                    <w:spacing w:line="240" w:lineRule="exact"/>
                                    <w:jc w:val="right"/>
                                    <w:rPr>
                                      <w:rFonts w:ascii="標楷體" w:eastAsia="標楷體" w:hAnsi="標楷體" w:cs="新細明體"/>
                                      <w:color w:val="auto"/>
                                      <w:sz w:val="20"/>
                                      <w:szCs w:val="20"/>
                                    </w:rPr>
                                  </w:pPr>
                                  <w:r w:rsidRPr="0019005B">
                                    <w:rPr>
                                      <w:rFonts w:ascii="標楷體" w:eastAsia="標楷體" w:hAnsi="標楷體" w:cs="新細明體" w:hint="eastAsia"/>
                                    </w:rPr>
                                    <w:t xml:space="preserve">   </w:t>
                                  </w:r>
                                  <w:r w:rsidRPr="0019005B">
                                    <w:rPr>
                                      <w:rFonts w:ascii="標楷體" w:eastAsia="標楷體" w:hAnsi="標楷體" w:cs="新細明體" w:hint="eastAsia"/>
                                      <w:sz w:val="20"/>
                                      <w:szCs w:val="20"/>
                                    </w:rPr>
                                    <w:t>單位：件、新臺幣億元、％</w:t>
                                  </w:r>
                                </w:p>
                              </w:tc>
                            </w:tr>
                            <w:tr w:rsidR="0016584D" w:rsidRPr="0019005B" w14:paraId="12EAE52F" w14:textId="77777777" w:rsidTr="005C53EC">
                              <w:trPr>
                                <w:trHeight w:val="70"/>
                                <w:jc w:val="center"/>
                              </w:trPr>
                              <w:tc>
                                <w:tcPr>
                                  <w:tcW w:w="756" w:type="dxa"/>
                                  <w:vMerge w:val="restart"/>
                                  <w:noWrap/>
                                  <w:vAlign w:val="center"/>
                                </w:tcPr>
                                <w:p w14:paraId="26E0DD6E"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年度</w:t>
                                  </w:r>
                                </w:p>
                              </w:tc>
                              <w:tc>
                                <w:tcPr>
                                  <w:tcW w:w="2924" w:type="dxa"/>
                                  <w:gridSpan w:val="4"/>
                                  <w:vAlign w:val="center"/>
                                </w:tcPr>
                                <w:p w14:paraId="1B9B8CBF"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已簽約</w:t>
                                  </w:r>
                                </w:p>
                              </w:tc>
                              <w:tc>
                                <w:tcPr>
                                  <w:tcW w:w="5031" w:type="dxa"/>
                                  <w:gridSpan w:val="7"/>
                                  <w:vAlign w:val="center"/>
                                </w:tcPr>
                                <w:p w14:paraId="39732F50" w14:textId="77777777" w:rsidR="0016584D" w:rsidRPr="0019005B" w:rsidRDefault="0016584D" w:rsidP="00E73609">
                                  <w:pPr>
                                    <w:pStyle w:val="Default"/>
                                    <w:spacing w:line="240" w:lineRule="exact"/>
                                    <w:jc w:val="center"/>
                                    <w:rPr>
                                      <w:rFonts w:ascii="標楷體" w:eastAsia="標楷體" w:hAnsi="標楷體" w:cs="新細明體"/>
                                      <w:sz w:val="20"/>
                                      <w:szCs w:val="20"/>
                                    </w:rPr>
                                  </w:pPr>
                                  <w:r w:rsidRPr="0019005B">
                                    <w:rPr>
                                      <w:rFonts w:ascii="標楷體" w:eastAsia="標楷體" w:hAnsi="標楷體" w:cs="新細明體" w:hint="eastAsia"/>
                                      <w:sz w:val="20"/>
                                      <w:szCs w:val="20"/>
                                    </w:rPr>
                                    <w:t>提前終止契約</w:t>
                                  </w:r>
                                </w:p>
                              </w:tc>
                            </w:tr>
                            <w:tr w:rsidR="0016584D" w:rsidRPr="0019005B" w14:paraId="3529625C" w14:textId="77777777" w:rsidTr="00FA5B35">
                              <w:trPr>
                                <w:trHeight w:val="70"/>
                                <w:jc w:val="center"/>
                              </w:trPr>
                              <w:tc>
                                <w:tcPr>
                                  <w:tcW w:w="756" w:type="dxa"/>
                                  <w:vMerge/>
                                  <w:noWrap/>
                                  <w:vAlign w:val="center"/>
                                </w:tcPr>
                                <w:p w14:paraId="5866FCBC"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p>
                              </w:tc>
                              <w:tc>
                                <w:tcPr>
                                  <w:tcW w:w="1462" w:type="dxa"/>
                                  <w:gridSpan w:val="2"/>
                                  <w:vAlign w:val="center"/>
                                </w:tcPr>
                                <w:p w14:paraId="01FAAF23"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件數</w:t>
                                  </w:r>
                                </w:p>
                              </w:tc>
                              <w:tc>
                                <w:tcPr>
                                  <w:tcW w:w="1462" w:type="dxa"/>
                                  <w:gridSpan w:val="2"/>
                                  <w:vAlign w:val="center"/>
                                </w:tcPr>
                                <w:p w14:paraId="091D8857"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民間投資金額</w:t>
                                  </w:r>
                                </w:p>
                              </w:tc>
                              <w:tc>
                                <w:tcPr>
                                  <w:tcW w:w="2310" w:type="dxa"/>
                                  <w:gridSpan w:val="3"/>
                                  <w:vAlign w:val="center"/>
                                </w:tcPr>
                                <w:p w14:paraId="4D04350B"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sz w:val="20"/>
                                      <w:szCs w:val="20"/>
                                    </w:rPr>
                                    <w:t>件數</w:t>
                                  </w:r>
                                </w:p>
                              </w:tc>
                              <w:tc>
                                <w:tcPr>
                                  <w:tcW w:w="2721" w:type="dxa"/>
                                  <w:gridSpan w:val="4"/>
                                  <w:vAlign w:val="center"/>
                                </w:tcPr>
                                <w:p w14:paraId="3573C3C0"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sz w:val="20"/>
                                      <w:szCs w:val="20"/>
                                    </w:rPr>
                                    <w:t>民間投資金額</w:t>
                                  </w:r>
                                </w:p>
                              </w:tc>
                            </w:tr>
                            <w:tr w:rsidR="0016584D" w:rsidRPr="0019005B" w14:paraId="3232B04A" w14:textId="77777777" w:rsidTr="00E73609">
                              <w:trPr>
                                <w:trHeight w:val="958"/>
                                <w:jc w:val="center"/>
                              </w:trPr>
                              <w:tc>
                                <w:tcPr>
                                  <w:tcW w:w="756" w:type="dxa"/>
                                  <w:vMerge/>
                                  <w:noWrap/>
                                  <w:vAlign w:val="center"/>
                                </w:tcPr>
                                <w:p w14:paraId="0FAF3373"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p>
                              </w:tc>
                              <w:tc>
                                <w:tcPr>
                                  <w:tcW w:w="731" w:type="dxa"/>
                                  <w:vAlign w:val="center"/>
                                </w:tcPr>
                                <w:p w14:paraId="4F5575F4"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1" w:type="dxa"/>
                                  <w:vAlign w:val="center"/>
                                </w:tcPr>
                                <w:p w14:paraId="1C9AEDCE"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7EA1BB58" w14:textId="5DE1C10E"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hint="eastAsia"/>
                                      <w:sz w:val="20"/>
                                    </w:rPr>
                                    <w:t>A</w:t>
                                  </w:r>
                                  <w:r>
                                    <w:rPr>
                                      <w:rFonts w:ascii="標楷體" w:eastAsia="標楷體" w:hAnsi="標楷體" w:cs="新細明體" w:hint="eastAsia"/>
                                      <w:sz w:val="20"/>
                                    </w:rPr>
                                    <w:t>）</w:t>
                                  </w:r>
                                </w:p>
                              </w:tc>
                              <w:tc>
                                <w:tcPr>
                                  <w:tcW w:w="731" w:type="dxa"/>
                                  <w:vAlign w:val="center"/>
                                </w:tcPr>
                                <w:p w14:paraId="1D9D1210"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1" w:type="dxa"/>
                                  <w:vAlign w:val="center"/>
                                </w:tcPr>
                                <w:p w14:paraId="2DCAA34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51E71F8E" w14:textId="0549E28B"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B</w:t>
                                  </w:r>
                                  <w:r>
                                    <w:rPr>
                                      <w:rFonts w:ascii="標楷體" w:eastAsia="標楷體" w:hAnsi="標楷體" w:cs="新細明體" w:hint="eastAsia"/>
                                      <w:sz w:val="20"/>
                                    </w:rPr>
                                    <w:t>）</w:t>
                                  </w:r>
                                </w:p>
                              </w:tc>
                              <w:tc>
                                <w:tcPr>
                                  <w:tcW w:w="730" w:type="dxa"/>
                                  <w:vAlign w:val="center"/>
                                </w:tcPr>
                                <w:p w14:paraId="2AB263F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0" w:type="dxa"/>
                                  <w:vAlign w:val="center"/>
                                </w:tcPr>
                                <w:p w14:paraId="18B23C0C"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08B6641E" w14:textId="32776F11"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C</w:t>
                                  </w:r>
                                  <w:r>
                                    <w:rPr>
                                      <w:rFonts w:ascii="標楷體" w:eastAsia="標楷體" w:hAnsi="標楷體" w:cs="新細明體" w:hint="eastAsia"/>
                                      <w:sz w:val="20"/>
                                    </w:rPr>
                                    <w:t>）</w:t>
                                  </w:r>
                                </w:p>
                              </w:tc>
                              <w:tc>
                                <w:tcPr>
                                  <w:tcW w:w="850" w:type="dxa"/>
                                  <w:vAlign w:val="center"/>
                                </w:tcPr>
                                <w:p w14:paraId="582B7883"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color w:val="auto"/>
                                      <w:sz w:val="20"/>
                                      <w:szCs w:val="20"/>
                                    </w:rPr>
                                    <w:t>累計</w:t>
                                  </w:r>
                                  <w:r w:rsidRPr="0019005B">
                                    <w:rPr>
                                      <w:rFonts w:ascii="標楷體" w:eastAsia="標楷體" w:hAnsi="標楷體" w:cs="新細明體" w:hint="eastAsia"/>
                                      <w:sz w:val="20"/>
                                      <w:szCs w:val="20"/>
                                    </w:rPr>
                                    <w:t>至當年度比率</w:t>
                                  </w:r>
                                </w:p>
                                <w:p w14:paraId="16BB1A7A" w14:textId="77777777" w:rsidR="0016584D" w:rsidRPr="0019005B" w:rsidRDefault="0016584D" w:rsidP="00E73609">
                                  <w:pPr>
                                    <w:adjustRightInd w:val="0"/>
                                    <w:snapToGrid w:val="0"/>
                                    <w:spacing w:line="240" w:lineRule="exact"/>
                                    <w:jc w:val="center"/>
                                    <w:rPr>
                                      <w:rFonts w:ascii="標楷體" w:eastAsia="標楷體" w:hAnsi="標楷體" w:cs="新細明體"/>
                                      <w:spacing w:val="-20"/>
                                      <w:sz w:val="20"/>
                                    </w:rPr>
                                  </w:pPr>
                                  <w:r w:rsidRPr="0019005B">
                                    <w:rPr>
                                      <w:rFonts w:ascii="標楷體" w:eastAsia="標楷體" w:hAnsi="標楷體" w:cs="新細明體" w:hint="eastAsia"/>
                                      <w:spacing w:val="-20"/>
                                      <w:sz w:val="20"/>
                                    </w:rPr>
                                    <w:t>(</w:t>
                                  </w:r>
                                  <w:r w:rsidRPr="0019005B">
                                    <w:rPr>
                                      <w:rFonts w:ascii="標楷體" w:eastAsia="標楷體" w:hAnsi="標楷體" w:cs="新細明體"/>
                                      <w:spacing w:val="-20"/>
                                      <w:sz w:val="20"/>
                                    </w:rPr>
                                    <w:t>C/A</w:t>
                                  </w:r>
                                  <w:r w:rsidRPr="0019005B">
                                    <w:rPr>
                                      <w:rFonts w:ascii="標楷體" w:eastAsia="標楷體" w:hAnsi="標楷體" w:cs="新細明體" w:hint="eastAsia"/>
                                      <w:spacing w:val="-20"/>
                                      <w:sz w:val="20"/>
                                    </w:rPr>
                                    <w:t>×1</w:t>
                                  </w:r>
                                  <w:r w:rsidRPr="0019005B">
                                    <w:rPr>
                                      <w:rFonts w:ascii="標楷體" w:eastAsia="標楷體" w:hAnsi="標楷體" w:cs="新細明體"/>
                                      <w:spacing w:val="-20"/>
                                      <w:sz w:val="20"/>
                                    </w:rPr>
                                    <w:t>00)</w:t>
                                  </w:r>
                                </w:p>
                              </w:tc>
                              <w:tc>
                                <w:tcPr>
                                  <w:tcW w:w="907" w:type="dxa"/>
                                  <w:vAlign w:val="center"/>
                                </w:tcPr>
                                <w:p w14:paraId="22F3687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907" w:type="dxa"/>
                                  <w:vAlign w:val="center"/>
                                </w:tcPr>
                                <w:p w14:paraId="6EFBE5F6"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50B1FFCF" w14:textId="181F9BBE"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D</w:t>
                                  </w:r>
                                  <w:r>
                                    <w:rPr>
                                      <w:rFonts w:ascii="標楷體" w:eastAsia="標楷體" w:hAnsi="標楷體" w:cs="新細明體" w:hint="eastAsia"/>
                                      <w:sz w:val="20"/>
                                    </w:rPr>
                                    <w:t>）</w:t>
                                  </w:r>
                                </w:p>
                              </w:tc>
                              <w:tc>
                                <w:tcPr>
                                  <w:tcW w:w="907" w:type="dxa"/>
                                  <w:gridSpan w:val="2"/>
                                  <w:vAlign w:val="center"/>
                                </w:tcPr>
                                <w:p w14:paraId="57AF8256"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color w:val="auto"/>
                                      <w:sz w:val="20"/>
                                      <w:szCs w:val="20"/>
                                    </w:rPr>
                                    <w:t>累計</w:t>
                                  </w:r>
                                  <w:r w:rsidRPr="0019005B">
                                    <w:rPr>
                                      <w:rFonts w:ascii="標楷體" w:eastAsia="標楷體" w:hAnsi="標楷體" w:cs="新細明體" w:hint="eastAsia"/>
                                      <w:sz w:val="20"/>
                                      <w:szCs w:val="20"/>
                                    </w:rPr>
                                    <w:t>至當年度比率</w:t>
                                  </w:r>
                                </w:p>
                                <w:p w14:paraId="03280ACB" w14:textId="77777777" w:rsidR="0016584D" w:rsidRPr="0019005B" w:rsidRDefault="0016584D" w:rsidP="00E73609">
                                  <w:pPr>
                                    <w:adjustRightInd w:val="0"/>
                                    <w:snapToGrid w:val="0"/>
                                    <w:spacing w:line="240" w:lineRule="exact"/>
                                    <w:jc w:val="center"/>
                                    <w:rPr>
                                      <w:rFonts w:ascii="標楷體" w:eastAsia="標楷體" w:hAnsi="標楷體" w:cs="新細明體"/>
                                      <w:spacing w:val="-20"/>
                                      <w:sz w:val="20"/>
                                    </w:rPr>
                                  </w:pPr>
                                  <w:r w:rsidRPr="0019005B">
                                    <w:rPr>
                                      <w:rFonts w:ascii="標楷體" w:eastAsia="標楷體" w:hAnsi="標楷體" w:cs="新細明體" w:hint="eastAsia"/>
                                      <w:spacing w:val="-20"/>
                                      <w:sz w:val="20"/>
                                    </w:rPr>
                                    <w:t>(</w:t>
                                  </w:r>
                                  <w:r w:rsidRPr="0019005B">
                                    <w:rPr>
                                      <w:rFonts w:ascii="標楷體" w:eastAsia="標楷體" w:hAnsi="標楷體" w:cs="新細明體"/>
                                      <w:spacing w:val="-20"/>
                                      <w:sz w:val="20"/>
                                    </w:rPr>
                                    <w:t>D/B</w:t>
                                  </w:r>
                                  <w:r w:rsidRPr="0019005B">
                                    <w:rPr>
                                      <w:rFonts w:ascii="標楷體" w:eastAsia="標楷體" w:hAnsi="標楷體" w:cs="新細明體" w:hint="eastAsia"/>
                                      <w:spacing w:val="-20"/>
                                      <w:sz w:val="20"/>
                                    </w:rPr>
                                    <w:t>×1</w:t>
                                  </w:r>
                                  <w:r w:rsidRPr="0019005B">
                                    <w:rPr>
                                      <w:rFonts w:ascii="標楷體" w:eastAsia="標楷體" w:hAnsi="標楷體" w:cs="新細明體"/>
                                      <w:spacing w:val="-20"/>
                                      <w:sz w:val="20"/>
                                    </w:rPr>
                                    <w:t>00)</w:t>
                                  </w:r>
                                </w:p>
                              </w:tc>
                            </w:tr>
                            <w:tr w:rsidR="0016584D" w:rsidRPr="0019005B" w14:paraId="62F7D4C2" w14:textId="77777777" w:rsidTr="00BC5F0A">
                              <w:trPr>
                                <w:trHeight w:val="70"/>
                                <w:jc w:val="center"/>
                              </w:trPr>
                              <w:tc>
                                <w:tcPr>
                                  <w:tcW w:w="756" w:type="dxa"/>
                                  <w:noWrap/>
                                  <w:vAlign w:val="center"/>
                                </w:tcPr>
                                <w:p w14:paraId="5DA1D69B" w14:textId="77777777" w:rsidR="0016584D" w:rsidRPr="0019005B" w:rsidRDefault="0016584D" w:rsidP="00E73609">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hint="eastAsia"/>
                                      <w:b/>
                                      <w:bCs/>
                                      <w:sz w:val="20"/>
                                    </w:rPr>
                                    <w:t>合計</w:t>
                                  </w:r>
                                </w:p>
                              </w:tc>
                              <w:tc>
                                <w:tcPr>
                                  <w:tcW w:w="731" w:type="dxa"/>
                                  <w:vAlign w:val="center"/>
                                </w:tcPr>
                                <w:p w14:paraId="24B2F358"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1,7</w:t>
                                  </w:r>
                                  <w:r w:rsidRPr="0019005B">
                                    <w:rPr>
                                      <w:rFonts w:ascii="標楷體" w:eastAsia="標楷體" w:hAnsi="標楷體" w:hint="eastAsia"/>
                                      <w:b/>
                                      <w:bCs/>
                                      <w:sz w:val="20"/>
                                    </w:rPr>
                                    <w:t>83</w:t>
                                  </w:r>
                                </w:p>
                              </w:tc>
                              <w:tc>
                                <w:tcPr>
                                  <w:tcW w:w="731" w:type="dxa"/>
                                  <w:tcBorders>
                                    <w:tl2br w:val="single" w:sz="4" w:space="0" w:color="auto"/>
                                  </w:tcBorders>
                                  <w:vAlign w:val="center"/>
                                </w:tcPr>
                                <w:p w14:paraId="002E3430"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 xml:space="preserve"> </w:t>
                                  </w:r>
                                  <w:r w:rsidRPr="0019005B">
                                    <w:rPr>
                                      <w:rFonts w:ascii="標楷體" w:eastAsia="標楷體" w:hAnsi="標楷體" w:cs="新細明體" w:hint="eastAsia"/>
                                      <w:b/>
                                      <w:bCs/>
                                      <w:sz w:val="20"/>
                                    </w:rPr>
                                    <w:t xml:space="preserve"> </w:t>
                                  </w:r>
                                </w:p>
                              </w:tc>
                              <w:tc>
                                <w:tcPr>
                                  <w:tcW w:w="731" w:type="dxa"/>
                                  <w:vAlign w:val="center"/>
                                </w:tcPr>
                                <w:p w14:paraId="0794D847"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w:t>
                                  </w:r>
                                  <w:r w:rsidRPr="0019005B">
                                    <w:rPr>
                                      <w:rFonts w:ascii="標楷體" w:eastAsia="標楷體" w:hAnsi="標楷體" w:hint="eastAsia"/>
                                      <w:b/>
                                      <w:bCs/>
                                      <w:sz w:val="20"/>
                                    </w:rPr>
                                    <w:t>1</w:t>
                                  </w:r>
                                  <w:r w:rsidRPr="0019005B">
                                    <w:rPr>
                                      <w:rFonts w:ascii="標楷體" w:eastAsia="標楷體" w:hAnsi="標楷體"/>
                                      <w:b/>
                                      <w:bCs/>
                                      <w:sz w:val="20"/>
                                    </w:rPr>
                                    <w:t>,</w:t>
                                  </w:r>
                                  <w:r w:rsidRPr="0019005B">
                                    <w:rPr>
                                      <w:rFonts w:ascii="標楷體" w:eastAsia="標楷體" w:hAnsi="標楷體" w:hint="eastAsia"/>
                                      <w:b/>
                                      <w:bCs/>
                                      <w:sz w:val="20"/>
                                    </w:rPr>
                                    <w:t>139</w:t>
                                  </w:r>
                                </w:p>
                              </w:tc>
                              <w:tc>
                                <w:tcPr>
                                  <w:tcW w:w="731" w:type="dxa"/>
                                  <w:tcBorders>
                                    <w:tl2br w:val="single" w:sz="4" w:space="0" w:color="auto"/>
                                  </w:tcBorders>
                                  <w:vAlign w:val="center"/>
                                </w:tcPr>
                                <w:p w14:paraId="7439D02B"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p>
                              </w:tc>
                              <w:tc>
                                <w:tcPr>
                                  <w:tcW w:w="730" w:type="dxa"/>
                                  <w:noWrap/>
                                  <w:vAlign w:val="center"/>
                                </w:tcPr>
                                <w:p w14:paraId="68F3E890"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cs="新細明體" w:hint="eastAsia"/>
                                      <w:b/>
                                      <w:bCs/>
                                      <w:sz w:val="20"/>
                                    </w:rPr>
                                    <w:t>221</w:t>
                                  </w:r>
                                </w:p>
                              </w:tc>
                              <w:tc>
                                <w:tcPr>
                                  <w:tcW w:w="1580" w:type="dxa"/>
                                  <w:gridSpan w:val="2"/>
                                  <w:tcBorders>
                                    <w:tl2br w:val="single" w:sz="4" w:space="0" w:color="auto"/>
                                  </w:tcBorders>
                                  <w:vAlign w:val="center"/>
                                </w:tcPr>
                                <w:p w14:paraId="702DBD0B" w14:textId="77777777" w:rsidR="0016584D" w:rsidRPr="0019005B" w:rsidRDefault="0016584D" w:rsidP="00E73609">
                                  <w:pPr>
                                    <w:pStyle w:val="Default"/>
                                    <w:spacing w:line="280" w:lineRule="exact"/>
                                    <w:jc w:val="right"/>
                                    <w:rPr>
                                      <w:rFonts w:ascii="標楷體" w:eastAsia="標楷體" w:hAnsi="標楷體" w:cs="新細明體"/>
                                      <w:b/>
                                      <w:bCs/>
                                      <w:color w:val="auto"/>
                                      <w:sz w:val="20"/>
                                      <w:szCs w:val="20"/>
                                    </w:rPr>
                                  </w:pPr>
                                </w:p>
                              </w:tc>
                              <w:tc>
                                <w:tcPr>
                                  <w:tcW w:w="907" w:type="dxa"/>
                                  <w:vAlign w:val="center"/>
                                </w:tcPr>
                                <w:p w14:paraId="25BA3BF2"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1,4</w:t>
                                  </w:r>
                                  <w:r w:rsidRPr="0019005B">
                                    <w:rPr>
                                      <w:rFonts w:ascii="標楷體" w:eastAsia="標楷體" w:hAnsi="標楷體" w:hint="eastAsia"/>
                                      <w:b/>
                                      <w:bCs/>
                                      <w:sz w:val="20"/>
                                    </w:rPr>
                                    <w:t>4</w:t>
                                  </w:r>
                                  <w:r w:rsidRPr="0019005B">
                                    <w:rPr>
                                      <w:rFonts w:ascii="標楷體" w:eastAsia="標楷體" w:hAnsi="標楷體"/>
                                      <w:b/>
                                      <w:bCs/>
                                      <w:sz w:val="20"/>
                                    </w:rPr>
                                    <w:t>2.27</w:t>
                                  </w:r>
                                </w:p>
                              </w:tc>
                              <w:tc>
                                <w:tcPr>
                                  <w:tcW w:w="1814" w:type="dxa"/>
                                  <w:gridSpan w:val="3"/>
                                  <w:tcBorders>
                                    <w:tl2br w:val="single" w:sz="4" w:space="0" w:color="auto"/>
                                  </w:tcBorders>
                                  <w:vAlign w:val="center"/>
                                </w:tcPr>
                                <w:p w14:paraId="749A6A95" w14:textId="77777777" w:rsidR="0016584D" w:rsidRPr="0019005B" w:rsidRDefault="0016584D" w:rsidP="00E73609">
                                  <w:pPr>
                                    <w:pStyle w:val="Default"/>
                                    <w:spacing w:line="280" w:lineRule="exact"/>
                                    <w:jc w:val="right"/>
                                    <w:rPr>
                                      <w:rFonts w:ascii="標楷體" w:eastAsia="標楷體" w:hAnsi="標楷體" w:cs="新細明體"/>
                                      <w:b/>
                                      <w:bCs/>
                                      <w:color w:val="auto"/>
                                      <w:sz w:val="20"/>
                                      <w:szCs w:val="20"/>
                                    </w:rPr>
                                  </w:pPr>
                                </w:p>
                              </w:tc>
                            </w:tr>
                            <w:tr w:rsidR="0016584D" w:rsidRPr="0019005B" w14:paraId="51CAB240" w14:textId="77777777" w:rsidTr="004277D5">
                              <w:trPr>
                                <w:trHeight w:val="70"/>
                                <w:jc w:val="center"/>
                              </w:trPr>
                              <w:tc>
                                <w:tcPr>
                                  <w:tcW w:w="756" w:type="dxa"/>
                                  <w:noWrap/>
                                  <w:vAlign w:val="center"/>
                                </w:tcPr>
                                <w:p w14:paraId="58A9EF6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91-100</w:t>
                                  </w:r>
                                </w:p>
                              </w:tc>
                              <w:tc>
                                <w:tcPr>
                                  <w:tcW w:w="731" w:type="dxa"/>
                                  <w:vAlign w:val="center"/>
                                </w:tcPr>
                                <w:p w14:paraId="0A52A6A7"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701</w:t>
                                  </w:r>
                                </w:p>
                              </w:tc>
                              <w:tc>
                                <w:tcPr>
                                  <w:tcW w:w="731" w:type="dxa"/>
                                  <w:vAlign w:val="center"/>
                                </w:tcPr>
                                <w:p w14:paraId="1FD012C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701</w:t>
                                  </w:r>
                                </w:p>
                              </w:tc>
                              <w:tc>
                                <w:tcPr>
                                  <w:tcW w:w="731" w:type="dxa"/>
                                  <w:vAlign w:val="center"/>
                                </w:tcPr>
                                <w:p w14:paraId="0C6D72C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5,73</w:t>
                                  </w:r>
                                  <w:r w:rsidRPr="0019005B">
                                    <w:rPr>
                                      <w:rFonts w:ascii="標楷體" w:eastAsia="標楷體" w:hAnsi="標楷體" w:cs="新細明體" w:hint="eastAsia"/>
                                      <w:sz w:val="20"/>
                                    </w:rPr>
                                    <w:t>9</w:t>
                                  </w:r>
                                </w:p>
                              </w:tc>
                              <w:tc>
                                <w:tcPr>
                                  <w:tcW w:w="731" w:type="dxa"/>
                                  <w:vAlign w:val="center"/>
                                </w:tcPr>
                                <w:p w14:paraId="5DD7FF6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5,73</w:t>
                                  </w:r>
                                  <w:r w:rsidRPr="0019005B">
                                    <w:rPr>
                                      <w:rFonts w:ascii="標楷體" w:eastAsia="標楷體" w:hAnsi="標楷體" w:cs="新細明體" w:hint="eastAsia"/>
                                      <w:sz w:val="20"/>
                                    </w:rPr>
                                    <w:t>9</w:t>
                                  </w:r>
                                </w:p>
                              </w:tc>
                              <w:tc>
                                <w:tcPr>
                                  <w:tcW w:w="730" w:type="dxa"/>
                                  <w:noWrap/>
                                  <w:vAlign w:val="center"/>
                                </w:tcPr>
                                <w:p w14:paraId="426DC91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97</w:t>
                                  </w:r>
                                </w:p>
                              </w:tc>
                              <w:tc>
                                <w:tcPr>
                                  <w:tcW w:w="730" w:type="dxa"/>
                                  <w:vAlign w:val="center"/>
                                </w:tcPr>
                                <w:p w14:paraId="08C94E4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97</w:t>
                                  </w:r>
                                </w:p>
                              </w:tc>
                              <w:tc>
                                <w:tcPr>
                                  <w:tcW w:w="850" w:type="dxa"/>
                                  <w:noWrap/>
                                  <w:vAlign w:val="center"/>
                                </w:tcPr>
                                <w:p w14:paraId="2DCDC7F9"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13.84</w:t>
                                  </w:r>
                                </w:p>
                              </w:tc>
                              <w:tc>
                                <w:tcPr>
                                  <w:tcW w:w="907" w:type="dxa"/>
                                  <w:vAlign w:val="center"/>
                                </w:tcPr>
                                <w:p w14:paraId="4A7D79C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409.54</w:t>
                                  </w:r>
                                </w:p>
                              </w:tc>
                              <w:tc>
                                <w:tcPr>
                                  <w:tcW w:w="907" w:type="dxa"/>
                                  <w:vAlign w:val="center"/>
                                </w:tcPr>
                                <w:p w14:paraId="4AB62E8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409.54</w:t>
                                  </w:r>
                                </w:p>
                              </w:tc>
                              <w:tc>
                                <w:tcPr>
                                  <w:tcW w:w="907" w:type="dxa"/>
                                  <w:gridSpan w:val="2"/>
                                  <w:vAlign w:val="center"/>
                                </w:tcPr>
                                <w:p w14:paraId="4A2392F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7</w:t>
                                  </w:r>
                                  <w:r w:rsidRPr="0019005B">
                                    <w:rPr>
                                      <w:rFonts w:ascii="標楷體" w:eastAsia="標楷體" w:hAnsi="標楷體" w:cs="新細明體"/>
                                      <w:sz w:val="20"/>
                                      <w:szCs w:val="20"/>
                                    </w:rPr>
                                    <w:t>.14</w:t>
                                  </w:r>
                                </w:p>
                              </w:tc>
                            </w:tr>
                            <w:tr w:rsidR="0016584D" w:rsidRPr="0019005B" w14:paraId="4BE83CC7" w14:textId="77777777" w:rsidTr="004277D5">
                              <w:trPr>
                                <w:trHeight w:val="70"/>
                                <w:jc w:val="center"/>
                              </w:trPr>
                              <w:tc>
                                <w:tcPr>
                                  <w:tcW w:w="756" w:type="dxa"/>
                                  <w:noWrap/>
                                  <w:vAlign w:val="center"/>
                                </w:tcPr>
                                <w:p w14:paraId="68251FE2"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101</w:t>
                                  </w:r>
                                </w:p>
                              </w:tc>
                              <w:tc>
                                <w:tcPr>
                                  <w:tcW w:w="731" w:type="dxa"/>
                                  <w:vAlign w:val="center"/>
                                </w:tcPr>
                                <w:p w14:paraId="73450AB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86</w:t>
                                  </w:r>
                                </w:p>
                              </w:tc>
                              <w:tc>
                                <w:tcPr>
                                  <w:tcW w:w="731" w:type="dxa"/>
                                  <w:vAlign w:val="center"/>
                                </w:tcPr>
                                <w:p w14:paraId="3ABA45E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87</w:t>
                                  </w:r>
                                </w:p>
                              </w:tc>
                              <w:tc>
                                <w:tcPr>
                                  <w:tcW w:w="731" w:type="dxa"/>
                                  <w:vAlign w:val="center"/>
                                </w:tcPr>
                                <w:p w14:paraId="1719C8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326</w:t>
                                  </w:r>
                                </w:p>
                              </w:tc>
                              <w:tc>
                                <w:tcPr>
                                  <w:tcW w:w="731" w:type="dxa"/>
                                  <w:vAlign w:val="center"/>
                                </w:tcPr>
                                <w:p w14:paraId="531E64F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065</w:t>
                                  </w:r>
                                </w:p>
                              </w:tc>
                              <w:tc>
                                <w:tcPr>
                                  <w:tcW w:w="730" w:type="dxa"/>
                                  <w:noWrap/>
                                  <w:vAlign w:val="center"/>
                                </w:tcPr>
                                <w:p w14:paraId="5014113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8</w:t>
                                  </w:r>
                                </w:p>
                              </w:tc>
                              <w:tc>
                                <w:tcPr>
                                  <w:tcW w:w="730" w:type="dxa"/>
                                  <w:vAlign w:val="center"/>
                                </w:tcPr>
                                <w:p w14:paraId="2CE4B79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05</w:t>
                                  </w:r>
                                </w:p>
                              </w:tc>
                              <w:tc>
                                <w:tcPr>
                                  <w:tcW w:w="850" w:type="dxa"/>
                                  <w:noWrap/>
                                  <w:vAlign w:val="center"/>
                                </w:tcPr>
                                <w:p w14:paraId="5D6391BD"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13.34</w:t>
                                  </w:r>
                                </w:p>
                              </w:tc>
                              <w:tc>
                                <w:tcPr>
                                  <w:tcW w:w="907" w:type="dxa"/>
                                  <w:vAlign w:val="center"/>
                                </w:tcPr>
                                <w:p w14:paraId="4FDAEBD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193.27</w:t>
                                  </w:r>
                                </w:p>
                              </w:tc>
                              <w:tc>
                                <w:tcPr>
                                  <w:tcW w:w="907" w:type="dxa"/>
                                  <w:vAlign w:val="center"/>
                                </w:tcPr>
                                <w:p w14:paraId="1C97157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02.81</w:t>
                                  </w:r>
                                </w:p>
                              </w:tc>
                              <w:tc>
                                <w:tcPr>
                                  <w:tcW w:w="907" w:type="dxa"/>
                                  <w:gridSpan w:val="2"/>
                                  <w:vAlign w:val="center"/>
                                </w:tcPr>
                                <w:p w14:paraId="6B20299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9</w:t>
                                  </w:r>
                                  <w:r w:rsidRPr="0019005B">
                                    <w:rPr>
                                      <w:rFonts w:ascii="標楷體" w:eastAsia="標楷體" w:hAnsi="標楷體" w:cs="新細明體"/>
                                      <w:sz w:val="20"/>
                                      <w:szCs w:val="20"/>
                                    </w:rPr>
                                    <w:t>.9</w:t>
                                  </w:r>
                                  <w:r w:rsidRPr="0019005B">
                                    <w:rPr>
                                      <w:rFonts w:ascii="標楷體" w:eastAsia="標楷體" w:hAnsi="標楷體" w:cs="新細明體" w:hint="eastAsia"/>
                                      <w:sz w:val="20"/>
                                      <w:szCs w:val="20"/>
                                    </w:rPr>
                                    <w:t>4</w:t>
                                  </w:r>
                                </w:p>
                              </w:tc>
                            </w:tr>
                            <w:tr w:rsidR="0016584D" w:rsidRPr="0019005B" w14:paraId="1BDEFE34" w14:textId="77777777" w:rsidTr="004277D5">
                              <w:trPr>
                                <w:trHeight w:val="70"/>
                                <w:jc w:val="center"/>
                              </w:trPr>
                              <w:tc>
                                <w:tcPr>
                                  <w:tcW w:w="756" w:type="dxa"/>
                                  <w:noWrap/>
                                  <w:vAlign w:val="center"/>
                                </w:tcPr>
                                <w:p w14:paraId="27707DAE"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102</w:t>
                                  </w:r>
                                </w:p>
                              </w:tc>
                              <w:tc>
                                <w:tcPr>
                                  <w:tcW w:w="731" w:type="dxa"/>
                                  <w:vAlign w:val="center"/>
                                </w:tcPr>
                                <w:p w14:paraId="21923875"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87</w:t>
                                  </w:r>
                                </w:p>
                              </w:tc>
                              <w:tc>
                                <w:tcPr>
                                  <w:tcW w:w="731" w:type="dxa"/>
                                  <w:vAlign w:val="center"/>
                                </w:tcPr>
                                <w:p w14:paraId="018C957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74</w:t>
                                  </w:r>
                                </w:p>
                              </w:tc>
                              <w:tc>
                                <w:tcPr>
                                  <w:tcW w:w="731" w:type="dxa"/>
                                  <w:vAlign w:val="center"/>
                                </w:tcPr>
                                <w:p w14:paraId="094F534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279</w:t>
                                  </w:r>
                                </w:p>
                              </w:tc>
                              <w:tc>
                                <w:tcPr>
                                  <w:tcW w:w="731" w:type="dxa"/>
                                  <w:vAlign w:val="center"/>
                                </w:tcPr>
                                <w:p w14:paraId="433A51C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344</w:t>
                                  </w:r>
                                </w:p>
                              </w:tc>
                              <w:tc>
                                <w:tcPr>
                                  <w:tcW w:w="730" w:type="dxa"/>
                                  <w:noWrap/>
                                  <w:vAlign w:val="center"/>
                                </w:tcPr>
                                <w:p w14:paraId="2F5F871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10</w:t>
                                  </w:r>
                                </w:p>
                              </w:tc>
                              <w:tc>
                                <w:tcPr>
                                  <w:tcW w:w="730" w:type="dxa"/>
                                  <w:vAlign w:val="center"/>
                                </w:tcPr>
                                <w:p w14:paraId="7ECD2B1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15</w:t>
                                  </w:r>
                                </w:p>
                              </w:tc>
                              <w:tc>
                                <w:tcPr>
                                  <w:tcW w:w="850" w:type="dxa"/>
                                  <w:noWrap/>
                                  <w:vAlign w:val="center"/>
                                </w:tcPr>
                                <w:p w14:paraId="1FFB90C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13.16</w:t>
                                  </w:r>
                                </w:p>
                              </w:tc>
                              <w:tc>
                                <w:tcPr>
                                  <w:tcW w:w="907" w:type="dxa"/>
                                  <w:vAlign w:val="center"/>
                                </w:tcPr>
                                <w:p w14:paraId="10EE51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46.85</w:t>
                                  </w:r>
                                </w:p>
                              </w:tc>
                              <w:tc>
                                <w:tcPr>
                                  <w:tcW w:w="907" w:type="dxa"/>
                                  <w:vAlign w:val="center"/>
                                </w:tcPr>
                                <w:p w14:paraId="21AA235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49.66</w:t>
                                  </w:r>
                                </w:p>
                              </w:tc>
                              <w:tc>
                                <w:tcPr>
                                  <w:tcW w:w="907" w:type="dxa"/>
                                  <w:gridSpan w:val="2"/>
                                  <w:vAlign w:val="center"/>
                                </w:tcPr>
                                <w:p w14:paraId="171BAD95"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0.2</w:t>
                                  </w:r>
                                  <w:r w:rsidRPr="0019005B">
                                    <w:rPr>
                                      <w:rFonts w:ascii="標楷體" w:eastAsia="標楷體" w:hAnsi="標楷體" w:cs="新細明體" w:hint="eastAsia"/>
                                      <w:sz w:val="20"/>
                                      <w:szCs w:val="20"/>
                                    </w:rPr>
                                    <w:t>4</w:t>
                                  </w:r>
                                </w:p>
                              </w:tc>
                            </w:tr>
                            <w:tr w:rsidR="0016584D" w:rsidRPr="0019005B" w14:paraId="07FD9B9C" w14:textId="77777777" w:rsidTr="004277D5">
                              <w:trPr>
                                <w:trHeight w:val="70"/>
                                <w:jc w:val="center"/>
                              </w:trPr>
                              <w:tc>
                                <w:tcPr>
                                  <w:tcW w:w="756" w:type="dxa"/>
                                  <w:noWrap/>
                                  <w:vAlign w:val="center"/>
                                </w:tcPr>
                                <w:p w14:paraId="54CAD8E5"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103</w:t>
                                  </w:r>
                                </w:p>
                              </w:tc>
                              <w:tc>
                                <w:tcPr>
                                  <w:tcW w:w="731" w:type="dxa"/>
                                  <w:vAlign w:val="center"/>
                                </w:tcPr>
                                <w:p w14:paraId="04EFB864"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104</w:t>
                                  </w:r>
                                </w:p>
                              </w:tc>
                              <w:tc>
                                <w:tcPr>
                                  <w:tcW w:w="731" w:type="dxa"/>
                                  <w:vAlign w:val="center"/>
                                </w:tcPr>
                                <w:p w14:paraId="7B8176B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978</w:t>
                                  </w:r>
                                </w:p>
                              </w:tc>
                              <w:tc>
                                <w:tcPr>
                                  <w:tcW w:w="731" w:type="dxa"/>
                                  <w:vAlign w:val="center"/>
                                </w:tcPr>
                                <w:p w14:paraId="30B458F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296</w:t>
                                  </w:r>
                                </w:p>
                              </w:tc>
                              <w:tc>
                                <w:tcPr>
                                  <w:tcW w:w="731" w:type="dxa"/>
                                  <w:vAlign w:val="center"/>
                                </w:tcPr>
                                <w:p w14:paraId="11C6F4B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640</w:t>
                                  </w:r>
                                </w:p>
                              </w:tc>
                              <w:tc>
                                <w:tcPr>
                                  <w:tcW w:w="730" w:type="dxa"/>
                                  <w:noWrap/>
                                  <w:vAlign w:val="center"/>
                                </w:tcPr>
                                <w:p w14:paraId="18A6242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7</w:t>
                                  </w:r>
                                </w:p>
                              </w:tc>
                              <w:tc>
                                <w:tcPr>
                                  <w:tcW w:w="730" w:type="dxa"/>
                                  <w:vAlign w:val="center"/>
                                </w:tcPr>
                                <w:p w14:paraId="38C51387"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22</w:t>
                                  </w:r>
                                </w:p>
                              </w:tc>
                              <w:tc>
                                <w:tcPr>
                                  <w:tcW w:w="850" w:type="dxa"/>
                                  <w:noWrap/>
                                  <w:vAlign w:val="center"/>
                                </w:tcPr>
                                <w:p w14:paraId="7B8B0073"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12.47</w:t>
                                  </w:r>
                                </w:p>
                              </w:tc>
                              <w:tc>
                                <w:tcPr>
                                  <w:tcW w:w="907" w:type="dxa"/>
                                  <w:vAlign w:val="center"/>
                                </w:tcPr>
                                <w:p w14:paraId="1E9D36E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26.90</w:t>
                                  </w:r>
                                </w:p>
                              </w:tc>
                              <w:tc>
                                <w:tcPr>
                                  <w:tcW w:w="907" w:type="dxa"/>
                                  <w:vAlign w:val="center"/>
                                </w:tcPr>
                                <w:p w14:paraId="104F66B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76.56</w:t>
                                  </w:r>
                                </w:p>
                              </w:tc>
                              <w:tc>
                                <w:tcPr>
                                  <w:tcW w:w="907" w:type="dxa"/>
                                  <w:gridSpan w:val="2"/>
                                  <w:vAlign w:val="center"/>
                                </w:tcPr>
                                <w:p w14:paraId="5124B34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w:t>
                                  </w:r>
                                  <w:r w:rsidRPr="0019005B">
                                    <w:rPr>
                                      <w:rFonts w:ascii="標楷體" w:eastAsia="標楷體" w:hAnsi="標楷體" w:cs="新細明體" w:hint="eastAsia"/>
                                      <w:sz w:val="20"/>
                                      <w:szCs w:val="20"/>
                                    </w:rPr>
                                    <w:t>19</w:t>
                                  </w:r>
                                </w:p>
                              </w:tc>
                            </w:tr>
                            <w:tr w:rsidR="0016584D" w:rsidRPr="0019005B" w14:paraId="29712AA1" w14:textId="77777777" w:rsidTr="004277D5">
                              <w:trPr>
                                <w:trHeight w:val="70"/>
                                <w:jc w:val="center"/>
                              </w:trPr>
                              <w:tc>
                                <w:tcPr>
                                  <w:tcW w:w="756" w:type="dxa"/>
                                  <w:noWrap/>
                                  <w:vAlign w:val="center"/>
                                </w:tcPr>
                                <w:p w14:paraId="27475EBB"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104</w:t>
                                  </w:r>
                                </w:p>
                              </w:tc>
                              <w:tc>
                                <w:tcPr>
                                  <w:tcW w:w="731" w:type="dxa"/>
                                  <w:vAlign w:val="center"/>
                                </w:tcPr>
                                <w:p w14:paraId="7809E2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106</w:t>
                                  </w:r>
                                </w:p>
                              </w:tc>
                              <w:tc>
                                <w:tcPr>
                                  <w:tcW w:w="731" w:type="dxa"/>
                                  <w:vAlign w:val="center"/>
                                </w:tcPr>
                                <w:p w14:paraId="2E340C2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1,084</w:t>
                                  </w:r>
                                </w:p>
                              </w:tc>
                              <w:tc>
                                <w:tcPr>
                                  <w:tcW w:w="731" w:type="dxa"/>
                                  <w:vAlign w:val="center"/>
                                </w:tcPr>
                                <w:p w14:paraId="1DC35F8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344</w:t>
                                  </w:r>
                                </w:p>
                              </w:tc>
                              <w:tc>
                                <w:tcPr>
                                  <w:tcW w:w="731" w:type="dxa"/>
                                  <w:vAlign w:val="center"/>
                                </w:tcPr>
                                <w:p w14:paraId="6B34A7B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984</w:t>
                                  </w:r>
                                </w:p>
                              </w:tc>
                              <w:tc>
                                <w:tcPr>
                                  <w:tcW w:w="730" w:type="dxa"/>
                                  <w:noWrap/>
                                  <w:vAlign w:val="center"/>
                                </w:tcPr>
                                <w:p w14:paraId="5E120F7C"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5</w:t>
                                  </w:r>
                                </w:p>
                              </w:tc>
                              <w:tc>
                                <w:tcPr>
                                  <w:tcW w:w="730" w:type="dxa"/>
                                  <w:vAlign w:val="center"/>
                                </w:tcPr>
                                <w:p w14:paraId="75E8EE5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27</w:t>
                                  </w:r>
                                </w:p>
                              </w:tc>
                              <w:tc>
                                <w:tcPr>
                                  <w:tcW w:w="850" w:type="dxa"/>
                                  <w:noWrap/>
                                  <w:vAlign w:val="center"/>
                                </w:tcPr>
                                <w:p w14:paraId="040BBDA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11.72</w:t>
                                  </w:r>
                                </w:p>
                              </w:tc>
                              <w:tc>
                                <w:tcPr>
                                  <w:tcW w:w="907" w:type="dxa"/>
                                  <w:vAlign w:val="center"/>
                                </w:tcPr>
                                <w:p w14:paraId="517828F4"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31.89</w:t>
                                  </w:r>
                                </w:p>
                              </w:tc>
                              <w:tc>
                                <w:tcPr>
                                  <w:tcW w:w="907" w:type="dxa"/>
                                  <w:vAlign w:val="center"/>
                                </w:tcPr>
                                <w:p w14:paraId="09C7FEB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08.45</w:t>
                                  </w:r>
                                </w:p>
                              </w:tc>
                              <w:tc>
                                <w:tcPr>
                                  <w:tcW w:w="907" w:type="dxa"/>
                                  <w:gridSpan w:val="2"/>
                                  <w:vAlign w:val="center"/>
                                </w:tcPr>
                                <w:p w14:paraId="5882B54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0.1</w:t>
                                  </w:r>
                                  <w:r w:rsidRPr="0019005B">
                                    <w:rPr>
                                      <w:rFonts w:ascii="標楷體" w:eastAsia="標楷體" w:hAnsi="標楷體" w:cs="新細明體" w:hint="eastAsia"/>
                                      <w:sz w:val="20"/>
                                      <w:szCs w:val="20"/>
                                    </w:rPr>
                                    <w:t>4</w:t>
                                  </w:r>
                                </w:p>
                              </w:tc>
                            </w:tr>
                            <w:tr w:rsidR="0016584D" w:rsidRPr="0019005B" w14:paraId="5CD98404" w14:textId="77777777" w:rsidTr="004277D5">
                              <w:trPr>
                                <w:trHeight w:val="70"/>
                                <w:jc w:val="center"/>
                              </w:trPr>
                              <w:tc>
                                <w:tcPr>
                                  <w:tcW w:w="756" w:type="dxa"/>
                                  <w:noWrap/>
                                  <w:vAlign w:val="center"/>
                                </w:tcPr>
                                <w:p w14:paraId="757D210D"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105</w:t>
                                  </w:r>
                                </w:p>
                              </w:tc>
                              <w:tc>
                                <w:tcPr>
                                  <w:tcW w:w="731" w:type="dxa"/>
                                  <w:vAlign w:val="center"/>
                                </w:tcPr>
                                <w:p w14:paraId="5C69E34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84</w:t>
                                  </w:r>
                                </w:p>
                              </w:tc>
                              <w:tc>
                                <w:tcPr>
                                  <w:tcW w:w="731" w:type="dxa"/>
                                  <w:vAlign w:val="center"/>
                                </w:tcPr>
                                <w:p w14:paraId="65405EC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1,168</w:t>
                                  </w:r>
                                </w:p>
                              </w:tc>
                              <w:tc>
                                <w:tcPr>
                                  <w:tcW w:w="731" w:type="dxa"/>
                                  <w:vAlign w:val="center"/>
                                </w:tcPr>
                                <w:p w14:paraId="7180BF2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513</w:t>
                                  </w:r>
                                </w:p>
                              </w:tc>
                              <w:tc>
                                <w:tcPr>
                                  <w:tcW w:w="731" w:type="dxa"/>
                                  <w:vAlign w:val="center"/>
                                </w:tcPr>
                                <w:p w14:paraId="7332F4B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w:t>
                                  </w:r>
                                  <w:r w:rsidRPr="0019005B">
                                    <w:rPr>
                                      <w:rFonts w:ascii="標楷體" w:eastAsia="標楷體" w:hAnsi="標楷體" w:cs="新細明體" w:hint="eastAsia"/>
                                      <w:sz w:val="20"/>
                                    </w:rPr>
                                    <w:t>497</w:t>
                                  </w:r>
                                </w:p>
                              </w:tc>
                              <w:tc>
                                <w:tcPr>
                                  <w:tcW w:w="730" w:type="dxa"/>
                                  <w:noWrap/>
                                  <w:vAlign w:val="center"/>
                                </w:tcPr>
                                <w:p w14:paraId="04E3FD4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14</w:t>
                                  </w:r>
                                </w:p>
                              </w:tc>
                              <w:tc>
                                <w:tcPr>
                                  <w:tcW w:w="730" w:type="dxa"/>
                                  <w:vAlign w:val="center"/>
                                </w:tcPr>
                                <w:p w14:paraId="397982E9"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41</w:t>
                                  </w:r>
                                </w:p>
                              </w:tc>
                              <w:tc>
                                <w:tcPr>
                                  <w:tcW w:w="850" w:type="dxa"/>
                                  <w:noWrap/>
                                  <w:vAlign w:val="center"/>
                                </w:tcPr>
                                <w:p w14:paraId="059FFBDD"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12.07</w:t>
                                  </w:r>
                                </w:p>
                              </w:tc>
                              <w:tc>
                                <w:tcPr>
                                  <w:tcW w:w="907" w:type="dxa"/>
                                  <w:vAlign w:val="center"/>
                                </w:tcPr>
                                <w:p w14:paraId="658E113E"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95.27</w:t>
                                  </w:r>
                                </w:p>
                              </w:tc>
                              <w:tc>
                                <w:tcPr>
                                  <w:tcW w:w="907" w:type="dxa"/>
                                  <w:vAlign w:val="center"/>
                                </w:tcPr>
                                <w:p w14:paraId="16386E1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03.72</w:t>
                                  </w:r>
                                </w:p>
                              </w:tc>
                              <w:tc>
                                <w:tcPr>
                                  <w:tcW w:w="907" w:type="dxa"/>
                                  <w:gridSpan w:val="2"/>
                                  <w:vAlign w:val="center"/>
                                </w:tcPr>
                                <w:p w14:paraId="0DE31CEE"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0.7</w:t>
                                  </w:r>
                                  <w:r w:rsidRPr="0019005B">
                                    <w:rPr>
                                      <w:rFonts w:ascii="標楷體" w:eastAsia="標楷體" w:hAnsi="標楷體" w:cs="新細明體" w:hint="eastAsia"/>
                                      <w:sz w:val="20"/>
                                      <w:szCs w:val="20"/>
                                    </w:rPr>
                                    <w:t>2</w:t>
                                  </w:r>
                                </w:p>
                              </w:tc>
                            </w:tr>
                            <w:tr w:rsidR="0016584D" w:rsidRPr="0019005B" w14:paraId="1FC42671" w14:textId="77777777" w:rsidTr="004277D5">
                              <w:trPr>
                                <w:trHeight w:val="70"/>
                                <w:jc w:val="center"/>
                              </w:trPr>
                              <w:tc>
                                <w:tcPr>
                                  <w:tcW w:w="756" w:type="dxa"/>
                                  <w:noWrap/>
                                  <w:vAlign w:val="center"/>
                                </w:tcPr>
                                <w:p w14:paraId="1FAA7814"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106</w:t>
                                  </w:r>
                                </w:p>
                              </w:tc>
                              <w:tc>
                                <w:tcPr>
                                  <w:tcW w:w="731" w:type="dxa"/>
                                  <w:vAlign w:val="center"/>
                                </w:tcPr>
                                <w:p w14:paraId="69CD5CF2"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67</w:t>
                                  </w:r>
                                </w:p>
                              </w:tc>
                              <w:tc>
                                <w:tcPr>
                                  <w:tcW w:w="731" w:type="dxa"/>
                                  <w:vAlign w:val="center"/>
                                </w:tcPr>
                                <w:p w14:paraId="0673AD4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,235</w:t>
                                  </w:r>
                                </w:p>
                              </w:tc>
                              <w:tc>
                                <w:tcPr>
                                  <w:tcW w:w="731" w:type="dxa"/>
                                  <w:vAlign w:val="center"/>
                                </w:tcPr>
                                <w:p w14:paraId="1ECB057D"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206</w:t>
                                  </w:r>
                                </w:p>
                              </w:tc>
                              <w:tc>
                                <w:tcPr>
                                  <w:tcW w:w="731" w:type="dxa"/>
                                  <w:vAlign w:val="center"/>
                                </w:tcPr>
                                <w:p w14:paraId="6D9E429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w:t>
                                  </w:r>
                                  <w:r w:rsidRPr="0019005B">
                                    <w:rPr>
                                      <w:rFonts w:ascii="標楷體" w:eastAsia="標楷體" w:hAnsi="標楷體" w:cs="新細明體" w:hint="eastAsia"/>
                                      <w:sz w:val="20"/>
                                    </w:rPr>
                                    <w:t>703</w:t>
                                  </w:r>
                                </w:p>
                              </w:tc>
                              <w:tc>
                                <w:tcPr>
                                  <w:tcW w:w="730" w:type="dxa"/>
                                  <w:noWrap/>
                                  <w:vAlign w:val="center"/>
                                </w:tcPr>
                                <w:p w14:paraId="6B6D347B"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6</w:t>
                                  </w:r>
                                </w:p>
                              </w:tc>
                              <w:tc>
                                <w:tcPr>
                                  <w:tcW w:w="730" w:type="dxa"/>
                                  <w:vAlign w:val="center"/>
                                </w:tcPr>
                                <w:p w14:paraId="5783315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47</w:t>
                                  </w:r>
                                </w:p>
                              </w:tc>
                              <w:tc>
                                <w:tcPr>
                                  <w:tcW w:w="850" w:type="dxa"/>
                                  <w:noWrap/>
                                  <w:vAlign w:val="center"/>
                                </w:tcPr>
                                <w:p w14:paraId="5F07DA2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11.90</w:t>
                                  </w:r>
                                </w:p>
                              </w:tc>
                              <w:tc>
                                <w:tcPr>
                                  <w:tcW w:w="907" w:type="dxa"/>
                                  <w:vAlign w:val="center"/>
                                </w:tcPr>
                                <w:p w14:paraId="4B48C8F5"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30.76</w:t>
                                  </w:r>
                                </w:p>
                              </w:tc>
                              <w:tc>
                                <w:tcPr>
                                  <w:tcW w:w="907" w:type="dxa"/>
                                  <w:vAlign w:val="center"/>
                                </w:tcPr>
                                <w:p w14:paraId="4252411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34.48</w:t>
                                  </w:r>
                                </w:p>
                              </w:tc>
                              <w:tc>
                                <w:tcPr>
                                  <w:tcW w:w="907" w:type="dxa"/>
                                  <w:gridSpan w:val="2"/>
                                  <w:vAlign w:val="center"/>
                                </w:tcPr>
                                <w:p w14:paraId="6897B9E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0.8</w:t>
                                  </w:r>
                                  <w:r w:rsidRPr="0019005B">
                                    <w:rPr>
                                      <w:rFonts w:ascii="標楷體" w:eastAsia="標楷體" w:hAnsi="標楷體" w:cs="新細明體" w:hint="eastAsia"/>
                                      <w:sz w:val="20"/>
                                      <w:szCs w:val="20"/>
                                    </w:rPr>
                                    <w:t>3</w:t>
                                  </w:r>
                                </w:p>
                              </w:tc>
                            </w:tr>
                            <w:tr w:rsidR="0016584D" w:rsidRPr="0019005B" w14:paraId="3E7A9191" w14:textId="77777777" w:rsidTr="004277D5">
                              <w:trPr>
                                <w:trHeight w:val="70"/>
                                <w:jc w:val="center"/>
                              </w:trPr>
                              <w:tc>
                                <w:tcPr>
                                  <w:tcW w:w="756" w:type="dxa"/>
                                  <w:noWrap/>
                                  <w:vAlign w:val="center"/>
                                </w:tcPr>
                                <w:p w14:paraId="43038E20"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107</w:t>
                                  </w:r>
                                </w:p>
                              </w:tc>
                              <w:tc>
                                <w:tcPr>
                                  <w:tcW w:w="731" w:type="dxa"/>
                                  <w:vAlign w:val="center"/>
                                </w:tcPr>
                                <w:p w14:paraId="7A7029A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51</w:t>
                                  </w:r>
                                </w:p>
                              </w:tc>
                              <w:tc>
                                <w:tcPr>
                                  <w:tcW w:w="731" w:type="dxa"/>
                                  <w:vAlign w:val="center"/>
                                </w:tcPr>
                                <w:p w14:paraId="3BF9F4A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,286</w:t>
                                  </w:r>
                                </w:p>
                              </w:tc>
                              <w:tc>
                                <w:tcPr>
                                  <w:tcW w:w="731" w:type="dxa"/>
                                  <w:vAlign w:val="center"/>
                                </w:tcPr>
                                <w:p w14:paraId="7F2CA65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318</w:t>
                                  </w:r>
                                </w:p>
                              </w:tc>
                              <w:tc>
                                <w:tcPr>
                                  <w:tcW w:w="731" w:type="dxa"/>
                                  <w:vAlign w:val="center"/>
                                </w:tcPr>
                                <w:p w14:paraId="6EF5CCA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021</w:t>
                                  </w:r>
                                </w:p>
                              </w:tc>
                              <w:tc>
                                <w:tcPr>
                                  <w:tcW w:w="730" w:type="dxa"/>
                                  <w:noWrap/>
                                  <w:vAlign w:val="center"/>
                                </w:tcPr>
                                <w:p w14:paraId="66B9822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6</w:t>
                                  </w:r>
                                </w:p>
                              </w:tc>
                              <w:tc>
                                <w:tcPr>
                                  <w:tcW w:w="730" w:type="dxa"/>
                                  <w:vAlign w:val="center"/>
                                </w:tcPr>
                                <w:p w14:paraId="75C3F24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53</w:t>
                                  </w:r>
                                </w:p>
                              </w:tc>
                              <w:tc>
                                <w:tcPr>
                                  <w:tcW w:w="850" w:type="dxa"/>
                                  <w:noWrap/>
                                  <w:vAlign w:val="center"/>
                                </w:tcPr>
                                <w:p w14:paraId="793195C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11.90</w:t>
                                  </w:r>
                                </w:p>
                              </w:tc>
                              <w:tc>
                                <w:tcPr>
                                  <w:tcW w:w="907" w:type="dxa"/>
                                  <w:vAlign w:val="center"/>
                                </w:tcPr>
                                <w:p w14:paraId="7E4B0DE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94.84</w:t>
                                  </w:r>
                                </w:p>
                              </w:tc>
                              <w:tc>
                                <w:tcPr>
                                  <w:tcW w:w="907" w:type="dxa"/>
                                  <w:vAlign w:val="center"/>
                                </w:tcPr>
                                <w:p w14:paraId="2061AD2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9</w:t>
                                  </w:r>
                                  <w:r w:rsidRPr="0019005B">
                                    <w:rPr>
                                      <w:rFonts w:ascii="標楷體" w:eastAsia="標楷體" w:hAnsi="標楷體" w:cs="新細明體"/>
                                      <w:sz w:val="20"/>
                                    </w:rPr>
                                    <w:t>29.32</w:t>
                                  </w:r>
                                </w:p>
                              </w:tc>
                              <w:tc>
                                <w:tcPr>
                                  <w:tcW w:w="907" w:type="dxa"/>
                                  <w:gridSpan w:val="2"/>
                                  <w:vAlign w:val="center"/>
                                </w:tcPr>
                                <w:p w14:paraId="5E3BFD8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1.59</w:t>
                                  </w:r>
                                </w:p>
                              </w:tc>
                            </w:tr>
                            <w:tr w:rsidR="0016584D" w:rsidRPr="0019005B" w14:paraId="09181F52" w14:textId="77777777" w:rsidTr="004277D5">
                              <w:trPr>
                                <w:trHeight w:val="70"/>
                                <w:jc w:val="center"/>
                              </w:trPr>
                              <w:tc>
                                <w:tcPr>
                                  <w:tcW w:w="756" w:type="dxa"/>
                                  <w:noWrap/>
                                  <w:vAlign w:val="center"/>
                                </w:tcPr>
                                <w:p w14:paraId="7F2F39DE"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108</w:t>
                                  </w:r>
                                </w:p>
                              </w:tc>
                              <w:tc>
                                <w:tcPr>
                                  <w:tcW w:w="731" w:type="dxa"/>
                                  <w:vAlign w:val="center"/>
                                </w:tcPr>
                                <w:p w14:paraId="51CC03D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56</w:t>
                                  </w:r>
                                </w:p>
                              </w:tc>
                              <w:tc>
                                <w:tcPr>
                                  <w:tcW w:w="731" w:type="dxa"/>
                                  <w:vAlign w:val="center"/>
                                </w:tcPr>
                                <w:p w14:paraId="1ABB40A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,342</w:t>
                                  </w:r>
                                </w:p>
                              </w:tc>
                              <w:tc>
                                <w:tcPr>
                                  <w:tcW w:w="731" w:type="dxa"/>
                                  <w:vAlign w:val="center"/>
                                </w:tcPr>
                                <w:p w14:paraId="1CACAE80"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118</w:t>
                                  </w:r>
                                </w:p>
                              </w:tc>
                              <w:tc>
                                <w:tcPr>
                                  <w:tcW w:w="731" w:type="dxa"/>
                                  <w:vAlign w:val="center"/>
                                </w:tcPr>
                                <w:p w14:paraId="27AF17D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139</w:t>
                                  </w:r>
                                </w:p>
                              </w:tc>
                              <w:tc>
                                <w:tcPr>
                                  <w:tcW w:w="730" w:type="dxa"/>
                                  <w:noWrap/>
                                  <w:vAlign w:val="center"/>
                                </w:tcPr>
                                <w:p w14:paraId="0331E3C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w:t>
                                  </w:r>
                                </w:p>
                              </w:tc>
                              <w:tc>
                                <w:tcPr>
                                  <w:tcW w:w="730" w:type="dxa"/>
                                  <w:vAlign w:val="center"/>
                                </w:tcPr>
                                <w:p w14:paraId="2BFB1E6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62</w:t>
                                  </w:r>
                                </w:p>
                              </w:tc>
                              <w:tc>
                                <w:tcPr>
                                  <w:tcW w:w="850" w:type="dxa"/>
                                  <w:noWrap/>
                                  <w:vAlign w:val="center"/>
                                </w:tcPr>
                                <w:p w14:paraId="5BC96314"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12.07</w:t>
                                  </w:r>
                                </w:p>
                              </w:tc>
                              <w:tc>
                                <w:tcPr>
                                  <w:tcW w:w="907" w:type="dxa"/>
                                  <w:vAlign w:val="center"/>
                                </w:tcPr>
                                <w:p w14:paraId="57EAE010"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115.19</w:t>
                                  </w:r>
                                </w:p>
                              </w:tc>
                              <w:tc>
                                <w:tcPr>
                                  <w:tcW w:w="907" w:type="dxa"/>
                                  <w:vAlign w:val="center"/>
                                </w:tcPr>
                                <w:p w14:paraId="68A2B1E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,044.51</w:t>
                                  </w:r>
                                </w:p>
                              </w:tc>
                              <w:tc>
                                <w:tcPr>
                                  <w:tcW w:w="907" w:type="dxa"/>
                                  <w:gridSpan w:val="2"/>
                                  <w:vAlign w:val="center"/>
                                </w:tcPr>
                                <w:p w14:paraId="4490FBC9"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2.8</w:t>
                                  </w:r>
                                  <w:r w:rsidRPr="0019005B">
                                    <w:rPr>
                                      <w:rFonts w:ascii="標楷體" w:eastAsia="標楷體" w:hAnsi="標楷體" w:cs="新細明體" w:hint="eastAsia"/>
                                      <w:sz w:val="20"/>
                                      <w:szCs w:val="20"/>
                                    </w:rPr>
                                    <w:t>3</w:t>
                                  </w:r>
                                </w:p>
                              </w:tc>
                            </w:tr>
                            <w:tr w:rsidR="0016584D" w:rsidRPr="0019005B" w14:paraId="3D39658E" w14:textId="77777777" w:rsidTr="004277D5">
                              <w:trPr>
                                <w:trHeight w:val="70"/>
                                <w:jc w:val="center"/>
                              </w:trPr>
                              <w:tc>
                                <w:tcPr>
                                  <w:tcW w:w="756" w:type="dxa"/>
                                  <w:noWrap/>
                                  <w:vAlign w:val="center"/>
                                </w:tcPr>
                                <w:p w14:paraId="7D764355"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109</w:t>
                                  </w:r>
                                </w:p>
                              </w:tc>
                              <w:tc>
                                <w:tcPr>
                                  <w:tcW w:w="731" w:type="dxa"/>
                                  <w:vAlign w:val="center"/>
                                </w:tcPr>
                                <w:p w14:paraId="3D021D1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50</w:t>
                                  </w:r>
                                </w:p>
                              </w:tc>
                              <w:tc>
                                <w:tcPr>
                                  <w:tcW w:w="731" w:type="dxa"/>
                                  <w:vAlign w:val="center"/>
                                </w:tcPr>
                                <w:p w14:paraId="15222BD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,392</w:t>
                                  </w:r>
                                </w:p>
                              </w:tc>
                              <w:tc>
                                <w:tcPr>
                                  <w:tcW w:w="731" w:type="dxa"/>
                                  <w:vAlign w:val="center"/>
                                </w:tcPr>
                                <w:p w14:paraId="5AF9551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360</w:t>
                                  </w:r>
                                </w:p>
                              </w:tc>
                              <w:tc>
                                <w:tcPr>
                                  <w:tcW w:w="731" w:type="dxa"/>
                                  <w:vAlign w:val="center"/>
                                </w:tcPr>
                                <w:p w14:paraId="2A430A3C"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499</w:t>
                                  </w:r>
                                </w:p>
                              </w:tc>
                              <w:tc>
                                <w:tcPr>
                                  <w:tcW w:w="730" w:type="dxa"/>
                                  <w:noWrap/>
                                  <w:vAlign w:val="center"/>
                                </w:tcPr>
                                <w:p w14:paraId="68EC6B5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13</w:t>
                                  </w:r>
                                </w:p>
                              </w:tc>
                              <w:tc>
                                <w:tcPr>
                                  <w:tcW w:w="730" w:type="dxa"/>
                                  <w:vAlign w:val="center"/>
                                </w:tcPr>
                                <w:p w14:paraId="50DE2C9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75</w:t>
                                  </w:r>
                                </w:p>
                              </w:tc>
                              <w:tc>
                                <w:tcPr>
                                  <w:tcW w:w="850" w:type="dxa"/>
                                  <w:noWrap/>
                                  <w:vAlign w:val="center"/>
                                </w:tcPr>
                                <w:p w14:paraId="766163B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12.57</w:t>
                                  </w:r>
                                </w:p>
                              </w:tc>
                              <w:tc>
                                <w:tcPr>
                                  <w:tcW w:w="907" w:type="dxa"/>
                                  <w:vAlign w:val="center"/>
                                </w:tcPr>
                                <w:p w14:paraId="113C1D0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32.46</w:t>
                                  </w:r>
                                </w:p>
                              </w:tc>
                              <w:tc>
                                <w:tcPr>
                                  <w:tcW w:w="907" w:type="dxa"/>
                                  <w:vAlign w:val="center"/>
                                </w:tcPr>
                                <w:p w14:paraId="4A33825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,076.97</w:t>
                                  </w:r>
                                </w:p>
                              </w:tc>
                              <w:tc>
                                <w:tcPr>
                                  <w:tcW w:w="907" w:type="dxa"/>
                                  <w:gridSpan w:val="2"/>
                                  <w:vAlign w:val="center"/>
                                </w:tcPr>
                                <w:p w14:paraId="351D39A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2.6</w:t>
                                  </w:r>
                                  <w:r w:rsidRPr="0019005B">
                                    <w:rPr>
                                      <w:rFonts w:ascii="標楷體" w:eastAsia="標楷體" w:hAnsi="標楷體" w:cs="新細明體" w:hint="eastAsia"/>
                                      <w:sz w:val="20"/>
                                      <w:szCs w:val="20"/>
                                    </w:rPr>
                                    <w:t>7</w:t>
                                  </w:r>
                                </w:p>
                              </w:tc>
                            </w:tr>
                            <w:tr w:rsidR="0016584D" w:rsidRPr="0019005B" w14:paraId="00838AE5" w14:textId="77777777" w:rsidTr="004277D5">
                              <w:trPr>
                                <w:trHeight w:val="70"/>
                                <w:jc w:val="center"/>
                              </w:trPr>
                              <w:tc>
                                <w:tcPr>
                                  <w:tcW w:w="756" w:type="dxa"/>
                                  <w:noWrap/>
                                  <w:vAlign w:val="center"/>
                                </w:tcPr>
                                <w:p w14:paraId="5DF9C0A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110</w:t>
                                  </w:r>
                                </w:p>
                              </w:tc>
                              <w:tc>
                                <w:tcPr>
                                  <w:tcW w:w="731" w:type="dxa"/>
                                  <w:vAlign w:val="center"/>
                                </w:tcPr>
                                <w:p w14:paraId="51612FE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86</w:t>
                                  </w:r>
                                </w:p>
                              </w:tc>
                              <w:tc>
                                <w:tcPr>
                                  <w:tcW w:w="731" w:type="dxa"/>
                                  <w:vAlign w:val="center"/>
                                </w:tcPr>
                                <w:p w14:paraId="1878355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,478</w:t>
                                  </w:r>
                                </w:p>
                              </w:tc>
                              <w:tc>
                                <w:tcPr>
                                  <w:tcW w:w="731" w:type="dxa"/>
                                  <w:vAlign w:val="center"/>
                                </w:tcPr>
                                <w:p w14:paraId="56A43FA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283</w:t>
                                  </w:r>
                                </w:p>
                              </w:tc>
                              <w:tc>
                                <w:tcPr>
                                  <w:tcW w:w="731" w:type="dxa"/>
                                  <w:vAlign w:val="center"/>
                                </w:tcPr>
                                <w:p w14:paraId="762B923B"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782</w:t>
                                  </w:r>
                                </w:p>
                              </w:tc>
                              <w:tc>
                                <w:tcPr>
                                  <w:tcW w:w="730" w:type="dxa"/>
                                  <w:noWrap/>
                                  <w:vAlign w:val="center"/>
                                </w:tcPr>
                                <w:p w14:paraId="0095DF18"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8</w:t>
                                  </w:r>
                                </w:p>
                              </w:tc>
                              <w:tc>
                                <w:tcPr>
                                  <w:tcW w:w="730" w:type="dxa"/>
                                  <w:vAlign w:val="center"/>
                                </w:tcPr>
                                <w:p w14:paraId="109C405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83</w:t>
                                  </w:r>
                                </w:p>
                              </w:tc>
                              <w:tc>
                                <w:tcPr>
                                  <w:tcW w:w="850" w:type="dxa"/>
                                  <w:noWrap/>
                                  <w:vAlign w:val="center"/>
                                </w:tcPr>
                                <w:p w14:paraId="555DDC7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12.38</w:t>
                                  </w:r>
                                </w:p>
                              </w:tc>
                              <w:tc>
                                <w:tcPr>
                                  <w:tcW w:w="907" w:type="dxa"/>
                                  <w:vAlign w:val="center"/>
                                </w:tcPr>
                                <w:p w14:paraId="0CDECA4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26.77</w:t>
                                  </w:r>
                                </w:p>
                              </w:tc>
                              <w:tc>
                                <w:tcPr>
                                  <w:tcW w:w="907" w:type="dxa"/>
                                  <w:vAlign w:val="center"/>
                                </w:tcPr>
                                <w:p w14:paraId="5A030B9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,103.74</w:t>
                                  </w:r>
                                </w:p>
                              </w:tc>
                              <w:tc>
                                <w:tcPr>
                                  <w:tcW w:w="907" w:type="dxa"/>
                                  <w:gridSpan w:val="2"/>
                                  <w:vAlign w:val="center"/>
                                </w:tcPr>
                                <w:p w14:paraId="41E16F9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2.5</w:t>
                                  </w:r>
                                  <w:r w:rsidRPr="0019005B">
                                    <w:rPr>
                                      <w:rFonts w:ascii="標楷體" w:eastAsia="標楷體" w:hAnsi="標楷體" w:cs="新細明體" w:hint="eastAsia"/>
                                      <w:sz w:val="20"/>
                                      <w:szCs w:val="20"/>
                                    </w:rPr>
                                    <w:t>7</w:t>
                                  </w:r>
                                </w:p>
                              </w:tc>
                            </w:tr>
                            <w:tr w:rsidR="0016584D" w:rsidRPr="0019005B" w14:paraId="240B57AF" w14:textId="77777777" w:rsidTr="004277D5">
                              <w:trPr>
                                <w:trHeight w:val="70"/>
                                <w:jc w:val="center"/>
                              </w:trPr>
                              <w:tc>
                                <w:tcPr>
                                  <w:tcW w:w="756" w:type="dxa"/>
                                  <w:noWrap/>
                                  <w:vAlign w:val="center"/>
                                </w:tcPr>
                                <w:p w14:paraId="517410C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111</w:t>
                                  </w:r>
                                </w:p>
                              </w:tc>
                              <w:tc>
                                <w:tcPr>
                                  <w:tcW w:w="731" w:type="dxa"/>
                                  <w:vAlign w:val="center"/>
                                </w:tcPr>
                                <w:p w14:paraId="6CB4E58E"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87</w:t>
                                  </w:r>
                                </w:p>
                              </w:tc>
                              <w:tc>
                                <w:tcPr>
                                  <w:tcW w:w="731" w:type="dxa"/>
                                  <w:vAlign w:val="center"/>
                                </w:tcPr>
                                <w:p w14:paraId="72D76B8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,565</w:t>
                                  </w:r>
                                </w:p>
                              </w:tc>
                              <w:tc>
                                <w:tcPr>
                                  <w:tcW w:w="731" w:type="dxa"/>
                                  <w:vAlign w:val="center"/>
                                </w:tcPr>
                                <w:p w14:paraId="4D44E61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566</w:t>
                                  </w:r>
                                </w:p>
                              </w:tc>
                              <w:tc>
                                <w:tcPr>
                                  <w:tcW w:w="731" w:type="dxa"/>
                                  <w:vAlign w:val="center"/>
                                </w:tcPr>
                                <w:p w14:paraId="673C0EA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9</w:t>
                                  </w:r>
                                  <w:r w:rsidRPr="0019005B">
                                    <w:rPr>
                                      <w:rFonts w:ascii="標楷體" w:eastAsia="標楷體" w:hAnsi="標楷體" w:cs="新細明體"/>
                                      <w:sz w:val="20"/>
                                    </w:rPr>
                                    <w:t>,</w:t>
                                  </w:r>
                                  <w:r w:rsidRPr="0019005B">
                                    <w:rPr>
                                      <w:rFonts w:ascii="標楷體" w:eastAsia="標楷體" w:hAnsi="標楷體" w:cs="新細明體" w:hint="eastAsia"/>
                                      <w:sz w:val="20"/>
                                    </w:rPr>
                                    <w:t>348</w:t>
                                  </w:r>
                                </w:p>
                              </w:tc>
                              <w:tc>
                                <w:tcPr>
                                  <w:tcW w:w="730" w:type="dxa"/>
                                  <w:noWrap/>
                                  <w:vAlign w:val="center"/>
                                </w:tcPr>
                                <w:p w14:paraId="060AA75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 xml:space="preserve"> 7 </w:t>
                                  </w:r>
                                </w:p>
                              </w:tc>
                              <w:tc>
                                <w:tcPr>
                                  <w:tcW w:w="730" w:type="dxa"/>
                                  <w:vAlign w:val="center"/>
                                </w:tcPr>
                                <w:p w14:paraId="61C15398"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90</w:t>
                                  </w:r>
                                </w:p>
                              </w:tc>
                              <w:tc>
                                <w:tcPr>
                                  <w:tcW w:w="850" w:type="dxa"/>
                                  <w:noWrap/>
                                  <w:vAlign w:val="center"/>
                                </w:tcPr>
                                <w:p w14:paraId="50B0DC83"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12.14</w:t>
                                  </w:r>
                                </w:p>
                              </w:tc>
                              <w:tc>
                                <w:tcPr>
                                  <w:tcW w:w="907" w:type="dxa"/>
                                  <w:vAlign w:val="center"/>
                                </w:tcPr>
                                <w:p w14:paraId="2C0875D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138.52</w:t>
                                  </w:r>
                                </w:p>
                              </w:tc>
                              <w:tc>
                                <w:tcPr>
                                  <w:tcW w:w="907" w:type="dxa"/>
                                  <w:vAlign w:val="center"/>
                                </w:tcPr>
                                <w:p w14:paraId="5B9C9FC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,242.26</w:t>
                                  </w:r>
                                </w:p>
                              </w:tc>
                              <w:tc>
                                <w:tcPr>
                                  <w:tcW w:w="907" w:type="dxa"/>
                                  <w:gridSpan w:val="2"/>
                                  <w:vAlign w:val="center"/>
                                </w:tcPr>
                                <w:p w14:paraId="22AB6340"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w:t>
                                  </w:r>
                                  <w:r w:rsidRPr="0019005B">
                                    <w:rPr>
                                      <w:rFonts w:ascii="標楷體" w:eastAsia="標楷體" w:hAnsi="標楷體" w:cs="新細明體" w:hint="eastAsia"/>
                                      <w:sz w:val="20"/>
                                      <w:szCs w:val="20"/>
                                    </w:rPr>
                                    <w:t>29</w:t>
                                  </w:r>
                                </w:p>
                              </w:tc>
                            </w:tr>
                            <w:tr w:rsidR="0016584D" w:rsidRPr="0019005B" w14:paraId="49021E28" w14:textId="77777777" w:rsidTr="004277D5">
                              <w:trPr>
                                <w:trHeight w:val="70"/>
                                <w:jc w:val="center"/>
                              </w:trPr>
                              <w:tc>
                                <w:tcPr>
                                  <w:tcW w:w="756" w:type="dxa"/>
                                  <w:noWrap/>
                                  <w:vAlign w:val="center"/>
                                </w:tcPr>
                                <w:p w14:paraId="622F8859"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sz w:val="20"/>
                                    </w:rPr>
                                    <w:t>112</w:t>
                                  </w:r>
                                </w:p>
                              </w:tc>
                              <w:tc>
                                <w:tcPr>
                                  <w:tcW w:w="731" w:type="dxa"/>
                                  <w:vAlign w:val="center"/>
                                </w:tcPr>
                                <w:p w14:paraId="548EABE0"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63</w:t>
                                  </w:r>
                                </w:p>
                              </w:tc>
                              <w:tc>
                                <w:tcPr>
                                  <w:tcW w:w="731" w:type="dxa"/>
                                  <w:vAlign w:val="center"/>
                                </w:tcPr>
                                <w:p w14:paraId="00649FA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,628</w:t>
                                  </w:r>
                                </w:p>
                              </w:tc>
                              <w:tc>
                                <w:tcPr>
                                  <w:tcW w:w="731" w:type="dxa"/>
                                  <w:vAlign w:val="center"/>
                                </w:tcPr>
                                <w:p w14:paraId="2F4D4CAB"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492</w:t>
                                  </w:r>
                                </w:p>
                              </w:tc>
                              <w:tc>
                                <w:tcPr>
                                  <w:tcW w:w="731" w:type="dxa"/>
                                  <w:vAlign w:val="center"/>
                                </w:tcPr>
                                <w:p w14:paraId="4382F9CA"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9</w:t>
                                  </w:r>
                                  <w:r w:rsidRPr="0019005B">
                                    <w:rPr>
                                      <w:rFonts w:ascii="標楷體" w:eastAsia="標楷體" w:hAnsi="標楷體" w:cs="新細明體"/>
                                      <w:sz w:val="20"/>
                                    </w:rPr>
                                    <w:t>,</w:t>
                                  </w:r>
                                  <w:r w:rsidRPr="0019005B">
                                    <w:rPr>
                                      <w:rFonts w:ascii="標楷體" w:eastAsia="標楷體" w:hAnsi="標楷體" w:cs="新細明體" w:hint="eastAsia"/>
                                      <w:sz w:val="20"/>
                                    </w:rPr>
                                    <w:t>840</w:t>
                                  </w:r>
                                </w:p>
                              </w:tc>
                              <w:tc>
                                <w:tcPr>
                                  <w:tcW w:w="730" w:type="dxa"/>
                                  <w:noWrap/>
                                  <w:vAlign w:val="center"/>
                                </w:tcPr>
                                <w:p w14:paraId="12B58F0E"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9 </w:t>
                                  </w:r>
                                </w:p>
                              </w:tc>
                              <w:tc>
                                <w:tcPr>
                                  <w:tcW w:w="730" w:type="dxa"/>
                                  <w:vAlign w:val="center"/>
                                </w:tcPr>
                                <w:p w14:paraId="5A3DC94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99</w:t>
                                  </w:r>
                                </w:p>
                              </w:tc>
                              <w:tc>
                                <w:tcPr>
                                  <w:tcW w:w="850" w:type="dxa"/>
                                  <w:noWrap/>
                                  <w:vAlign w:val="center"/>
                                </w:tcPr>
                                <w:p w14:paraId="0F60782D"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12.22</w:t>
                                  </w:r>
                                </w:p>
                              </w:tc>
                              <w:tc>
                                <w:tcPr>
                                  <w:tcW w:w="907" w:type="dxa"/>
                                  <w:vAlign w:val="center"/>
                                </w:tcPr>
                                <w:p w14:paraId="02EF0ABA"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51.01</w:t>
                                  </w:r>
                                </w:p>
                              </w:tc>
                              <w:tc>
                                <w:tcPr>
                                  <w:tcW w:w="907" w:type="dxa"/>
                                  <w:vAlign w:val="center"/>
                                </w:tcPr>
                                <w:p w14:paraId="277B33C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,293.27</w:t>
                                  </w:r>
                                </w:p>
                              </w:tc>
                              <w:tc>
                                <w:tcPr>
                                  <w:tcW w:w="907" w:type="dxa"/>
                                  <w:gridSpan w:val="2"/>
                                  <w:vAlign w:val="center"/>
                                </w:tcPr>
                                <w:p w14:paraId="3C7E013C"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3.1</w:t>
                                  </w:r>
                                  <w:r w:rsidRPr="0019005B">
                                    <w:rPr>
                                      <w:rFonts w:ascii="標楷體" w:eastAsia="標楷體" w:hAnsi="標楷體" w:cs="新細明體" w:hint="eastAsia"/>
                                      <w:sz w:val="20"/>
                                      <w:szCs w:val="20"/>
                                    </w:rPr>
                                    <w:t>4</w:t>
                                  </w:r>
                                </w:p>
                              </w:tc>
                            </w:tr>
                            <w:tr w:rsidR="0016584D" w:rsidRPr="0019005B" w14:paraId="23B3F3E6" w14:textId="77777777" w:rsidTr="004277D5">
                              <w:trPr>
                                <w:trHeight w:val="70"/>
                                <w:jc w:val="center"/>
                              </w:trPr>
                              <w:tc>
                                <w:tcPr>
                                  <w:tcW w:w="756" w:type="dxa"/>
                                  <w:noWrap/>
                                  <w:vAlign w:val="center"/>
                                </w:tcPr>
                                <w:p w14:paraId="714BC9AF"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hint="eastAsia"/>
                                      <w:sz w:val="20"/>
                                    </w:rPr>
                                    <w:t>113</w:t>
                                  </w:r>
                                </w:p>
                              </w:tc>
                              <w:tc>
                                <w:tcPr>
                                  <w:tcW w:w="731" w:type="dxa"/>
                                  <w:vAlign w:val="center"/>
                                </w:tcPr>
                                <w:p w14:paraId="038520A9"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75</w:t>
                                  </w:r>
                                </w:p>
                              </w:tc>
                              <w:tc>
                                <w:tcPr>
                                  <w:tcW w:w="731" w:type="dxa"/>
                                  <w:vAlign w:val="center"/>
                                </w:tcPr>
                                <w:p w14:paraId="25429E08" w14:textId="77777777" w:rsidR="0016584D" w:rsidRPr="006E748B" w:rsidRDefault="0016584D" w:rsidP="004277D5">
                                  <w:pPr>
                                    <w:adjustRightInd w:val="0"/>
                                    <w:snapToGrid w:val="0"/>
                                    <w:spacing w:line="240" w:lineRule="exact"/>
                                    <w:jc w:val="right"/>
                                    <w:rPr>
                                      <w:rFonts w:ascii="標楷體" w:eastAsia="標楷體" w:hAnsi="標楷體" w:cs="新細明體"/>
                                      <w:sz w:val="20"/>
                                    </w:rPr>
                                  </w:pPr>
                                  <w:r w:rsidRPr="006E748B">
                                    <w:rPr>
                                      <w:rFonts w:ascii="標楷體" w:eastAsia="標楷體" w:hAnsi="標楷體" w:cs="新細明體" w:hint="eastAsia"/>
                                      <w:sz w:val="20"/>
                                    </w:rPr>
                                    <w:t>1</w:t>
                                  </w:r>
                                  <w:r w:rsidRPr="006E748B">
                                    <w:rPr>
                                      <w:rFonts w:ascii="標楷體" w:eastAsia="標楷體" w:hAnsi="標楷體" w:cs="新細明體"/>
                                      <w:sz w:val="20"/>
                                    </w:rPr>
                                    <w:t>,703</w:t>
                                  </w:r>
                                </w:p>
                              </w:tc>
                              <w:tc>
                                <w:tcPr>
                                  <w:tcW w:w="731" w:type="dxa"/>
                                  <w:vAlign w:val="center"/>
                                </w:tcPr>
                                <w:p w14:paraId="07B559F3"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494</w:t>
                                  </w:r>
                                </w:p>
                              </w:tc>
                              <w:tc>
                                <w:tcPr>
                                  <w:tcW w:w="731" w:type="dxa"/>
                                  <w:vAlign w:val="center"/>
                                </w:tcPr>
                                <w:p w14:paraId="534865D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10</w:t>
                                  </w:r>
                                  <w:r w:rsidRPr="0019005B">
                                    <w:rPr>
                                      <w:rFonts w:ascii="標楷體" w:eastAsia="標楷體" w:hAnsi="標楷體" w:cs="新細明體"/>
                                      <w:sz w:val="20"/>
                                    </w:rPr>
                                    <w:t>,</w:t>
                                  </w:r>
                                  <w:r w:rsidRPr="0019005B">
                                    <w:rPr>
                                      <w:rFonts w:ascii="標楷體" w:eastAsia="標楷體" w:hAnsi="標楷體" w:cs="新細明體" w:hint="eastAsia"/>
                                      <w:sz w:val="20"/>
                                    </w:rPr>
                                    <w:t>334</w:t>
                                  </w:r>
                                </w:p>
                              </w:tc>
                              <w:tc>
                                <w:tcPr>
                                  <w:tcW w:w="730" w:type="dxa"/>
                                  <w:noWrap/>
                                  <w:vAlign w:val="center"/>
                                </w:tcPr>
                                <w:p w14:paraId="1B78BE0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10 </w:t>
                                  </w:r>
                                </w:p>
                              </w:tc>
                              <w:tc>
                                <w:tcPr>
                                  <w:tcW w:w="730" w:type="dxa"/>
                                  <w:vAlign w:val="center"/>
                                </w:tcPr>
                                <w:p w14:paraId="021EFE3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w:t>
                                  </w:r>
                                  <w:r w:rsidRPr="0019005B">
                                    <w:rPr>
                                      <w:rFonts w:ascii="標楷體" w:eastAsia="標楷體" w:hAnsi="標楷體" w:cs="新細明體"/>
                                      <w:sz w:val="20"/>
                                    </w:rPr>
                                    <w:t>09</w:t>
                                  </w:r>
                                </w:p>
                              </w:tc>
                              <w:tc>
                                <w:tcPr>
                                  <w:tcW w:w="850" w:type="dxa"/>
                                  <w:noWrap/>
                                  <w:vAlign w:val="center"/>
                                </w:tcPr>
                                <w:p w14:paraId="7A0B5E7E"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12.27</w:t>
                                  </w:r>
                                </w:p>
                              </w:tc>
                              <w:tc>
                                <w:tcPr>
                                  <w:tcW w:w="907" w:type="dxa"/>
                                  <w:vAlign w:val="center"/>
                                </w:tcPr>
                                <w:p w14:paraId="2134F1C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127</w:t>
                                  </w:r>
                                </w:p>
                              </w:tc>
                              <w:tc>
                                <w:tcPr>
                                  <w:tcW w:w="907" w:type="dxa"/>
                                  <w:vAlign w:val="center"/>
                                </w:tcPr>
                                <w:p w14:paraId="072D10C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,420.27</w:t>
                                  </w:r>
                                </w:p>
                              </w:tc>
                              <w:tc>
                                <w:tcPr>
                                  <w:tcW w:w="907" w:type="dxa"/>
                                  <w:gridSpan w:val="2"/>
                                  <w:vAlign w:val="center"/>
                                </w:tcPr>
                                <w:p w14:paraId="66E96AD2"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3.7</w:t>
                                  </w:r>
                                  <w:r w:rsidRPr="0019005B">
                                    <w:rPr>
                                      <w:rFonts w:ascii="標楷體" w:eastAsia="標楷體" w:hAnsi="標楷體" w:cs="新細明體" w:hint="eastAsia"/>
                                      <w:sz w:val="20"/>
                                      <w:szCs w:val="20"/>
                                    </w:rPr>
                                    <w:t>4</w:t>
                                  </w:r>
                                </w:p>
                              </w:tc>
                            </w:tr>
                            <w:tr w:rsidR="0016584D" w:rsidRPr="0019005B" w14:paraId="5EAFF6CF" w14:textId="77777777" w:rsidTr="004277D5">
                              <w:trPr>
                                <w:trHeight w:val="70"/>
                                <w:jc w:val="center"/>
                              </w:trPr>
                              <w:tc>
                                <w:tcPr>
                                  <w:tcW w:w="756" w:type="dxa"/>
                                  <w:tcBorders>
                                    <w:bottom w:val="single" w:sz="4" w:space="0" w:color="auto"/>
                                  </w:tcBorders>
                                  <w:noWrap/>
                                  <w:vAlign w:val="center"/>
                                </w:tcPr>
                                <w:p w14:paraId="49A090D3"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hint="eastAsia"/>
                                      <w:sz w:val="20"/>
                                    </w:rPr>
                                    <w:t>114</w:t>
                                  </w:r>
                                </w:p>
                              </w:tc>
                              <w:tc>
                                <w:tcPr>
                                  <w:tcW w:w="731" w:type="dxa"/>
                                  <w:tcBorders>
                                    <w:bottom w:val="single" w:sz="4" w:space="0" w:color="auto"/>
                                  </w:tcBorders>
                                  <w:vAlign w:val="center"/>
                                </w:tcPr>
                                <w:p w14:paraId="2FE0D96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80</w:t>
                                  </w:r>
                                </w:p>
                              </w:tc>
                              <w:tc>
                                <w:tcPr>
                                  <w:tcW w:w="731" w:type="dxa"/>
                                  <w:tcBorders>
                                    <w:bottom w:val="single" w:sz="4" w:space="0" w:color="auto"/>
                                  </w:tcBorders>
                                  <w:vAlign w:val="center"/>
                                </w:tcPr>
                                <w:p w14:paraId="6001FE37"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1,783</w:t>
                                  </w:r>
                                  <w:r w:rsidRPr="0019005B">
                                    <w:rPr>
                                      <w:rFonts w:ascii="標楷體" w:eastAsia="標楷體" w:hAnsi="標楷體" w:cs="新細明體" w:hint="eastAsia"/>
                                      <w:sz w:val="20"/>
                                    </w:rPr>
                                    <w:t xml:space="preserve"> </w:t>
                                  </w:r>
                                </w:p>
                              </w:tc>
                              <w:tc>
                                <w:tcPr>
                                  <w:tcW w:w="731" w:type="dxa"/>
                                  <w:tcBorders>
                                    <w:bottom w:val="single" w:sz="4" w:space="0" w:color="auto"/>
                                  </w:tcBorders>
                                  <w:vAlign w:val="center"/>
                                </w:tcPr>
                                <w:p w14:paraId="4782791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805 </w:t>
                                  </w:r>
                                </w:p>
                              </w:tc>
                              <w:tc>
                                <w:tcPr>
                                  <w:tcW w:w="731" w:type="dxa"/>
                                  <w:tcBorders>
                                    <w:bottom w:val="single" w:sz="4" w:space="0" w:color="auto"/>
                                  </w:tcBorders>
                                  <w:vAlign w:val="center"/>
                                </w:tcPr>
                                <w:p w14:paraId="736C63E2"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11</w:t>
                                  </w:r>
                                  <w:r w:rsidRPr="0019005B">
                                    <w:rPr>
                                      <w:rFonts w:ascii="標楷體" w:eastAsia="標楷體" w:hAnsi="標楷體" w:cs="新細明體"/>
                                      <w:sz w:val="20"/>
                                    </w:rPr>
                                    <w:t>,</w:t>
                                  </w:r>
                                  <w:r w:rsidRPr="0019005B">
                                    <w:rPr>
                                      <w:rFonts w:ascii="標楷體" w:eastAsia="標楷體" w:hAnsi="標楷體" w:cs="新細明體" w:hint="eastAsia"/>
                                      <w:sz w:val="20"/>
                                    </w:rPr>
                                    <w:t>139</w:t>
                                  </w:r>
                                </w:p>
                              </w:tc>
                              <w:tc>
                                <w:tcPr>
                                  <w:tcW w:w="730" w:type="dxa"/>
                                  <w:tcBorders>
                                    <w:bottom w:val="single" w:sz="4" w:space="0" w:color="auto"/>
                                  </w:tcBorders>
                                  <w:noWrap/>
                                  <w:vAlign w:val="center"/>
                                </w:tcPr>
                                <w:p w14:paraId="2040D0F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w:t>
                                  </w:r>
                                  <w:r w:rsidRPr="0019005B">
                                    <w:rPr>
                                      <w:rFonts w:ascii="標楷體" w:eastAsia="標楷體" w:hAnsi="標楷體" w:cs="新細明體" w:hint="eastAsia"/>
                                      <w:sz w:val="20"/>
                                    </w:rPr>
                                    <w:t>12</w:t>
                                  </w:r>
                                  <w:r w:rsidRPr="0019005B">
                                    <w:rPr>
                                      <w:rFonts w:ascii="標楷體" w:eastAsia="標楷體" w:hAnsi="標楷體" w:cs="新細明體"/>
                                      <w:sz w:val="20"/>
                                    </w:rPr>
                                    <w:t xml:space="preserve"> </w:t>
                                  </w:r>
                                </w:p>
                              </w:tc>
                              <w:tc>
                                <w:tcPr>
                                  <w:tcW w:w="730" w:type="dxa"/>
                                  <w:tcBorders>
                                    <w:bottom w:val="single" w:sz="4" w:space="0" w:color="auto"/>
                                  </w:tcBorders>
                                  <w:vAlign w:val="center"/>
                                </w:tcPr>
                                <w:p w14:paraId="719D2A95"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w:t>
                                  </w:r>
                                  <w:r w:rsidRPr="0019005B">
                                    <w:rPr>
                                      <w:rFonts w:ascii="標楷體" w:eastAsia="標楷體" w:hAnsi="標楷體" w:cs="新細明體"/>
                                      <w:sz w:val="20"/>
                                    </w:rPr>
                                    <w:t>21</w:t>
                                  </w:r>
                                </w:p>
                              </w:tc>
                              <w:tc>
                                <w:tcPr>
                                  <w:tcW w:w="850" w:type="dxa"/>
                                  <w:tcBorders>
                                    <w:bottom w:val="single" w:sz="4" w:space="0" w:color="auto"/>
                                  </w:tcBorders>
                                  <w:noWrap/>
                                  <w:vAlign w:val="center"/>
                                </w:tcPr>
                                <w:p w14:paraId="35777F54"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12.39</w:t>
                                  </w:r>
                                </w:p>
                              </w:tc>
                              <w:tc>
                                <w:tcPr>
                                  <w:tcW w:w="907" w:type="dxa"/>
                                  <w:tcBorders>
                                    <w:bottom w:val="single" w:sz="4" w:space="0" w:color="auto"/>
                                  </w:tcBorders>
                                  <w:vAlign w:val="center"/>
                                </w:tcPr>
                                <w:p w14:paraId="445C9441"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22</w:t>
                                  </w:r>
                                </w:p>
                              </w:tc>
                              <w:tc>
                                <w:tcPr>
                                  <w:tcW w:w="907" w:type="dxa"/>
                                  <w:tcBorders>
                                    <w:bottom w:val="single" w:sz="4" w:space="0" w:color="auto"/>
                                  </w:tcBorders>
                                  <w:vAlign w:val="center"/>
                                </w:tcPr>
                                <w:p w14:paraId="2EB05A2E"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,442.27</w:t>
                                  </w:r>
                                </w:p>
                              </w:tc>
                              <w:tc>
                                <w:tcPr>
                                  <w:tcW w:w="907" w:type="dxa"/>
                                  <w:gridSpan w:val="2"/>
                                  <w:tcBorders>
                                    <w:bottom w:val="single" w:sz="4" w:space="0" w:color="auto"/>
                                  </w:tcBorders>
                                  <w:vAlign w:val="center"/>
                                </w:tcPr>
                                <w:p w14:paraId="3E806503"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2.95</w:t>
                                  </w:r>
                                </w:p>
                              </w:tc>
                            </w:tr>
                            <w:tr w:rsidR="0016584D" w:rsidRPr="0019005B" w14:paraId="67D75DFC" w14:textId="77777777" w:rsidTr="004277D5">
                              <w:trPr>
                                <w:gridAfter w:val="1"/>
                                <w:wAfter w:w="641" w:type="dxa"/>
                                <w:trHeight w:val="461"/>
                                <w:jc w:val="center"/>
                              </w:trPr>
                              <w:tc>
                                <w:tcPr>
                                  <w:tcW w:w="8070" w:type="dxa"/>
                                  <w:gridSpan w:val="11"/>
                                  <w:tcBorders>
                                    <w:left w:val="nil"/>
                                    <w:bottom w:val="nil"/>
                                    <w:right w:val="nil"/>
                                  </w:tcBorders>
                                  <w:noWrap/>
                                  <w:vAlign w:val="center"/>
                                </w:tcPr>
                                <w:p w14:paraId="1F9C516C" w14:textId="41A67271" w:rsidR="0016584D" w:rsidRPr="0019005B" w:rsidRDefault="0016584D" w:rsidP="004277D5">
                                  <w:pPr>
                                    <w:pStyle w:val="afff3"/>
                                    <w:autoSpaceDE w:val="0"/>
                                    <w:autoSpaceDN w:val="0"/>
                                    <w:adjustRightInd w:val="0"/>
                                    <w:snapToGrid w:val="0"/>
                                    <w:spacing w:line="220" w:lineRule="exact"/>
                                    <w:ind w:leftChars="10" w:left="31" w:hangingChars="4" w:hanging="7"/>
                                    <w:rPr>
                                      <w:rFonts w:ascii="標楷體" w:eastAsia="標楷體" w:hAnsi="標楷體" w:cs="Arial"/>
                                      <w:snapToGrid w:val="0"/>
                                      <w:kern w:val="0"/>
                                      <w:sz w:val="18"/>
                                      <w:szCs w:val="18"/>
                                    </w:rPr>
                                  </w:pPr>
                                  <w:proofErr w:type="gramStart"/>
                                  <w:r w:rsidRPr="0019005B">
                                    <w:rPr>
                                      <w:rFonts w:ascii="標楷體" w:eastAsia="標楷體" w:hAnsi="標楷體" w:cs="Arial" w:hint="eastAsia"/>
                                      <w:snapToGrid w:val="0"/>
                                      <w:kern w:val="0"/>
                                      <w:sz w:val="18"/>
                                      <w:szCs w:val="18"/>
                                    </w:rPr>
                                    <w:t>註</w:t>
                                  </w:r>
                                  <w:proofErr w:type="gramEnd"/>
                                  <w:r w:rsidRPr="0019005B">
                                    <w:rPr>
                                      <w:rFonts w:ascii="標楷體" w:eastAsia="標楷體" w:hAnsi="標楷體" w:cs="Arial" w:hint="eastAsia"/>
                                      <w:snapToGrid w:val="0"/>
                                      <w:kern w:val="0"/>
                                      <w:sz w:val="18"/>
                                      <w:szCs w:val="18"/>
                                    </w:rPr>
                                    <w:t>：1.資料時間：截至11</w:t>
                                  </w:r>
                                  <w:r w:rsidR="001F700D">
                                    <w:rPr>
                                      <w:rFonts w:ascii="標楷體" w:eastAsia="標楷體" w:hAnsi="標楷體" w:cs="Arial"/>
                                      <w:snapToGrid w:val="0"/>
                                      <w:kern w:val="0"/>
                                      <w:sz w:val="18"/>
                                      <w:szCs w:val="18"/>
                                    </w:rPr>
                                    <w:t>4</w:t>
                                  </w:r>
                                  <w:r w:rsidRPr="0019005B">
                                    <w:rPr>
                                      <w:rFonts w:ascii="標楷體" w:eastAsia="標楷體" w:hAnsi="標楷體" w:cs="Arial" w:hint="eastAsia"/>
                                      <w:snapToGrid w:val="0"/>
                                      <w:kern w:val="0"/>
                                      <w:sz w:val="18"/>
                                      <w:szCs w:val="18"/>
                                    </w:rPr>
                                    <w:t>年</w:t>
                                  </w:r>
                                  <w:r w:rsidR="001F700D">
                                    <w:rPr>
                                      <w:rFonts w:ascii="標楷體" w:eastAsia="標楷體" w:hAnsi="標楷體" w:cs="Arial"/>
                                      <w:snapToGrid w:val="0"/>
                                      <w:kern w:val="0"/>
                                      <w:sz w:val="18"/>
                                      <w:szCs w:val="18"/>
                                    </w:rPr>
                                    <w:t>12</w:t>
                                  </w:r>
                                  <w:r w:rsidRPr="0019005B">
                                    <w:rPr>
                                      <w:rFonts w:ascii="標楷體" w:eastAsia="標楷體" w:hAnsi="標楷體" w:cs="Arial" w:hint="eastAsia"/>
                                      <w:snapToGrid w:val="0"/>
                                      <w:kern w:val="0"/>
                                      <w:sz w:val="18"/>
                                      <w:szCs w:val="18"/>
                                    </w:rPr>
                                    <w:t>月底止。</w:t>
                                  </w:r>
                                </w:p>
                                <w:p w14:paraId="4AEC5721" w14:textId="77777777" w:rsidR="0016584D" w:rsidRPr="0019005B" w:rsidRDefault="0016584D" w:rsidP="004277D5">
                                  <w:pPr>
                                    <w:pStyle w:val="afff3"/>
                                    <w:autoSpaceDE w:val="0"/>
                                    <w:autoSpaceDN w:val="0"/>
                                    <w:adjustRightInd w:val="0"/>
                                    <w:snapToGrid w:val="0"/>
                                    <w:spacing w:line="220" w:lineRule="exact"/>
                                    <w:ind w:leftChars="10" w:left="24" w:firstLineChars="200" w:firstLine="360"/>
                                    <w:rPr>
                                      <w:rFonts w:ascii="標楷體" w:eastAsia="標楷體" w:hAnsi="標楷體" w:cs="Arial"/>
                                      <w:snapToGrid w:val="0"/>
                                      <w:kern w:val="0"/>
                                      <w:sz w:val="18"/>
                                      <w:szCs w:val="18"/>
                                    </w:rPr>
                                  </w:pPr>
                                  <w:r w:rsidRPr="0019005B">
                                    <w:rPr>
                                      <w:rFonts w:ascii="標楷體" w:eastAsia="標楷體" w:hAnsi="標楷體" w:cs="Arial" w:hint="eastAsia"/>
                                      <w:snapToGrid w:val="0"/>
                                      <w:kern w:val="0"/>
                                      <w:sz w:val="18"/>
                                      <w:szCs w:val="18"/>
                                    </w:rPr>
                                    <w:t>2.資料來源</w:t>
                                  </w:r>
                                  <w:r w:rsidRPr="0019005B">
                                    <w:rPr>
                                      <w:rFonts w:ascii="標楷體" w:eastAsia="標楷體" w:hAnsi="標楷體" w:cs="Arial"/>
                                      <w:snapToGrid w:val="0"/>
                                      <w:kern w:val="0"/>
                                      <w:sz w:val="18"/>
                                      <w:szCs w:val="18"/>
                                    </w:rPr>
                                    <w:t>：整理自</w:t>
                                  </w:r>
                                  <w:r w:rsidRPr="0019005B">
                                    <w:rPr>
                                      <w:rFonts w:ascii="標楷體" w:eastAsia="標楷體" w:hAnsi="標楷體" w:cs="Arial" w:hint="eastAsia"/>
                                      <w:snapToGrid w:val="0"/>
                                      <w:kern w:val="0"/>
                                      <w:sz w:val="18"/>
                                      <w:szCs w:val="18"/>
                                    </w:rPr>
                                    <w:t>財政部提供資料。</w:t>
                                  </w:r>
                                </w:p>
                              </w:tc>
                            </w:tr>
                          </w:tbl>
                          <w:p w14:paraId="4C3D73F3" w14:textId="77777777" w:rsidR="0016584D" w:rsidRPr="0019005B" w:rsidRDefault="0016584D" w:rsidP="0016584D">
                            <w:pPr>
                              <w:pStyle w:val="afff3"/>
                              <w:autoSpaceDE w:val="0"/>
                              <w:autoSpaceDN w:val="0"/>
                              <w:adjustRightInd w:val="0"/>
                              <w:snapToGrid w:val="0"/>
                              <w:spacing w:line="220" w:lineRule="exact"/>
                              <w:ind w:leftChars="-40" w:left="1" w:hangingChars="54" w:hanging="97"/>
                              <w:rPr>
                                <w:rFonts w:ascii="標楷體" w:eastAsia="標楷體" w:hAnsi="標楷體" w:cs="Arial"/>
                                <w:snapToGrid w:val="0"/>
                                <w:kern w:val="0"/>
                                <w:sz w:val="18"/>
                                <w:szCs w:val="18"/>
                              </w:rPr>
                            </w:pPr>
                          </w:p>
                        </w:txbxContent>
                      </wps:txbx>
                      <wps:bodyPr rot="0" spcFirstLastPara="0" vertOverflow="overflow" horzOverflow="overflow" vert="horz" wrap="square" lIns="36000" tIns="3600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7BC570E" id="文字方塊 18" o:spid="_x0000_s1041" type="#_x0000_t202" style="position:absolute;left:0;text-align:left;margin-left:9.85pt;margin-top:1.1pt;width:471pt;height:359.1pt;z-index:-2515916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" filled="f" stroked="f" strokeweight=".5pt">
                <v:textbox inset="1mm,1mm,1mm,0">
                  <w:txbxContent>
                    <w:p w14:paraId="5C4617E4" w14:textId="24DC53A0" w:rsidR="0016584D" w:rsidRPr="0019005B" w:rsidRDefault="0016584D" w:rsidP="0016584D">
                      <w:pPr>
                        <w:tabs>
                          <w:tab w:val="left" w:pos="720"/>
                          <w:tab w:val="num" w:pos="960"/>
                        </w:tabs>
                        <w:snapToGrid w:val="0"/>
                        <w:spacing w:line="280" w:lineRule="exact"/>
                        <w:jc w:val="center"/>
                        <w:textAlignment w:val="center"/>
                        <w:rPr>
                          <w:rFonts w:ascii="標楷體" w:eastAsia="標楷體" w:hAnsi="標楷體" w:cs="新細明體"/>
                        </w:rPr>
                      </w:pPr>
                      <w:r w:rsidRPr="0019005B">
                        <w:rPr>
                          <w:rFonts w:ascii="標楷體" w:eastAsia="標楷體" w:hAnsi="標楷體" w:cs="Arial"/>
                          <w:b/>
                          <w:snapToGrid w:val="0"/>
                        </w:rPr>
                        <w:t>表</w:t>
                      </w:r>
                      <w:r>
                        <w:rPr>
                          <w:rFonts w:ascii="標楷體" w:eastAsia="標楷體" w:hAnsi="標楷體" w:cs="Arial" w:hint="eastAsia"/>
                          <w:b/>
                          <w:snapToGrid w:val="0"/>
                        </w:rPr>
                        <w:t>1</w:t>
                      </w:r>
                      <w:r w:rsidR="00244801">
                        <w:rPr>
                          <w:rFonts w:ascii="標楷體" w:eastAsia="標楷體" w:hAnsi="標楷體" w:cs="Arial"/>
                          <w:b/>
                          <w:snapToGrid w:val="0"/>
                        </w:rPr>
                        <w:t>2</w:t>
                      </w:r>
                      <w:r w:rsidRPr="0019005B">
                        <w:rPr>
                          <w:rFonts w:ascii="標楷體" w:eastAsia="標楷體" w:hAnsi="標楷體" w:hint="eastAsia"/>
                          <w:b/>
                        </w:rPr>
                        <w:t xml:space="preserve">　促參案件歷年簽約與提前終止契約之件數及民間投資金額</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56"/>
                        <w:gridCol w:w="731"/>
                        <w:gridCol w:w="731"/>
                        <w:gridCol w:w="731"/>
                        <w:gridCol w:w="731"/>
                        <w:gridCol w:w="730"/>
                        <w:gridCol w:w="730"/>
                        <w:gridCol w:w="850"/>
                        <w:gridCol w:w="907"/>
                        <w:gridCol w:w="907"/>
                        <w:gridCol w:w="266"/>
                        <w:gridCol w:w="641"/>
                      </w:tblGrid>
                      <w:tr w:rsidR="0016584D" w:rsidRPr="0019005B" w14:paraId="54178F4A" w14:textId="77777777" w:rsidTr="004277D5">
                        <w:trPr>
                          <w:trHeight w:val="70"/>
                          <w:jc w:val="center"/>
                        </w:trPr>
                        <w:tc>
                          <w:tcPr>
                            <w:tcW w:w="8711" w:type="dxa"/>
                            <w:gridSpan w:val="12"/>
                            <w:tcBorders>
                              <w:top w:val="nil"/>
                              <w:left w:val="nil"/>
                              <w:right w:val="nil"/>
                            </w:tcBorders>
                            <w:noWrap/>
                            <w:vAlign w:val="center"/>
                          </w:tcPr>
                          <w:p w14:paraId="080F7566" w14:textId="77777777" w:rsidR="0016584D" w:rsidRPr="0019005B" w:rsidRDefault="0016584D" w:rsidP="004277D5">
                            <w:pPr>
                              <w:pStyle w:val="Default"/>
                              <w:spacing w:line="240" w:lineRule="exact"/>
                              <w:jc w:val="right"/>
                              <w:rPr>
                                <w:rFonts w:ascii="標楷體" w:eastAsia="標楷體" w:hAnsi="標楷體" w:cs="新細明體"/>
                                <w:color w:val="auto"/>
                                <w:sz w:val="20"/>
                                <w:szCs w:val="20"/>
                              </w:rPr>
                            </w:pPr>
                            <w:r w:rsidRPr="0019005B">
                              <w:rPr>
                                <w:rFonts w:ascii="標楷體" w:eastAsia="標楷體" w:hAnsi="標楷體" w:cs="新細明體" w:hint="eastAsia"/>
                              </w:rPr>
                              <w:t xml:space="preserve">   </w:t>
                            </w:r>
                            <w:r w:rsidRPr="0019005B">
                              <w:rPr>
                                <w:rFonts w:ascii="標楷體" w:eastAsia="標楷體" w:hAnsi="標楷體" w:cs="新細明體" w:hint="eastAsia"/>
                                <w:sz w:val="20"/>
                                <w:szCs w:val="20"/>
                              </w:rPr>
                              <w:t>單位：件、新臺幣億元、％</w:t>
                            </w:r>
                          </w:p>
                        </w:tc>
                      </w:tr>
                      <w:tr w:rsidR="0016584D" w:rsidRPr="0019005B" w14:paraId="12EAE52F" w14:textId="77777777" w:rsidTr="005C53EC">
                        <w:trPr>
                          <w:trHeight w:val="70"/>
                          <w:jc w:val="center"/>
                        </w:trPr>
                        <w:tc>
                          <w:tcPr>
                            <w:tcW w:w="756" w:type="dxa"/>
                            <w:vMerge w:val="restart"/>
                            <w:noWrap/>
                            <w:vAlign w:val="center"/>
                          </w:tcPr>
                          <w:p w14:paraId="26E0DD6E"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年度</w:t>
                            </w:r>
                          </w:p>
                        </w:tc>
                        <w:tc>
                          <w:tcPr>
                            <w:tcW w:w="2924" w:type="dxa"/>
                            <w:gridSpan w:val="4"/>
                            <w:vAlign w:val="center"/>
                          </w:tcPr>
                          <w:p w14:paraId="1B9B8CBF"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已簽約</w:t>
                            </w:r>
                          </w:p>
                        </w:tc>
                        <w:tc>
                          <w:tcPr>
                            <w:tcW w:w="5031" w:type="dxa"/>
                            <w:gridSpan w:val="7"/>
                            <w:vAlign w:val="center"/>
                          </w:tcPr>
                          <w:p w14:paraId="39732F50" w14:textId="77777777" w:rsidR="0016584D" w:rsidRPr="0019005B" w:rsidRDefault="0016584D" w:rsidP="00E73609">
                            <w:pPr>
                              <w:pStyle w:val="Default"/>
                              <w:spacing w:line="240" w:lineRule="exact"/>
                              <w:jc w:val="center"/>
                              <w:rPr>
                                <w:rFonts w:ascii="標楷體" w:eastAsia="標楷體" w:hAnsi="標楷體" w:cs="新細明體"/>
                                <w:sz w:val="20"/>
                                <w:szCs w:val="20"/>
                              </w:rPr>
                            </w:pPr>
                            <w:r w:rsidRPr="0019005B">
                              <w:rPr>
                                <w:rFonts w:ascii="標楷體" w:eastAsia="標楷體" w:hAnsi="標楷體" w:cs="新細明體" w:hint="eastAsia"/>
                                <w:sz w:val="20"/>
                                <w:szCs w:val="20"/>
                              </w:rPr>
                              <w:t>提前終止契約</w:t>
                            </w:r>
                          </w:p>
                        </w:tc>
                      </w:tr>
                      <w:tr w:rsidR="0016584D" w:rsidRPr="0019005B" w14:paraId="3529625C" w14:textId="77777777" w:rsidTr="00FA5B35">
                        <w:trPr>
                          <w:trHeight w:val="70"/>
                          <w:jc w:val="center"/>
                        </w:trPr>
                        <w:tc>
                          <w:tcPr>
                            <w:tcW w:w="756" w:type="dxa"/>
                            <w:vMerge/>
                            <w:noWrap/>
                            <w:vAlign w:val="center"/>
                          </w:tcPr>
                          <w:p w14:paraId="5866FCBC"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p>
                        </w:tc>
                        <w:tc>
                          <w:tcPr>
                            <w:tcW w:w="1462" w:type="dxa"/>
                            <w:gridSpan w:val="2"/>
                            <w:vAlign w:val="center"/>
                          </w:tcPr>
                          <w:p w14:paraId="01FAAF23"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件數</w:t>
                            </w:r>
                          </w:p>
                        </w:tc>
                        <w:tc>
                          <w:tcPr>
                            <w:tcW w:w="1462" w:type="dxa"/>
                            <w:gridSpan w:val="2"/>
                            <w:vAlign w:val="center"/>
                          </w:tcPr>
                          <w:p w14:paraId="091D8857"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民間投資金額</w:t>
                            </w:r>
                          </w:p>
                        </w:tc>
                        <w:tc>
                          <w:tcPr>
                            <w:tcW w:w="2310" w:type="dxa"/>
                            <w:gridSpan w:val="3"/>
                            <w:vAlign w:val="center"/>
                          </w:tcPr>
                          <w:p w14:paraId="4D04350B"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sz w:val="20"/>
                                <w:szCs w:val="20"/>
                              </w:rPr>
                              <w:t>件數</w:t>
                            </w:r>
                          </w:p>
                        </w:tc>
                        <w:tc>
                          <w:tcPr>
                            <w:tcW w:w="2721" w:type="dxa"/>
                            <w:gridSpan w:val="4"/>
                            <w:vAlign w:val="center"/>
                          </w:tcPr>
                          <w:p w14:paraId="3573C3C0"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sz w:val="20"/>
                                <w:szCs w:val="20"/>
                              </w:rPr>
                              <w:t>民間投資金額</w:t>
                            </w:r>
                          </w:p>
                        </w:tc>
                      </w:tr>
                      <w:tr w:rsidR="0016584D" w:rsidRPr="0019005B" w14:paraId="3232B04A" w14:textId="77777777" w:rsidTr="00E73609">
                        <w:trPr>
                          <w:trHeight w:val="958"/>
                          <w:jc w:val="center"/>
                        </w:trPr>
                        <w:tc>
                          <w:tcPr>
                            <w:tcW w:w="756" w:type="dxa"/>
                            <w:vMerge/>
                            <w:noWrap/>
                            <w:vAlign w:val="center"/>
                          </w:tcPr>
                          <w:p w14:paraId="0FAF3373"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p>
                        </w:tc>
                        <w:tc>
                          <w:tcPr>
                            <w:tcW w:w="731" w:type="dxa"/>
                            <w:vAlign w:val="center"/>
                          </w:tcPr>
                          <w:p w14:paraId="4F5575F4"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1" w:type="dxa"/>
                            <w:vAlign w:val="center"/>
                          </w:tcPr>
                          <w:p w14:paraId="1C9AEDCE"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7EA1BB58" w14:textId="5DE1C10E"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hint="eastAsia"/>
                                <w:sz w:val="20"/>
                              </w:rPr>
                              <w:t>A</w:t>
                            </w:r>
                            <w:r>
                              <w:rPr>
                                <w:rFonts w:ascii="標楷體" w:eastAsia="標楷體" w:hAnsi="標楷體" w:cs="新細明體" w:hint="eastAsia"/>
                                <w:sz w:val="20"/>
                              </w:rPr>
                              <w:t>）</w:t>
                            </w:r>
                          </w:p>
                        </w:tc>
                        <w:tc>
                          <w:tcPr>
                            <w:tcW w:w="731" w:type="dxa"/>
                            <w:vAlign w:val="center"/>
                          </w:tcPr>
                          <w:p w14:paraId="1D9D1210"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1" w:type="dxa"/>
                            <w:vAlign w:val="center"/>
                          </w:tcPr>
                          <w:p w14:paraId="2DCAA34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51E71F8E" w14:textId="0549E28B"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B</w:t>
                            </w:r>
                            <w:r>
                              <w:rPr>
                                <w:rFonts w:ascii="標楷體" w:eastAsia="標楷體" w:hAnsi="標楷體" w:cs="新細明體" w:hint="eastAsia"/>
                                <w:sz w:val="20"/>
                              </w:rPr>
                              <w:t>）</w:t>
                            </w:r>
                          </w:p>
                        </w:tc>
                        <w:tc>
                          <w:tcPr>
                            <w:tcW w:w="730" w:type="dxa"/>
                            <w:vAlign w:val="center"/>
                          </w:tcPr>
                          <w:p w14:paraId="2AB263F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730" w:type="dxa"/>
                            <w:vAlign w:val="center"/>
                          </w:tcPr>
                          <w:p w14:paraId="18B23C0C"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08B6641E" w14:textId="32776F11"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C</w:t>
                            </w:r>
                            <w:r>
                              <w:rPr>
                                <w:rFonts w:ascii="標楷體" w:eastAsia="標楷體" w:hAnsi="標楷體" w:cs="新細明體" w:hint="eastAsia"/>
                                <w:sz w:val="20"/>
                              </w:rPr>
                              <w:t>）</w:t>
                            </w:r>
                          </w:p>
                        </w:tc>
                        <w:tc>
                          <w:tcPr>
                            <w:tcW w:w="850" w:type="dxa"/>
                            <w:vAlign w:val="center"/>
                          </w:tcPr>
                          <w:p w14:paraId="582B7883"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color w:val="auto"/>
                                <w:sz w:val="20"/>
                                <w:szCs w:val="20"/>
                              </w:rPr>
                              <w:t>累計</w:t>
                            </w:r>
                            <w:r w:rsidRPr="0019005B">
                              <w:rPr>
                                <w:rFonts w:ascii="標楷體" w:eastAsia="標楷體" w:hAnsi="標楷體" w:cs="新細明體" w:hint="eastAsia"/>
                                <w:sz w:val="20"/>
                                <w:szCs w:val="20"/>
                              </w:rPr>
                              <w:t>至當年度比率</w:t>
                            </w:r>
                          </w:p>
                          <w:p w14:paraId="16BB1A7A" w14:textId="77777777" w:rsidR="0016584D" w:rsidRPr="0019005B" w:rsidRDefault="0016584D" w:rsidP="00E73609">
                            <w:pPr>
                              <w:adjustRightInd w:val="0"/>
                              <w:snapToGrid w:val="0"/>
                              <w:spacing w:line="240" w:lineRule="exact"/>
                              <w:jc w:val="center"/>
                              <w:rPr>
                                <w:rFonts w:ascii="標楷體" w:eastAsia="標楷體" w:hAnsi="標楷體" w:cs="新細明體"/>
                                <w:spacing w:val="-20"/>
                                <w:sz w:val="20"/>
                              </w:rPr>
                            </w:pPr>
                            <w:r w:rsidRPr="0019005B">
                              <w:rPr>
                                <w:rFonts w:ascii="標楷體" w:eastAsia="標楷體" w:hAnsi="標楷體" w:cs="新細明體" w:hint="eastAsia"/>
                                <w:spacing w:val="-20"/>
                                <w:sz w:val="20"/>
                              </w:rPr>
                              <w:t>(</w:t>
                            </w:r>
                            <w:r w:rsidRPr="0019005B">
                              <w:rPr>
                                <w:rFonts w:ascii="標楷體" w:eastAsia="標楷體" w:hAnsi="標楷體" w:cs="新細明體"/>
                                <w:spacing w:val="-20"/>
                                <w:sz w:val="20"/>
                              </w:rPr>
                              <w:t>C/A</w:t>
                            </w:r>
                            <w:r w:rsidRPr="0019005B">
                              <w:rPr>
                                <w:rFonts w:ascii="標楷體" w:eastAsia="標楷體" w:hAnsi="標楷體" w:cs="新細明體" w:hint="eastAsia"/>
                                <w:spacing w:val="-20"/>
                                <w:sz w:val="20"/>
                              </w:rPr>
                              <w:t>×1</w:t>
                            </w:r>
                            <w:r w:rsidRPr="0019005B">
                              <w:rPr>
                                <w:rFonts w:ascii="標楷體" w:eastAsia="標楷體" w:hAnsi="標楷體" w:cs="新細明體"/>
                                <w:spacing w:val="-20"/>
                                <w:sz w:val="20"/>
                              </w:rPr>
                              <w:t>00)</w:t>
                            </w:r>
                          </w:p>
                        </w:tc>
                        <w:tc>
                          <w:tcPr>
                            <w:tcW w:w="907" w:type="dxa"/>
                            <w:vAlign w:val="center"/>
                          </w:tcPr>
                          <w:p w14:paraId="22F3687A"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當年度</w:t>
                            </w:r>
                          </w:p>
                        </w:tc>
                        <w:tc>
                          <w:tcPr>
                            <w:tcW w:w="907" w:type="dxa"/>
                            <w:vAlign w:val="center"/>
                          </w:tcPr>
                          <w:p w14:paraId="6EFBE5F6" w14:textId="77777777" w:rsidR="0016584D" w:rsidRPr="0019005B" w:rsidRDefault="0016584D" w:rsidP="00E73609">
                            <w:pPr>
                              <w:adjustRightInd w:val="0"/>
                              <w:snapToGrid w:val="0"/>
                              <w:spacing w:line="240" w:lineRule="exact"/>
                              <w:jc w:val="center"/>
                              <w:rPr>
                                <w:rFonts w:ascii="標楷體" w:eastAsia="標楷體" w:hAnsi="標楷體" w:cs="新細明體"/>
                                <w:sz w:val="20"/>
                              </w:rPr>
                            </w:pPr>
                            <w:r w:rsidRPr="0019005B">
                              <w:rPr>
                                <w:rFonts w:ascii="標楷體" w:eastAsia="標楷體" w:hAnsi="標楷體" w:cs="新細明體" w:hint="eastAsia"/>
                                <w:sz w:val="20"/>
                              </w:rPr>
                              <w:t>累計至當年度</w:t>
                            </w:r>
                          </w:p>
                          <w:p w14:paraId="50B1FFCF" w14:textId="181F9BBE" w:rsidR="0016584D" w:rsidRPr="0019005B" w:rsidRDefault="00EC0C6A" w:rsidP="00E73609">
                            <w:pPr>
                              <w:adjustRightInd w:val="0"/>
                              <w:snapToGrid w:val="0"/>
                              <w:spacing w:line="240" w:lineRule="exact"/>
                              <w:jc w:val="center"/>
                              <w:rPr>
                                <w:rFonts w:ascii="標楷體" w:eastAsia="標楷體" w:hAnsi="標楷體" w:cs="新細明體"/>
                                <w:sz w:val="20"/>
                              </w:rPr>
                            </w:pPr>
                            <w:r>
                              <w:rPr>
                                <w:rFonts w:ascii="標楷體" w:eastAsia="標楷體" w:hAnsi="標楷體" w:cs="新細明體" w:hint="eastAsia"/>
                                <w:sz w:val="20"/>
                              </w:rPr>
                              <w:t>（</w:t>
                            </w:r>
                            <w:r w:rsidR="0016584D" w:rsidRPr="0019005B">
                              <w:rPr>
                                <w:rFonts w:ascii="標楷體" w:eastAsia="標楷體" w:hAnsi="標楷體" w:cs="新細明體"/>
                                <w:sz w:val="20"/>
                              </w:rPr>
                              <w:t>D</w:t>
                            </w:r>
                            <w:r>
                              <w:rPr>
                                <w:rFonts w:ascii="標楷體" w:eastAsia="標楷體" w:hAnsi="標楷體" w:cs="新細明體" w:hint="eastAsia"/>
                                <w:sz w:val="20"/>
                              </w:rPr>
                              <w:t>）</w:t>
                            </w:r>
                          </w:p>
                        </w:tc>
                        <w:tc>
                          <w:tcPr>
                            <w:tcW w:w="907" w:type="dxa"/>
                            <w:gridSpan w:val="2"/>
                            <w:vAlign w:val="center"/>
                          </w:tcPr>
                          <w:p w14:paraId="57AF8256" w14:textId="77777777" w:rsidR="0016584D" w:rsidRPr="0019005B" w:rsidRDefault="0016584D" w:rsidP="00E73609">
                            <w:pPr>
                              <w:pStyle w:val="Default"/>
                              <w:spacing w:line="240" w:lineRule="exact"/>
                              <w:jc w:val="center"/>
                              <w:rPr>
                                <w:rFonts w:ascii="標楷體" w:eastAsia="標楷體" w:hAnsi="標楷體" w:cs="新細明體"/>
                                <w:color w:val="auto"/>
                                <w:sz w:val="20"/>
                                <w:szCs w:val="20"/>
                              </w:rPr>
                            </w:pPr>
                            <w:r w:rsidRPr="0019005B">
                              <w:rPr>
                                <w:rFonts w:ascii="標楷體" w:eastAsia="標楷體" w:hAnsi="標楷體" w:cs="新細明體" w:hint="eastAsia"/>
                                <w:color w:val="auto"/>
                                <w:sz w:val="20"/>
                                <w:szCs w:val="20"/>
                              </w:rPr>
                              <w:t>累計</w:t>
                            </w:r>
                            <w:r w:rsidRPr="0019005B">
                              <w:rPr>
                                <w:rFonts w:ascii="標楷體" w:eastAsia="標楷體" w:hAnsi="標楷體" w:cs="新細明體" w:hint="eastAsia"/>
                                <w:sz w:val="20"/>
                                <w:szCs w:val="20"/>
                              </w:rPr>
                              <w:t>至當年度比率</w:t>
                            </w:r>
                          </w:p>
                          <w:p w14:paraId="03280ACB" w14:textId="77777777" w:rsidR="0016584D" w:rsidRPr="0019005B" w:rsidRDefault="0016584D" w:rsidP="00E73609">
                            <w:pPr>
                              <w:adjustRightInd w:val="0"/>
                              <w:snapToGrid w:val="0"/>
                              <w:spacing w:line="240" w:lineRule="exact"/>
                              <w:jc w:val="center"/>
                              <w:rPr>
                                <w:rFonts w:ascii="標楷體" w:eastAsia="標楷體" w:hAnsi="標楷體" w:cs="新細明體"/>
                                <w:spacing w:val="-20"/>
                                <w:sz w:val="20"/>
                              </w:rPr>
                            </w:pPr>
                            <w:r w:rsidRPr="0019005B">
                              <w:rPr>
                                <w:rFonts w:ascii="標楷體" w:eastAsia="標楷體" w:hAnsi="標楷體" w:cs="新細明體" w:hint="eastAsia"/>
                                <w:spacing w:val="-20"/>
                                <w:sz w:val="20"/>
                              </w:rPr>
                              <w:t>(</w:t>
                            </w:r>
                            <w:r w:rsidRPr="0019005B">
                              <w:rPr>
                                <w:rFonts w:ascii="標楷體" w:eastAsia="標楷體" w:hAnsi="標楷體" w:cs="新細明體"/>
                                <w:spacing w:val="-20"/>
                                <w:sz w:val="20"/>
                              </w:rPr>
                              <w:t>D/B</w:t>
                            </w:r>
                            <w:r w:rsidRPr="0019005B">
                              <w:rPr>
                                <w:rFonts w:ascii="標楷體" w:eastAsia="標楷體" w:hAnsi="標楷體" w:cs="新細明體" w:hint="eastAsia"/>
                                <w:spacing w:val="-20"/>
                                <w:sz w:val="20"/>
                              </w:rPr>
                              <w:t>×1</w:t>
                            </w:r>
                            <w:r w:rsidRPr="0019005B">
                              <w:rPr>
                                <w:rFonts w:ascii="標楷體" w:eastAsia="標楷體" w:hAnsi="標楷體" w:cs="新細明體"/>
                                <w:spacing w:val="-20"/>
                                <w:sz w:val="20"/>
                              </w:rPr>
                              <w:t>00)</w:t>
                            </w:r>
                          </w:p>
                        </w:tc>
                      </w:tr>
                      <w:tr w:rsidR="0016584D" w:rsidRPr="0019005B" w14:paraId="62F7D4C2" w14:textId="77777777" w:rsidTr="00BC5F0A">
                        <w:trPr>
                          <w:trHeight w:val="70"/>
                          <w:jc w:val="center"/>
                        </w:trPr>
                        <w:tc>
                          <w:tcPr>
                            <w:tcW w:w="756" w:type="dxa"/>
                            <w:noWrap/>
                            <w:vAlign w:val="center"/>
                          </w:tcPr>
                          <w:p w14:paraId="5DA1D69B" w14:textId="77777777" w:rsidR="0016584D" w:rsidRPr="0019005B" w:rsidRDefault="0016584D" w:rsidP="00E73609">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hint="eastAsia"/>
                                <w:b/>
                                <w:bCs/>
                                <w:sz w:val="20"/>
                              </w:rPr>
                              <w:t>合計</w:t>
                            </w:r>
                          </w:p>
                        </w:tc>
                        <w:tc>
                          <w:tcPr>
                            <w:tcW w:w="731" w:type="dxa"/>
                            <w:vAlign w:val="center"/>
                          </w:tcPr>
                          <w:p w14:paraId="24B2F358"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1,7</w:t>
                            </w:r>
                            <w:r w:rsidRPr="0019005B">
                              <w:rPr>
                                <w:rFonts w:ascii="標楷體" w:eastAsia="標楷體" w:hAnsi="標楷體" w:hint="eastAsia"/>
                                <w:b/>
                                <w:bCs/>
                                <w:sz w:val="20"/>
                              </w:rPr>
                              <w:t>83</w:t>
                            </w:r>
                          </w:p>
                        </w:tc>
                        <w:tc>
                          <w:tcPr>
                            <w:tcW w:w="731" w:type="dxa"/>
                            <w:tcBorders>
                              <w:tl2br w:val="single" w:sz="4" w:space="0" w:color="auto"/>
                            </w:tcBorders>
                            <w:vAlign w:val="center"/>
                          </w:tcPr>
                          <w:p w14:paraId="002E3430"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 xml:space="preserve"> </w:t>
                            </w:r>
                            <w:r w:rsidRPr="0019005B">
                              <w:rPr>
                                <w:rFonts w:ascii="標楷體" w:eastAsia="標楷體" w:hAnsi="標楷體" w:cs="新細明體" w:hint="eastAsia"/>
                                <w:b/>
                                <w:bCs/>
                                <w:sz w:val="20"/>
                              </w:rPr>
                              <w:t xml:space="preserve"> </w:t>
                            </w:r>
                          </w:p>
                        </w:tc>
                        <w:tc>
                          <w:tcPr>
                            <w:tcW w:w="731" w:type="dxa"/>
                            <w:vAlign w:val="center"/>
                          </w:tcPr>
                          <w:p w14:paraId="0794D847"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w:t>
                            </w:r>
                            <w:r w:rsidRPr="0019005B">
                              <w:rPr>
                                <w:rFonts w:ascii="標楷體" w:eastAsia="標楷體" w:hAnsi="標楷體" w:hint="eastAsia"/>
                                <w:b/>
                                <w:bCs/>
                                <w:sz w:val="20"/>
                              </w:rPr>
                              <w:t>1</w:t>
                            </w:r>
                            <w:r w:rsidRPr="0019005B">
                              <w:rPr>
                                <w:rFonts w:ascii="標楷體" w:eastAsia="標楷體" w:hAnsi="標楷體"/>
                                <w:b/>
                                <w:bCs/>
                                <w:sz w:val="20"/>
                              </w:rPr>
                              <w:t>,</w:t>
                            </w:r>
                            <w:r w:rsidRPr="0019005B">
                              <w:rPr>
                                <w:rFonts w:ascii="標楷體" w:eastAsia="標楷體" w:hAnsi="標楷體" w:hint="eastAsia"/>
                                <w:b/>
                                <w:bCs/>
                                <w:sz w:val="20"/>
                              </w:rPr>
                              <w:t>139</w:t>
                            </w:r>
                          </w:p>
                        </w:tc>
                        <w:tc>
                          <w:tcPr>
                            <w:tcW w:w="731" w:type="dxa"/>
                            <w:tcBorders>
                              <w:tl2br w:val="single" w:sz="4" w:space="0" w:color="auto"/>
                            </w:tcBorders>
                            <w:vAlign w:val="center"/>
                          </w:tcPr>
                          <w:p w14:paraId="7439D02B"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p>
                        </w:tc>
                        <w:tc>
                          <w:tcPr>
                            <w:tcW w:w="730" w:type="dxa"/>
                            <w:noWrap/>
                            <w:vAlign w:val="center"/>
                          </w:tcPr>
                          <w:p w14:paraId="68F3E890"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cs="新細明體" w:hint="eastAsia"/>
                                <w:b/>
                                <w:bCs/>
                                <w:sz w:val="20"/>
                              </w:rPr>
                              <w:t>221</w:t>
                            </w:r>
                          </w:p>
                        </w:tc>
                        <w:tc>
                          <w:tcPr>
                            <w:tcW w:w="1580" w:type="dxa"/>
                            <w:gridSpan w:val="2"/>
                            <w:tcBorders>
                              <w:tl2br w:val="single" w:sz="4" w:space="0" w:color="auto"/>
                            </w:tcBorders>
                            <w:vAlign w:val="center"/>
                          </w:tcPr>
                          <w:p w14:paraId="702DBD0B" w14:textId="77777777" w:rsidR="0016584D" w:rsidRPr="0019005B" w:rsidRDefault="0016584D" w:rsidP="00E73609">
                            <w:pPr>
                              <w:pStyle w:val="Default"/>
                              <w:spacing w:line="280" w:lineRule="exact"/>
                              <w:jc w:val="right"/>
                              <w:rPr>
                                <w:rFonts w:ascii="標楷體" w:eastAsia="標楷體" w:hAnsi="標楷體" w:cs="新細明體"/>
                                <w:b/>
                                <w:bCs/>
                                <w:color w:val="auto"/>
                                <w:sz w:val="20"/>
                                <w:szCs w:val="20"/>
                              </w:rPr>
                            </w:pPr>
                          </w:p>
                        </w:tc>
                        <w:tc>
                          <w:tcPr>
                            <w:tcW w:w="907" w:type="dxa"/>
                            <w:vAlign w:val="center"/>
                          </w:tcPr>
                          <w:p w14:paraId="25BA3BF2" w14:textId="77777777" w:rsidR="0016584D" w:rsidRPr="0019005B" w:rsidRDefault="0016584D" w:rsidP="00E73609">
                            <w:pPr>
                              <w:adjustRightInd w:val="0"/>
                              <w:snapToGrid w:val="0"/>
                              <w:spacing w:line="280" w:lineRule="exact"/>
                              <w:jc w:val="right"/>
                              <w:rPr>
                                <w:rFonts w:ascii="標楷體" w:eastAsia="標楷體" w:hAnsi="標楷體" w:cs="新細明體"/>
                                <w:b/>
                                <w:bCs/>
                                <w:sz w:val="20"/>
                              </w:rPr>
                            </w:pPr>
                            <w:r w:rsidRPr="0019005B">
                              <w:rPr>
                                <w:rFonts w:ascii="標楷體" w:eastAsia="標楷體" w:hAnsi="標楷體"/>
                                <w:b/>
                                <w:bCs/>
                                <w:sz w:val="20"/>
                              </w:rPr>
                              <w:t>1,4</w:t>
                            </w:r>
                            <w:r w:rsidRPr="0019005B">
                              <w:rPr>
                                <w:rFonts w:ascii="標楷體" w:eastAsia="標楷體" w:hAnsi="標楷體" w:hint="eastAsia"/>
                                <w:b/>
                                <w:bCs/>
                                <w:sz w:val="20"/>
                              </w:rPr>
                              <w:t>4</w:t>
                            </w:r>
                            <w:r w:rsidRPr="0019005B">
                              <w:rPr>
                                <w:rFonts w:ascii="標楷體" w:eastAsia="標楷體" w:hAnsi="標楷體"/>
                                <w:b/>
                                <w:bCs/>
                                <w:sz w:val="20"/>
                              </w:rPr>
                              <w:t>2.27</w:t>
                            </w:r>
                          </w:p>
                        </w:tc>
                        <w:tc>
                          <w:tcPr>
                            <w:tcW w:w="1814" w:type="dxa"/>
                            <w:gridSpan w:val="3"/>
                            <w:tcBorders>
                              <w:tl2br w:val="single" w:sz="4" w:space="0" w:color="auto"/>
                            </w:tcBorders>
                            <w:vAlign w:val="center"/>
                          </w:tcPr>
                          <w:p w14:paraId="749A6A95" w14:textId="77777777" w:rsidR="0016584D" w:rsidRPr="0019005B" w:rsidRDefault="0016584D" w:rsidP="00E73609">
                            <w:pPr>
                              <w:pStyle w:val="Default"/>
                              <w:spacing w:line="280" w:lineRule="exact"/>
                              <w:jc w:val="right"/>
                              <w:rPr>
                                <w:rFonts w:ascii="標楷體" w:eastAsia="標楷體" w:hAnsi="標楷體" w:cs="新細明體"/>
                                <w:b/>
                                <w:bCs/>
                                <w:color w:val="auto"/>
                                <w:sz w:val="20"/>
                                <w:szCs w:val="20"/>
                              </w:rPr>
                            </w:pPr>
                          </w:p>
                        </w:tc>
                      </w:tr>
                      <w:tr w:rsidR="0016584D" w:rsidRPr="0019005B" w14:paraId="51CAB240" w14:textId="77777777" w:rsidTr="004277D5">
                        <w:trPr>
                          <w:trHeight w:val="70"/>
                          <w:jc w:val="center"/>
                        </w:trPr>
                        <w:tc>
                          <w:tcPr>
                            <w:tcW w:w="756" w:type="dxa"/>
                            <w:noWrap/>
                            <w:vAlign w:val="center"/>
                          </w:tcPr>
                          <w:p w14:paraId="58A9EF6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91-100</w:t>
                            </w:r>
                          </w:p>
                        </w:tc>
                        <w:tc>
                          <w:tcPr>
                            <w:tcW w:w="731" w:type="dxa"/>
                            <w:vAlign w:val="center"/>
                          </w:tcPr>
                          <w:p w14:paraId="0A52A6A7"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701</w:t>
                            </w:r>
                          </w:p>
                        </w:tc>
                        <w:tc>
                          <w:tcPr>
                            <w:tcW w:w="731" w:type="dxa"/>
                            <w:vAlign w:val="center"/>
                          </w:tcPr>
                          <w:p w14:paraId="1FD012C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701</w:t>
                            </w:r>
                          </w:p>
                        </w:tc>
                        <w:tc>
                          <w:tcPr>
                            <w:tcW w:w="731" w:type="dxa"/>
                            <w:vAlign w:val="center"/>
                          </w:tcPr>
                          <w:p w14:paraId="0C6D72C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5,73</w:t>
                            </w:r>
                            <w:r w:rsidRPr="0019005B">
                              <w:rPr>
                                <w:rFonts w:ascii="標楷體" w:eastAsia="標楷體" w:hAnsi="標楷體" w:cs="新細明體" w:hint="eastAsia"/>
                                <w:sz w:val="20"/>
                              </w:rPr>
                              <w:t>9</w:t>
                            </w:r>
                          </w:p>
                        </w:tc>
                        <w:tc>
                          <w:tcPr>
                            <w:tcW w:w="731" w:type="dxa"/>
                            <w:vAlign w:val="center"/>
                          </w:tcPr>
                          <w:p w14:paraId="5DD7FF6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5,73</w:t>
                            </w:r>
                            <w:r w:rsidRPr="0019005B">
                              <w:rPr>
                                <w:rFonts w:ascii="標楷體" w:eastAsia="標楷體" w:hAnsi="標楷體" w:cs="新細明體" w:hint="eastAsia"/>
                                <w:sz w:val="20"/>
                              </w:rPr>
                              <w:t>9</w:t>
                            </w:r>
                          </w:p>
                        </w:tc>
                        <w:tc>
                          <w:tcPr>
                            <w:tcW w:w="730" w:type="dxa"/>
                            <w:noWrap/>
                            <w:vAlign w:val="center"/>
                          </w:tcPr>
                          <w:p w14:paraId="426DC91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97</w:t>
                            </w:r>
                          </w:p>
                        </w:tc>
                        <w:tc>
                          <w:tcPr>
                            <w:tcW w:w="730" w:type="dxa"/>
                            <w:vAlign w:val="center"/>
                          </w:tcPr>
                          <w:p w14:paraId="08C94E4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97</w:t>
                            </w:r>
                          </w:p>
                        </w:tc>
                        <w:tc>
                          <w:tcPr>
                            <w:tcW w:w="850" w:type="dxa"/>
                            <w:noWrap/>
                            <w:vAlign w:val="center"/>
                          </w:tcPr>
                          <w:p w14:paraId="2DCDC7F9"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13.84</w:t>
                            </w:r>
                          </w:p>
                        </w:tc>
                        <w:tc>
                          <w:tcPr>
                            <w:tcW w:w="907" w:type="dxa"/>
                            <w:vAlign w:val="center"/>
                          </w:tcPr>
                          <w:p w14:paraId="4A7D79C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409.54</w:t>
                            </w:r>
                          </w:p>
                        </w:tc>
                        <w:tc>
                          <w:tcPr>
                            <w:tcW w:w="907" w:type="dxa"/>
                            <w:vAlign w:val="center"/>
                          </w:tcPr>
                          <w:p w14:paraId="4AB62E8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409.54</w:t>
                            </w:r>
                          </w:p>
                        </w:tc>
                        <w:tc>
                          <w:tcPr>
                            <w:tcW w:w="907" w:type="dxa"/>
                            <w:gridSpan w:val="2"/>
                            <w:vAlign w:val="center"/>
                          </w:tcPr>
                          <w:p w14:paraId="4A2392F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7</w:t>
                            </w:r>
                            <w:r w:rsidRPr="0019005B">
                              <w:rPr>
                                <w:rFonts w:ascii="標楷體" w:eastAsia="標楷體" w:hAnsi="標楷體" w:cs="新細明體"/>
                                <w:sz w:val="20"/>
                                <w:szCs w:val="20"/>
                              </w:rPr>
                              <w:t>.14</w:t>
                            </w:r>
                          </w:p>
                        </w:tc>
                      </w:tr>
                      <w:tr w:rsidR="0016584D" w:rsidRPr="0019005B" w14:paraId="4BE83CC7" w14:textId="77777777" w:rsidTr="004277D5">
                        <w:trPr>
                          <w:trHeight w:val="70"/>
                          <w:jc w:val="center"/>
                        </w:trPr>
                        <w:tc>
                          <w:tcPr>
                            <w:tcW w:w="756" w:type="dxa"/>
                            <w:noWrap/>
                            <w:vAlign w:val="center"/>
                          </w:tcPr>
                          <w:p w14:paraId="68251FE2"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101</w:t>
                            </w:r>
                          </w:p>
                        </w:tc>
                        <w:tc>
                          <w:tcPr>
                            <w:tcW w:w="731" w:type="dxa"/>
                            <w:vAlign w:val="center"/>
                          </w:tcPr>
                          <w:p w14:paraId="73450AB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86</w:t>
                            </w:r>
                          </w:p>
                        </w:tc>
                        <w:tc>
                          <w:tcPr>
                            <w:tcW w:w="731" w:type="dxa"/>
                            <w:vAlign w:val="center"/>
                          </w:tcPr>
                          <w:p w14:paraId="3ABA45E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87</w:t>
                            </w:r>
                          </w:p>
                        </w:tc>
                        <w:tc>
                          <w:tcPr>
                            <w:tcW w:w="731" w:type="dxa"/>
                            <w:vAlign w:val="center"/>
                          </w:tcPr>
                          <w:p w14:paraId="1719C8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326</w:t>
                            </w:r>
                          </w:p>
                        </w:tc>
                        <w:tc>
                          <w:tcPr>
                            <w:tcW w:w="731" w:type="dxa"/>
                            <w:vAlign w:val="center"/>
                          </w:tcPr>
                          <w:p w14:paraId="531E64F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065</w:t>
                            </w:r>
                          </w:p>
                        </w:tc>
                        <w:tc>
                          <w:tcPr>
                            <w:tcW w:w="730" w:type="dxa"/>
                            <w:noWrap/>
                            <w:vAlign w:val="center"/>
                          </w:tcPr>
                          <w:p w14:paraId="5014113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8</w:t>
                            </w:r>
                          </w:p>
                        </w:tc>
                        <w:tc>
                          <w:tcPr>
                            <w:tcW w:w="730" w:type="dxa"/>
                            <w:vAlign w:val="center"/>
                          </w:tcPr>
                          <w:p w14:paraId="2CE4B79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05</w:t>
                            </w:r>
                          </w:p>
                        </w:tc>
                        <w:tc>
                          <w:tcPr>
                            <w:tcW w:w="850" w:type="dxa"/>
                            <w:noWrap/>
                            <w:vAlign w:val="center"/>
                          </w:tcPr>
                          <w:p w14:paraId="5D6391BD"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13.34</w:t>
                            </w:r>
                          </w:p>
                        </w:tc>
                        <w:tc>
                          <w:tcPr>
                            <w:tcW w:w="907" w:type="dxa"/>
                            <w:vAlign w:val="center"/>
                          </w:tcPr>
                          <w:p w14:paraId="4FDAEBD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193.27</w:t>
                            </w:r>
                          </w:p>
                        </w:tc>
                        <w:tc>
                          <w:tcPr>
                            <w:tcW w:w="907" w:type="dxa"/>
                            <w:vAlign w:val="center"/>
                          </w:tcPr>
                          <w:p w14:paraId="1C97157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02.81</w:t>
                            </w:r>
                          </w:p>
                        </w:tc>
                        <w:tc>
                          <w:tcPr>
                            <w:tcW w:w="907" w:type="dxa"/>
                            <w:gridSpan w:val="2"/>
                            <w:vAlign w:val="center"/>
                          </w:tcPr>
                          <w:p w14:paraId="6B20299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9</w:t>
                            </w:r>
                            <w:r w:rsidRPr="0019005B">
                              <w:rPr>
                                <w:rFonts w:ascii="標楷體" w:eastAsia="標楷體" w:hAnsi="標楷體" w:cs="新細明體"/>
                                <w:sz w:val="20"/>
                                <w:szCs w:val="20"/>
                              </w:rPr>
                              <w:t>.9</w:t>
                            </w:r>
                            <w:r w:rsidRPr="0019005B">
                              <w:rPr>
                                <w:rFonts w:ascii="標楷體" w:eastAsia="標楷體" w:hAnsi="標楷體" w:cs="新細明體" w:hint="eastAsia"/>
                                <w:sz w:val="20"/>
                                <w:szCs w:val="20"/>
                              </w:rPr>
                              <w:t>4</w:t>
                            </w:r>
                          </w:p>
                        </w:tc>
                      </w:tr>
                      <w:tr w:rsidR="0016584D" w:rsidRPr="0019005B" w14:paraId="1BDEFE34" w14:textId="77777777" w:rsidTr="004277D5">
                        <w:trPr>
                          <w:trHeight w:val="70"/>
                          <w:jc w:val="center"/>
                        </w:trPr>
                        <w:tc>
                          <w:tcPr>
                            <w:tcW w:w="756" w:type="dxa"/>
                            <w:noWrap/>
                            <w:vAlign w:val="center"/>
                          </w:tcPr>
                          <w:p w14:paraId="27707DAE"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102</w:t>
                            </w:r>
                          </w:p>
                        </w:tc>
                        <w:tc>
                          <w:tcPr>
                            <w:tcW w:w="731" w:type="dxa"/>
                            <w:vAlign w:val="center"/>
                          </w:tcPr>
                          <w:p w14:paraId="21923875"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87</w:t>
                            </w:r>
                          </w:p>
                        </w:tc>
                        <w:tc>
                          <w:tcPr>
                            <w:tcW w:w="731" w:type="dxa"/>
                            <w:vAlign w:val="center"/>
                          </w:tcPr>
                          <w:p w14:paraId="018C957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74</w:t>
                            </w:r>
                          </w:p>
                        </w:tc>
                        <w:tc>
                          <w:tcPr>
                            <w:tcW w:w="731" w:type="dxa"/>
                            <w:vAlign w:val="center"/>
                          </w:tcPr>
                          <w:p w14:paraId="094F534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279</w:t>
                            </w:r>
                          </w:p>
                        </w:tc>
                        <w:tc>
                          <w:tcPr>
                            <w:tcW w:w="731" w:type="dxa"/>
                            <w:vAlign w:val="center"/>
                          </w:tcPr>
                          <w:p w14:paraId="433A51C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344</w:t>
                            </w:r>
                          </w:p>
                        </w:tc>
                        <w:tc>
                          <w:tcPr>
                            <w:tcW w:w="730" w:type="dxa"/>
                            <w:noWrap/>
                            <w:vAlign w:val="center"/>
                          </w:tcPr>
                          <w:p w14:paraId="2F5F871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10</w:t>
                            </w:r>
                          </w:p>
                        </w:tc>
                        <w:tc>
                          <w:tcPr>
                            <w:tcW w:w="730" w:type="dxa"/>
                            <w:vAlign w:val="center"/>
                          </w:tcPr>
                          <w:p w14:paraId="7ECD2B1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15</w:t>
                            </w:r>
                          </w:p>
                        </w:tc>
                        <w:tc>
                          <w:tcPr>
                            <w:tcW w:w="850" w:type="dxa"/>
                            <w:noWrap/>
                            <w:vAlign w:val="center"/>
                          </w:tcPr>
                          <w:p w14:paraId="1FFB90C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13.16</w:t>
                            </w:r>
                          </w:p>
                        </w:tc>
                        <w:tc>
                          <w:tcPr>
                            <w:tcW w:w="907" w:type="dxa"/>
                            <w:vAlign w:val="center"/>
                          </w:tcPr>
                          <w:p w14:paraId="10EE51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46.85</w:t>
                            </w:r>
                          </w:p>
                        </w:tc>
                        <w:tc>
                          <w:tcPr>
                            <w:tcW w:w="907" w:type="dxa"/>
                            <w:vAlign w:val="center"/>
                          </w:tcPr>
                          <w:p w14:paraId="21AA235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49.66</w:t>
                            </w:r>
                          </w:p>
                        </w:tc>
                        <w:tc>
                          <w:tcPr>
                            <w:tcW w:w="907" w:type="dxa"/>
                            <w:gridSpan w:val="2"/>
                            <w:vAlign w:val="center"/>
                          </w:tcPr>
                          <w:p w14:paraId="171BAD95"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0.2</w:t>
                            </w:r>
                            <w:r w:rsidRPr="0019005B">
                              <w:rPr>
                                <w:rFonts w:ascii="標楷體" w:eastAsia="標楷體" w:hAnsi="標楷體" w:cs="新細明體" w:hint="eastAsia"/>
                                <w:sz w:val="20"/>
                                <w:szCs w:val="20"/>
                              </w:rPr>
                              <w:t>4</w:t>
                            </w:r>
                          </w:p>
                        </w:tc>
                      </w:tr>
                      <w:tr w:rsidR="0016584D" w:rsidRPr="0019005B" w14:paraId="07FD9B9C" w14:textId="77777777" w:rsidTr="004277D5">
                        <w:trPr>
                          <w:trHeight w:val="70"/>
                          <w:jc w:val="center"/>
                        </w:trPr>
                        <w:tc>
                          <w:tcPr>
                            <w:tcW w:w="756" w:type="dxa"/>
                            <w:noWrap/>
                            <w:vAlign w:val="center"/>
                          </w:tcPr>
                          <w:p w14:paraId="54CAD8E5"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103</w:t>
                            </w:r>
                          </w:p>
                        </w:tc>
                        <w:tc>
                          <w:tcPr>
                            <w:tcW w:w="731" w:type="dxa"/>
                            <w:vAlign w:val="center"/>
                          </w:tcPr>
                          <w:p w14:paraId="04EFB864"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104</w:t>
                            </w:r>
                          </w:p>
                        </w:tc>
                        <w:tc>
                          <w:tcPr>
                            <w:tcW w:w="731" w:type="dxa"/>
                            <w:vAlign w:val="center"/>
                          </w:tcPr>
                          <w:p w14:paraId="7B8176B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978</w:t>
                            </w:r>
                          </w:p>
                        </w:tc>
                        <w:tc>
                          <w:tcPr>
                            <w:tcW w:w="731" w:type="dxa"/>
                            <w:vAlign w:val="center"/>
                          </w:tcPr>
                          <w:p w14:paraId="30B458F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296</w:t>
                            </w:r>
                          </w:p>
                        </w:tc>
                        <w:tc>
                          <w:tcPr>
                            <w:tcW w:w="731" w:type="dxa"/>
                            <w:vAlign w:val="center"/>
                          </w:tcPr>
                          <w:p w14:paraId="11C6F4B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640</w:t>
                            </w:r>
                          </w:p>
                        </w:tc>
                        <w:tc>
                          <w:tcPr>
                            <w:tcW w:w="730" w:type="dxa"/>
                            <w:noWrap/>
                            <w:vAlign w:val="center"/>
                          </w:tcPr>
                          <w:p w14:paraId="18A6242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7</w:t>
                            </w:r>
                          </w:p>
                        </w:tc>
                        <w:tc>
                          <w:tcPr>
                            <w:tcW w:w="730" w:type="dxa"/>
                            <w:vAlign w:val="center"/>
                          </w:tcPr>
                          <w:p w14:paraId="38C51387"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22</w:t>
                            </w:r>
                          </w:p>
                        </w:tc>
                        <w:tc>
                          <w:tcPr>
                            <w:tcW w:w="850" w:type="dxa"/>
                            <w:noWrap/>
                            <w:vAlign w:val="center"/>
                          </w:tcPr>
                          <w:p w14:paraId="7B8B0073"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12.47</w:t>
                            </w:r>
                          </w:p>
                        </w:tc>
                        <w:tc>
                          <w:tcPr>
                            <w:tcW w:w="907" w:type="dxa"/>
                            <w:vAlign w:val="center"/>
                          </w:tcPr>
                          <w:p w14:paraId="1E9D36E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26.90</w:t>
                            </w:r>
                          </w:p>
                        </w:tc>
                        <w:tc>
                          <w:tcPr>
                            <w:tcW w:w="907" w:type="dxa"/>
                            <w:vAlign w:val="center"/>
                          </w:tcPr>
                          <w:p w14:paraId="104F66B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76.56</w:t>
                            </w:r>
                          </w:p>
                        </w:tc>
                        <w:tc>
                          <w:tcPr>
                            <w:tcW w:w="907" w:type="dxa"/>
                            <w:gridSpan w:val="2"/>
                            <w:vAlign w:val="center"/>
                          </w:tcPr>
                          <w:p w14:paraId="5124B34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w:t>
                            </w:r>
                            <w:r w:rsidRPr="0019005B">
                              <w:rPr>
                                <w:rFonts w:ascii="標楷體" w:eastAsia="標楷體" w:hAnsi="標楷體" w:cs="新細明體" w:hint="eastAsia"/>
                                <w:sz w:val="20"/>
                                <w:szCs w:val="20"/>
                              </w:rPr>
                              <w:t>19</w:t>
                            </w:r>
                          </w:p>
                        </w:tc>
                      </w:tr>
                      <w:tr w:rsidR="0016584D" w:rsidRPr="0019005B" w14:paraId="29712AA1" w14:textId="77777777" w:rsidTr="004277D5">
                        <w:trPr>
                          <w:trHeight w:val="70"/>
                          <w:jc w:val="center"/>
                        </w:trPr>
                        <w:tc>
                          <w:tcPr>
                            <w:tcW w:w="756" w:type="dxa"/>
                            <w:noWrap/>
                            <w:vAlign w:val="center"/>
                          </w:tcPr>
                          <w:p w14:paraId="27475EBB"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104</w:t>
                            </w:r>
                          </w:p>
                        </w:tc>
                        <w:tc>
                          <w:tcPr>
                            <w:tcW w:w="731" w:type="dxa"/>
                            <w:vAlign w:val="center"/>
                          </w:tcPr>
                          <w:p w14:paraId="7809E21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106</w:t>
                            </w:r>
                          </w:p>
                        </w:tc>
                        <w:tc>
                          <w:tcPr>
                            <w:tcW w:w="731" w:type="dxa"/>
                            <w:vAlign w:val="center"/>
                          </w:tcPr>
                          <w:p w14:paraId="2E340C2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1,084</w:t>
                            </w:r>
                          </w:p>
                        </w:tc>
                        <w:tc>
                          <w:tcPr>
                            <w:tcW w:w="731" w:type="dxa"/>
                            <w:vAlign w:val="center"/>
                          </w:tcPr>
                          <w:p w14:paraId="1DC35F8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344</w:t>
                            </w:r>
                          </w:p>
                        </w:tc>
                        <w:tc>
                          <w:tcPr>
                            <w:tcW w:w="731" w:type="dxa"/>
                            <w:vAlign w:val="center"/>
                          </w:tcPr>
                          <w:p w14:paraId="6B34A7B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6</w:t>
                            </w:r>
                            <w:r w:rsidRPr="0019005B">
                              <w:rPr>
                                <w:rFonts w:ascii="標楷體" w:eastAsia="標楷體" w:hAnsi="標楷體" w:cs="新細明體"/>
                                <w:sz w:val="20"/>
                              </w:rPr>
                              <w:t>,</w:t>
                            </w:r>
                            <w:r w:rsidRPr="0019005B">
                              <w:rPr>
                                <w:rFonts w:ascii="標楷體" w:eastAsia="標楷體" w:hAnsi="標楷體" w:cs="新細明體" w:hint="eastAsia"/>
                                <w:sz w:val="20"/>
                              </w:rPr>
                              <w:t>984</w:t>
                            </w:r>
                          </w:p>
                        </w:tc>
                        <w:tc>
                          <w:tcPr>
                            <w:tcW w:w="730" w:type="dxa"/>
                            <w:noWrap/>
                            <w:vAlign w:val="center"/>
                          </w:tcPr>
                          <w:p w14:paraId="5E120F7C"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5</w:t>
                            </w:r>
                          </w:p>
                        </w:tc>
                        <w:tc>
                          <w:tcPr>
                            <w:tcW w:w="730" w:type="dxa"/>
                            <w:vAlign w:val="center"/>
                          </w:tcPr>
                          <w:p w14:paraId="75E8EE5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27</w:t>
                            </w:r>
                          </w:p>
                        </w:tc>
                        <w:tc>
                          <w:tcPr>
                            <w:tcW w:w="850" w:type="dxa"/>
                            <w:noWrap/>
                            <w:vAlign w:val="center"/>
                          </w:tcPr>
                          <w:p w14:paraId="040BBDA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11.72</w:t>
                            </w:r>
                          </w:p>
                        </w:tc>
                        <w:tc>
                          <w:tcPr>
                            <w:tcW w:w="907" w:type="dxa"/>
                            <w:vAlign w:val="center"/>
                          </w:tcPr>
                          <w:p w14:paraId="517828F4"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31.89</w:t>
                            </w:r>
                          </w:p>
                        </w:tc>
                        <w:tc>
                          <w:tcPr>
                            <w:tcW w:w="907" w:type="dxa"/>
                            <w:vAlign w:val="center"/>
                          </w:tcPr>
                          <w:p w14:paraId="09C7FEB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08.45</w:t>
                            </w:r>
                          </w:p>
                        </w:tc>
                        <w:tc>
                          <w:tcPr>
                            <w:tcW w:w="907" w:type="dxa"/>
                            <w:gridSpan w:val="2"/>
                            <w:vAlign w:val="center"/>
                          </w:tcPr>
                          <w:p w14:paraId="5882B54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0.1</w:t>
                            </w:r>
                            <w:r w:rsidRPr="0019005B">
                              <w:rPr>
                                <w:rFonts w:ascii="標楷體" w:eastAsia="標楷體" w:hAnsi="標楷體" w:cs="新細明體" w:hint="eastAsia"/>
                                <w:sz w:val="20"/>
                                <w:szCs w:val="20"/>
                              </w:rPr>
                              <w:t>4</w:t>
                            </w:r>
                          </w:p>
                        </w:tc>
                      </w:tr>
                      <w:tr w:rsidR="0016584D" w:rsidRPr="0019005B" w14:paraId="5CD98404" w14:textId="77777777" w:rsidTr="004277D5">
                        <w:trPr>
                          <w:trHeight w:val="70"/>
                          <w:jc w:val="center"/>
                        </w:trPr>
                        <w:tc>
                          <w:tcPr>
                            <w:tcW w:w="756" w:type="dxa"/>
                            <w:noWrap/>
                            <w:vAlign w:val="center"/>
                          </w:tcPr>
                          <w:p w14:paraId="757D210D"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105</w:t>
                            </w:r>
                          </w:p>
                        </w:tc>
                        <w:tc>
                          <w:tcPr>
                            <w:tcW w:w="731" w:type="dxa"/>
                            <w:vAlign w:val="center"/>
                          </w:tcPr>
                          <w:p w14:paraId="5C69E34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84</w:t>
                            </w:r>
                          </w:p>
                        </w:tc>
                        <w:tc>
                          <w:tcPr>
                            <w:tcW w:w="731" w:type="dxa"/>
                            <w:vAlign w:val="center"/>
                          </w:tcPr>
                          <w:p w14:paraId="65405EC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1,168</w:t>
                            </w:r>
                          </w:p>
                        </w:tc>
                        <w:tc>
                          <w:tcPr>
                            <w:tcW w:w="731" w:type="dxa"/>
                            <w:vAlign w:val="center"/>
                          </w:tcPr>
                          <w:p w14:paraId="7180BF2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513</w:t>
                            </w:r>
                          </w:p>
                        </w:tc>
                        <w:tc>
                          <w:tcPr>
                            <w:tcW w:w="731" w:type="dxa"/>
                            <w:vAlign w:val="center"/>
                          </w:tcPr>
                          <w:p w14:paraId="7332F4B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w:t>
                            </w:r>
                            <w:r w:rsidRPr="0019005B">
                              <w:rPr>
                                <w:rFonts w:ascii="標楷體" w:eastAsia="標楷體" w:hAnsi="標楷體" w:cs="新細明體" w:hint="eastAsia"/>
                                <w:sz w:val="20"/>
                              </w:rPr>
                              <w:t>497</w:t>
                            </w:r>
                          </w:p>
                        </w:tc>
                        <w:tc>
                          <w:tcPr>
                            <w:tcW w:w="730" w:type="dxa"/>
                            <w:noWrap/>
                            <w:vAlign w:val="center"/>
                          </w:tcPr>
                          <w:p w14:paraId="04E3FD4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14</w:t>
                            </w:r>
                          </w:p>
                        </w:tc>
                        <w:tc>
                          <w:tcPr>
                            <w:tcW w:w="730" w:type="dxa"/>
                            <w:vAlign w:val="center"/>
                          </w:tcPr>
                          <w:p w14:paraId="397982E9"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41</w:t>
                            </w:r>
                          </w:p>
                        </w:tc>
                        <w:tc>
                          <w:tcPr>
                            <w:tcW w:w="850" w:type="dxa"/>
                            <w:noWrap/>
                            <w:vAlign w:val="center"/>
                          </w:tcPr>
                          <w:p w14:paraId="059FFBDD"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12.07</w:t>
                            </w:r>
                          </w:p>
                        </w:tc>
                        <w:tc>
                          <w:tcPr>
                            <w:tcW w:w="907" w:type="dxa"/>
                            <w:vAlign w:val="center"/>
                          </w:tcPr>
                          <w:p w14:paraId="658E113E"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95.27</w:t>
                            </w:r>
                          </w:p>
                        </w:tc>
                        <w:tc>
                          <w:tcPr>
                            <w:tcW w:w="907" w:type="dxa"/>
                            <w:vAlign w:val="center"/>
                          </w:tcPr>
                          <w:p w14:paraId="16386E1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03.72</w:t>
                            </w:r>
                          </w:p>
                        </w:tc>
                        <w:tc>
                          <w:tcPr>
                            <w:tcW w:w="907" w:type="dxa"/>
                            <w:gridSpan w:val="2"/>
                            <w:vAlign w:val="center"/>
                          </w:tcPr>
                          <w:p w14:paraId="0DE31CEE"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0.7</w:t>
                            </w:r>
                            <w:r w:rsidRPr="0019005B">
                              <w:rPr>
                                <w:rFonts w:ascii="標楷體" w:eastAsia="標楷體" w:hAnsi="標楷體" w:cs="新細明體" w:hint="eastAsia"/>
                                <w:sz w:val="20"/>
                                <w:szCs w:val="20"/>
                              </w:rPr>
                              <w:t>2</w:t>
                            </w:r>
                          </w:p>
                        </w:tc>
                      </w:tr>
                      <w:tr w:rsidR="0016584D" w:rsidRPr="0019005B" w14:paraId="1FC42671" w14:textId="77777777" w:rsidTr="004277D5">
                        <w:trPr>
                          <w:trHeight w:val="70"/>
                          <w:jc w:val="center"/>
                        </w:trPr>
                        <w:tc>
                          <w:tcPr>
                            <w:tcW w:w="756" w:type="dxa"/>
                            <w:noWrap/>
                            <w:vAlign w:val="center"/>
                          </w:tcPr>
                          <w:p w14:paraId="1FAA7814"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106</w:t>
                            </w:r>
                          </w:p>
                        </w:tc>
                        <w:tc>
                          <w:tcPr>
                            <w:tcW w:w="731" w:type="dxa"/>
                            <w:vAlign w:val="center"/>
                          </w:tcPr>
                          <w:p w14:paraId="69CD5CF2"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67</w:t>
                            </w:r>
                          </w:p>
                        </w:tc>
                        <w:tc>
                          <w:tcPr>
                            <w:tcW w:w="731" w:type="dxa"/>
                            <w:vAlign w:val="center"/>
                          </w:tcPr>
                          <w:p w14:paraId="0673AD4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,235</w:t>
                            </w:r>
                          </w:p>
                        </w:tc>
                        <w:tc>
                          <w:tcPr>
                            <w:tcW w:w="731" w:type="dxa"/>
                            <w:vAlign w:val="center"/>
                          </w:tcPr>
                          <w:p w14:paraId="1ECB057D"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206</w:t>
                            </w:r>
                          </w:p>
                        </w:tc>
                        <w:tc>
                          <w:tcPr>
                            <w:tcW w:w="731" w:type="dxa"/>
                            <w:vAlign w:val="center"/>
                          </w:tcPr>
                          <w:p w14:paraId="6D9E4295"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7</w:t>
                            </w:r>
                            <w:r w:rsidRPr="0019005B">
                              <w:rPr>
                                <w:rFonts w:ascii="標楷體" w:eastAsia="標楷體" w:hAnsi="標楷體" w:cs="新細明體"/>
                                <w:sz w:val="20"/>
                              </w:rPr>
                              <w:t>,</w:t>
                            </w:r>
                            <w:r w:rsidRPr="0019005B">
                              <w:rPr>
                                <w:rFonts w:ascii="標楷體" w:eastAsia="標楷體" w:hAnsi="標楷體" w:cs="新細明體" w:hint="eastAsia"/>
                                <w:sz w:val="20"/>
                              </w:rPr>
                              <w:t>703</w:t>
                            </w:r>
                          </w:p>
                        </w:tc>
                        <w:tc>
                          <w:tcPr>
                            <w:tcW w:w="730" w:type="dxa"/>
                            <w:noWrap/>
                            <w:vAlign w:val="center"/>
                          </w:tcPr>
                          <w:p w14:paraId="6B6D347B"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6</w:t>
                            </w:r>
                          </w:p>
                        </w:tc>
                        <w:tc>
                          <w:tcPr>
                            <w:tcW w:w="730" w:type="dxa"/>
                            <w:vAlign w:val="center"/>
                          </w:tcPr>
                          <w:p w14:paraId="5783315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47</w:t>
                            </w:r>
                          </w:p>
                        </w:tc>
                        <w:tc>
                          <w:tcPr>
                            <w:tcW w:w="850" w:type="dxa"/>
                            <w:noWrap/>
                            <w:vAlign w:val="center"/>
                          </w:tcPr>
                          <w:p w14:paraId="5F07DA2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11.90</w:t>
                            </w:r>
                          </w:p>
                        </w:tc>
                        <w:tc>
                          <w:tcPr>
                            <w:tcW w:w="907" w:type="dxa"/>
                            <w:vAlign w:val="center"/>
                          </w:tcPr>
                          <w:p w14:paraId="4B48C8F5"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30.76</w:t>
                            </w:r>
                          </w:p>
                        </w:tc>
                        <w:tc>
                          <w:tcPr>
                            <w:tcW w:w="907" w:type="dxa"/>
                            <w:vAlign w:val="center"/>
                          </w:tcPr>
                          <w:p w14:paraId="4252411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34.48</w:t>
                            </w:r>
                          </w:p>
                        </w:tc>
                        <w:tc>
                          <w:tcPr>
                            <w:tcW w:w="907" w:type="dxa"/>
                            <w:gridSpan w:val="2"/>
                            <w:vAlign w:val="center"/>
                          </w:tcPr>
                          <w:p w14:paraId="6897B9E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0.8</w:t>
                            </w:r>
                            <w:r w:rsidRPr="0019005B">
                              <w:rPr>
                                <w:rFonts w:ascii="標楷體" w:eastAsia="標楷體" w:hAnsi="標楷體" w:cs="新細明體" w:hint="eastAsia"/>
                                <w:sz w:val="20"/>
                                <w:szCs w:val="20"/>
                              </w:rPr>
                              <w:t>3</w:t>
                            </w:r>
                          </w:p>
                        </w:tc>
                      </w:tr>
                      <w:tr w:rsidR="0016584D" w:rsidRPr="0019005B" w14:paraId="3E7A9191" w14:textId="77777777" w:rsidTr="004277D5">
                        <w:trPr>
                          <w:trHeight w:val="70"/>
                          <w:jc w:val="center"/>
                        </w:trPr>
                        <w:tc>
                          <w:tcPr>
                            <w:tcW w:w="756" w:type="dxa"/>
                            <w:noWrap/>
                            <w:vAlign w:val="center"/>
                          </w:tcPr>
                          <w:p w14:paraId="43038E20"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107</w:t>
                            </w:r>
                          </w:p>
                        </w:tc>
                        <w:tc>
                          <w:tcPr>
                            <w:tcW w:w="731" w:type="dxa"/>
                            <w:vAlign w:val="center"/>
                          </w:tcPr>
                          <w:p w14:paraId="7A7029A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51</w:t>
                            </w:r>
                          </w:p>
                        </w:tc>
                        <w:tc>
                          <w:tcPr>
                            <w:tcW w:w="731" w:type="dxa"/>
                            <w:vAlign w:val="center"/>
                          </w:tcPr>
                          <w:p w14:paraId="3BF9F4A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,286</w:t>
                            </w:r>
                          </w:p>
                        </w:tc>
                        <w:tc>
                          <w:tcPr>
                            <w:tcW w:w="731" w:type="dxa"/>
                            <w:vAlign w:val="center"/>
                          </w:tcPr>
                          <w:p w14:paraId="7F2CA65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318</w:t>
                            </w:r>
                          </w:p>
                        </w:tc>
                        <w:tc>
                          <w:tcPr>
                            <w:tcW w:w="731" w:type="dxa"/>
                            <w:vAlign w:val="center"/>
                          </w:tcPr>
                          <w:p w14:paraId="6EF5CCAA"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021</w:t>
                            </w:r>
                          </w:p>
                        </w:tc>
                        <w:tc>
                          <w:tcPr>
                            <w:tcW w:w="730" w:type="dxa"/>
                            <w:noWrap/>
                            <w:vAlign w:val="center"/>
                          </w:tcPr>
                          <w:p w14:paraId="66B9822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6</w:t>
                            </w:r>
                          </w:p>
                        </w:tc>
                        <w:tc>
                          <w:tcPr>
                            <w:tcW w:w="730" w:type="dxa"/>
                            <w:vAlign w:val="center"/>
                          </w:tcPr>
                          <w:p w14:paraId="75C3F24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53</w:t>
                            </w:r>
                          </w:p>
                        </w:tc>
                        <w:tc>
                          <w:tcPr>
                            <w:tcW w:w="850" w:type="dxa"/>
                            <w:noWrap/>
                            <w:vAlign w:val="center"/>
                          </w:tcPr>
                          <w:p w14:paraId="793195C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11.90</w:t>
                            </w:r>
                          </w:p>
                        </w:tc>
                        <w:tc>
                          <w:tcPr>
                            <w:tcW w:w="907" w:type="dxa"/>
                            <w:vAlign w:val="center"/>
                          </w:tcPr>
                          <w:p w14:paraId="7E4B0DE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94.84</w:t>
                            </w:r>
                          </w:p>
                        </w:tc>
                        <w:tc>
                          <w:tcPr>
                            <w:tcW w:w="907" w:type="dxa"/>
                            <w:vAlign w:val="center"/>
                          </w:tcPr>
                          <w:p w14:paraId="2061AD2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9</w:t>
                            </w:r>
                            <w:r w:rsidRPr="0019005B">
                              <w:rPr>
                                <w:rFonts w:ascii="標楷體" w:eastAsia="標楷體" w:hAnsi="標楷體" w:cs="新細明體"/>
                                <w:sz w:val="20"/>
                              </w:rPr>
                              <w:t>29.32</w:t>
                            </w:r>
                          </w:p>
                        </w:tc>
                        <w:tc>
                          <w:tcPr>
                            <w:tcW w:w="907" w:type="dxa"/>
                            <w:gridSpan w:val="2"/>
                            <w:vAlign w:val="center"/>
                          </w:tcPr>
                          <w:p w14:paraId="5E3BFD8A"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1.59</w:t>
                            </w:r>
                          </w:p>
                        </w:tc>
                      </w:tr>
                      <w:tr w:rsidR="0016584D" w:rsidRPr="0019005B" w14:paraId="09181F52" w14:textId="77777777" w:rsidTr="004277D5">
                        <w:trPr>
                          <w:trHeight w:val="70"/>
                          <w:jc w:val="center"/>
                        </w:trPr>
                        <w:tc>
                          <w:tcPr>
                            <w:tcW w:w="756" w:type="dxa"/>
                            <w:noWrap/>
                            <w:vAlign w:val="center"/>
                          </w:tcPr>
                          <w:p w14:paraId="7F2F39DE"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108</w:t>
                            </w:r>
                          </w:p>
                        </w:tc>
                        <w:tc>
                          <w:tcPr>
                            <w:tcW w:w="731" w:type="dxa"/>
                            <w:vAlign w:val="center"/>
                          </w:tcPr>
                          <w:p w14:paraId="51CC03D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56</w:t>
                            </w:r>
                          </w:p>
                        </w:tc>
                        <w:tc>
                          <w:tcPr>
                            <w:tcW w:w="731" w:type="dxa"/>
                            <w:vAlign w:val="center"/>
                          </w:tcPr>
                          <w:p w14:paraId="1ABB40A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,342</w:t>
                            </w:r>
                          </w:p>
                        </w:tc>
                        <w:tc>
                          <w:tcPr>
                            <w:tcW w:w="731" w:type="dxa"/>
                            <w:vAlign w:val="center"/>
                          </w:tcPr>
                          <w:p w14:paraId="1CACAE80"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118</w:t>
                            </w:r>
                          </w:p>
                        </w:tc>
                        <w:tc>
                          <w:tcPr>
                            <w:tcW w:w="731" w:type="dxa"/>
                            <w:vAlign w:val="center"/>
                          </w:tcPr>
                          <w:p w14:paraId="27AF17D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139</w:t>
                            </w:r>
                          </w:p>
                        </w:tc>
                        <w:tc>
                          <w:tcPr>
                            <w:tcW w:w="730" w:type="dxa"/>
                            <w:noWrap/>
                            <w:vAlign w:val="center"/>
                          </w:tcPr>
                          <w:p w14:paraId="0331E3C1"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9</w:t>
                            </w:r>
                          </w:p>
                        </w:tc>
                        <w:tc>
                          <w:tcPr>
                            <w:tcW w:w="730" w:type="dxa"/>
                            <w:vAlign w:val="center"/>
                          </w:tcPr>
                          <w:p w14:paraId="2BFB1E62"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62</w:t>
                            </w:r>
                          </w:p>
                        </w:tc>
                        <w:tc>
                          <w:tcPr>
                            <w:tcW w:w="850" w:type="dxa"/>
                            <w:noWrap/>
                            <w:vAlign w:val="center"/>
                          </w:tcPr>
                          <w:p w14:paraId="5BC96314"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12.07</w:t>
                            </w:r>
                          </w:p>
                        </w:tc>
                        <w:tc>
                          <w:tcPr>
                            <w:tcW w:w="907" w:type="dxa"/>
                            <w:vAlign w:val="center"/>
                          </w:tcPr>
                          <w:p w14:paraId="57EAE010"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115.19</w:t>
                            </w:r>
                          </w:p>
                        </w:tc>
                        <w:tc>
                          <w:tcPr>
                            <w:tcW w:w="907" w:type="dxa"/>
                            <w:vAlign w:val="center"/>
                          </w:tcPr>
                          <w:p w14:paraId="68A2B1EF"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,044.51</w:t>
                            </w:r>
                          </w:p>
                        </w:tc>
                        <w:tc>
                          <w:tcPr>
                            <w:tcW w:w="907" w:type="dxa"/>
                            <w:gridSpan w:val="2"/>
                            <w:vAlign w:val="center"/>
                          </w:tcPr>
                          <w:p w14:paraId="4490FBC9"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2.8</w:t>
                            </w:r>
                            <w:r w:rsidRPr="0019005B">
                              <w:rPr>
                                <w:rFonts w:ascii="標楷體" w:eastAsia="標楷體" w:hAnsi="標楷體" w:cs="新細明體" w:hint="eastAsia"/>
                                <w:sz w:val="20"/>
                                <w:szCs w:val="20"/>
                              </w:rPr>
                              <w:t>3</w:t>
                            </w:r>
                          </w:p>
                        </w:tc>
                      </w:tr>
                      <w:tr w:rsidR="0016584D" w:rsidRPr="0019005B" w14:paraId="3D39658E" w14:textId="77777777" w:rsidTr="004277D5">
                        <w:trPr>
                          <w:trHeight w:val="70"/>
                          <w:jc w:val="center"/>
                        </w:trPr>
                        <w:tc>
                          <w:tcPr>
                            <w:tcW w:w="756" w:type="dxa"/>
                            <w:noWrap/>
                            <w:vAlign w:val="center"/>
                          </w:tcPr>
                          <w:p w14:paraId="7D764355"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109</w:t>
                            </w:r>
                          </w:p>
                        </w:tc>
                        <w:tc>
                          <w:tcPr>
                            <w:tcW w:w="731" w:type="dxa"/>
                            <w:vAlign w:val="center"/>
                          </w:tcPr>
                          <w:p w14:paraId="3D021D13"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50</w:t>
                            </w:r>
                          </w:p>
                        </w:tc>
                        <w:tc>
                          <w:tcPr>
                            <w:tcW w:w="731" w:type="dxa"/>
                            <w:vAlign w:val="center"/>
                          </w:tcPr>
                          <w:p w14:paraId="15222BD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,392</w:t>
                            </w:r>
                          </w:p>
                        </w:tc>
                        <w:tc>
                          <w:tcPr>
                            <w:tcW w:w="731" w:type="dxa"/>
                            <w:vAlign w:val="center"/>
                          </w:tcPr>
                          <w:p w14:paraId="5AF9551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360</w:t>
                            </w:r>
                          </w:p>
                        </w:tc>
                        <w:tc>
                          <w:tcPr>
                            <w:tcW w:w="731" w:type="dxa"/>
                            <w:vAlign w:val="center"/>
                          </w:tcPr>
                          <w:p w14:paraId="2A430A3C"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499</w:t>
                            </w:r>
                          </w:p>
                        </w:tc>
                        <w:tc>
                          <w:tcPr>
                            <w:tcW w:w="730" w:type="dxa"/>
                            <w:noWrap/>
                            <w:vAlign w:val="center"/>
                          </w:tcPr>
                          <w:p w14:paraId="68EC6B53"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13</w:t>
                            </w:r>
                          </w:p>
                        </w:tc>
                        <w:tc>
                          <w:tcPr>
                            <w:tcW w:w="730" w:type="dxa"/>
                            <w:vAlign w:val="center"/>
                          </w:tcPr>
                          <w:p w14:paraId="50DE2C96"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75</w:t>
                            </w:r>
                          </w:p>
                        </w:tc>
                        <w:tc>
                          <w:tcPr>
                            <w:tcW w:w="850" w:type="dxa"/>
                            <w:noWrap/>
                            <w:vAlign w:val="center"/>
                          </w:tcPr>
                          <w:p w14:paraId="766163B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12.57</w:t>
                            </w:r>
                          </w:p>
                        </w:tc>
                        <w:tc>
                          <w:tcPr>
                            <w:tcW w:w="907" w:type="dxa"/>
                            <w:vAlign w:val="center"/>
                          </w:tcPr>
                          <w:p w14:paraId="113C1D0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32.46</w:t>
                            </w:r>
                          </w:p>
                        </w:tc>
                        <w:tc>
                          <w:tcPr>
                            <w:tcW w:w="907" w:type="dxa"/>
                            <w:vAlign w:val="center"/>
                          </w:tcPr>
                          <w:p w14:paraId="4A33825E"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,076.97</w:t>
                            </w:r>
                          </w:p>
                        </w:tc>
                        <w:tc>
                          <w:tcPr>
                            <w:tcW w:w="907" w:type="dxa"/>
                            <w:gridSpan w:val="2"/>
                            <w:vAlign w:val="center"/>
                          </w:tcPr>
                          <w:p w14:paraId="351D39A6"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2.6</w:t>
                            </w:r>
                            <w:r w:rsidRPr="0019005B">
                              <w:rPr>
                                <w:rFonts w:ascii="標楷體" w:eastAsia="標楷體" w:hAnsi="標楷體" w:cs="新細明體" w:hint="eastAsia"/>
                                <w:sz w:val="20"/>
                                <w:szCs w:val="20"/>
                              </w:rPr>
                              <w:t>7</w:t>
                            </w:r>
                          </w:p>
                        </w:tc>
                      </w:tr>
                      <w:tr w:rsidR="0016584D" w:rsidRPr="0019005B" w14:paraId="00838AE5" w14:textId="77777777" w:rsidTr="004277D5">
                        <w:trPr>
                          <w:trHeight w:val="70"/>
                          <w:jc w:val="center"/>
                        </w:trPr>
                        <w:tc>
                          <w:tcPr>
                            <w:tcW w:w="756" w:type="dxa"/>
                            <w:noWrap/>
                            <w:vAlign w:val="center"/>
                          </w:tcPr>
                          <w:p w14:paraId="5DF9C0A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110</w:t>
                            </w:r>
                          </w:p>
                        </w:tc>
                        <w:tc>
                          <w:tcPr>
                            <w:tcW w:w="731" w:type="dxa"/>
                            <w:vAlign w:val="center"/>
                          </w:tcPr>
                          <w:p w14:paraId="51612FEB"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86</w:t>
                            </w:r>
                          </w:p>
                        </w:tc>
                        <w:tc>
                          <w:tcPr>
                            <w:tcW w:w="731" w:type="dxa"/>
                            <w:vAlign w:val="center"/>
                          </w:tcPr>
                          <w:p w14:paraId="1878355F"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,478</w:t>
                            </w:r>
                          </w:p>
                        </w:tc>
                        <w:tc>
                          <w:tcPr>
                            <w:tcW w:w="731" w:type="dxa"/>
                            <w:vAlign w:val="center"/>
                          </w:tcPr>
                          <w:p w14:paraId="56A43FAC"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283</w:t>
                            </w:r>
                          </w:p>
                        </w:tc>
                        <w:tc>
                          <w:tcPr>
                            <w:tcW w:w="731" w:type="dxa"/>
                            <w:vAlign w:val="center"/>
                          </w:tcPr>
                          <w:p w14:paraId="762B923B"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8</w:t>
                            </w:r>
                            <w:r w:rsidRPr="0019005B">
                              <w:rPr>
                                <w:rFonts w:ascii="標楷體" w:eastAsia="標楷體" w:hAnsi="標楷體" w:cs="新細明體"/>
                                <w:sz w:val="20"/>
                              </w:rPr>
                              <w:t>,</w:t>
                            </w:r>
                            <w:r w:rsidRPr="0019005B">
                              <w:rPr>
                                <w:rFonts w:ascii="標楷體" w:eastAsia="標楷體" w:hAnsi="標楷體" w:cs="新細明體" w:hint="eastAsia"/>
                                <w:sz w:val="20"/>
                              </w:rPr>
                              <w:t>782</w:t>
                            </w:r>
                          </w:p>
                        </w:tc>
                        <w:tc>
                          <w:tcPr>
                            <w:tcW w:w="730" w:type="dxa"/>
                            <w:noWrap/>
                            <w:vAlign w:val="center"/>
                          </w:tcPr>
                          <w:p w14:paraId="0095DF18"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8</w:t>
                            </w:r>
                          </w:p>
                        </w:tc>
                        <w:tc>
                          <w:tcPr>
                            <w:tcW w:w="730" w:type="dxa"/>
                            <w:vAlign w:val="center"/>
                          </w:tcPr>
                          <w:p w14:paraId="109C405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83</w:t>
                            </w:r>
                          </w:p>
                        </w:tc>
                        <w:tc>
                          <w:tcPr>
                            <w:tcW w:w="850" w:type="dxa"/>
                            <w:noWrap/>
                            <w:vAlign w:val="center"/>
                          </w:tcPr>
                          <w:p w14:paraId="555DDC71"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12.38</w:t>
                            </w:r>
                          </w:p>
                        </w:tc>
                        <w:tc>
                          <w:tcPr>
                            <w:tcW w:w="907" w:type="dxa"/>
                            <w:vAlign w:val="center"/>
                          </w:tcPr>
                          <w:p w14:paraId="0CDECA49"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26.77</w:t>
                            </w:r>
                          </w:p>
                        </w:tc>
                        <w:tc>
                          <w:tcPr>
                            <w:tcW w:w="907" w:type="dxa"/>
                            <w:vAlign w:val="center"/>
                          </w:tcPr>
                          <w:p w14:paraId="5A030B9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,103.74</w:t>
                            </w:r>
                          </w:p>
                        </w:tc>
                        <w:tc>
                          <w:tcPr>
                            <w:tcW w:w="907" w:type="dxa"/>
                            <w:gridSpan w:val="2"/>
                            <w:vAlign w:val="center"/>
                          </w:tcPr>
                          <w:p w14:paraId="41E16F9C"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2.5</w:t>
                            </w:r>
                            <w:r w:rsidRPr="0019005B">
                              <w:rPr>
                                <w:rFonts w:ascii="標楷體" w:eastAsia="標楷體" w:hAnsi="標楷體" w:cs="新細明體" w:hint="eastAsia"/>
                                <w:sz w:val="20"/>
                                <w:szCs w:val="20"/>
                              </w:rPr>
                              <w:t>7</w:t>
                            </w:r>
                          </w:p>
                        </w:tc>
                      </w:tr>
                      <w:tr w:rsidR="0016584D" w:rsidRPr="0019005B" w14:paraId="240B57AF" w14:textId="77777777" w:rsidTr="004277D5">
                        <w:trPr>
                          <w:trHeight w:val="70"/>
                          <w:jc w:val="center"/>
                        </w:trPr>
                        <w:tc>
                          <w:tcPr>
                            <w:tcW w:w="756" w:type="dxa"/>
                            <w:noWrap/>
                            <w:vAlign w:val="center"/>
                          </w:tcPr>
                          <w:p w14:paraId="517410CA" w14:textId="77777777" w:rsidR="0016584D" w:rsidRPr="0019005B" w:rsidRDefault="0016584D" w:rsidP="004277D5">
                            <w:pPr>
                              <w:adjustRightInd w:val="0"/>
                              <w:snapToGrid w:val="0"/>
                              <w:spacing w:line="280" w:lineRule="exact"/>
                              <w:jc w:val="center"/>
                              <w:rPr>
                                <w:rFonts w:ascii="標楷體" w:eastAsia="標楷體" w:hAnsi="標楷體" w:cs="新細明體"/>
                                <w:b/>
                                <w:bCs/>
                                <w:sz w:val="20"/>
                              </w:rPr>
                            </w:pPr>
                            <w:r w:rsidRPr="0019005B">
                              <w:rPr>
                                <w:rFonts w:ascii="標楷體" w:eastAsia="標楷體" w:hAnsi="標楷體" w:cs="新細明體"/>
                                <w:sz w:val="20"/>
                              </w:rPr>
                              <w:t>111</w:t>
                            </w:r>
                          </w:p>
                        </w:tc>
                        <w:tc>
                          <w:tcPr>
                            <w:tcW w:w="731" w:type="dxa"/>
                            <w:vAlign w:val="center"/>
                          </w:tcPr>
                          <w:p w14:paraId="6CB4E58E"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87</w:t>
                            </w:r>
                          </w:p>
                        </w:tc>
                        <w:tc>
                          <w:tcPr>
                            <w:tcW w:w="731" w:type="dxa"/>
                            <w:vAlign w:val="center"/>
                          </w:tcPr>
                          <w:p w14:paraId="72D76B86"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,565</w:t>
                            </w:r>
                          </w:p>
                        </w:tc>
                        <w:tc>
                          <w:tcPr>
                            <w:tcW w:w="731" w:type="dxa"/>
                            <w:vAlign w:val="center"/>
                          </w:tcPr>
                          <w:p w14:paraId="4D44E618"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566</w:t>
                            </w:r>
                          </w:p>
                        </w:tc>
                        <w:tc>
                          <w:tcPr>
                            <w:tcW w:w="731" w:type="dxa"/>
                            <w:vAlign w:val="center"/>
                          </w:tcPr>
                          <w:p w14:paraId="673C0EA4"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9</w:t>
                            </w:r>
                            <w:r w:rsidRPr="0019005B">
                              <w:rPr>
                                <w:rFonts w:ascii="標楷體" w:eastAsia="標楷體" w:hAnsi="標楷體" w:cs="新細明體"/>
                                <w:sz w:val="20"/>
                              </w:rPr>
                              <w:t>,</w:t>
                            </w:r>
                            <w:r w:rsidRPr="0019005B">
                              <w:rPr>
                                <w:rFonts w:ascii="標楷體" w:eastAsia="標楷體" w:hAnsi="標楷體" w:cs="新細明體" w:hint="eastAsia"/>
                                <w:sz w:val="20"/>
                              </w:rPr>
                              <w:t>348</w:t>
                            </w:r>
                          </w:p>
                        </w:tc>
                        <w:tc>
                          <w:tcPr>
                            <w:tcW w:w="730" w:type="dxa"/>
                            <w:noWrap/>
                            <w:vAlign w:val="center"/>
                          </w:tcPr>
                          <w:p w14:paraId="060AA750"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sz w:val="20"/>
                              </w:rPr>
                              <w:t xml:space="preserve"> 7 </w:t>
                            </w:r>
                          </w:p>
                        </w:tc>
                        <w:tc>
                          <w:tcPr>
                            <w:tcW w:w="730" w:type="dxa"/>
                            <w:vAlign w:val="center"/>
                          </w:tcPr>
                          <w:p w14:paraId="61C15398"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90</w:t>
                            </w:r>
                          </w:p>
                        </w:tc>
                        <w:tc>
                          <w:tcPr>
                            <w:tcW w:w="850" w:type="dxa"/>
                            <w:noWrap/>
                            <w:vAlign w:val="center"/>
                          </w:tcPr>
                          <w:p w14:paraId="50B0DC83"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12.14</w:t>
                            </w:r>
                          </w:p>
                        </w:tc>
                        <w:tc>
                          <w:tcPr>
                            <w:tcW w:w="907" w:type="dxa"/>
                            <w:vAlign w:val="center"/>
                          </w:tcPr>
                          <w:p w14:paraId="2C0875D1" w14:textId="77777777" w:rsidR="0016584D" w:rsidRPr="0019005B" w:rsidRDefault="0016584D" w:rsidP="004277D5">
                            <w:pPr>
                              <w:adjustRightInd w:val="0"/>
                              <w:snapToGrid w:val="0"/>
                              <w:spacing w:line="240" w:lineRule="exact"/>
                              <w:jc w:val="right"/>
                              <w:rPr>
                                <w:rFonts w:ascii="標楷體" w:eastAsia="標楷體" w:hAnsi="標楷體"/>
                                <w:b/>
                                <w:bCs/>
                                <w:sz w:val="20"/>
                              </w:rPr>
                            </w:pPr>
                            <w:r w:rsidRPr="0019005B">
                              <w:rPr>
                                <w:rFonts w:ascii="標楷體" w:eastAsia="標楷體" w:hAnsi="標楷體" w:cs="新細明體"/>
                                <w:sz w:val="20"/>
                              </w:rPr>
                              <w:t>138.52</w:t>
                            </w:r>
                          </w:p>
                        </w:tc>
                        <w:tc>
                          <w:tcPr>
                            <w:tcW w:w="907" w:type="dxa"/>
                            <w:vAlign w:val="center"/>
                          </w:tcPr>
                          <w:p w14:paraId="5B9C9FCD" w14:textId="77777777" w:rsidR="0016584D" w:rsidRPr="0019005B" w:rsidRDefault="0016584D" w:rsidP="004277D5">
                            <w:pPr>
                              <w:adjustRightInd w:val="0"/>
                              <w:snapToGrid w:val="0"/>
                              <w:spacing w:line="240" w:lineRule="exact"/>
                              <w:jc w:val="right"/>
                              <w:rPr>
                                <w:rFonts w:ascii="標楷體" w:eastAsia="標楷體" w:hAnsi="標楷體" w:cs="新細明體"/>
                                <w:b/>
                                <w:bCs/>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,242.26</w:t>
                            </w:r>
                          </w:p>
                        </w:tc>
                        <w:tc>
                          <w:tcPr>
                            <w:tcW w:w="907" w:type="dxa"/>
                            <w:gridSpan w:val="2"/>
                            <w:vAlign w:val="center"/>
                          </w:tcPr>
                          <w:p w14:paraId="22AB6340" w14:textId="77777777" w:rsidR="0016584D" w:rsidRPr="0019005B" w:rsidRDefault="0016584D" w:rsidP="004277D5">
                            <w:pPr>
                              <w:pStyle w:val="Default"/>
                              <w:spacing w:line="240" w:lineRule="exact"/>
                              <w:jc w:val="right"/>
                              <w:rPr>
                                <w:rFonts w:ascii="標楷體" w:eastAsia="標楷體" w:hAnsi="標楷體" w:cs="新細明體"/>
                                <w:b/>
                                <w:bCs/>
                                <w:color w:val="auto"/>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w:t>
                            </w:r>
                            <w:r w:rsidRPr="0019005B">
                              <w:rPr>
                                <w:rFonts w:ascii="標楷體" w:eastAsia="標楷體" w:hAnsi="標楷體" w:cs="新細明體" w:hint="eastAsia"/>
                                <w:sz w:val="20"/>
                                <w:szCs w:val="20"/>
                              </w:rPr>
                              <w:t>29</w:t>
                            </w:r>
                          </w:p>
                        </w:tc>
                      </w:tr>
                      <w:tr w:rsidR="0016584D" w:rsidRPr="0019005B" w14:paraId="49021E28" w14:textId="77777777" w:rsidTr="004277D5">
                        <w:trPr>
                          <w:trHeight w:val="70"/>
                          <w:jc w:val="center"/>
                        </w:trPr>
                        <w:tc>
                          <w:tcPr>
                            <w:tcW w:w="756" w:type="dxa"/>
                            <w:noWrap/>
                            <w:vAlign w:val="center"/>
                          </w:tcPr>
                          <w:p w14:paraId="622F8859"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sz w:val="20"/>
                              </w:rPr>
                              <w:t>112</w:t>
                            </w:r>
                          </w:p>
                        </w:tc>
                        <w:tc>
                          <w:tcPr>
                            <w:tcW w:w="731" w:type="dxa"/>
                            <w:vAlign w:val="center"/>
                          </w:tcPr>
                          <w:p w14:paraId="548EABE0"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63</w:t>
                            </w:r>
                          </w:p>
                        </w:tc>
                        <w:tc>
                          <w:tcPr>
                            <w:tcW w:w="731" w:type="dxa"/>
                            <w:vAlign w:val="center"/>
                          </w:tcPr>
                          <w:p w14:paraId="00649FA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,628</w:t>
                            </w:r>
                          </w:p>
                        </w:tc>
                        <w:tc>
                          <w:tcPr>
                            <w:tcW w:w="731" w:type="dxa"/>
                            <w:vAlign w:val="center"/>
                          </w:tcPr>
                          <w:p w14:paraId="2F4D4CAB"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492</w:t>
                            </w:r>
                          </w:p>
                        </w:tc>
                        <w:tc>
                          <w:tcPr>
                            <w:tcW w:w="731" w:type="dxa"/>
                            <w:vAlign w:val="center"/>
                          </w:tcPr>
                          <w:p w14:paraId="4382F9CA"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9</w:t>
                            </w:r>
                            <w:r w:rsidRPr="0019005B">
                              <w:rPr>
                                <w:rFonts w:ascii="標楷體" w:eastAsia="標楷體" w:hAnsi="標楷體" w:cs="新細明體"/>
                                <w:sz w:val="20"/>
                              </w:rPr>
                              <w:t>,</w:t>
                            </w:r>
                            <w:r w:rsidRPr="0019005B">
                              <w:rPr>
                                <w:rFonts w:ascii="標楷體" w:eastAsia="標楷體" w:hAnsi="標楷體" w:cs="新細明體" w:hint="eastAsia"/>
                                <w:sz w:val="20"/>
                              </w:rPr>
                              <w:t>840</w:t>
                            </w:r>
                          </w:p>
                        </w:tc>
                        <w:tc>
                          <w:tcPr>
                            <w:tcW w:w="730" w:type="dxa"/>
                            <w:noWrap/>
                            <w:vAlign w:val="center"/>
                          </w:tcPr>
                          <w:p w14:paraId="12B58F0E"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9 </w:t>
                            </w:r>
                          </w:p>
                        </w:tc>
                        <w:tc>
                          <w:tcPr>
                            <w:tcW w:w="730" w:type="dxa"/>
                            <w:vAlign w:val="center"/>
                          </w:tcPr>
                          <w:p w14:paraId="5A3DC94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99</w:t>
                            </w:r>
                          </w:p>
                        </w:tc>
                        <w:tc>
                          <w:tcPr>
                            <w:tcW w:w="850" w:type="dxa"/>
                            <w:noWrap/>
                            <w:vAlign w:val="center"/>
                          </w:tcPr>
                          <w:p w14:paraId="0F60782D"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12.22</w:t>
                            </w:r>
                          </w:p>
                        </w:tc>
                        <w:tc>
                          <w:tcPr>
                            <w:tcW w:w="907" w:type="dxa"/>
                            <w:vAlign w:val="center"/>
                          </w:tcPr>
                          <w:p w14:paraId="02EF0ABA"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51.01</w:t>
                            </w:r>
                          </w:p>
                        </w:tc>
                        <w:tc>
                          <w:tcPr>
                            <w:tcW w:w="907" w:type="dxa"/>
                            <w:vAlign w:val="center"/>
                          </w:tcPr>
                          <w:p w14:paraId="277B33C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,293.27</w:t>
                            </w:r>
                          </w:p>
                        </w:tc>
                        <w:tc>
                          <w:tcPr>
                            <w:tcW w:w="907" w:type="dxa"/>
                            <w:gridSpan w:val="2"/>
                            <w:vAlign w:val="center"/>
                          </w:tcPr>
                          <w:p w14:paraId="3C7E013C"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3.1</w:t>
                            </w:r>
                            <w:r w:rsidRPr="0019005B">
                              <w:rPr>
                                <w:rFonts w:ascii="標楷體" w:eastAsia="標楷體" w:hAnsi="標楷體" w:cs="新細明體" w:hint="eastAsia"/>
                                <w:sz w:val="20"/>
                                <w:szCs w:val="20"/>
                              </w:rPr>
                              <w:t>4</w:t>
                            </w:r>
                          </w:p>
                        </w:tc>
                      </w:tr>
                      <w:tr w:rsidR="0016584D" w:rsidRPr="0019005B" w14:paraId="23B3F3E6" w14:textId="77777777" w:rsidTr="004277D5">
                        <w:trPr>
                          <w:trHeight w:val="70"/>
                          <w:jc w:val="center"/>
                        </w:trPr>
                        <w:tc>
                          <w:tcPr>
                            <w:tcW w:w="756" w:type="dxa"/>
                            <w:noWrap/>
                            <w:vAlign w:val="center"/>
                          </w:tcPr>
                          <w:p w14:paraId="714BC9AF"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hint="eastAsia"/>
                                <w:sz w:val="20"/>
                              </w:rPr>
                              <w:t>113</w:t>
                            </w:r>
                          </w:p>
                        </w:tc>
                        <w:tc>
                          <w:tcPr>
                            <w:tcW w:w="731" w:type="dxa"/>
                            <w:vAlign w:val="center"/>
                          </w:tcPr>
                          <w:p w14:paraId="038520A9"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75</w:t>
                            </w:r>
                          </w:p>
                        </w:tc>
                        <w:tc>
                          <w:tcPr>
                            <w:tcW w:w="731" w:type="dxa"/>
                            <w:vAlign w:val="center"/>
                          </w:tcPr>
                          <w:p w14:paraId="25429E08" w14:textId="77777777" w:rsidR="0016584D" w:rsidRPr="006E748B" w:rsidRDefault="0016584D" w:rsidP="004277D5">
                            <w:pPr>
                              <w:adjustRightInd w:val="0"/>
                              <w:snapToGrid w:val="0"/>
                              <w:spacing w:line="240" w:lineRule="exact"/>
                              <w:jc w:val="right"/>
                              <w:rPr>
                                <w:rFonts w:ascii="標楷體" w:eastAsia="標楷體" w:hAnsi="標楷體" w:cs="新細明體"/>
                                <w:sz w:val="20"/>
                              </w:rPr>
                            </w:pPr>
                            <w:r w:rsidRPr="006E748B">
                              <w:rPr>
                                <w:rFonts w:ascii="標楷體" w:eastAsia="標楷體" w:hAnsi="標楷體" w:cs="新細明體" w:hint="eastAsia"/>
                                <w:sz w:val="20"/>
                              </w:rPr>
                              <w:t>1</w:t>
                            </w:r>
                            <w:r w:rsidRPr="006E748B">
                              <w:rPr>
                                <w:rFonts w:ascii="標楷體" w:eastAsia="標楷體" w:hAnsi="標楷體" w:cs="新細明體"/>
                                <w:sz w:val="20"/>
                              </w:rPr>
                              <w:t>,703</w:t>
                            </w:r>
                          </w:p>
                        </w:tc>
                        <w:tc>
                          <w:tcPr>
                            <w:tcW w:w="731" w:type="dxa"/>
                            <w:vAlign w:val="center"/>
                          </w:tcPr>
                          <w:p w14:paraId="07B559F3"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494</w:t>
                            </w:r>
                          </w:p>
                        </w:tc>
                        <w:tc>
                          <w:tcPr>
                            <w:tcW w:w="731" w:type="dxa"/>
                            <w:vAlign w:val="center"/>
                          </w:tcPr>
                          <w:p w14:paraId="534865D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10</w:t>
                            </w:r>
                            <w:r w:rsidRPr="0019005B">
                              <w:rPr>
                                <w:rFonts w:ascii="標楷體" w:eastAsia="標楷體" w:hAnsi="標楷體" w:cs="新細明體"/>
                                <w:sz w:val="20"/>
                              </w:rPr>
                              <w:t>,</w:t>
                            </w:r>
                            <w:r w:rsidRPr="0019005B">
                              <w:rPr>
                                <w:rFonts w:ascii="標楷體" w:eastAsia="標楷體" w:hAnsi="標楷體" w:cs="新細明體" w:hint="eastAsia"/>
                                <w:sz w:val="20"/>
                              </w:rPr>
                              <w:t>334</w:t>
                            </w:r>
                          </w:p>
                        </w:tc>
                        <w:tc>
                          <w:tcPr>
                            <w:tcW w:w="730" w:type="dxa"/>
                            <w:noWrap/>
                            <w:vAlign w:val="center"/>
                          </w:tcPr>
                          <w:p w14:paraId="1B78BE0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10 </w:t>
                            </w:r>
                          </w:p>
                        </w:tc>
                        <w:tc>
                          <w:tcPr>
                            <w:tcW w:w="730" w:type="dxa"/>
                            <w:vAlign w:val="center"/>
                          </w:tcPr>
                          <w:p w14:paraId="021EFE3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w:t>
                            </w:r>
                            <w:r w:rsidRPr="0019005B">
                              <w:rPr>
                                <w:rFonts w:ascii="標楷體" w:eastAsia="標楷體" w:hAnsi="標楷體" w:cs="新細明體"/>
                                <w:sz w:val="20"/>
                              </w:rPr>
                              <w:t>09</w:t>
                            </w:r>
                          </w:p>
                        </w:tc>
                        <w:tc>
                          <w:tcPr>
                            <w:tcW w:w="850" w:type="dxa"/>
                            <w:noWrap/>
                            <w:vAlign w:val="center"/>
                          </w:tcPr>
                          <w:p w14:paraId="7A0B5E7E"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12.27</w:t>
                            </w:r>
                          </w:p>
                        </w:tc>
                        <w:tc>
                          <w:tcPr>
                            <w:tcW w:w="907" w:type="dxa"/>
                            <w:vAlign w:val="center"/>
                          </w:tcPr>
                          <w:p w14:paraId="2134F1C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127</w:t>
                            </w:r>
                          </w:p>
                        </w:tc>
                        <w:tc>
                          <w:tcPr>
                            <w:tcW w:w="907" w:type="dxa"/>
                            <w:vAlign w:val="center"/>
                          </w:tcPr>
                          <w:p w14:paraId="072D10C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,420.27</w:t>
                            </w:r>
                          </w:p>
                        </w:tc>
                        <w:tc>
                          <w:tcPr>
                            <w:tcW w:w="907" w:type="dxa"/>
                            <w:gridSpan w:val="2"/>
                            <w:vAlign w:val="center"/>
                          </w:tcPr>
                          <w:p w14:paraId="66E96AD2"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3.7</w:t>
                            </w:r>
                            <w:r w:rsidRPr="0019005B">
                              <w:rPr>
                                <w:rFonts w:ascii="標楷體" w:eastAsia="標楷體" w:hAnsi="標楷體" w:cs="新細明體" w:hint="eastAsia"/>
                                <w:sz w:val="20"/>
                                <w:szCs w:val="20"/>
                              </w:rPr>
                              <w:t>4</w:t>
                            </w:r>
                          </w:p>
                        </w:tc>
                      </w:tr>
                      <w:tr w:rsidR="0016584D" w:rsidRPr="0019005B" w14:paraId="5EAFF6CF" w14:textId="77777777" w:rsidTr="004277D5">
                        <w:trPr>
                          <w:trHeight w:val="70"/>
                          <w:jc w:val="center"/>
                        </w:trPr>
                        <w:tc>
                          <w:tcPr>
                            <w:tcW w:w="756" w:type="dxa"/>
                            <w:tcBorders>
                              <w:bottom w:val="single" w:sz="4" w:space="0" w:color="auto"/>
                            </w:tcBorders>
                            <w:noWrap/>
                            <w:vAlign w:val="center"/>
                          </w:tcPr>
                          <w:p w14:paraId="49A090D3" w14:textId="77777777" w:rsidR="0016584D" w:rsidRPr="0019005B" w:rsidRDefault="0016584D" w:rsidP="004277D5">
                            <w:pPr>
                              <w:adjustRightInd w:val="0"/>
                              <w:snapToGrid w:val="0"/>
                              <w:spacing w:line="280" w:lineRule="exact"/>
                              <w:jc w:val="center"/>
                              <w:rPr>
                                <w:rFonts w:ascii="標楷體" w:eastAsia="標楷體" w:hAnsi="標楷體" w:cs="新細明體"/>
                                <w:sz w:val="20"/>
                              </w:rPr>
                            </w:pPr>
                            <w:r w:rsidRPr="0019005B">
                              <w:rPr>
                                <w:rFonts w:ascii="標楷體" w:eastAsia="標楷體" w:hAnsi="標楷體" w:cs="新細明體" w:hint="eastAsia"/>
                                <w:sz w:val="20"/>
                              </w:rPr>
                              <w:t>114</w:t>
                            </w:r>
                          </w:p>
                        </w:tc>
                        <w:tc>
                          <w:tcPr>
                            <w:tcW w:w="731" w:type="dxa"/>
                            <w:tcBorders>
                              <w:bottom w:val="single" w:sz="4" w:space="0" w:color="auto"/>
                            </w:tcBorders>
                            <w:vAlign w:val="center"/>
                          </w:tcPr>
                          <w:p w14:paraId="2FE0D96D"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80</w:t>
                            </w:r>
                          </w:p>
                        </w:tc>
                        <w:tc>
                          <w:tcPr>
                            <w:tcW w:w="731" w:type="dxa"/>
                            <w:tcBorders>
                              <w:bottom w:val="single" w:sz="4" w:space="0" w:color="auto"/>
                            </w:tcBorders>
                            <w:vAlign w:val="center"/>
                          </w:tcPr>
                          <w:p w14:paraId="6001FE37"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1,783</w:t>
                            </w:r>
                            <w:r w:rsidRPr="0019005B">
                              <w:rPr>
                                <w:rFonts w:ascii="標楷體" w:eastAsia="標楷體" w:hAnsi="標楷體" w:cs="新細明體" w:hint="eastAsia"/>
                                <w:sz w:val="20"/>
                              </w:rPr>
                              <w:t xml:space="preserve"> </w:t>
                            </w:r>
                          </w:p>
                        </w:tc>
                        <w:tc>
                          <w:tcPr>
                            <w:tcW w:w="731" w:type="dxa"/>
                            <w:tcBorders>
                              <w:bottom w:val="single" w:sz="4" w:space="0" w:color="auto"/>
                            </w:tcBorders>
                            <w:vAlign w:val="center"/>
                          </w:tcPr>
                          <w:p w14:paraId="47827918"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805 </w:t>
                            </w:r>
                          </w:p>
                        </w:tc>
                        <w:tc>
                          <w:tcPr>
                            <w:tcW w:w="731" w:type="dxa"/>
                            <w:tcBorders>
                              <w:bottom w:val="single" w:sz="4" w:space="0" w:color="auto"/>
                            </w:tcBorders>
                            <w:vAlign w:val="center"/>
                          </w:tcPr>
                          <w:p w14:paraId="736C63E2"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11</w:t>
                            </w:r>
                            <w:r w:rsidRPr="0019005B">
                              <w:rPr>
                                <w:rFonts w:ascii="標楷體" w:eastAsia="標楷體" w:hAnsi="標楷體" w:cs="新細明體"/>
                                <w:sz w:val="20"/>
                              </w:rPr>
                              <w:t>,</w:t>
                            </w:r>
                            <w:r w:rsidRPr="0019005B">
                              <w:rPr>
                                <w:rFonts w:ascii="標楷體" w:eastAsia="標楷體" w:hAnsi="標楷體" w:cs="新細明體" w:hint="eastAsia"/>
                                <w:sz w:val="20"/>
                              </w:rPr>
                              <w:t>139</w:t>
                            </w:r>
                          </w:p>
                        </w:tc>
                        <w:tc>
                          <w:tcPr>
                            <w:tcW w:w="730" w:type="dxa"/>
                            <w:tcBorders>
                              <w:bottom w:val="single" w:sz="4" w:space="0" w:color="auto"/>
                            </w:tcBorders>
                            <w:noWrap/>
                            <w:vAlign w:val="center"/>
                          </w:tcPr>
                          <w:p w14:paraId="2040D0F6"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sz w:val="20"/>
                              </w:rPr>
                              <w:t xml:space="preserve"> </w:t>
                            </w:r>
                            <w:r w:rsidRPr="0019005B">
                              <w:rPr>
                                <w:rFonts w:ascii="標楷體" w:eastAsia="標楷體" w:hAnsi="標楷體" w:cs="新細明體" w:hint="eastAsia"/>
                                <w:sz w:val="20"/>
                              </w:rPr>
                              <w:t>12</w:t>
                            </w:r>
                            <w:r w:rsidRPr="0019005B">
                              <w:rPr>
                                <w:rFonts w:ascii="標楷體" w:eastAsia="標楷體" w:hAnsi="標楷體" w:cs="新細明體"/>
                                <w:sz w:val="20"/>
                              </w:rPr>
                              <w:t xml:space="preserve"> </w:t>
                            </w:r>
                          </w:p>
                        </w:tc>
                        <w:tc>
                          <w:tcPr>
                            <w:tcW w:w="730" w:type="dxa"/>
                            <w:tcBorders>
                              <w:bottom w:val="single" w:sz="4" w:space="0" w:color="auto"/>
                            </w:tcBorders>
                            <w:vAlign w:val="center"/>
                          </w:tcPr>
                          <w:p w14:paraId="719D2A95"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w:t>
                            </w:r>
                            <w:r w:rsidRPr="0019005B">
                              <w:rPr>
                                <w:rFonts w:ascii="標楷體" w:eastAsia="標楷體" w:hAnsi="標楷體" w:cs="新細明體"/>
                                <w:sz w:val="20"/>
                              </w:rPr>
                              <w:t>21</w:t>
                            </w:r>
                          </w:p>
                        </w:tc>
                        <w:tc>
                          <w:tcPr>
                            <w:tcW w:w="850" w:type="dxa"/>
                            <w:tcBorders>
                              <w:bottom w:val="single" w:sz="4" w:space="0" w:color="auto"/>
                            </w:tcBorders>
                            <w:noWrap/>
                            <w:vAlign w:val="center"/>
                          </w:tcPr>
                          <w:p w14:paraId="35777F54"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12.39</w:t>
                            </w:r>
                          </w:p>
                        </w:tc>
                        <w:tc>
                          <w:tcPr>
                            <w:tcW w:w="907" w:type="dxa"/>
                            <w:tcBorders>
                              <w:bottom w:val="single" w:sz="4" w:space="0" w:color="auto"/>
                            </w:tcBorders>
                            <w:vAlign w:val="center"/>
                          </w:tcPr>
                          <w:p w14:paraId="445C9441"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22</w:t>
                            </w:r>
                          </w:p>
                        </w:tc>
                        <w:tc>
                          <w:tcPr>
                            <w:tcW w:w="907" w:type="dxa"/>
                            <w:tcBorders>
                              <w:bottom w:val="single" w:sz="4" w:space="0" w:color="auto"/>
                            </w:tcBorders>
                            <w:vAlign w:val="center"/>
                          </w:tcPr>
                          <w:p w14:paraId="2EB05A2E" w14:textId="77777777" w:rsidR="0016584D" w:rsidRPr="0019005B" w:rsidRDefault="0016584D" w:rsidP="004277D5">
                            <w:pPr>
                              <w:adjustRightInd w:val="0"/>
                              <w:snapToGrid w:val="0"/>
                              <w:spacing w:line="240" w:lineRule="exact"/>
                              <w:jc w:val="right"/>
                              <w:rPr>
                                <w:rFonts w:ascii="標楷體" w:eastAsia="標楷體" w:hAnsi="標楷體" w:cs="新細明體"/>
                                <w:sz w:val="20"/>
                              </w:rPr>
                            </w:pPr>
                            <w:r w:rsidRPr="0019005B">
                              <w:rPr>
                                <w:rFonts w:ascii="標楷體" w:eastAsia="標楷體" w:hAnsi="標楷體" w:cs="新細明體" w:hint="eastAsia"/>
                                <w:sz w:val="20"/>
                              </w:rPr>
                              <w:t>1</w:t>
                            </w:r>
                            <w:r w:rsidRPr="0019005B">
                              <w:rPr>
                                <w:rFonts w:ascii="標楷體" w:eastAsia="標楷體" w:hAnsi="標楷體" w:cs="新細明體"/>
                                <w:sz w:val="20"/>
                              </w:rPr>
                              <w:t>,442.27</w:t>
                            </w:r>
                          </w:p>
                        </w:tc>
                        <w:tc>
                          <w:tcPr>
                            <w:tcW w:w="907" w:type="dxa"/>
                            <w:gridSpan w:val="2"/>
                            <w:tcBorders>
                              <w:bottom w:val="single" w:sz="4" w:space="0" w:color="auto"/>
                            </w:tcBorders>
                            <w:vAlign w:val="center"/>
                          </w:tcPr>
                          <w:p w14:paraId="3E806503" w14:textId="77777777" w:rsidR="0016584D" w:rsidRPr="0019005B" w:rsidRDefault="0016584D" w:rsidP="004277D5">
                            <w:pPr>
                              <w:pStyle w:val="Default"/>
                              <w:spacing w:line="240" w:lineRule="exact"/>
                              <w:jc w:val="right"/>
                              <w:rPr>
                                <w:rFonts w:ascii="標楷體" w:eastAsia="標楷體" w:hAnsi="標楷體" w:cs="新細明體"/>
                                <w:sz w:val="20"/>
                                <w:szCs w:val="20"/>
                              </w:rPr>
                            </w:pPr>
                            <w:r w:rsidRPr="0019005B">
                              <w:rPr>
                                <w:rFonts w:ascii="標楷體" w:eastAsia="標楷體" w:hAnsi="標楷體" w:cs="新細明體" w:hint="eastAsia"/>
                                <w:sz w:val="20"/>
                                <w:szCs w:val="20"/>
                              </w:rPr>
                              <w:t>1</w:t>
                            </w:r>
                            <w:r w:rsidRPr="0019005B">
                              <w:rPr>
                                <w:rFonts w:ascii="標楷體" w:eastAsia="標楷體" w:hAnsi="標楷體" w:cs="新細明體"/>
                                <w:sz w:val="20"/>
                                <w:szCs w:val="20"/>
                              </w:rPr>
                              <w:t>2.95</w:t>
                            </w:r>
                          </w:p>
                        </w:tc>
                      </w:tr>
                      <w:tr w:rsidR="0016584D" w:rsidRPr="0019005B" w14:paraId="67D75DFC" w14:textId="77777777" w:rsidTr="004277D5">
                        <w:trPr>
                          <w:gridAfter w:val="1"/>
                          <w:wAfter w:w="641" w:type="dxa"/>
                          <w:trHeight w:val="461"/>
                          <w:jc w:val="center"/>
                        </w:trPr>
                        <w:tc>
                          <w:tcPr>
                            <w:tcW w:w="8070" w:type="dxa"/>
                            <w:gridSpan w:val="11"/>
                            <w:tcBorders>
                              <w:left w:val="nil"/>
                              <w:bottom w:val="nil"/>
                              <w:right w:val="nil"/>
                            </w:tcBorders>
                            <w:noWrap/>
                            <w:vAlign w:val="center"/>
                          </w:tcPr>
                          <w:p w14:paraId="1F9C516C" w14:textId="41A67271" w:rsidR="0016584D" w:rsidRPr="0019005B" w:rsidRDefault="0016584D" w:rsidP="004277D5">
                            <w:pPr>
                              <w:pStyle w:val="afff3"/>
                              <w:autoSpaceDE w:val="0"/>
                              <w:autoSpaceDN w:val="0"/>
                              <w:adjustRightInd w:val="0"/>
                              <w:snapToGrid w:val="0"/>
                              <w:spacing w:line="220" w:lineRule="exact"/>
                              <w:ind w:leftChars="10" w:left="31" w:hangingChars="4" w:hanging="7"/>
                              <w:rPr>
                                <w:rFonts w:ascii="標楷體" w:eastAsia="標楷體" w:hAnsi="標楷體" w:cs="Arial"/>
                                <w:snapToGrid w:val="0"/>
                                <w:kern w:val="0"/>
                                <w:sz w:val="18"/>
                                <w:szCs w:val="18"/>
                              </w:rPr>
                            </w:pPr>
                            <w:proofErr w:type="gramStart"/>
                            <w:r w:rsidRPr="0019005B">
                              <w:rPr>
                                <w:rFonts w:ascii="標楷體" w:eastAsia="標楷體" w:hAnsi="標楷體" w:cs="Arial" w:hint="eastAsia"/>
                                <w:snapToGrid w:val="0"/>
                                <w:kern w:val="0"/>
                                <w:sz w:val="18"/>
                                <w:szCs w:val="18"/>
                              </w:rPr>
                              <w:t>註</w:t>
                            </w:r>
                            <w:proofErr w:type="gramEnd"/>
                            <w:r w:rsidRPr="0019005B">
                              <w:rPr>
                                <w:rFonts w:ascii="標楷體" w:eastAsia="標楷體" w:hAnsi="標楷體" w:cs="Arial" w:hint="eastAsia"/>
                                <w:snapToGrid w:val="0"/>
                                <w:kern w:val="0"/>
                                <w:sz w:val="18"/>
                                <w:szCs w:val="18"/>
                              </w:rPr>
                              <w:t>：1.資料時間：截至11</w:t>
                            </w:r>
                            <w:r w:rsidR="001F700D">
                              <w:rPr>
                                <w:rFonts w:ascii="標楷體" w:eastAsia="標楷體" w:hAnsi="標楷體" w:cs="Arial"/>
                                <w:snapToGrid w:val="0"/>
                                <w:kern w:val="0"/>
                                <w:sz w:val="18"/>
                                <w:szCs w:val="18"/>
                              </w:rPr>
                              <w:t>4</w:t>
                            </w:r>
                            <w:r w:rsidRPr="0019005B">
                              <w:rPr>
                                <w:rFonts w:ascii="標楷體" w:eastAsia="標楷體" w:hAnsi="標楷體" w:cs="Arial" w:hint="eastAsia"/>
                                <w:snapToGrid w:val="0"/>
                                <w:kern w:val="0"/>
                                <w:sz w:val="18"/>
                                <w:szCs w:val="18"/>
                              </w:rPr>
                              <w:t>年</w:t>
                            </w:r>
                            <w:r w:rsidR="001F700D">
                              <w:rPr>
                                <w:rFonts w:ascii="標楷體" w:eastAsia="標楷體" w:hAnsi="標楷體" w:cs="Arial"/>
                                <w:snapToGrid w:val="0"/>
                                <w:kern w:val="0"/>
                                <w:sz w:val="18"/>
                                <w:szCs w:val="18"/>
                              </w:rPr>
                              <w:t>12</w:t>
                            </w:r>
                            <w:r w:rsidRPr="0019005B">
                              <w:rPr>
                                <w:rFonts w:ascii="標楷體" w:eastAsia="標楷體" w:hAnsi="標楷體" w:cs="Arial" w:hint="eastAsia"/>
                                <w:snapToGrid w:val="0"/>
                                <w:kern w:val="0"/>
                                <w:sz w:val="18"/>
                                <w:szCs w:val="18"/>
                              </w:rPr>
                              <w:t>月底止。</w:t>
                            </w:r>
                          </w:p>
                          <w:p w14:paraId="4AEC5721" w14:textId="77777777" w:rsidR="0016584D" w:rsidRPr="0019005B" w:rsidRDefault="0016584D" w:rsidP="004277D5">
                            <w:pPr>
                              <w:pStyle w:val="afff3"/>
                              <w:autoSpaceDE w:val="0"/>
                              <w:autoSpaceDN w:val="0"/>
                              <w:adjustRightInd w:val="0"/>
                              <w:snapToGrid w:val="0"/>
                              <w:spacing w:line="220" w:lineRule="exact"/>
                              <w:ind w:leftChars="10" w:left="24" w:firstLineChars="200" w:firstLine="360"/>
                              <w:rPr>
                                <w:rFonts w:ascii="標楷體" w:eastAsia="標楷體" w:hAnsi="標楷體" w:cs="Arial"/>
                                <w:snapToGrid w:val="0"/>
                                <w:kern w:val="0"/>
                                <w:sz w:val="18"/>
                                <w:szCs w:val="18"/>
                              </w:rPr>
                            </w:pPr>
                            <w:r w:rsidRPr="0019005B">
                              <w:rPr>
                                <w:rFonts w:ascii="標楷體" w:eastAsia="標楷體" w:hAnsi="標楷體" w:cs="Arial" w:hint="eastAsia"/>
                                <w:snapToGrid w:val="0"/>
                                <w:kern w:val="0"/>
                                <w:sz w:val="18"/>
                                <w:szCs w:val="18"/>
                              </w:rPr>
                              <w:t>2.資料來源</w:t>
                            </w:r>
                            <w:r w:rsidRPr="0019005B">
                              <w:rPr>
                                <w:rFonts w:ascii="標楷體" w:eastAsia="標楷體" w:hAnsi="標楷體" w:cs="Arial"/>
                                <w:snapToGrid w:val="0"/>
                                <w:kern w:val="0"/>
                                <w:sz w:val="18"/>
                                <w:szCs w:val="18"/>
                              </w:rPr>
                              <w:t>：整理自</w:t>
                            </w:r>
                            <w:r w:rsidRPr="0019005B">
                              <w:rPr>
                                <w:rFonts w:ascii="標楷體" w:eastAsia="標楷體" w:hAnsi="標楷體" w:cs="Arial" w:hint="eastAsia"/>
                                <w:snapToGrid w:val="0"/>
                                <w:kern w:val="0"/>
                                <w:sz w:val="18"/>
                                <w:szCs w:val="18"/>
                              </w:rPr>
                              <w:t>財政部提供資料。</w:t>
                            </w:r>
                          </w:p>
                        </w:tc>
                      </w:tr>
                    </w:tbl>
                    <w:p w14:paraId="4C3D73F3" w14:textId="77777777" w:rsidR="0016584D" w:rsidRPr="0019005B" w:rsidRDefault="0016584D" w:rsidP="0016584D">
                      <w:pPr>
                        <w:pStyle w:val="afff3"/>
                        <w:autoSpaceDE w:val="0"/>
                        <w:autoSpaceDN w:val="0"/>
                        <w:adjustRightInd w:val="0"/>
                        <w:snapToGrid w:val="0"/>
                        <w:spacing w:line="220" w:lineRule="exact"/>
                        <w:ind w:leftChars="-40" w:left="1" w:hangingChars="54" w:hanging="97"/>
                        <w:rPr>
                          <w:rFonts w:ascii="標楷體" w:eastAsia="標楷體" w:hAnsi="標楷體" w:cs="Arial"/>
                          <w:snapToGrid w:val="0"/>
                          <w:kern w:val="0"/>
                          <w:sz w:val="18"/>
                          <w:szCs w:val="18"/>
                        </w:rPr>
                      </w:pPr>
                    </w:p>
                  </w:txbxContent>
                </v:textbox>
                <w10:wrap type="square" anchorx="margin"/>
              </v:shape>
            </w:pict>
          </mc:Fallback>
        </mc:AlternateContent>
      </w:r>
      <w:r w:rsidRPr="00D128F2">
        <w:rPr>
          <w:rFonts w:ascii="標楷體" w:eastAsia="標楷體" w:hAnsi="標楷體" w:hint="eastAsia"/>
          <w:b/>
          <w:bCs/>
          <w:snapToGrid w:val="0"/>
          <w:kern w:val="32"/>
        </w:rPr>
        <w:t>3.</w:t>
      </w:r>
      <w:r w:rsidRPr="00D128F2">
        <w:rPr>
          <w:rFonts w:ascii="標楷體" w:eastAsia="標楷體" w:hAnsi="標楷體" w:hint="eastAsia"/>
          <w:b/>
          <w:snapToGrid w:val="0"/>
          <w:kern w:val="32"/>
        </w:rPr>
        <w:t xml:space="preserve">　</w:t>
      </w:r>
      <w:r w:rsidRPr="00D128F2">
        <w:rPr>
          <w:rFonts w:hint="eastAsia"/>
        </w:rPr>
        <w:t xml:space="preserve"> </w:t>
      </w:r>
      <w:r w:rsidRPr="00D128F2">
        <w:rPr>
          <w:rFonts w:ascii="標楷體" w:eastAsia="標楷體" w:hAnsi="標楷體" w:hint="eastAsia"/>
          <w:b/>
          <w:snapToGrid w:val="0"/>
          <w:kern w:val="32"/>
        </w:rPr>
        <w:t>財政部已訂（修）定諸多促參法規、行政規則及作業手冊，惟部分機關辦理促參案件各階段作業仍存有諸多共同性缺失，且推動促參組織運作情形，亦有尚待改進事項：</w:t>
      </w:r>
      <w:r w:rsidRPr="00D128F2">
        <w:rPr>
          <w:rFonts w:ascii="標楷體" w:eastAsia="標楷體" w:hAnsi="標楷體" w:hint="eastAsia"/>
          <w:snapToGrid w:val="0"/>
          <w:kern w:val="32"/>
        </w:rPr>
        <w:t>財政部為協助各主辦機關順利推動促參案件，陸續訂（修）定諸多促參法規、行政規則及行政指導，</w:t>
      </w:r>
      <w:proofErr w:type="gramStart"/>
      <w:r w:rsidRPr="00D128F2">
        <w:rPr>
          <w:rFonts w:ascii="標楷體" w:eastAsia="標楷體" w:hAnsi="標楷體" w:hint="eastAsia"/>
          <w:snapToGrid w:val="0"/>
          <w:kern w:val="32"/>
        </w:rPr>
        <w:t>嗣</w:t>
      </w:r>
      <w:proofErr w:type="gramEnd"/>
      <w:r w:rsidRPr="00D128F2">
        <w:rPr>
          <w:rFonts w:ascii="標楷體" w:eastAsia="標楷體" w:hAnsi="標楷體" w:hint="eastAsia"/>
          <w:snapToGrid w:val="0"/>
          <w:kern w:val="32"/>
        </w:rPr>
        <w:t>為避免主辦機關因上開法規過於繁瑣造成行政作業困擾，</w:t>
      </w:r>
      <w:proofErr w:type="gramStart"/>
      <w:r w:rsidRPr="00D128F2">
        <w:rPr>
          <w:rFonts w:ascii="標楷體" w:eastAsia="標楷體" w:hAnsi="標楷體" w:hint="eastAsia"/>
          <w:snapToGrid w:val="0"/>
          <w:kern w:val="32"/>
        </w:rPr>
        <w:t>爰</w:t>
      </w:r>
      <w:proofErr w:type="gramEnd"/>
      <w:r w:rsidRPr="00D128F2">
        <w:rPr>
          <w:rFonts w:ascii="標楷體" w:eastAsia="標楷體" w:hAnsi="標楷體" w:hint="eastAsia"/>
          <w:snapToGrid w:val="0"/>
          <w:kern w:val="32"/>
        </w:rPr>
        <w:t>依促參案件全生命週期區分為「前置作業」、「招商」及「履約」等階段，</w:t>
      </w:r>
      <w:proofErr w:type="gramStart"/>
      <w:r w:rsidRPr="00D128F2">
        <w:rPr>
          <w:rFonts w:ascii="標楷體" w:eastAsia="標楷體" w:hAnsi="標楷體" w:hint="eastAsia"/>
          <w:snapToGrid w:val="0"/>
          <w:kern w:val="32"/>
        </w:rPr>
        <w:t>綜整不同</w:t>
      </w:r>
      <w:proofErr w:type="gramEnd"/>
      <w:r w:rsidRPr="00D128F2">
        <w:rPr>
          <w:rFonts w:ascii="標楷體" w:eastAsia="標楷體" w:hAnsi="標楷體" w:hint="eastAsia"/>
          <w:snapToGrid w:val="0"/>
          <w:kern w:val="32"/>
        </w:rPr>
        <w:t>階段適用之促參法及該法施行細則等促參法規，及過往訂定之行政規則及行政指導，暨相關案例與實務經驗等，於</w:t>
      </w:r>
      <w:r w:rsidRPr="00D128F2">
        <w:rPr>
          <w:rFonts w:ascii="標楷體" w:eastAsia="標楷體" w:hAnsi="標楷體"/>
          <w:snapToGrid w:val="0"/>
          <w:kern w:val="32"/>
        </w:rPr>
        <w:t>113</w:t>
      </w:r>
      <w:r w:rsidRPr="00D128F2">
        <w:rPr>
          <w:rFonts w:ascii="標楷體" w:eastAsia="標楷體" w:hAnsi="標楷體" w:hint="eastAsia"/>
          <w:snapToGrid w:val="0"/>
          <w:kern w:val="32"/>
        </w:rPr>
        <w:t>年</w:t>
      </w:r>
      <w:r w:rsidRPr="00D128F2">
        <w:rPr>
          <w:rFonts w:ascii="標楷體" w:eastAsia="標楷體" w:hAnsi="標楷體"/>
          <w:snapToGrid w:val="0"/>
          <w:kern w:val="32"/>
        </w:rPr>
        <w:t>6</w:t>
      </w:r>
      <w:r w:rsidRPr="00D128F2">
        <w:rPr>
          <w:rFonts w:ascii="標楷體" w:eastAsia="標楷體" w:hAnsi="標楷體" w:hint="eastAsia"/>
          <w:snapToGrid w:val="0"/>
          <w:kern w:val="32"/>
        </w:rPr>
        <w:t>月</w:t>
      </w:r>
      <w:r w:rsidRPr="00D128F2">
        <w:rPr>
          <w:rFonts w:ascii="標楷體" w:eastAsia="標楷體" w:hAnsi="標楷體"/>
          <w:snapToGrid w:val="0"/>
          <w:kern w:val="32"/>
        </w:rPr>
        <w:t>12</w:t>
      </w:r>
      <w:r w:rsidRPr="00D128F2">
        <w:rPr>
          <w:rFonts w:ascii="標楷體" w:eastAsia="標楷體" w:hAnsi="標楷體" w:hint="eastAsia"/>
          <w:snapToGrid w:val="0"/>
          <w:kern w:val="32"/>
        </w:rPr>
        <w:t>日及</w:t>
      </w:r>
      <w:r w:rsidRPr="00D128F2">
        <w:rPr>
          <w:rFonts w:ascii="標楷體" w:eastAsia="標楷體" w:hAnsi="標楷體"/>
          <w:snapToGrid w:val="0"/>
          <w:kern w:val="32"/>
        </w:rPr>
        <w:t>7</w:t>
      </w:r>
      <w:r w:rsidRPr="00D128F2">
        <w:rPr>
          <w:rFonts w:ascii="標楷體" w:eastAsia="標楷體" w:hAnsi="標楷體" w:hint="eastAsia"/>
          <w:snapToGrid w:val="0"/>
          <w:kern w:val="32"/>
        </w:rPr>
        <w:t>月</w:t>
      </w:r>
      <w:r w:rsidRPr="00D128F2">
        <w:rPr>
          <w:rFonts w:ascii="標楷體" w:eastAsia="標楷體" w:hAnsi="標楷體"/>
          <w:snapToGrid w:val="0"/>
          <w:kern w:val="32"/>
        </w:rPr>
        <w:t>29</w:t>
      </w:r>
      <w:r w:rsidRPr="00D128F2">
        <w:rPr>
          <w:rFonts w:ascii="標楷體" w:eastAsia="標楷體" w:hAnsi="標楷體" w:hint="eastAsia"/>
          <w:snapToGrid w:val="0"/>
          <w:kern w:val="32"/>
        </w:rPr>
        <w:t>日訂定發布「促進民間參與公共建設案件全生命週期作業手冊」，以利主辦機關參考運用；依行政院全球資訊網106年12月22日於重要政策專區刊載「積極推動民間參與公共建設」略</w:t>
      </w:r>
      <w:proofErr w:type="gramStart"/>
      <w:r w:rsidRPr="00D128F2">
        <w:rPr>
          <w:rFonts w:ascii="標楷體" w:eastAsia="標楷體" w:hAnsi="標楷體" w:hint="eastAsia"/>
          <w:snapToGrid w:val="0"/>
          <w:kern w:val="32"/>
        </w:rPr>
        <w:t>以</w:t>
      </w:r>
      <w:proofErr w:type="gramEnd"/>
      <w:r w:rsidRPr="00D128F2">
        <w:rPr>
          <w:rFonts w:ascii="標楷體" w:eastAsia="標楷體" w:hAnsi="標楷體" w:hint="eastAsia"/>
          <w:snapToGrid w:val="0"/>
          <w:kern w:val="32"/>
        </w:rPr>
        <w:t>，主辦機關成立專責推動小組，就公共建設可</w:t>
      </w:r>
      <w:proofErr w:type="gramStart"/>
      <w:r w:rsidRPr="00D128F2">
        <w:rPr>
          <w:rFonts w:ascii="標楷體" w:eastAsia="標楷體" w:hAnsi="標楷體" w:hint="eastAsia"/>
          <w:snapToGrid w:val="0"/>
          <w:kern w:val="32"/>
        </w:rPr>
        <w:t>採民參</w:t>
      </w:r>
      <w:proofErr w:type="gramEnd"/>
      <w:r w:rsidRPr="00D128F2">
        <w:rPr>
          <w:rFonts w:ascii="標楷體" w:eastAsia="標楷體" w:hAnsi="標楷體" w:hint="eastAsia"/>
          <w:snapToGrid w:val="0"/>
          <w:kern w:val="32"/>
        </w:rPr>
        <w:t>方式辦理者，</w:t>
      </w:r>
      <w:proofErr w:type="gramStart"/>
      <w:r w:rsidRPr="00D128F2">
        <w:rPr>
          <w:rFonts w:ascii="標楷體" w:eastAsia="標楷體" w:hAnsi="標楷體" w:hint="eastAsia"/>
          <w:snapToGrid w:val="0"/>
          <w:kern w:val="32"/>
        </w:rPr>
        <w:t>研</w:t>
      </w:r>
      <w:proofErr w:type="gramEnd"/>
      <w:r w:rsidRPr="00D128F2">
        <w:rPr>
          <w:rFonts w:ascii="標楷體" w:eastAsia="標楷體" w:hAnsi="標楷體" w:hint="eastAsia"/>
          <w:snapToGrid w:val="0"/>
          <w:kern w:val="32"/>
        </w:rPr>
        <w:t>訂推動策略及期程，整合內部資源，具體掌握推動情形，並就未如期推動案件，啟動預警及追蹤管控。惟經本部抽查各級政府截至114年底履約中之</w:t>
      </w:r>
      <w:proofErr w:type="gramStart"/>
      <w:r w:rsidRPr="00D128F2">
        <w:rPr>
          <w:rFonts w:ascii="標楷體" w:eastAsia="標楷體" w:hAnsi="標楷體" w:hint="eastAsia"/>
          <w:snapToGrid w:val="0"/>
          <w:kern w:val="32"/>
        </w:rPr>
        <w:t>促參案117件</w:t>
      </w:r>
      <w:proofErr w:type="gramEnd"/>
      <w:r w:rsidRPr="00D128F2">
        <w:rPr>
          <w:rFonts w:ascii="標楷體" w:eastAsia="標楷體" w:hAnsi="標楷體" w:hint="eastAsia"/>
          <w:snapToGrid w:val="0"/>
          <w:kern w:val="32"/>
        </w:rPr>
        <w:t>，民間投資金額合計2,155億3,892萬餘元，發現部分案件存有作業缺失情形，</w:t>
      </w:r>
      <w:proofErr w:type="gramStart"/>
      <w:r w:rsidRPr="00D128F2">
        <w:rPr>
          <w:rFonts w:ascii="標楷體" w:eastAsia="標楷體" w:hAnsi="標楷體" w:hint="eastAsia"/>
          <w:snapToGrid w:val="0"/>
          <w:kern w:val="32"/>
        </w:rPr>
        <w:t>舉如</w:t>
      </w:r>
      <w:proofErr w:type="gramEnd"/>
      <w:r w:rsidRPr="00D128F2">
        <w:rPr>
          <w:rFonts w:ascii="標楷體" w:eastAsia="標楷體" w:hAnsi="標楷體" w:hint="eastAsia"/>
          <w:snapToGrid w:val="0"/>
          <w:kern w:val="32"/>
        </w:rPr>
        <w:t>：（1）前置作業階段：未依促參法施行細則規定於公告</w:t>
      </w:r>
      <w:proofErr w:type="gramStart"/>
      <w:r w:rsidRPr="00D128F2">
        <w:rPr>
          <w:rFonts w:ascii="標楷體" w:eastAsia="標楷體" w:hAnsi="標楷體" w:hint="eastAsia"/>
          <w:snapToGrid w:val="0"/>
          <w:kern w:val="32"/>
        </w:rPr>
        <w:t>招商前公開</w:t>
      </w:r>
      <w:proofErr w:type="gramEnd"/>
      <w:r w:rsidRPr="00D128F2">
        <w:rPr>
          <w:rFonts w:ascii="標楷體" w:eastAsia="標楷體" w:hAnsi="標楷體" w:hint="eastAsia"/>
          <w:snapToGrid w:val="0"/>
          <w:kern w:val="32"/>
        </w:rPr>
        <w:t>可行性評估報告及先期計畫書等；（2）招商階段：公告招商文件缺漏、公告招商後無人申請，迄未檢討招商條件，視需要調整招商內容後重新公告，或另為適當之決定等；（3）履約階段：未依投資契約規定確實辦理財務檢查及督促民間機構完成履約項目、工程進度控管未</w:t>
      </w:r>
      <w:proofErr w:type="gramStart"/>
      <w:r w:rsidRPr="00D128F2">
        <w:rPr>
          <w:rFonts w:ascii="標楷體" w:eastAsia="標楷體" w:hAnsi="標楷體" w:hint="eastAsia"/>
          <w:snapToGrid w:val="0"/>
          <w:kern w:val="32"/>
        </w:rPr>
        <w:t>臻</w:t>
      </w:r>
      <w:proofErr w:type="gramEnd"/>
      <w:r w:rsidRPr="00D128F2">
        <w:rPr>
          <w:rFonts w:ascii="標楷體" w:eastAsia="標楷體" w:hAnsi="標楷體" w:hint="eastAsia"/>
          <w:snapToGrid w:val="0"/>
          <w:kern w:val="32"/>
        </w:rPr>
        <w:t>妥當等；（4）履約爭議處理前置作業階段：未依投資契約規定期限與民間機構成立履約爭議協調會等。</w:t>
      </w:r>
      <w:r w:rsidRPr="00D128F2">
        <w:rPr>
          <w:rFonts w:ascii="標楷體" w:eastAsia="標楷體" w:hAnsi="標楷體" w:hint="eastAsia"/>
          <w:snapToGrid w:val="0"/>
          <w:kern w:val="32"/>
        </w:rPr>
        <w:lastRenderedPageBreak/>
        <w:t>另經抽查主辦機關推動促參組織運作情形，發現部分主辦機關促參組織於106年11月間召開1次會議後，迄</w:t>
      </w:r>
      <w:proofErr w:type="gramStart"/>
      <w:r w:rsidRPr="00D128F2">
        <w:rPr>
          <w:rFonts w:ascii="標楷體" w:eastAsia="標楷體" w:hAnsi="標楷體" w:hint="eastAsia"/>
          <w:snapToGrid w:val="0"/>
          <w:kern w:val="32"/>
        </w:rPr>
        <w:t>115年5月底均未再</w:t>
      </w:r>
      <w:proofErr w:type="gramEnd"/>
      <w:r w:rsidRPr="00D128F2">
        <w:rPr>
          <w:rFonts w:ascii="標楷體" w:eastAsia="標楷體" w:hAnsi="標楷體" w:hint="eastAsia"/>
          <w:snapToGrid w:val="0"/>
          <w:kern w:val="32"/>
        </w:rPr>
        <w:t>召開，且未訂定該組織設置要點，不利維持常態化運作及整合內部資源等，經函請財政部</w:t>
      </w:r>
      <w:proofErr w:type="gramStart"/>
      <w:r w:rsidRPr="00D128F2">
        <w:rPr>
          <w:rFonts w:ascii="標楷體" w:eastAsia="標楷體" w:hAnsi="標楷體" w:hint="eastAsia"/>
          <w:snapToGrid w:val="0"/>
          <w:kern w:val="32"/>
        </w:rPr>
        <w:t>研</w:t>
      </w:r>
      <w:proofErr w:type="gramEnd"/>
      <w:r w:rsidRPr="00D128F2">
        <w:rPr>
          <w:rFonts w:ascii="標楷體" w:eastAsia="標楷體" w:hAnsi="標楷體" w:hint="eastAsia"/>
          <w:snapToGrid w:val="0"/>
          <w:kern w:val="32"/>
        </w:rPr>
        <w:t>謀改善。據復：財政部已於115年6月4日將本部查核發現促參作業共同性缺失及促參組織運作尚待改進事項，通</w:t>
      </w:r>
      <w:proofErr w:type="gramStart"/>
      <w:r w:rsidRPr="00D128F2">
        <w:rPr>
          <w:rFonts w:ascii="標楷體" w:eastAsia="標楷體" w:hAnsi="標楷體" w:hint="eastAsia"/>
          <w:snapToGrid w:val="0"/>
          <w:kern w:val="32"/>
        </w:rPr>
        <w:t>函各促參</w:t>
      </w:r>
      <w:proofErr w:type="gramEnd"/>
      <w:r w:rsidRPr="00D128F2">
        <w:rPr>
          <w:rFonts w:ascii="標楷體" w:eastAsia="標楷體" w:hAnsi="標楷體" w:hint="eastAsia"/>
          <w:snapToGrid w:val="0"/>
          <w:kern w:val="32"/>
        </w:rPr>
        <w:t>主辦機關注意改進並轉知所屬，以避免相同缺失再次發生。</w:t>
      </w:r>
    </w:p>
    <w:p w14:paraId="52BC6C37" w14:textId="3C4D3E56" w:rsidR="0016584D" w:rsidRPr="00D128F2" w:rsidRDefault="0016584D" w:rsidP="00683721">
      <w:pPr>
        <w:widowControl/>
        <w:overflowPunct w:val="0"/>
        <w:adjustRightInd w:val="0"/>
        <w:snapToGrid w:val="0"/>
        <w:spacing w:beforeLines="20" w:before="72" w:afterLines="20" w:after="72" w:line="460" w:lineRule="exact"/>
        <w:ind w:firstLineChars="200" w:firstLine="561"/>
        <w:jc w:val="both"/>
        <w:outlineLvl w:val="0"/>
        <w:rPr>
          <w:rFonts w:ascii="標楷體" w:eastAsia="標楷體" w:hAnsi="標楷體"/>
          <w:b/>
          <w:bCs/>
          <w:sz w:val="28"/>
          <w:szCs w:val="28"/>
        </w:rPr>
      </w:pPr>
      <w:r w:rsidRPr="00D128F2">
        <w:rPr>
          <w:rFonts w:ascii="標楷體" w:eastAsia="標楷體" w:hAnsi="標楷體" w:hint="eastAsia"/>
          <w:b/>
          <w:bCs/>
          <w:sz w:val="28"/>
          <w:szCs w:val="28"/>
        </w:rPr>
        <w:t xml:space="preserve">（十六）　</w:t>
      </w:r>
      <w:r w:rsidR="003C5BA3" w:rsidRPr="00D128F2">
        <w:rPr>
          <w:rFonts w:ascii="標楷體" w:eastAsia="標楷體" w:hAnsi="標楷體" w:hint="eastAsia"/>
          <w:b/>
          <w:bCs/>
          <w:sz w:val="28"/>
          <w:szCs w:val="28"/>
        </w:rPr>
        <w:t>政府為有效利用閒置國有非公用房舍，已透過多元方式積極活化，惟國產署對於接管自各機關閒置國有公用不動產，</w:t>
      </w:r>
      <w:proofErr w:type="gramStart"/>
      <w:r w:rsidR="003C5BA3" w:rsidRPr="00D128F2">
        <w:rPr>
          <w:rFonts w:ascii="標楷體" w:eastAsia="標楷體" w:hAnsi="標楷體" w:hint="eastAsia"/>
          <w:b/>
          <w:bCs/>
          <w:sz w:val="28"/>
          <w:szCs w:val="28"/>
        </w:rPr>
        <w:t>間有未</w:t>
      </w:r>
      <w:proofErr w:type="gramEnd"/>
      <w:r w:rsidR="003C5BA3" w:rsidRPr="00D128F2">
        <w:rPr>
          <w:rFonts w:ascii="標楷體" w:eastAsia="標楷體" w:hAnsi="標楷體" w:hint="eastAsia"/>
          <w:b/>
          <w:bCs/>
          <w:sz w:val="28"/>
          <w:szCs w:val="28"/>
        </w:rPr>
        <w:t>積極活化使用、未依委託契約規定對外開放使用、長期未完成活化或未落實巡查管理作業，致部分設施遭竊或火損情事，允宜</w:t>
      </w:r>
      <w:proofErr w:type="gramStart"/>
      <w:r w:rsidR="003C5BA3" w:rsidRPr="00D128F2">
        <w:rPr>
          <w:rFonts w:ascii="標楷體" w:eastAsia="標楷體" w:hAnsi="標楷體" w:hint="eastAsia"/>
          <w:b/>
          <w:bCs/>
          <w:sz w:val="28"/>
          <w:szCs w:val="28"/>
        </w:rPr>
        <w:t>研</w:t>
      </w:r>
      <w:proofErr w:type="gramEnd"/>
      <w:r w:rsidR="003C5BA3" w:rsidRPr="00D128F2">
        <w:rPr>
          <w:rFonts w:ascii="標楷體" w:eastAsia="標楷體" w:hAnsi="標楷體" w:hint="eastAsia"/>
          <w:b/>
          <w:bCs/>
          <w:sz w:val="28"/>
          <w:szCs w:val="28"/>
        </w:rPr>
        <w:t>謀改善。</w:t>
      </w:r>
    </w:p>
    <w:p w14:paraId="2190673A" w14:textId="12FF8445" w:rsidR="0016584D" w:rsidRPr="00D128F2" w:rsidRDefault="00E3262E" w:rsidP="00A679E7">
      <w:pPr>
        <w:overflowPunct w:val="0"/>
        <w:spacing w:line="420" w:lineRule="exact"/>
        <w:ind w:firstLineChars="200" w:firstLine="641"/>
        <w:jc w:val="both"/>
        <w:rPr>
          <w:rFonts w:ascii="標楷體" w:eastAsia="標楷體" w:hAnsi="標楷體"/>
          <w:noProof/>
        </w:rPr>
      </w:pPr>
      <w:r w:rsidRPr="00D128F2">
        <w:rPr>
          <w:rFonts w:ascii="標楷體" w:eastAsia="標楷體" w:hAnsi="標楷體" w:cstheme="minorBidi"/>
          <w:b/>
          <w:noProof/>
          <w:sz w:val="32"/>
          <w:szCs w:val="32"/>
        </w:rPr>
        <mc:AlternateContent>
          <mc:Choice Requires="wps">
            <w:drawing>
              <wp:anchor distT="0" distB="0" distL="114300" distR="114300" simplePos="0" relativeHeight="251729920" behindDoc="0" locked="0" layoutInCell="1" allowOverlap="1" wp14:anchorId="2DB2AB3E" wp14:editId="3BB23980">
                <wp:simplePos x="0" y="0"/>
                <wp:positionH relativeFrom="column">
                  <wp:posOffset>2454063</wp:posOffset>
                </wp:positionH>
                <wp:positionV relativeFrom="paragraph">
                  <wp:posOffset>1699895</wp:posOffset>
                </wp:positionV>
                <wp:extent cx="3843655" cy="4944110"/>
                <wp:effectExtent l="0" t="0" r="4445" b="889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3655" cy="4944110"/>
                        </a:xfrm>
                        <a:prstGeom prst="rect">
                          <a:avLst/>
                        </a:prstGeom>
                        <a:noFill/>
                        <a:ln w="9525">
                          <a:noFill/>
                          <a:miter lim="800000"/>
                          <a:headEnd/>
                          <a:tailEnd/>
                        </a:ln>
                      </wps:spPr>
                      <wps:txbx>
                        <w:txbxContent>
                          <w:p w14:paraId="14AA5201" w14:textId="72B06F5C" w:rsidR="00E3262E" w:rsidRPr="00877431" w:rsidRDefault="00E3262E" w:rsidP="00E3262E">
                            <w:pPr>
                              <w:spacing w:afterLines="50" w:after="180" w:line="300" w:lineRule="exact"/>
                              <w:jc w:val="center"/>
                              <w:rPr>
                                <w:rFonts w:ascii="標楷體" w:eastAsia="標楷體" w:hAnsi="標楷體"/>
                                <w:b/>
                                <w:sz w:val="16"/>
                                <w:szCs w:val="16"/>
                              </w:rPr>
                            </w:pPr>
                            <w:r w:rsidRPr="00390FA0">
                              <w:rPr>
                                <w:rFonts w:ascii="標楷體" w:eastAsia="標楷體" w:hAnsi="標楷體" w:hint="eastAsia"/>
                                <w:b/>
                              </w:rPr>
                              <w:t>表</w:t>
                            </w:r>
                            <w:r>
                              <w:rPr>
                                <w:rFonts w:ascii="標楷體" w:eastAsia="標楷體" w:hAnsi="標楷體" w:hint="eastAsia"/>
                                <w:b/>
                              </w:rPr>
                              <w:t>1</w:t>
                            </w:r>
                            <w:r w:rsidR="00244801">
                              <w:rPr>
                                <w:rFonts w:ascii="標楷體" w:eastAsia="標楷體" w:hAnsi="標楷體"/>
                                <w:b/>
                              </w:rPr>
                              <w:t>3</w:t>
                            </w:r>
                            <w:r>
                              <w:rPr>
                                <w:rFonts w:ascii="標楷體" w:eastAsia="標楷體" w:hAnsi="標楷體" w:hint="eastAsia"/>
                                <w:b/>
                              </w:rPr>
                              <w:t xml:space="preserve">　</w:t>
                            </w:r>
                            <w:r w:rsidRPr="00390FA0">
                              <w:rPr>
                                <w:rFonts w:ascii="標楷體" w:eastAsia="標楷體" w:hAnsi="標楷體" w:hint="eastAsia"/>
                                <w:b/>
                              </w:rPr>
                              <w:t>國產署經管國有非公用房舍</w:t>
                            </w:r>
                            <w:r w:rsidRPr="003B2B5C">
                              <w:rPr>
                                <w:rFonts w:ascii="標楷體" w:eastAsia="標楷體" w:hAnsi="標楷體" w:hint="eastAsia"/>
                                <w:b/>
                              </w:rPr>
                              <w:t>運用</w:t>
                            </w:r>
                            <w:r w:rsidRPr="00390FA0">
                              <w:rPr>
                                <w:rFonts w:ascii="標楷體" w:eastAsia="標楷體" w:hAnsi="標楷體" w:hint="eastAsia"/>
                                <w:b/>
                              </w:rPr>
                              <w:t>情形</w:t>
                            </w:r>
                          </w:p>
                          <w:tbl>
                            <w:tblPr>
                              <w:tblStyle w:val="111"/>
                              <w:tblW w:w="0" w:type="auto"/>
                              <w:jc w:val="righ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23"/>
                              <w:gridCol w:w="1241"/>
                              <w:gridCol w:w="1168"/>
                              <w:gridCol w:w="3195"/>
                            </w:tblGrid>
                            <w:tr w:rsidR="00E3262E" w:rsidRPr="00390FA0" w14:paraId="2D9DCF4C" w14:textId="77777777" w:rsidTr="00CE63A8">
                              <w:trPr>
                                <w:cantSplit/>
                                <w:trHeight w:val="19"/>
                                <w:tblHeader/>
                                <w:jc w:val="right"/>
                              </w:trPr>
                              <w:tc>
                                <w:tcPr>
                                  <w:tcW w:w="423" w:type="dxa"/>
                                  <w:vAlign w:val="center"/>
                                </w:tcPr>
                                <w:p w14:paraId="65189F6B" w14:textId="77777777" w:rsidR="00E3262E" w:rsidRPr="00805D00" w:rsidRDefault="00E3262E" w:rsidP="008040F9">
                                  <w:pPr>
                                    <w:spacing w:line="240" w:lineRule="exact"/>
                                    <w:ind w:leftChars="-45" w:left="-108" w:rightChars="-18" w:right="-43"/>
                                    <w:jc w:val="center"/>
                                    <w:rPr>
                                      <w:rFonts w:ascii="標楷體" w:eastAsia="標楷體" w:hAnsi="標楷體"/>
                                      <w:bCs/>
                                      <w:sz w:val="20"/>
                                      <w:szCs w:val="20"/>
                                    </w:rPr>
                                  </w:pPr>
                                  <w:r w:rsidRPr="00805D00">
                                    <w:rPr>
                                      <w:rFonts w:ascii="標楷體" w:eastAsia="標楷體" w:hAnsi="標楷體" w:hint="eastAsia"/>
                                      <w:bCs/>
                                      <w:sz w:val="20"/>
                                      <w:szCs w:val="20"/>
                                    </w:rPr>
                                    <w:t>項次</w:t>
                                  </w:r>
                                </w:p>
                              </w:tc>
                              <w:tc>
                                <w:tcPr>
                                  <w:tcW w:w="1241" w:type="dxa"/>
                                  <w:vAlign w:val="center"/>
                                </w:tcPr>
                                <w:p w14:paraId="7CA8A867" w14:textId="77777777" w:rsidR="00E3262E" w:rsidRPr="00805D00" w:rsidRDefault="00E3262E" w:rsidP="008040F9">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公共設施</w:t>
                                  </w:r>
                                </w:p>
                                <w:p w14:paraId="6D518422" w14:textId="77777777" w:rsidR="00E3262E" w:rsidRPr="00805D00" w:rsidRDefault="00E3262E" w:rsidP="008040F9">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名稱</w:t>
                                  </w:r>
                                </w:p>
                              </w:tc>
                              <w:tc>
                                <w:tcPr>
                                  <w:tcW w:w="1168" w:type="dxa"/>
                                  <w:vAlign w:val="center"/>
                                </w:tcPr>
                                <w:p w14:paraId="6B46EAFC" w14:textId="77777777" w:rsidR="00E3262E" w:rsidRPr="00805D00" w:rsidRDefault="00E3262E" w:rsidP="00CE63A8">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接管日期</w:t>
                                  </w:r>
                                </w:p>
                              </w:tc>
                              <w:tc>
                                <w:tcPr>
                                  <w:tcW w:w="3195" w:type="dxa"/>
                                  <w:vAlign w:val="center"/>
                                </w:tcPr>
                                <w:p w14:paraId="1AB1AF46" w14:textId="77777777" w:rsidR="00E3262E" w:rsidRPr="00805D00" w:rsidRDefault="00E3262E" w:rsidP="00232AE3">
                                  <w:pPr>
                                    <w:spacing w:line="240" w:lineRule="exact"/>
                                    <w:jc w:val="center"/>
                                    <w:rPr>
                                      <w:bCs/>
                                    </w:rPr>
                                  </w:pPr>
                                  <w:r w:rsidRPr="00805D00">
                                    <w:rPr>
                                      <w:rFonts w:ascii="標楷體" w:eastAsia="標楷體" w:hAnsi="標楷體" w:hint="eastAsia"/>
                                      <w:bCs/>
                                      <w:sz w:val="20"/>
                                      <w:szCs w:val="20"/>
                                    </w:rPr>
                                    <w:t>國產署接管後房舍運用情形</w:t>
                                  </w:r>
                                </w:p>
                              </w:tc>
                            </w:tr>
                            <w:tr w:rsidR="00E3262E" w:rsidRPr="00390FA0" w14:paraId="42EC09E2" w14:textId="77777777" w:rsidTr="00CE63A8">
                              <w:trPr>
                                <w:cantSplit/>
                                <w:trHeight w:val="1048"/>
                                <w:jc w:val="right"/>
                              </w:trPr>
                              <w:tc>
                                <w:tcPr>
                                  <w:tcW w:w="423" w:type="dxa"/>
                                  <w:vAlign w:val="center"/>
                                </w:tcPr>
                                <w:p w14:paraId="1A26594C"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w:t>
                                  </w:r>
                                </w:p>
                              </w:tc>
                              <w:tc>
                                <w:tcPr>
                                  <w:tcW w:w="1241" w:type="dxa"/>
                                  <w:vAlign w:val="center"/>
                                </w:tcPr>
                                <w:p w14:paraId="4C3C8569"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花蓮縣花蓮市海濱街林務局宿舍群</w:t>
                                  </w:r>
                                </w:p>
                              </w:tc>
                              <w:tc>
                                <w:tcPr>
                                  <w:tcW w:w="1168" w:type="dxa"/>
                                  <w:vAlign w:val="center"/>
                                </w:tcPr>
                                <w:p w14:paraId="48D6EDF4"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95</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3195" w:type="dxa"/>
                                </w:tcPr>
                                <w:p w14:paraId="78737730"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99年2</w:t>
                                  </w:r>
                                  <w:r>
                                    <w:rPr>
                                      <w:rFonts w:ascii="標楷體" w:eastAsia="標楷體" w:hAnsi="標楷體"/>
                                      <w:sz w:val="20"/>
                                      <w:szCs w:val="20"/>
                                    </w:rPr>
                                    <w:t>月</w:t>
                                  </w:r>
                                  <w:r w:rsidRPr="00877431">
                                    <w:rPr>
                                      <w:rFonts w:ascii="標楷體" w:eastAsia="標楷體" w:hAnsi="標楷體" w:hint="eastAsia"/>
                                      <w:sz w:val="20"/>
                                      <w:szCs w:val="20"/>
                                    </w:rPr>
                                    <w:t>，</w:t>
                                  </w:r>
                                  <w:proofErr w:type="gramStart"/>
                                  <w:r>
                                    <w:rPr>
                                      <w:rFonts w:ascii="標楷體" w:eastAsia="標楷體" w:hAnsi="標楷體" w:hint="eastAsia"/>
                                      <w:sz w:val="20"/>
                                      <w:szCs w:val="20"/>
                                    </w:rPr>
                                    <w:t>原管</w:t>
                                  </w:r>
                                  <w:r>
                                    <w:rPr>
                                      <w:rFonts w:ascii="標楷體" w:eastAsia="標楷體" w:hAnsi="標楷體"/>
                                      <w:sz w:val="20"/>
                                      <w:szCs w:val="20"/>
                                    </w:rPr>
                                    <w:t>機關</w:t>
                                  </w:r>
                                  <w:proofErr w:type="gramEnd"/>
                                  <w:r w:rsidRPr="00877431">
                                    <w:rPr>
                                      <w:rFonts w:ascii="標楷體" w:eastAsia="標楷體" w:hAnsi="標楷體" w:hint="eastAsia"/>
                                      <w:sz w:val="20"/>
                                      <w:szCs w:val="20"/>
                                    </w:rPr>
                                    <w:t>林務局檢送點交紀錄完成點交。</w:t>
                                  </w:r>
                                </w:p>
                                <w:p w14:paraId="00B06C92" w14:textId="77777777" w:rsidR="00E3262E" w:rsidRPr="00877431"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08年</w:t>
                                  </w:r>
                                  <w:r w:rsidRPr="00877431">
                                    <w:rPr>
                                      <w:rFonts w:ascii="標楷體" w:eastAsia="標楷體" w:hAnsi="標楷體" w:hint="eastAsia"/>
                                      <w:sz w:val="20"/>
                                      <w:szCs w:val="20"/>
                                    </w:rPr>
                                    <w:t>，</w:t>
                                  </w:r>
                                  <w:r>
                                    <w:rPr>
                                      <w:rFonts w:ascii="標楷體" w:eastAsia="標楷體" w:hAnsi="標楷體" w:hint="eastAsia"/>
                                      <w:sz w:val="20"/>
                                      <w:szCs w:val="20"/>
                                    </w:rPr>
                                    <w:t>民眾向</w:t>
                                  </w:r>
                                  <w:r>
                                    <w:rPr>
                                      <w:rFonts w:ascii="標楷體" w:eastAsia="標楷體" w:hAnsi="標楷體"/>
                                      <w:sz w:val="20"/>
                                      <w:szCs w:val="20"/>
                                    </w:rPr>
                                    <w:t>花蓮市公所陳情環境髒亂</w:t>
                                  </w:r>
                                  <w:r w:rsidRPr="00877431">
                                    <w:rPr>
                                      <w:rFonts w:ascii="標楷體" w:eastAsia="標楷體" w:hAnsi="標楷體" w:hint="eastAsia"/>
                                      <w:sz w:val="20"/>
                                      <w:szCs w:val="20"/>
                                    </w:rPr>
                                    <w:t>。</w:t>
                                  </w:r>
                                </w:p>
                                <w:p w14:paraId="0B41C188"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12年</w:t>
                                  </w:r>
                                  <w:r>
                                    <w:rPr>
                                      <w:rFonts w:ascii="標楷體" w:eastAsia="標楷體" w:hAnsi="標楷體" w:hint="eastAsia"/>
                                      <w:sz w:val="20"/>
                                      <w:szCs w:val="20"/>
                                    </w:rPr>
                                    <w:t>1</w:t>
                                  </w:r>
                                  <w:r>
                                    <w:rPr>
                                      <w:rFonts w:ascii="標楷體" w:eastAsia="標楷體" w:hAnsi="標楷體"/>
                                      <w:sz w:val="20"/>
                                      <w:szCs w:val="20"/>
                                    </w:rPr>
                                    <w:t>2月</w:t>
                                  </w:r>
                                  <w:r w:rsidRPr="00877431">
                                    <w:rPr>
                                      <w:rFonts w:ascii="標楷體" w:eastAsia="標楷體" w:hAnsi="標楷體" w:hint="eastAsia"/>
                                      <w:sz w:val="20"/>
                                      <w:szCs w:val="20"/>
                                    </w:rPr>
                                    <w:t>，</w:t>
                                  </w:r>
                                  <w:r>
                                    <w:rPr>
                                      <w:rFonts w:ascii="標楷體" w:eastAsia="標楷體" w:hAnsi="標楷體" w:hint="eastAsia"/>
                                      <w:sz w:val="20"/>
                                      <w:szCs w:val="20"/>
                                    </w:rPr>
                                    <w:t>房舍</w:t>
                                  </w:r>
                                  <w:r>
                                    <w:rPr>
                                      <w:rFonts w:ascii="標楷體" w:eastAsia="標楷體" w:hAnsi="標楷體"/>
                                      <w:sz w:val="20"/>
                                      <w:szCs w:val="20"/>
                                    </w:rPr>
                                    <w:t>因</w:t>
                                  </w:r>
                                  <w:r>
                                    <w:rPr>
                                      <w:rFonts w:ascii="標楷體" w:eastAsia="標楷體" w:hAnsi="標楷體" w:hint="eastAsia"/>
                                      <w:sz w:val="20"/>
                                      <w:szCs w:val="20"/>
                                    </w:rPr>
                                    <w:t>火災燒毀</w:t>
                                  </w:r>
                                  <w:r w:rsidRPr="00877431">
                                    <w:rPr>
                                      <w:rFonts w:ascii="標楷體" w:eastAsia="標楷體" w:hAnsi="標楷體" w:hint="eastAsia"/>
                                      <w:sz w:val="20"/>
                                      <w:szCs w:val="20"/>
                                    </w:rPr>
                                    <w:t>。</w:t>
                                  </w:r>
                                </w:p>
                                <w:p w14:paraId="74AA437D"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15年1月</w:t>
                                  </w:r>
                                  <w:r w:rsidRPr="00877431">
                                    <w:rPr>
                                      <w:rFonts w:ascii="標楷體" w:eastAsia="標楷體" w:hAnsi="標楷體" w:hint="eastAsia"/>
                                      <w:sz w:val="20"/>
                                      <w:szCs w:val="20"/>
                                    </w:rPr>
                                    <w:t>，</w:t>
                                  </w:r>
                                  <w:r>
                                    <w:rPr>
                                      <w:rFonts w:ascii="標楷體" w:eastAsia="標楷體" w:hAnsi="標楷體" w:hint="eastAsia"/>
                                      <w:sz w:val="20"/>
                                      <w:szCs w:val="20"/>
                                    </w:rPr>
                                    <w:t>建物滅失</w:t>
                                  </w:r>
                                  <w:r>
                                    <w:rPr>
                                      <w:rFonts w:ascii="標楷體" w:eastAsia="標楷體" w:hAnsi="標楷體"/>
                                      <w:sz w:val="20"/>
                                      <w:szCs w:val="20"/>
                                    </w:rPr>
                                    <w:t>登記</w:t>
                                  </w:r>
                                  <w:r w:rsidRPr="00877431">
                                    <w:rPr>
                                      <w:rFonts w:ascii="標楷體" w:eastAsia="標楷體" w:hAnsi="標楷體" w:hint="eastAsia"/>
                                      <w:sz w:val="20"/>
                                      <w:szCs w:val="20"/>
                                    </w:rPr>
                                    <w:t>。</w:t>
                                  </w:r>
                                </w:p>
                              </w:tc>
                            </w:tr>
                            <w:tr w:rsidR="00E3262E" w:rsidRPr="00390FA0" w14:paraId="4AB52CAD" w14:textId="77777777" w:rsidTr="00CE63A8">
                              <w:trPr>
                                <w:cantSplit/>
                                <w:trHeight w:val="995"/>
                                <w:jc w:val="right"/>
                              </w:trPr>
                              <w:tc>
                                <w:tcPr>
                                  <w:tcW w:w="423" w:type="dxa"/>
                                  <w:vAlign w:val="center"/>
                                </w:tcPr>
                                <w:p w14:paraId="744401E2"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2</w:t>
                                  </w:r>
                                </w:p>
                              </w:tc>
                              <w:tc>
                                <w:tcPr>
                                  <w:tcW w:w="1241" w:type="dxa"/>
                                  <w:vAlign w:val="center"/>
                                </w:tcPr>
                                <w:p w14:paraId="700932AF"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花蓮縣豐濱鄉港口村海巡署第八二岸巡大隊（舊）</w:t>
                                  </w:r>
                                </w:p>
                              </w:tc>
                              <w:tc>
                                <w:tcPr>
                                  <w:tcW w:w="1168" w:type="dxa"/>
                                  <w:vAlign w:val="center"/>
                                </w:tcPr>
                                <w:p w14:paraId="2BEA5FE2"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107</w:t>
                                  </w:r>
                                  <w:r>
                                    <w:rPr>
                                      <w:rFonts w:ascii="標楷體" w:eastAsia="標楷體" w:hAnsi="標楷體" w:hint="eastAsia"/>
                                      <w:sz w:val="20"/>
                                      <w:szCs w:val="20"/>
                                    </w:rPr>
                                    <w:t>年</w:t>
                                  </w:r>
                                  <w:r w:rsidRPr="00390FA0">
                                    <w:rPr>
                                      <w:rFonts w:ascii="標楷體" w:eastAsia="標楷體" w:hAnsi="標楷體" w:hint="eastAsia"/>
                                      <w:sz w:val="20"/>
                                      <w:szCs w:val="20"/>
                                    </w:rPr>
                                    <w:t>9</w:t>
                                  </w:r>
                                  <w:r>
                                    <w:rPr>
                                      <w:rFonts w:ascii="標楷體" w:eastAsia="標楷體" w:hAnsi="標楷體" w:hint="eastAsia"/>
                                      <w:sz w:val="20"/>
                                      <w:szCs w:val="20"/>
                                    </w:rPr>
                                    <w:t>月</w:t>
                                  </w:r>
                                </w:p>
                              </w:tc>
                              <w:tc>
                                <w:tcPr>
                                  <w:tcW w:w="3195" w:type="dxa"/>
                                </w:tcPr>
                                <w:p w14:paraId="596D21C3" w14:textId="79D4DD38" w:rsidR="00E3262E" w:rsidRPr="00AD1F38"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w:t>
                                  </w:r>
                                  <w:r>
                                    <w:rPr>
                                      <w:rFonts w:ascii="標楷體" w:eastAsia="標楷體" w:hAnsi="標楷體"/>
                                      <w:sz w:val="20"/>
                                      <w:szCs w:val="20"/>
                                    </w:rPr>
                                    <w:t>年</w:t>
                                  </w:r>
                                  <w:r>
                                    <w:rPr>
                                      <w:rFonts w:ascii="標楷體" w:eastAsia="標楷體" w:hAnsi="標楷體" w:hint="eastAsia"/>
                                      <w:sz w:val="20"/>
                                      <w:szCs w:val="20"/>
                                    </w:rPr>
                                    <w:t>迄今</w:t>
                                  </w:r>
                                  <w:r w:rsidRPr="00877431">
                                    <w:rPr>
                                      <w:rFonts w:ascii="標楷體" w:eastAsia="標楷體" w:hAnsi="標楷體" w:hint="eastAsia"/>
                                      <w:sz w:val="20"/>
                                      <w:szCs w:val="20"/>
                                    </w:rPr>
                                    <w:t>，</w:t>
                                  </w:r>
                                  <w:r>
                                    <w:rPr>
                                      <w:rFonts w:ascii="標楷體" w:eastAsia="標楷體" w:hAnsi="標楷體" w:hint="eastAsia"/>
                                      <w:sz w:val="20"/>
                                      <w:szCs w:val="20"/>
                                    </w:rPr>
                                    <w:t>陸續與</w:t>
                                  </w:r>
                                  <w:r w:rsidRPr="00DA3428">
                                    <w:rPr>
                                      <w:rFonts w:ascii="標楷體" w:eastAsia="標楷體" w:hAnsi="標楷體" w:hint="eastAsia"/>
                                      <w:sz w:val="20"/>
                                      <w:szCs w:val="20"/>
                                    </w:rPr>
                                    <w:t>花蓮縣豐濱鄉公所</w:t>
                                  </w:r>
                                  <w:r>
                                    <w:rPr>
                                      <w:rFonts w:ascii="標楷體" w:eastAsia="標楷體" w:hAnsi="標楷體" w:hint="eastAsia"/>
                                      <w:sz w:val="20"/>
                                      <w:szCs w:val="20"/>
                                    </w:rPr>
                                    <w:t>簽訂國有非公用土地委託管理契約</w:t>
                                  </w:r>
                                  <w:r w:rsidRPr="00877431">
                                    <w:rPr>
                                      <w:rFonts w:ascii="標楷體" w:eastAsia="標楷體" w:hAnsi="標楷體" w:hint="eastAsia"/>
                                      <w:sz w:val="20"/>
                                      <w:szCs w:val="20"/>
                                    </w:rPr>
                                    <w:t>，</w:t>
                                  </w:r>
                                  <w:r>
                                    <w:rPr>
                                      <w:rFonts w:ascii="標楷體" w:eastAsia="標楷體" w:hAnsi="標楷體" w:hint="eastAsia"/>
                                      <w:sz w:val="20"/>
                                      <w:szCs w:val="20"/>
                                    </w:rPr>
                                    <w:t>作為</w:t>
                                  </w:r>
                                  <w:r>
                                    <w:rPr>
                                      <w:rFonts w:ascii="標楷體" w:eastAsia="標楷體" w:hAnsi="標楷體"/>
                                      <w:sz w:val="20"/>
                                      <w:szCs w:val="20"/>
                                    </w:rPr>
                                    <w:t>該</w:t>
                                  </w:r>
                                  <w:r>
                                    <w:rPr>
                                      <w:rFonts w:ascii="標楷體" w:eastAsia="標楷體" w:hAnsi="標楷體" w:hint="eastAsia"/>
                                      <w:sz w:val="20"/>
                                      <w:szCs w:val="20"/>
                                    </w:rPr>
                                    <w:t>公所</w:t>
                                  </w:r>
                                  <w:r w:rsidRPr="00662380">
                                    <w:rPr>
                                      <w:rFonts w:ascii="標楷體" w:eastAsia="標楷體" w:hAnsi="標楷體" w:hint="eastAsia"/>
                                      <w:spacing w:val="-2"/>
                                      <w:sz w:val="20"/>
                                      <w:szCs w:val="20"/>
                                    </w:rPr>
                                    <w:t>「</w:t>
                                  </w:r>
                                  <w:proofErr w:type="spellStart"/>
                                  <w:r w:rsidRPr="00662380">
                                    <w:rPr>
                                      <w:rFonts w:ascii="標楷體" w:eastAsia="標楷體" w:hAnsi="標楷體" w:hint="eastAsia"/>
                                      <w:spacing w:val="-2"/>
                                      <w:sz w:val="20"/>
                                      <w:szCs w:val="20"/>
                                    </w:rPr>
                                    <w:t>Cepo</w:t>
                                  </w:r>
                                  <w:proofErr w:type="spellEnd"/>
                                  <w:proofErr w:type="gramStart"/>
                                  <w:r w:rsidR="00E1672A" w:rsidRPr="00464280">
                                    <w:rPr>
                                      <w:rFonts w:ascii="標楷體" w:eastAsia="標楷體" w:hAnsi="標楷體"/>
                                      <w:spacing w:val="-40"/>
                                      <w:w w:val="80"/>
                                      <w:sz w:val="20"/>
                                      <w:szCs w:val="20"/>
                                    </w:rPr>
                                    <w:t>’</w:t>
                                  </w:r>
                                  <w:proofErr w:type="gramEnd"/>
                                  <w:r w:rsidRPr="00662380">
                                    <w:rPr>
                                      <w:rFonts w:ascii="標楷體" w:eastAsia="標楷體" w:hAnsi="標楷體" w:hint="eastAsia"/>
                                      <w:spacing w:val="-10"/>
                                      <w:sz w:val="20"/>
                                      <w:szCs w:val="20"/>
                                    </w:rPr>
                                    <w:t>海</w:t>
                                  </w:r>
                                  <w:r w:rsidRPr="00877431">
                                    <w:rPr>
                                      <w:rFonts w:ascii="標楷體" w:eastAsia="標楷體" w:hAnsi="標楷體" w:hint="eastAsia"/>
                                      <w:sz w:val="20"/>
                                      <w:szCs w:val="20"/>
                                    </w:rPr>
                                    <w:t>洋</w:t>
                                  </w:r>
                                  <w:proofErr w:type="gramStart"/>
                                  <w:r w:rsidRPr="00877431">
                                    <w:rPr>
                                      <w:rFonts w:ascii="標楷體" w:eastAsia="標楷體" w:hAnsi="標楷體" w:hint="eastAsia"/>
                                      <w:sz w:val="20"/>
                                      <w:szCs w:val="20"/>
                                    </w:rPr>
                                    <w:t>藝術文創基地</w:t>
                                  </w:r>
                                  <w:proofErr w:type="gramEnd"/>
                                  <w:r w:rsidRPr="00877431">
                                    <w:rPr>
                                      <w:rFonts w:ascii="標楷體" w:eastAsia="標楷體" w:hAnsi="標楷體" w:hint="eastAsia"/>
                                      <w:sz w:val="20"/>
                                      <w:szCs w:val="20"/>
                                    </w:rPr>
                                    <w:t>育成中心」</w:t>
                                  </w:r>
                                  <w:r w:rsidRPr="00400A35">
                                    <w:rPr>
                                      <w:rFonts w:ascii="標楷體" w:eastAsia="標楷體" w:hAnsi="標楷體" w:hint="eastAsia"/>
                                      <w:sz w:val="20"/>
                                      <w:szCs w:val="20"/>
                                    </w:rPr>
                                    <w:t>對外開放</w:t>
                                  </w:r>
                                  <w:r>
                                    <w:rPr>
                                      <w:rFonts w:ascii="標楷體" w:eastAsia="標楷體" w:hAnsi="標楷體" w:hint="eastAsia"/>
                                      <w:sz w:val="20"/>
                                      <w:szCs w:val="20"/>
                                    </w:rPr>
                                    <w:t>使用</w:t>
                                  </w:r>
                                  <w:r w:rsidRPr="00DA3428">
                                    <w:rPr>
                                      <w:rFonts w:ascii="標楷體" w:eastAsia="標楷體" w:hAnsi="標楷體" w:hint="eastAsia"/>
                                      <w:sz w:val="20"/>
                                      <w:szCs w:val="20"/>
                                    </w:rPr>
                                    <w:t>。</w:t>
                                  </w:r>
                                </w:p>
                              </w:tc>
                            </w:tr>
                            <w:tr w:rsidR="00E3262E" w:rsidRPr="00390FA0" w14:paraId="4DCD30BC" w14:textId="77777777" w:rsidTr="00CE63A8">
                              <w:trPr>
                                <w:cantSplit/>
                                <w:trHeight w:val="16"/>
                                <w:jc w:val="right"/>
                              </w:trPr>
                              <w:tc>
                                <w:tcPr>
                                  <w:tcW w:w="423" w:type="dxa"/>
                                  <w:vAlign w:val="center"/>
                                </w:tcPr>
                                <w:p w14:paraId="237FC5D6"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3</w:t>
                                  </w:r>
                                </w:p>
                              </w:tc>
                              <w:tc>
                                <w:tcPr>
                                  <w:tcW w:w="1241" w:type="dxa"/>
                                  <w:vAlign w:val="center"/>
                                </w:tcPr>
                                <w:p w14:paraId="77D5662D"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雲林縣北港鎮台汽客運大樓（舊）</w:t>
                                  </w:r>
                                </w:p>
                              </w:tc>
                              <w:tc>
                                <w:tcPr>
                                  <w:tcW w:w="1168" w:type="dxa"/>
                                  <w:vAlign w:val="center"/>
                                </w:tcPr>
                                <w:p w14:paraId="50BDB878"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98</w:t>
                                  </w:r>
                                  <w:r>
                                    <w:rPr>
                                      <w:rFonts w:ascii="標楷體" w:eastAsia="標楷體" w:hAnsi="標楷體" w:hint="eastAsia"/>
                                      <w:sz w:val="20"/>
                                      <w:szCs w:val="20"/>
                                    </w:rPr>
                                    <w:t>年</w:t>
                                  </w:r>
                                  <w:r w:rsidRPr="00390FA0">
                                    <w:rPr>
                                      <w:rFonts w:ascii="標楷體" w:eastAsia="標楷體" w:hAnsi="標楷體" w:hint="eastAsia"/>
                                      <w:sz w:val="20"/>
                                      <w:szCs w:val="20"/>
                                    </w:rPr>
                                    <w:t>8</w:t>
                                  </w:r>
                                  <w:r>
                                    <w:rPr>
                                      <w:rFonts w:ascii="標楷體" w:eastAsia="標楷體" w:hAnsi="標楷體" w:hint="eastAsia"/>
                                      <w:sz w:val="20"/>
                                      <w:szCs w:val="20"/>
                                    </w:rPr>
                                    <w:t>月</w:t>
                                  </w:r>
                                </w:p>
                              </w:tc>
                              <w:tc>
                                <w:tcPr>
                                  <w:tcW w:w="3195" w:type="dxa"/>
                                </w:tcPr>
                                <w:p w14:paraId="195AB1A2"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sz w:val="20"/>
                                      <w:szCs w:val="20"/>
                                    </w:rPr>
                                    <w:t>105</w:t>
                                  </w:r>
                                  <w:r>
                                    <w:rPr>
                                      <w:rFonts w:ascii="標楷體" w:eastAsia="標楷體" w:hAnsi="標楷體" w:hint="eastAsia"/>
                                      <w:sz w:val="20"/>
                                      <w:szCs w:val="20"/>
                                    </w:rPr>
                                    <w:t>至108年間，國產署與雲林縣政府洽談</w:t>
                                  </w:r>
                                  <w:proofErr w:type="gramStart"/>
                                  <w:r>
                                    <w:rPr>
                                      <w:rFonts w:ascii="標楷體" w:eastAsia="標楷體" w:hAnsi="標楷體" w:hint="eastAsia"/>
                                      <w:sz w:val="20"/>
                                      <w:szCs w:val="20"/>
                                    </w:rPr>
                                    <w:t>併</w:t>
                                  </w:r>
                                  <w:proofErr w:type="gramEnd"/>
                                  <w:r>
                                    <w:rPr>
                                      <w:rFonts w:ascii="標楷體" w:eastAsia="標楷體" w:hAnsi="標楷體"/>
                                      <w:sz w:val="20"/>
                                      <w:szCs w:val="20"/>
                                    </w:rPr>
                                    <w:t>縣有土地共同</w:t>
                                  </w:r>
                                  <w:r>
                                    <w:rPr>
                                      <w:rFonts w:ascii="標楷體" w:eastAsia="標楷體" w:hAnsi="標楷體" w:hint="eastAsia"/>
                                      <w:sz w:val="20"/>
                                      <w:szCs w:val="20"/>
                                    </w:rPr>
                                    <w:t>改良利用</w:t>
                                  </w:r>
                                  <w:r w:rsidRPr="008040F9">
                                    <w:rPr>
                                      <w:rFonts w:ascii="標楷體" w:eastAsia="標楷體" w:hAnsi="標楷體" w:hint="eastAsia"/>
                                      <w:sz w:val="20"/>
                                      <w:szCs w:val="20"/>
                                    </w:rPr>
                                    <w:t>。</w:t>
                                  </w:r>
                                </w:p>
                                <w:p w14:paraId="475D45C1"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r>
                                    <w:rPr>
                                      <w:rFonts w:ascii="標楷體" w:eastAsia="標楷體" w:hAnsi="標楷體" w:hint="eastAsia"/>
                                      <w:sz w:val="20"/>
                                      <w:szCs w:val="20"/>
                                    </w:rPr>
                                    <w:t>年5</w:t>
                                  </w:r>
                                  <w:r>
                                    <w:rPr>
                                      <w:rFonts w:ascii="標楷體" w:eastAsia="標楷體" w:hAnsi="標楷體"/>
                                      <w:sz w:val="20"/>
                                      <w:szCs w:val="20"/>
                                    </w:rPr>
                                    <w:t>月</w:t>
                                  </w:r>
                                  <w:r>
                                    <w:rPr>
                                      <w:rFonts w:ascii="標楷體" w:eastAsia="標楷體" w:hAnsi="標楷體" w:hint="eastAsia"/>
                                      <w:sz w:val="20"/>
                                      <w:szCs w:val="20"/>
                                    </w:rPr>
                                    <w:t>，</w:t>
                                  </w:r>
                                  <w:r>
                                    <w:rPr>
                                      <w:rFonts w:ascii="標楷體" w:eastAsia="標楷體" w:hAnsi="標楷體"/>
                                      <w:sz w:val="20"/>
                                      <w:szCs w:val="20"/>
                                    </w:rPr>
                                    <w:t>國產署</w:t>
                                  </w:r>
                                  <w:r>
                                    <w:rPr>
                                      <w:rFonts w:ascii="標楷體" w:eastAsia="標楷體" w:hAnsi="標楷體" w:hint="eastAsia"/>
                                      <w:sz w:val="20"/>
                                      <w:szCs w:val="20"/>
                                    </w:rPr>
                                    <w:t>改自行公開招標設定地上權</w:t>
                                  </w:r>
                                  <w:r>
                                    <w:rPr>
                                      <w:rFonts w:ascii="標楷體" w:eastAsia="標楷體" w:hAnsi="標楷體"/>
                                      <w:sz w:val="20"/>
                                      <w:szCs w:val="20"/>
                                    </w:rPr>
                                    <w:t>。</w:t>
                                  </w:r>
                                </w:p>
                                <w:p w14:paraId="6049D5E7"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111</w:t>
                                  </w:r>
                                  <w:r>
                                    <w:rPr>
                                      <w:rFonts w:ascii="標楷體" w:eastAsia="標楷體" w:hAnsi="標楷體" w:hint="eastAsia"/>
                                      <w:sz w:val="20"/>
                                      <w:szCs w:val="20"/>
                                    </w:rPr>
                                    <w:t>至</w:t>
                                  </w:r>
                                  <w:r w:rsidRPr="008040F9">
                                    <w:rPr>
                                      <w:rFonts w:ascii="標楷體" w:eastAsia="標楷體" w:hAnsi="標楷體" w:hint="eastAsia"/>
                                      <w:sz w:val="20"/>
                                      <w:szCs w:val="20"/>
                                    </w:rPr>
                                    <w:t>112年</w:t>
                                  </w:r>
                                  <w:r>
                                    <w:rPr>
                                      <w:rFonts w:ascii="標楷體" w:eastAsia="標楷體" w:hAnsi="標楷體" w:hint="eastAsia"/>
                                      <w:sz w:val="20"/>
                                      <w:szCs w:val="20"/>
                                    </w:rPr>
                                    <w:t>間</w:t>
                                  </w:r>
                                  <w:r w:rsidRPr="008040F9">
                                    <w:rPr>
                                      <w:rFonts w:ascii="標楷體" w:eastAsia="標楷體" w:hAnsi="標楷體" w:hint="eastAsia"/>
                                      <w:sz w:val="20"/>
                                      <w:szCs w:val="20"/>
                                    </w:rPr>
                                    <w:t>，</w:t>
                                  </w:r>
                                  <w:r w:rsidRPr="00B1518B">
                                    <w:rPr>
                                      <w:rFonts w:ascii="標楷體" w:eastAsia="標楷體" w:hAnsi="標楷體" w:hint="eastAsia"/>
                                      <w:sz w:val="20"/>
                                      <w:szCs w:val="20"/>
                                    </w:rPr>
                                    <w:t>國產署</w:t>
                                  </w:r>
                                  <w:r>
                                    <w:rPr>
                                      <w:rFonts w:ascii="標楷體" w:eastAsia="標楷體" w:hAnsi="標楷體" w:hint="eastAsia"/>
                                      <w:sz w:val="20"/>
                                      <w:szCs w:val="20"/>
                                    </w:rPr>
                                    <w:t>辦理</w:t>
                                  </w:r>
                                  <w:r w:rsidRPr="008040F9">
                                    <w:rPr>
                                      <w:rFonts w:ascii="標楷體" w:eastAsia="標楷體" w:hAnsi="標楷體" w:hint="eastAsia"/>
                                      <w:sz w:val="20"/>
                                      <w:szCs w:val="20"/>
                                    </w:rPr>
                                    <w:t>公開招標設定地上權，</w:t>
                                  </w:r>
                                  <w:proofErr w:type="gramStart"/>
                                  <w:r w:rsidRPr="008040F9">
                                    <w:rPr>
                                      <w:rFonts w:ascii="標楷體" w:eastAsia="標楷體" w:hAnsi="標楷體" w:hint="eastAsia"/>
                                      <w:sz w:val="20"/>
                                      <w:szCs w:val="20"/>
                                    </w:rPr>
                                    <w:t>均未標</w:t>
                                  </w:r>
                                  <w:proofErr w:type="gramEnd"/>
                                  <w:r w:rsidRPr="008040F9">
                                    <w:rPr>
                                      <w:rFonts w:ascii="標楷體" w:eastAsia="標楷體" w:hAnsi="標楷體" w:hint="eastAsia"/>
                                      <w:sz w:val="20"/>
                                      <w:szCs w:val="20"/>
                                    </w:rPr>
                                    <w:t>脫</w:t>
                                  </w:r>
                                  <w:r>
                                    <w:rPr>
                                      <w:rFonts w:ascii="標楷體" w:eastAsia="標楷體" w:hAnsi="標楷體"/>
                                      <w:sz w:val="20"/>
                                      <w:szCs w:val="20"/>
                                    </w:rPr>
                                    <w:t>。</w:t>
                                  </w:r>
                                </w:p>
                                <w:p w14:paraId="0B9FE220"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13年</w:t>
                                  </w:r>
                                  <w:r>
                                    <w:rPr>
                                      <w:rFonts w:ascii="標楷體" w:eastAsia="標楷體" w:hAnsi="標楷體" w:hint="eastAsia"/>
                                      <w:sz w:val="20"/>
                                      <w:szCs w:val="20"/>
                                    </w:rPr>
                                    <w:t>，</w:t>
                                  </w:r>
                                  <w:r w:rsidRPr="008040F9">
                                    <w:rPr>
                                      <w:rFonts w:ascii="標楷體" w:eastAsia="標楷體" w:hAnsi="標楷體" w:hint="eastAsia"/>
                                      <w:sz w:val="20"/>
                                      <w:szCs w:val="20"/>
                                    </w:rPr>
                                    <w:t>為增加投標誘因，</w:t>
                                  </w:r>
                                  <w:r>
                                    <w:rPr>
                                      <w:rFonts w:ascii="標楷體" w:eastAsia="標楷體" w:hAnsi="標楷體" w:hint="eastAsia"/>
                                      <w:sz w:val="20"/>
                                      <w:szCs w:val="20"/>
                                    </w:rPr>
                                    <w:t>國產署拆除地上建物</w:t>
                                  </w:r>
                                  <w:r>
                                    <w:rPr>
                                      <w:rFonts w:ascii="標楷體" w:eastAsia="標楷體" w:hAnsi="標楷體"/>
                                      <w:sz w:val="20"/>
                                      <w:szCs w:val="20"/>
                                    </w:rPr>
                                    <w:t>。</w:t>
                                  </w:r>
                                </w:p>
                                <w:p w14:paraId="0FB2ABFC"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114</w:t>
                                  </w:r>
                                  <w:r>
                                    <w:rPr>
                                      <w:rFonts w:ascii="標楷體" w:eastAsia="標楷體" w:hAnsi="標楷體" w:hint="eastAsia"/>
                                      <w:sz w:val="20"/>
                                      <w:szCs w:val="20"/>
                                    </w:rPr>
                                    <w:t>年1</w:t>
                                  </w:r>
                                  <w:r>
                                    <w:rPr>
                                      <w:rFonts w:ascii="標楷體" w:eastAsia="標楷體" w:hAnsi="標楷體"/>
                                      <w:sz w:val="20"/>
                                      <w:szCs w:val="20"/>
                                    </w:rPr>
                                    <w:t>1月</w:t>
                                  </w:r>
                                  <w:r>
                                    <w:rPr>
                                      <w:rFonts w:ascii="標楷體" w:eastAsia="標楷體" w:hAnsi="標楷體" w:hint="eastAsia"/>
                                      <w:sz w:val="20"/>
                                      <w:szCs w:val="20"/>
                                    </w:rPr>
                                    <w:t>，</w:t>
                                  </w:r>
                                  <w:r>
                                    <w:rPr>
                                      <w:rFonts w:ascii="標楷體" w:eastAsia="標楷體" w:hAnsi="標楷體"/>
                                      <w:sz w:val="20"/>
                                      <w:szCs w:val="20"/>
                                    </w:rPr>
                                    <w:t>國產</w:t>
                                  </w:r>
                                  <w:proofErr w:type="gramStart"/>
                                  <w:r>
                                    <w:rPr>
                                      <w:rFonts w:ascii="標楷體" w:eastAsia="標楷體" w:hAnsi="標楷體"/>
                                      <w:sz w:val="20"/>
                                      <w:szCs w:val="20"/>
                                    </w:rPr>
                                    <w:t>署</w:t>
                                  </w:r>
                                  <w:r>
                                    <w:rPr>
                                      <w:rFonts w:ascii="標楷體" w:eastAsia="標楷體" w:hAnsi="標楷體" w:hint="eastAsia"/>
                                      <w:sz w:val="20"/>
                                      <w:szCs w:val="20"/>
                                    </w:rPr>
                                    <w:t>續</w:t>
                                  </w:r>
                                  <w:r w:rsidRPr="008040F9">
                                    <w:rPr>
                                      <w:rFonts w:ascii="標楷體" w:eastAsia="標楷體" w:hAnsi="標楷體" w:hint="eastAsia"/>
                                      <w:sz w:val="20"/>
                                      <w:szCs w:val="20"/>
                                    </w:rPr>
                                    <w:t>理</w:t>
                                  </w:r>
                                  <w:proofErr w:type="gramEnd"/>
                                  <w:r w:rsidRPr="008040F9">
                                    <w:rPr>
                                      <w:rFonts w:ascii="標楷體" w:eastAsia="標楷體" w:hAnsi="標楷體" w:hint="eastAsia"/>
                                      <w:sz w:val="20"/>
                                      <w:szCs w:val="20"/>
                                    </w:rPr>
                                    <w:t>招標設定地上權仍無人投標。</w:t>
                                  </w:r>
                                </w:p>
                                <w:p w14:paraId="547CAB87"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w:t>
                                  </w:r>
                                  <w:r>
                                    <w:rPr>
                                      <w:rFonts w:ascii="標楷體" w:eastAsia="標楷體" w:hAnsi="標楷體"/>
                                      <w:sz w:val="20"/>
                                      <w:szCs w:val="20"/>
                                    </w:rPr>
                                    <w:t>5</w:t>
                                  </w:r>
                                  <w:r>
                                    <w:rPr>
                                      <w:rFonts w:ascii="標楷體" w:eastAsia="標楷體" w:hAnsi="標楷體" w:hint="eastAsia"/>
                                      <w:sz w:val="20"/>
                                      <w:szCs w:val="20"/>
                                    </w:rPr>
                                    <w:t>年2月</w:t>
                                  </w:r>
                                  <w:r w:rsidRPr="008040F9">
                                    <w:rPr>
                                      <w:rFonts w:ascii="標楷體" w:eastAsia="標楷體" w:hAnsi="標楷體" w:hint="eastAsia"/>
                                      <w:sz w:val="20"/>
                                      <w:szCs w:val="20"/>
                                    </w:rPr>
                                    <w:t>，</w:t>
                                  </w:r>
                                  <w:r>
                                    <w:rPr>
                                      <w:rFonts w:ascii="標楷體" w:eastAsia="標楷體" w:hAnsi="標楷體" w:hint="eastAsia"/>
                                      <w:sz w:val="20"/>
                                      <w:szCs w:val="20"/>
                                    </w:rPr>
                                    <w:t>改</w:t>
                                  </w:r>
                                  <w:r w:rsidRPr="008040F9">
                                    <w:rPr>
                                      <w:rFonts w:ascii="標楷體" w:eastAsia="標楷體" w:hAnsi="標楷體" w:hint="eastAsia"/>
                                      <w:sz w:val="20"/>
                                      <w:szCs w:val="20"/>
                                    </w:rPr>
                                    <w:t>辦理公開招商合作</w:t>
                                  </w:r>
                                  <w:proofErr w:type="gramStart"/>
                                  <w:r w:rsidRPr="008040F9">
                                    <w:rPr>
                                      <w:rFonts w:ascii="標楷體" w:eastAsia="標楷體" w:hAnsi="標楷體" w:hint="eastAsia"/>
                                      <w:sz w:val="20"/>
                                      <w:szCs w:val="20"/>
                                    </w:rPr>
                                    <w:t>闢</w:t>
                                  </w:r>
                                  <w:proofErr w:type="gramEnd"/>
                                  <w:r w:rsidRPr="008040F9">
                                    <w:rPr>
                                      <w:rFonts w:ascii="標楷體" w:eastAsia="標楷體" w:hAnsi="標楷體" w:hint="eastAsia"/>
                                      <w:sz w:val="20"/>
                                      <w:szCs w:val="20"/>
                                    </w:rPr>
                                    <w:t>建臨時停車場，</w:t>
                                  </w:r>
                                  <w:r>
                                    <w:rPr>
                                      <w:rFonts w:ascii="標楷體" w:eastAsia="標楷體" w:hAnsi="標楷體" w:hint="eastAsia"/>
                                      <w:sz w:val="20"/>
                                      <w:szCs w:val="20"/>
                                    </w:rPr>
                                    <w:t>惟再度</w:t>
                                  </w:r>
                                  <w:r>
                                    <w:rPr>
                                      <w:rFonts w:ascii="標楷體" w:eastAsia="標楷體" w:hAnsi="標楷體"/>
                                      <w:sz w:val="20"/>
                                      <w:szCs w:val="20"/>
                                    </w:rPr>
                                    <w:t>流標</w:t>
                                  </w:r>
                                  <w:r w:rsidRPr="008040F9">
                                    <w:rPr>
                                      <w:rFonts w:ascii="標楷體" w:eastAsia="標楷體" w:hAnsi="標楷體" w:hint="eastAsia"/>
                                      <w:sz w:val="20"/>
                                      <w:szCs w:val="20"/>
                                    </w:rPr>
                                    <w:t>。</w:t>
                                  </w:r>
                                </w:p>
                              </w:tc>
                            </w:tr>
                            <w:tr w:rsidR="00E3262E" w:rsidRPr="00390FA0" w14:paraId="3696E67B" w14:textId="77777777" w:rsidTr="00CE63A8">
                              <w:trPr>
                                <w:cantSplit/>
                                <w:trHeight w:val="16"/>
                                <w:jc w:val="right"/>
                              </w:trPr>
                              <w:tc>
                                <w:tcPr>
                                  <w:tcW w:w="423" w:type="dxa"/>
                                  <w:vAlign w:val="center"/>
                                </w:tcPr>
                                <w:p w14:paraId="53D37C34"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4</w:t>
                                  </w:r>
                                </w:p>
                              </w:tc>
                              <w:tc>
                                <w:tcPr>
                                  <w:tcW w:w="1241" w:type="dxa"/>
                                  <w:vAlign w:val="center"/>
                                </w:tcPr>
                                <w:p w14:paraId="7350C3E9"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 xml:space="preserve">新北市金山區青年活動中心 </w:t>
                                  </w:r>
                                </w:p>
                              </w:tc>
                              <w:tc>
                                <w:tcPr>
                                  <w:tcW w:w="1168" w:type="dxa"/>
                                  <w:vAlign w:val="center"/>
                                </w:tcPr>
                                <w:p w14:paraId="7C78A67F"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112</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3195" w:type="dxa"/>
                                </w:tcPr>
                                <w:p w14:paraId="3B9842DC"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12年</w:t>
                                  </w:r>
                                  <w:r>
                                    <w:rPr>
                                      <w:rFonts w:ascii="標楷體" w:eastAsia="標楷體" w:hAnsi="標楷體" w:hint="eastAsia"/>
                                      <w:sz w:val="20"/>
                                      <w:szCs w:val="20"/>
                                    </w:rPr>
                                    <w:t>1</w:t>
                                  </w:r>
                                  <w:r>
                                    <w:rPr>
                                      <w:rFonts w:ascii="標楷體" w:eastAsia="標楷體" w:hAnsi="標楷體"/>
                                      <w:sz w:val="20"/>
                                      <w:szCs w:val="20"/>
                                    </w:rPr>
                                    <w:t>0月</w:t>
                                  </w:r>
                                  <w:r w:rsidRPr="008040F9">
                                    <w:rPr>
                                      <w:rFonts w:ascii="標楷體" w:eastAsia="標楷體" w:hAnsi="標楷體" w:hint="eastAsia"/>
                                      <w:sz w:val="20"/>
                                      <w:szCs w:val="20"/>
                                    </w:rPr>
                                    <w:t>，</w:t>
                                  </w:r>
                                  <w:r>
                                    <w:rPr>
                                      <w:rFonts w:ascii="標楷體" w:eastAsia="標楷體" w:hAnsi="標楷體" w:hint="eastAsia"/>
                                      <w:sz w:val="20"/>
                                      <w:szCs w:val="20"/>
                                    </w:rPr>
                                    <w:t>遭竊</w:t>
                                  </w:r>
                                  <w:r>
                                    <w:rPr>
                                      <w:rFonts w:ascii="標楷體" w:eastAsia="標楷體" w:hAnsi="標楷體"/>
                                      <w:sz w:val="20"/>
                                      <w:szCs w:val="20"/>
                                    </w:rPr>
                                    <w:t>取建物內部之高壓電纜線</w:t>
                                  </w:r>
                                  <w:r w:rsidRPr="008040F9">
                                    <w:rPr>
                                      <w:rFonts w:ascii="標楷體" w:eastAsia="標楷體" w:hAnsi="標楷體" w:hint="eastAsia"/>
                                      <w:sz w:val="20"/>
                                      <w:szCs w:val="20"/>
                                    </w:rPr>
                                    <w:t>。</w:t>
                                  </w:r>
                                </w:p>
                                <w:p w14:paraId="5B49BAFA"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13年</w:t>
                                  </w:r>
                                  <w:r>
                                    <w:rPr>
                                      <w:rFonts w:ascii="標楷體" w:eastAsia="標楷體" w:hAnsi="標楷體" w:hint="eastAsia"/>
                                      <w:sz w:val="20"/>
                                      <w:szCs w:val="20"/>
                                    </w:rPr>
                                    <w:t>1</w:t>
                                  </w:r>
                                  <w:r>
                                    <w:rPr>
                                      <w:rFonts w:ascii="標楷體" w:eastAsia="標楷體" w:hAnsi="標楷體"/>
                                      <w:sz w:val="20"/>
                                      <w:szCs w:val="20"/>
                                    </w:rPr>
                                    <w:t>2月</w:t>
                                  </w:r>
                                  <w:r>
                                    <w:rPr>
                                      <w:rFonts w:ascii="標楷體" w:eastAsia="標楷體" w:hAnsi="標楷體" w:hint="eastAsia"/>
                                      <w:sz w:val="20"/>
                                      <w:szCs w:val="20"/>
                                    </w:rPr>
                                    <w:t>迄今</w:t>
                                  </w:r>
                                  <w:r w:rsidRPr="008040F9">
                                    <w:rPr>
                                      <w:rFonts w:ascii="標楷體" w:eastAsia="標楷體" w:hAnsi="標楷體" w:hint="eastAsia"/>
                                      <w:sz w:val="20"/>
                                      <w:szCs w:val="20"/>
                                    </w:rPr>
                                    <w:t>，</w:t>
                                  </w:r>
                                  <w:r>
                                    <w:rPr>
                                      <w:rFonts w:ascii="標楷體" w:eastAsia="標楷體" w:hAnsi="標楷體" w:hint="eastAsia"/>
                                      <w:sz w:val="20"/>
                                      <w:szCs w:val="20"/>
                                    </w:rPr>
                                    <w:t>國產署目前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議委託新北市政府</w:t>
                                  </w:r>
                                  <w:r>
                                    <w:rPr>
                                      <w:rFonts w:ascii="標楷體" w:eastAsia="標楷體" w:hAnsi="標楷體"/>
                                      <w:sz w:val="20"/>
                                      <w:szCs w:val="20"/>
                                    </w:rPr>
                                    <w:t>財政</w:t>
                                  </w:r>
                                  <w:r>
                                    <w:rPr>
                                      <w:rFonts w:ascii="標楷體" w:eastAsia="標楷體" w:hAnsi="標楷體" w:hint="eastAsia"/>
                                      <w:sz w:val="20"/>
                                      <w:szCs w:val="20"/>
                                    </w:rPr>
                                    <w:t>局辦理短期活化</w:t>
                                  </w:r>
                                  <w:r w:rsidRPr="008040F9">
                                    <w:rPr>
                                      <w:rFonts w:ascii="標楷體" w:eastAsia="標楷體" w:hAnsi="標楷體" w:hint="eastAsia"/>
                                      <w:sz w:val="20"/>
                                      <w:szCs w:val="20"/>
                                    </w:rPr>
                                    <w:t>。</w:t>
                                  </w:r>
                                </w:p>
                              </w:tc>
                            </w:tr>
                          </w:tbl>
                          <w:p w14:paraId="5614D878" w14:textId="77777777" w:rsidR="00E3262E" w:rsidRPr="00390FA0" w:rsidRDefault="00E3262E" w:rsidP="00E3262E">
                            <w:pPr>
                              <w:rPr>
                                <w:rFonts w:ascii="標楷體" w:eastAsia="標楷體" w:hAnsi="標楷體"/>
                                <w:sz w:val="18"/>
                                <w:szCs w:val="18"/>
                              </w:rPr>
                            </w:pPr>
                            <w:r w:rsidRPr="00390FA0">
                              <w:rPr>
                                <w:rFonts w:ascii="標楷體" w:eastAsia="標楷體" w:hAnsi="標楷體" w:hint="eastAsia"/>
                                <w:sz w:val="18"/>
                                <w:szCs w:val="18"/>
                              </w:rPr>
                              <w:t>資料來源：彙整自財政部提供資料。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B2AB3E" id="_x0000_s1042" type="#_x0000_t202" style="position:absolute;left:0;text-align:left;margin-left:193.25pt;margin-top:133.85pt;width:302.65pt;height:389.3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" filled="f" stroked="f">
                <v:textbox inset="0,0,0,0">
                  <w:txbxContent>
                    <w:p w14:paraId="14AA5201" w14:textId="72B06F5C" w:rsidR="00E3262E" w:rsidRPr="00877431" w:rsidRDefault="00E3262E" w:rsidP="00E3262E">
                      <w:pPr>
                        <w:spacing w:afterLines="50" w:after="180" w:line="300" w:lineRule="exact"/>
                        <w:jc w:val="center"/>
                        <w:rPr>
                          <w:rFonts w:ascii="標楷體" w:eastAsia="標楷體" w:hAnsi="標楷體"/>
                          <w:b/>
                          <w:sz w:val="16"/>
                          <w:szCs w:val="16"/>
                        </w:rPr>
                      </w:pPr>
                      <w:r w:rsidRPr="00390FA0">
                        <w:rPr>
                          <w:rFonts w:ascii="標楷體" w:eastAsia="標楷體" w:hAnsi="標楷體" w:hint="eastAsia"/>
                          <w:b/>
                        </w:rPr>
                        <w:t>表</w:t>
                      </w:r>
                      <w:r>
                        <w:rPr>
                          <w:rFonts w:ascii="標楷體" w:eastAsia="標楷體" w:hAnsi="標楷體" w:hint="eastAsia"/>
                          <w:b/>
                        </w:rPr>
                        <w:t>1</w:t>
                      </w:r>
                      <w:r w:rsidR="00244801">
                        <w:rPr>
                          <w:rFonts w:ascii="標楷體" w:eastAsia="標楷體" w:hAnsi="標楷體"/>
                          <w:b/>
                        </w:rPr>
                        <w:t>3</w:t>
                      </w:r>
                      <w:r>
                        <w:rPr>
                          <w:rFonts w:ascii="標楷體" w:eastAsia="標楷體" w:hAnsi="標楷體" w:hint="eastAsia"/>
                          <w:b/>
                        </w:rPr>
                        <w:t xml:space="preserve">　</w:t>
                      </w:r>
                      <w:r w:rsidRPr="00390FA0">
                        <w:rPr>
                          <w:rFonts w:ascii="標楷體" w:eastAsia="標楷體" w:hAnsi="標楷體" w:hint="eastAsia"/>
                          <w:b/>
                        </w:rPr>
                        <w:t>國產署經管國有非公用房舍</w:t>
                      </w:r>
                      <w:r w:rsidRPr="003B2B5C">
                        <w:rPr>
                          <w:rFonts w:ascii="標楷體" w:eastAsia="標楷體" w:hAnsi="標楷體" w:hint="eastAsia"/>
                          <w:b/>
                        </w:rPr>
                        <w:t>運用</w:t>
                      </w:r>
                      <w:r w:rsidRPr="00390FA0">
                        <w:rPr>
                          <w:rFonts w:ascii="標楷體" w:eastAsia="標楷體" w:hAnsi="標楷體" w:hint="eastAsia"/>
                          <w:b/>
                        </w:rPr>
                        <w:t>情形</w:t>
                      </w:r>
                    </w:p>
                    <w:tbl>
                      <w:tblPr>
                        <w:tblStyle w:val="111"/>
                        <w:tblW w:w="0" w:type="auto"/>
                        <w:jc w:val="righ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423"/>
                        <w:gridCol w:w="1241"/>
                        <w:gridCol w:w="1168"/>
                        <w:gridCol w:w="3195"/>
                      </w:tblGrid>
                      <w:tr w:rsidR="00E3262E" w:rsidRPr="00390FA0" w14:paraId="2D9DCF4C" w14:textId="77777777" w:rsidTr="00CE63A8">
                        <w:trPr>
                          <w:cantSplit/>
                          <w:trHeight w:val="19"/>
                          <w:tblHeader/>
                          <w:jc w:val="right"/>
                        </w:trPr>
                        <w:tc>
                          <w:tcPr>
                            <w:tcW w:w="423" w:type="dxa"/>
                            <w:vAlign w:val="center"/>
                          </w:tcPr>
                          <w:p w14:paraId="65189F6B" w14:textId="77777777" w:rsidR="00E3262E" w:rsidRPr="00805D00" w:rsidRDefault="00E3262E" w:rsidP="008040F9">
                            <w:pPr>
                              <w:spacing w:line="240" w:lineRule="exact"/>
                              <w:ind w:leftChars="-45" w:left="-108" w:rightChars="-18" w:right="-43"/>
                              <w:jc w:val="center"/>
                              <w:rPr>
                                <w:rFonts w:ascii="標楷體" w:eastAsia="標楷體" w:hAnsi="標楷體"/>
                                <w:bCs/>
                                <w:sz w:val="20"/>
                                <w:szCs w:val="20"/>
                              </w:rPr>
                            </w:pPr>
                            <w:r w:rsidRPr="00805D00">
                              <w:rPr>
                                <w:rFonts w:ascii="標楷體" w:eastAsia="標楷體" w:hAnsi="標楷體" w:hint="eastAsia"/>
                                <w:bCs/>
                                <w:sz w:val="20"/>
                                <w:szCs w:val="20"/>
                              </w:rPr>
                              <w:t>項次</w:t>
                            </w:r>
                          </w:p>
                        </w:tc>
                        <w:tc>
                          <w:tcPr>
                            <w:tcW w:w="1241" w:type="dxa"/>
                            <w:vAlign w:val="center"/>
                          </w:tcPr>
                          <w:p w14:paraId="7CA8A867" w14:textId="77777777" w:rsidR="00E3262E" w:rsidRPr="00805D00" w:rsidRDefault="00E3262E" w:rsidP="008040F9">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公共設施</w:t>
                            </w:r>
                          </w:p>
                          <w:p w14:paraId="6D518422" w14:textId="77777777" w:rsidR="00E3262E" w:rsidRPr="00805D00" w:rsidRDefault="00E3262E" w:rsidP="008040F9">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名稱</w:t>
                            </w:r>
                          </w:p>
                        </w:tc>
                        <w:tc>
                          <w:tcPr>
                            <w:tcW w:w="1168" w:type="dxa"/>
                            <w:vAlign w:val="center"/>
                          </w:tcPr>
                          <w:p w14:paraId="6B46EAFC" w14:textId="77777777" w:rsidR="00E3262E" w:rsidRPr="00805D00" w:rsidRDefault="00E3262E" w:rsidP="00CE63A8">
                            <w:pPr>
                              <w:spacing w:line="240" w:lineRule="exact"/>
                              <w:jc w:val="center"/>
                              <w:rPr>
                                <w:rFonts w:ascii="標楷體" w:eastAsia="標楷體" w:hAnsi="標楷體"/>
                                <w:bCs/>
                                <w:sz w:val="20"/>
                                <w:szCs w:val="20"/>
                              </w:rPr>
                            </w:pPr>
                            <w:r w:rsidRPr="00805D00">
                              <w:rPr>
                                <w:rFonts w:ascii="標楷體" w:eastAsia="標楷體" w:hAnsi="標楷體" w:hint="eastAsia"/>
                                <w:bCs/>
                                <w:sz w:val="20"/>
                                <w:szCs w:val="20"/>
                              </w:rPr>
                              <w:t>接管日期</w:t>
                            </w:r>
                          </w:p>
                        </w:tc>
                        <w:tc>
                          <w:tcPr>
                            <w:tcW w:w="3195" w:type="dxa"/>
                            <w:vAlign w:val="center"/>
                          </w:tcPr>
                          <w:p w14:paraId="1AB1AF46" w14:textId="77777777" w:rsidR="00E3262E" w:rsidRPr="00805D00" w:rsidRDefault="00E3262E" w:rsidP="00232AE3">
                            <w:pPr>
                              <w:spacing w:line="240" w:lineRule="exact"/>
                              <w:jc w:val="center"/>
                              <w:rPr>
                                <w:bCs/>
                              </w:rPr>
                            </w:pPr>
                            <w:r w:rsidRPr="00805D00">
                              <w:rPr>
                                <w:rFonts w:ascii="標楷體" w:eastAsia="標楷體" w:hAnsi="標楷體" w:hint="eastAsia"/>
                                <w:bCs/>
                                <w:sz w:val="20"/>
                                <w:szCs w:val="20"/>
                              </w:rPr>
                              <w:t>國產署接管後房舍運用情形</w:t>
                            </w:r>
                          </w:p>
                        </w:tc>
                      </w:tr>
                      <w:tr w:rsidR="00E3262E" w:rsidRPr="00390FA0" w14:paraId="42EC09E2" w14:textId="77777777" w:rsidTr="00CE63A8">
                        <w:trPr>
                          <w:cantSplit/>
                          <w:trHeight w:val="1048"/>
                          <w:jc w:val="right"/>
                        </w:trPr>
                        <w:tc>
                          <w:tcPr>
                            <w:tcW w:w="423" w:type="dxa"/>
                            <w:vAlign w:val="center"/>
                          </w:tcPr>
                          <w:p w14:paraId="1A26594C"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w:t>
                            </w:r>
                          </w:p>
                        </w:tc>
                        <w:tc>
                          <w:tcPr>
                            <w:tcW w:w="1241" w:type="dxa"/>
                            <w:vAlign w:val="center"/>
                          </w:tcPr>
                          <w:p w14:paraId="4C3C8569"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花蓮縣花蓮市海濱街林務局宿舍群</w:t>
                            </w:r>
                          </w:p>
                        </w:tc>
                        <w:tc>
                          <w:tcPr>
                            <w:tcW w:w="1168" w:type="dxa"/>
                            <w:vAlign w:val="center"/>
                          </w:tcPr>
                          <w:p w14:paraId="48D6EDF4"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95</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3195" w:type="dxa"/>
                          </w:tcPr>
                          <w:p w14:paraId="78737730"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99年2</w:t>
                            </w:r>
                            <w:r>
                              <w:rPr>
                                <w:rFonts w:ascii="標楷體" w:eastAsia="標楷體" w:hAnsi="標楷體"/>
                                <w:sz w:val="20"/>
                                <w:szCs w:val="20"/>
                              </w:rPr>
                              <w:t>月</w:t>
                            </w:r>
                            <w:r w:rsidRPr="00877431">
                              <w:rPr>
                                <w:rFonts w:ascii="標楷體" w:eastAsia="標楷體" w:hAnsi="標楷體" w:hint="eastAsia"/>
                                <w:sz w:val="20"/>
                                <w:szCs w:val="20"/>
                              </w:rPr>
                              <w:t>，</w:t>
                            </w:r>
                            <w:proofErr w:type="gramStart"/>
                            <w:r>
                              <w:rPr>
                                <w:rFonts w:ascii="標楷體" w:eastAsia="標楷體" w:hAnsi="標楷體" w:hint="eastAsia"/>
                                <w:sz w:val="20"/>
                                <w:szCs w:val="20"/>
                              </w:rPr>
                              <w:t>原管</w:t>
                            </w:r>
                            <w:r>
                              <w:rPr>
                                <w:rFonts w:ascii="標楷體" w:eastAsia="標楷體" w:hAnsi="標楷體"/>
                                <w:sz w:val="20"/>
                                <w:szCs w:val="20"/>
                              </w:rPr>
                              <w:t>機關</w:t>
                            </w:r>
                            <w:proofErr w:type="gramEnd"/>
                            <w:r w:rsidRPr="00877431">
                              <w:rPr>
                                <w:rFonts w:ascii="標楷體" w:eastAsia="標楷體" w:hAnsi="標楷體" w:hint="eastAsia"/>
                                <w:sz w:val="20"/>
                                <w:szCs w:val="20"/>
                              </w:rPr>
                              <w:t>林務局檢送點交紀錄完成點交。</w:t>
                            </w:r>
                          </w:p>
                          <w:p w14:paraId="00B06C92" w14:textId="77777777" w:rsidR="00E3262E" w:rsidRPr="00877431"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08年</w:t>
                            </w:r>
                            <w:r w:rsidRPr="00877431">
                              <w:rPr>
                                <w:rFonts w:ascii="標楷體" w:eastAsia="標楷體" w:hAnsi="標楷體" w:hint="eastAsia"/>
                                <w:sz w:val="20"/>
                                <w:szCs w:val="20"/>
                              </w:rPr>
                              <w:t>，</w:t>
                            </w:r>
                            <w:r>
                              <w:rPr>
                                <w:rFonts w:ascii="標楷體" w:eastAsia="標楷體" w:hAnsi="標楷體" w:hint="eastAsia"/>
                                <w:sz w:val="20"/>
                                <w:szCs w:val="20"/>
                              </w:rPr>
                              <w:t>民眾向</w:t>
                            </w:r>
                            <w:r>
                              <w:rPr>
                                <w:rFonts w:ascii="標楷體" w:eastAsia="標楷體" w:hAnsi="標楷體"/>
                                <w:sz w:val="20"/>
                                <w:szCs w:val="20"/>
                              </w:rPr>
                              <w:t>花蓮市公所陳情環境髒亂</w:t>
                            </w:r>
                            <w:r w:rsidRPr="00877431">
                              <w:rPr>
                                <w:rFonts w:ascii="標楷體" w:eastAsia="標楷體" w:hAnsi="標楷體" w:hint="eastAsia"/>
                                <w:sz w:val="20"/>
                                <w:szCs w:val="20"/>
                              </w:rPr>
                              <w:t>。</w:t>
                            </w:r>
                          </w:p>
                          <w:p w14:paraId="0B41C188"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12年</w:t>
                            </w:r>
                            <w:r>
                              <w:rPr>
                                <w:rFonts w:ascii="標楷體" w:eastAsia="標楷體" w:hAnsi="標楷體" w:hint="eastAsia"/>
                                <w:sz w:val="20"/>
                                <w:szCs w:val="20"/>
                              </w:rPr>
                              <w:t>1</w:t>
                            </w:r>
                            <w:r>
                              <w:rPr>
                                <w:rFonts w:ascii="標楷體" w:eastAsia="標楷體" w:hAnsi="標楷體"/>
                                <w:sz w:val="20"/>
                                <w:szCs w:val="20"/>
                              </w:rPr>
                              <w:t>2月</w:t>
                            </w:r>
                            <w:r w:rsidRPr="00877431">
                              <w:rPr>
                                <w:rFonts w:ascii="標楷體" w:eastAsia="標楷體" w:hAnsi="標楷體" w:hint="eastAsia"/>
                                <w:sz w:val="20"/>
                                <w:szCs w:val="20"/>
                              </w:rPr>
                              <w:t>，</w:t>
                            </w:r>
                            <w:r>
                              <w:rPr>
                                <w:rFonts w:ascii="標楷體" w:eastAsia="標楷體" w:hAnsi="標楷體" w:hint="eastAsia"/>
                                <w:sz w:val="20"/>
                                <w:szCs w:val="20"/>
                              </w:rPr>
                              <w:t>房舍</w:t>
                            </w:r>
                            <w:r>
                              <w:rPr>
                                <w:rFonts w:ascii="標楷體" w:eastAsia="標楷體" w:hAnsi="標楷體"/>
                                <w:sz w:val="20"/>
                                <w:szCs w:val="20"/>
                              </w:rPr>
                              <w:t>因</w:t>
                            </w:r>
                            <w:r>
                              <w:rPr>
                                <w:rFonts w:ascii="標楷體" w:eastAsia="標楷體" w:hAnsi="標楷體" w:hint="eastAsia"/>
                                <w:sz w:val="20"/>
                                <w:szCs w:val="20"/>
                              </w:rPr>
                              <w:t>火災燒毀</w:t>
                            </w:r>
                            <w:r w:rsidRPr="00877431">
                              <w:rPr>
                                <w:rFonts w:ascii="標楷體" w:eastAsia="標楷體" w:hAnsi="標楷體" w:hint="eastAsia"/>
                                <w:sz w:val="20"/>
                                <w:szCs w:val="20"/>
                              </w:rPr>
                              <w:t>。</w:t>
                            </w:r>
                          </w:p>
                          <w:p w14:paraId="74AA437D"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15年1月</w:t>
                            </w:r>
                            <w:r w:rsidRPr="00877431">
                              <w:rPr>
                                <w:rFonts w:ascii="標楷體" w:eastAsia="標楷體" w:hAnsi="標楷體" w:hint="eastAsia"/>
                                <w:sz w:val="20"/>
                                <w:szCs w:val="20"/>
                              </w:rPr>
                              <w:t>，</w:t>
                            </w:r>
                            <w:r>
                              <w:rPr>
                                <w:rFonts w:ascii="標楷體" w:eastAsia="標楷體" w:hAnsi="標楷體" w:hint="eastAsia"/>
                                <w:sz w:val="20"/>
                                <w:szCs w:val="20"/>
                              </w:rPr>
                              <w:t>建物滅失</w:t>
                            </w:r>
                            <w:r>
                              <w:rPr>
                                <w:rFonts w:ascii="標楷體" w:eastAsia="標楷體" w:hAnsi="標楷體"/>
                                <w:sz w:val="20"/>
                                <w:szCs w:val="20"/>
                              </w:rPr>
                              <w:t>登記</w:t>
                            </w:r>
                            <w:r w:rsidRPr="00877431">
                              <w:rPr>
                                <w:rFonts w:ascii="標楷體" w:eastAsia="標楷體" w:hAnsi="標楷體" w:hint="eastAsia"/>
                                <w:sz w:val="20"/>
                                <w:szCs w:val="20"/>
                              </w:rPr>
                              <w:t>。</w:t>
                            </w:r>
                          </w:p>
                        </w:tc>
                      </w:tr>
                      <w:tr w:rsidR="00E3262E" w:rsidRPr="00390FA0" w14:paraId="4AB52CAD" w14:textId="77777777" w:rsidTr="00CE63A8">
                        <w:trPr>
                          <w:cantSplit/>
                          <w:trHeight w:val="995"/>
                          <w:jc w:val="right"/>
                        </w:trPr>
                        <w:tc>
                          <w:tcPr>
                            <w:tcW w:w="423" w:type="dxa"/>
                            <w:vAlign w:val="center"/>
                          </w:tcPr>
                          <w:p w14:paraId="744401E2"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2</w:t>
                            </w:r>
                          </w:p>
                        </w:tc>
                        <w:tc>
                          <w:tcPr>
                            <w:tcW w:w="1241" w:type="dxa"/>
                            <w:vAlign w:val="center"/>
                          </w:tcPr>
                          <w:p w14:paraId="700932AF"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花蓮縣豐濱鄉港口村海巡署第八二岸巡大隊（舊）</w:t>
                            </w:r>
                          </w:p>
                        </w:tc>
                        <w:tc>
                          <w:tcPr>
                            <w:tcW w:w="1168" w:type="dxa"/>
                            <w:vAlign w:val="center"/>
                          </w:tcPr>
                          <w:p w14:paraId="2BEA5FE2"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107</w:t>
                            </w:r>
                            <w:r>
                              <w:rPr>
                                <w:rFonts w:ascii="標楷體" w:eastAsia="標楷體" w:hAnsi="標楷體" w:hint="eastAsia"/>
                                <w:sz w:val="20"/>
                                <w:szCs w:val="20"/>
                              </w:rPr>
                              <w:t>年</w:t>
                            </w:r>
                            <w:r w:rsidRPr="00390FA0">
                              <w:rPr>
                                <w:rFonts w:ascii="標楷體" w:eastAsia="標楷體" w:hAnsi="標楷體" w:hint="eastAsia"/>
                                <w:sz w:val="20"/>
                                <w:szCs w:val="20"/>
                              </w:rPr>
                              <w:t>9</w:t>
                            </w:r>
                            <w:r>
                              <w:rPr>
                                <w:rFonts w:ascii="標楷體" w:eastAsia="標楷體" w:hAnsi="標楷體" w:hint="eastAsia"/>
                                <w:sz w:val="20"/>
                                <w:szCs w:val="20"/>
                              </w:rPr>
                              <w:t>月</w:t>
                            </w:r>
                          </w:p>
                        </w:tc>
                        <w:tc>
                          <w:tcPr>
                            <w:tcW w:w="3195" w:type="dxa"/>
                          </w:tcPr>
                          <w:p w14:paraId="596D21C3" w14:textId="79D4DD38" w:rsidR="00E3262E" w:rsidRPr="00AD1F38"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08</w:t>
                            </w:r>
                            <w:r>
                              <w:rPr>
                                <w:rFonts w:ascii="標楷體" w:eastAsia="標楷體" w:hAnsi="標楷體"/>
                                <w:sz w:val="20"/>
                                <w:szCs w:val="20"/>
                              </w:rPr>
                              <w:t>年</w:t>
                            </w:r>
                            <w:r>
                              <w:rPr>
                                <w:rFonts w:ascii="標楷體" w:eastAsia="標楷體" w:hAnsi="標楷體" w:hint="eastAsia"/>
                                <w:sz w:val="20"/>
                                <w:szCs w:val="20"/>
                              </w:rPr>
                              <w:t>迄今</w:t>
                            </w:r>
                            <w:r w:rsidRPr="00877431">
                              <w:rPr>
                                <w:rFonts w:ascii="標楷體" w:eastAsia="標楷體" w:hAnsi="標楷體" w:hint="eastAsia"/>
                                <w:sz w:val="20"/>
                                <w:szCs w:val="20"/>
                              </w:rPr>
                              <w:t>，</w:t>
                            </w:r>
                            <w:r>
                              <w:rPr>
                                <w:rFonts w:ascii="標楷體" w:eastAsia="標楷體" w:hAnsi="標楷體" w:hint="eastAsia"/>
                                <w:sz w:val="20"/>
                                <w:szCs w:val="20"/>
                              </w:rPr>
                              <w:t>陸續與</w:t>
                            </w:r>
                            <w:r w:rsidRPr="00DA3428">
                              <w:rPr>
                                <w:rFonts w:ascii="標楷體" w:eastAsia="標楷體" w:hAnsi="標楷體" w:hint="eastAsia"/>
                                <w:sz w:val="20"/>
                                <w:szCs w:val="20"/>
                              </w:rPr>
                              <w:t>花蓮縣豐濱鄉公所</w:t>
                            </w:r>
                            <w:r>
                              <w:rPr>
                                <w:rFonts w:ascii="標楷體" w:eastAsia="標楷體" w:hAnsi="標楷體" w:hint="eastAsia"/>
                                <w:sz w:val="20"/>
                                <w:szCs w:val="20"/>
                              </w:rPr>
                              <w:t>簽訂國有非公用土地委託管理契約</w:t>
                            </w:r>
                            <w:r w:rsidRPr="00877431">
                              <w:rPr>
                                <w:rFonts w:ascii="標楷體" w:eastAsia="標楷體" w:hAnsi="標楷體" w:hint="eastAsia"/>
                                <w:sz w:val="20"/>
                                <w:szCs w:val="20"/>
                              </w:rPr>
                              <w:t>，</w:t>
                            </w:r>
                            <w:r>
                              <w:rPr>
                                <w:rFonts w:ascii="標楷體" w:eastAsia="標楷體" w:hAnsi="標楷體" w:hint="eastAsia"/>
                                <w:sz w:val="20"/>
                                <w:szCs w:val="20"/>
                              </w:rPr>
                              <w:t>作為</w:t>
                            </w:r>
                            <w:r>
                              <w:rPr>
                                <w:rFonts w:ascii="標楷體" w:eastAsia="標楷體" w:hAnsi="標楷體"/>
                                <w:sz w:val="20"/>
                                <w:szCs w:val="20"/>
                              </w:rPr>
                              <w:t>該</w:t>
                            </w:r>
                            <w:r>
                              <w:rPr>
                                <w:rFonts w:ascii="標楷體" w:eastAsia="標楷體" w:hAnsi="標楷體" w:hint="eastAsia"/>
                                <w:sz w:val="20"/>
                                <w:szCs w:val="20"/>
                              </w:rPr>
                              <w:t>公所</w:t>
                            </w:r>
                            <w:r w:rsidRPr="00662380">
                              <w:rPr>
                                <w:rFonts w:ascii="標楷體" w:eastAsia="標楷體" w:hAnsi="標楷體" w:hint="eastAsia"/>
                                <w:spacing w:val="-2"/>
                                <w:sz w:val="20"/>
                                <w:szCs w:val="20"/>
                              </w:rPr>
                              <w:t>「</w:t>
                            </w:r>
                            <w:proofErr w:type="spellStart"/>
                            <w:r w:rsidRPr="00662380">
                              <w:rPr>
                                <w:rFonts w:ascii="標楷體" w:eastAsia="標楷體" w:hAnsi="標楷體" w:hint="eastAsia"/>
                                <w:spacing w:val="-2"/>
                                <w:sz w:val="20"/>
                                <w:szCs w:val="20"/>
                              </w:rPr>
                              <w:t>Cepo</w:t>
                            </w:r>
                            <w:proofErr w:type="spellEnd"/>
                            <w:proofErr w:type="gramStart"/>
                            <w:r w:rsidR="00E1672A" w:rsidRPr="00464280">
                              <w:rPr>
                                <w:rFonts w:ascii="標楷體" w:eastAsia="標楷體" w:hAnsi="標楷體"/>
                                <w:spacing w:val="-40"/>
                                <w:w w:val="80"/>
                                <w:sz w:val="20"/>
                                <w:szCs w:val="20"/>
                              </w:rPr>
                              <w:t>’</w:t>
                            </w:r>
                            <w:proofErr w:type="gramEnd"/>
                            <w:r w:rsidRPr="00662380">
                              <w:rPr>
                                <w:rFonts w:ascii="標楷體" w:eastAsia="標楷體" w:hAnsi="標楷體" w:hint="eastAsia"/>
                                <w:spacing w:val="-10"/>
                                <w:sz w:val="20"/>
                                <w:szCs w:val="20"/>
                              </w:rPr>
                              <w:t>海</w:t>
                            </w:r>
                            <w:r w:rsidRPr="00877431">
                              <w:rPr>
                                <w:rFonts w:ascii="標楷體" w:eastAsia="標楷體" w:hAnsi="標楷體" w:hint="eastAsia"/>
                                <w:sz w:val="20"/>
                                <w:szCs w:val="20"/>
                              </w:rPr>
                              <w:t>洋</w:t>
                            </w:r>
                            <w:proofErr w:type="gramStart"/>
                            <w:r w:rsidRPr="00877431">
                              <w:rPr>
                                <w:rFonts w:ascii="標楷體" w:eastAsia="標楷體" w:hAnsi="標楷體" w:hint="eastAsia"/>
                                <w:sz w:val="20"/>
                                <w:szCs w:val="20"/>
                              </w:rPr>
                              <w:t>藝術文創基地</w:t>
                            </w:r>
                            <w:proofErr w:type="gramEnd"/>
                            <w:r w:rsidRPr="00877431">
                              <w:rPr>
                                <w:rFonts w:ascii="標楷體" w:eastAsia="標楷體" w:hAnsi="標楷體" w:hint="eastAsia"/>
                                <w:sz w:val="20"/>
                                <w:szCs w:val="20"/>
                              </w:rPr>
                              <w:t>育成中心」</w:t>
                            </w:r>
                            <w:r w:rsidRPr="00400A35">
                              <w:rPr>
                                <w:rFonts w:ascii="標楷體" w:eastAsia="標楷體" w:hAnsi="標楷體" w:hint="eastAsia"/>
                                <w:sz w:val="20"/>
                                <w:szCs w:val="20"/>
                              </w:rPr>
                              <w:t>對外開放</w:t>
                            </w:r>
                            <w:r>
                              <w:rPr>
                                <w:rFonts w:ascii="標楷體" w:eastAsia="標楷體" w:hAnsi="標楷體" w:hint="eastAsia"/>
                                <w:sz w:val="20"/>
                                <w:szCs w:val="20"/>
                              </w:rPr>
                              <w:t>使用</w:t>
                            </w:r>
                            <w:r w:rsidRPr="00DA3428">
                              <w:rPr>
                                <w:rFonts w:ascii="標楷體" w:eastAsia="標楷體" w:hAnsi="標楷體" w:hint="eastAsia"/>
                                <w:sz w:val="20"/>
                                <w:szCs w:val="20"/>
                              </w:rPr>
                              <w:t>。</w:t>
                            </w:r>
                          </w:p>
                        </w:tc>
                      </w:tr>
                      <w:tr w:rsidR="00E3262E" w:rsidRPr="00390FA0" w14:paraId="4DCD30BC" w14:textId="77777777" w:rsidTr="00CE63A8">
                        <w:trPr>
                          <w:cantSplit/>
                          <w:trHeight w:val="16"/>
                          <w:jc w:val="right"/>
                        </w:trPr>
                        <w:tc>
                          <w:tcPr>
                            <w:tcW w:w="423" w:type="dxa"/>
                            <w:vAlign w:val="center"/>
                          </w:tcPr>
                          <w:p w14:paraId="237FC5D6"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3</w:t>
                            </w:r>
                          </w:p>
                        </w:tc>
                        <w:tc>
                          <w:tcPr>
                            <w:tcW w:w="1241" w:type="dxa"/>
                            <w:vAlign w:val="center"/>
                          </w:tcPr>
                          <w:p w14:paraId="77D5662D"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雲林縣北港鎮台汽客運大樓（舊）</w:t>
                            </w:r>
                          </w:p>
                        </w:tc>
                        <w:tc>
                          <w:tcPr>
                            <w:tcW w:w="1168" w:type="dxa"/>
                            <w:vAlign w:val="center"/>
                          </w:tcPr>
                          <w:p w14:paraId="50BDB878"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98</w:t>
                            </w:r>
                            <w:r>
                              <w:rPr>
                                <w:rFonts w:ascii="標楷體" w:eastAsia="標楷體" w:hAnsi="標楷體" w:hint="eastAsia"/>
                                <w:sz w:val="20"/>
                                <w:szCs w:val="20"/>
                              </w:rPr>
                              <w:t>年</w:t>
                            </w:r>
                            <w:r w:rsidRPr="00390FA0">
                              <w:rPr>
                                <w:rFonts w:ascii="標楷體" w:eastAsia="標楷體" w:hAnsi="標楷體" w:hint="eastAsia"/>
                                <w:sz w:val="20"/>
                                <w:szCs w:val="20"/>
                              </w:rPr>
                              <w:t>8</w:t>
                            </w:r>
                            <w:r>
                              <w:rPr>
                                <w:rFonts w:ascii="標楷體" w:eastAsia="標楷體" w:hAnsi="標楷體" w:hint="eastAsia"/>
                                <w:sz w:val="20"/>
                                <w:szCs w:val="20"/>
                              </w:rPr>
                              <w:t>月</w:t>
                            </w:r>
                          </w:p>
                        </w:tc>
                        <w:tc>
                          <w:tcPr>
                            <w:tcW w:w="3195" w:type="dxa"/>
                          </w:tcPr>
                          <w:p w14:paraId="195AB1A2"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sz w:val="20"/>
                                <w:szCs w:val="20"/>
                              </w:rPr>
                              <w:t>105</w:t>
                            </w:r>
                            <w:r>
                              <w:rPr>
                                <w:rFonts w:ascii="標楷體" w:eastAsia="標楷體" w:hAnsi="標楷體" w:hint="eastAsia"/>
                                <w:sz w:val="20"/>
                                <w:szCs w:val="20"/>
                              </w:rPr>
                              <w:t>至108年間，國產署與雲林縣政府洽談</w:t>
                            </w:r>
                            <w:proofErr w:type="gramStart"/>
                            <w:r>
                              <w:rPr>
                                <w:rFonts w:ascii="標楷體" w:eastAsia="標楷體" w:hAnsi="標楷體" w:hint="eastAsia"/>
                                <w:sz w:val="20"/>
                                <w:szCs w:val="20"/>
                              </w:rPr>
                              <w:t>併</w:t>
                            </w:r>
                            <w:proofErr w:type="gramEnd"/>
                            <w:r>
                              <w:rPr>
                                <w:rFonts w:ascii="標楷體" w:eastAsia="標楷體" w:hAnsi="標楷體"/>
                                <w:sz w:val="20"/>
                                <w:szCs w:val="20"/>
                              </w:rPr>
                              <w:t>縣有土地共同</w:t>
                            </w:r>
                            <w:r>
                              <w:rPr>
                                <w:rFonts w:ascii="標楷體" w:eastAsia="標楷體" w:hAnsi="標楷體" w:hint="eastAsia"/>
                                <w:sz w:val="20"/>
                                <w:szCs w:val="20"/>
                              </w:rPr>
                              <w:t>改良利用</w:t>
                            </w:r>
                            <w:r w:rsidRPr="008040F9">
                              <w:rPr>
                                <w:rFonts w:ascii="標楷體" w:eastAsia="標楷體" w:hAnsi="標楷體" w:hint="eastAsia"/>
                                <w:sz w:val="20"/>
                                <w:szCs w:val="20"/>
                              </w:rPr>
                              <w:t>。</w:t>
                            </w:r>
                          </w:p>
                          <w:p w14:paraId="475D45C1"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11</w:t>
                            </w:r>
                            <w:r>
                              <w:rPr>
                                <w:rFonts w:ascii="標楷體" w:eastAsia="標楷體" w:hAnsi="標楷體" w:hint="eastAsia"/>
                                <w:sz w:val="20"/>
                                <w:szCs w:val="20"/>
                              </w:rPr>
                              <w:t>年5</w:t>
                            </w:r>
                            <w:r>
                              <w:rPr>
                                <w:rFonts w:ascii="標楷體" w:eastAsia="標楷體" w:hAnsi="標楷體"/>
                                <w:sz w:val="20"/>
                                <w:szCs w:val="20"/>
                              </w:rPr>
                              <w:t>月</w:t>
                            </w:r>
                            <w:r>
                              <w:rPr>
                                <w:rFonts w:ascii="標楷體" w:eastAsia="標楷體" w:hAnsi="標楷體" w:hint="eastAsia"/>
                                <w:sz w:val="20"/>
                                <w:szCs w:val="20"/>
                              </w:rPr>
                              <w:t>，</w:t>
                            </w:r>
                            <w:r>
                              <w:rPr>
                                <w:rFonts w:ascii="標楷體" w:eastAsia="標楷體" w:hAnsi="標楷體"/>
                                <w:sz w:val="20"/>
                                <w:szCs w:val="20"/>
                              </w:rPr>
                              <w:t>國產署</w:t>
                            </w:r>
                            <w:r>
                              <w:rPr>
                                <w:rFonts w:ascii="標楷體" w:eastAsia="標楷體" w:hAnsi="標楷體" w:hint="eastAsia"/>
                                <w:sz w:val="20"/>
                                <w:szCs w:val="20"/>
                              </w:rPr>
                              <w:t>改自行公開招標設定地上權</w:t>
                            </w:r>
                            <w:r>
                              <w:rPr>
                                <w:rFonts w:ascii="標楷體" w:eastAsia="標楷體" w:hAnsi="標楷體"/>
                                <w:sz w:val="20"/>
                                <w:szCs w:val="20"/>
                              </w:rPr>
                              <w:t>。</w:t>
                            </w:r>
                          </w:p>
                          <w:p w14:paraId="6049D5E7"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111</w:t>
                            </w:r>
                            <w:r>
                              <w:rPr>
                                <w:rFonts w:ascii="標楷體" w:eastAsia="標楷體" w:hAnsi="標楷體" w:hint="eastAsia"/>
                                <w:sz w:val="20"/>
                                <w:szCs w:val="20"/>
                              </w:rPr>
                              <w:t>至</w:t>
                            </w:r>
                            <w:r w:rsidRPr="008040F9">
                              <w:rPr>
                                <w:rFonts w:ascii="標楷體" w:eastAsia="標楷體" w:hAnsi="標楷體" w:hint="eastAsia"/>
                                <w:sz w:val="20"/>
                                <w:szCs w:val="20"/>
                              </w:rPr>
                              <w:t>112年</w:t>
                            </w:r>
                            <w:r>
                              <w:rPr>
                                <w:rFonts w:ascii="標楷體" w:eastAsia="標楷體" w:hAnsi="標楷體" w:hint="eastAsia"/>
                                <w:sz w:val="20"/>
                                <w:szCs w:val="20"/>
                              </w:rPr>
                              <w:t>間</w:t>
                            </w:r>
                            <w:r w:rsidRPr="008040F9">
                              <w:rPr>
                                <w:rFonts w:ascii="標楷體" w:eastAsia="標楷體" w:hAnsi="標楷體" w:hint="eastAsia"/>
                                <w:sz w:val="20"/>
                                <w:szCs w:val="20"/>
                              </w:rPr>
                              <w:t>，</w:t>
                            </w:r>
                            <w:r w:rsidRPr="00B1518B">
                              <w:rPr>
                                <w:rFonts w:ascii="標楷體" w:eastAsia="標楷體" w:hAnsi="標楷體" w:hint="eastAsia"/>
                                <w:sz w:val="20"/>
                                <w:szCs w:val="20"/>
                              </w:rPr>
                              <w:t>國產署</w:t>
                            </w:r>
                            <w:r>
                              <w:rPr>
                                <w:rFonts w:ascii="標楷體" w:eastAsia="標楷體" w:hAnsi="標楷體" w:hint="eastAsia"/>
                                <w:sz w:val="20"/>
                                <w:szCs w:val="20"/>
                              </w:rPr>
                              <w:t>辦理</w:t>
                            </w:r>
                            <w:r w:rsidRPr="008040F9">
                              <w:rPr>
                                <w:rFonts w:ascii="標楷體" w:eastAsia="標楷體" w:hAnsi="標楷體" w:hint="eastAsia"/>
                                <w:sz w:val="20"/>
                                <w:szCs w:val="20"/>
                              </w:rPr>
                              <w:t>公開招標設定地上權，</w:t>
                            </w:r>
                            <w:proofErr w:type="gramStart"/>
                            <w:r w:rsidRPr="008040F9">
                              <w:rPr>
                                <w:rFonts w:ascii="標楷體" w:eastAsia="標楷體" w:hAnsi="標楷體" w:hint="eastAsia"/>
                                <w:sz w:val="20"/>
                                <w:szCs w:val="20"/>
                              </w:rPr>
                              <w:t>均未標</w:t>
                            </w:r>
                            <w:proofErr w:type="gramEnd"/>
                            <w:r w:rsidRPr="008040F9">
                              <w:rPr>
                                <w:rFonts w:ascii="標楷體" w:eastAsia="標楷體" w:hAnsi="標楷體" w:hint="eastAsia"/>
                                <w:sz w:val="20"/>
                                <w:szCs w:val="20"/>
                              </w:rPr>
                              <w:t>脫</w:t>
                            </w:r>
                            <w:r>
                              <w:rPr>
                                <w:rFonts w:ascii="標楷體" w:eastAsia="標楷體" w:hAnsi="標楷體"/>
                                <w:sz w:val="20"/>
                                <w:szCs w:val="20"/>
                              </w:rPr>
                              <w:t>。</w:t>
                            </w:r>
                          </w:p>
                          <w:p w14:paraId="0B9FE220"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13年</w:t>
                            </w:r>
                            <w:r>
                              <w:rPr>
                                <w:rFonts w:ascii="標楷體" w:eastAsia="標楷體" w:hAnsi="標楷體" w:hint="eastAsia"/>
                                <w:sz w:val="20"/>
                                <w:szCs w:val="20"/>
                              </w:rPr>
                              <w:t>，</w:t>
                            </w:r>
                            <w:r w:rsidRPr="008040F9">
                              <w:rPr>
                                <w:rFonts w:ascii="標楷體" w:eastAsia="標楷體" w:hAnsi="標楷體" w:hint="eastAsia"/>
                                <w:sz w:val="20"/>
                                <w:szCs w:val="20"/>
                              </w:rPr>
                              <w:t>為增加投標誘因，</w:t>
                            </w:r>
                            <w:r>
                              <w:rPr>
                                <w:rFonts w:ascii="標楷體" w:eastAsia="標楷體" w:hAnsi="標楷體" w:hint="eastAsia"/>
                                <w:sz w:val="20"/>
                                <w:szCs w:val="20"/>
                              </w:rPr>
                              <w:t>國產署拆除地上建物</w:t>
                            </w:r>
                            <w:r>
                              <w:rPr>
                                <w:rFonts w:ascii="標楷體" w:eastAsia="標楷體" w:hAnsi="標楷體"/>
                                <w:sz w:val="20"/>
                                <w:szCs w:val="20"/>
                              </w:rPr>
                              <w:t>。</w:t>
                            </w:r>
                          </w:p>
                          <w:p w14:paraId="0FB2ABFC"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114</w:t>
                            </w:r>
                            <w:r>
                              <w:rPr>
                                <w:rFonts w:ascii="標楷體" w:eastAsia="標楷體" w:hAnsi="標楷體" w:hint="eastAsia"/>
                                <w:sz w:val="20"/>
                                <w:szCs w:val="20"/>
                              </w:rPr>
                              <w:t>年1</w:t>
                            </w:r>
                            <w:r>
                              <w:rPr>
                                <w:rFonts w:ascii="標楷體" w:eastAsia="標楷體" w:hAnsi="標楷體"/>
                                <w:sz w:val="20"/>
                                <w:szCs w:val="20"/>
                              </w:rPr>
                              <w:t>1月</w:t>
                            </w:r>
                            <w:r>
                              <w:rPr>
                                <w:rFonts w:ascii="標楷體" w:eastAsia="標楷體" w:hAnsi="標楷體" w:hint="eastAsia"/>
                                <w:sz w:val="20"/>
                                <w:szCs w:val="20"/>
                              </w:rPr>
                              <w:t>，</w:t>
                            </w:r>
                            <w:r>
                              <w:rPr>
                                <w:rFonts w:ascii="標楷體" w:eastAsia="標楷體" w:hAnsi="標楷體"/>
                                <w:sz w:val="20"/>
                                <w:szCs w:val="20"/>
                              </w:rPr>
                              <w:t>國產</w:t>
                            </w:r>
                            <w:proofErr w:type="gramStart"/>
                            <w:r>
                              <w:rPr>
                                <w:rFonts w:ascii="標楷體" w:eastAsia="標楷體" w:hAnsi="標楷體"/>
                                <w:sz w:val="20"/>
                                <w:szCs w:val="20"/>
                              </w:rPr>
                              <w:t>署</w:t>
                            </w:r>
                            <w:r>
                              <w:rPr>
                                <w:rFonts w:ascii="標楷體" w:eastAsia="標楷體" w:hAnsi="標楷體" w:hint="eastAsia"/>
                                <w:sz w:val="20"/>
                                <w:szCs w:val="20"/>
                              </w:rPr>
                              <w:t>續</w:t>
                            </w:r>
                            <w:r w:rsidRPr="008040F9">
                              <w:rPr>
                                <w:rFonts w:ascii="標楷體" w:eastAsia="標楷體" w:hAnsi="標楷體" w:hint="eastAsia"/>
                                <w:sz w:val="20"/>
                                <w:szCs w:val="20"/>
                              </w:rPr>
                              <w:t>理</w:t>
                            </w:r>
                            <w:proofErr w:type="gramEnd"/>
                            <w:r w:rsidRPr="008040F9">
                              <w:rPr>
                                <w:rFonts w:ascii="標楷體" w:eastAsia="標楷體" w:hAnsi="標楷體" w:hint="eastAsia"/>
                                <w:sz w:val="20"/>
                                <w:szCs w:val="20"/>
                              </w:rPr>
                              <w:t>招標設定地上權仍無人投標。</w:t>
                            </w:r>
                          </w:p>
                          <w:p w14:paraId="547CAB87"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sidRPr="008040F9">
                              <w:rPr>
                                <w:rFonts w:ascii="標楷體" w:eastAsia="標楷體" w:hAnsi="標楷體" w:hint="eastAsia"/>
                                <w:sz w:val="20"/>
                                <w:szCs w:val="20"/>
                              </w:rPr>
                              <w:t>11</w:t>
                            </w:r>
                            <w:r>
                              <w:rPr>
                                <w:rFonts w:ascii="標楷體" w:eastAsia="標楷體" w:hAnsi="標楷體"/>
                                <w:sz w:val="20"/>
                                <w:szCs w:val="20"/>
                              </w:rPr>
                              <w:t>5</w:t>
                            </w:r>
                            <w:r>
                              <w:rPr>
                                <w:rFonts w:ascii="標楷體" w:eastAsia="標楷體" w:hAnsi="標楷體" w:hint="eastAsia"/>
                                <w:sz w:val="20"/>
                                <w:szCs w:val="20"/>
                              </w:rPr>
                              <w:t>年2月</w:t>
                            </w:r>
                            <w:r w:rsidRPr="008040F9">
                              <w:rPr>
                                <w:rFonts w:ascii="標楷體" w:eastAsia="標楷體" w:hAnsi="標楷體" w:hint="eastAsia"/>
                                <w:sz w:val="20"/>
                                <w:szCs w:val="20"/>
                              </w:rPr>
                              <w:t>，</w:t>
                            </w:r>
                            <w:r>
                              <w:rPr>
                                <w:rFonts w:ascii="標楷體" w:eastAsia="標楷體" w:hAnsi="標楷體" w:hint="eastAsia"/>
                                <w:sz w:val="20"/>
                                <w:szCs w:val="20"/>
                              </w:rPr>
                              <w:t>改</w:t>
                            </w:r>
                            <w:r w:rsidRPr="008040F9">
                              <w:rPr>
                                <w:rFonts w:ascii="標楷體" w:eastAsia="標楷體" w:hAnsi="標楷體" w:hint="eastAsia"/>
                                <w:sz w:val="20"/>
                                <w:szCs w:val="20"/>
                              </w:rPr>
                              <w:t>辦理公開招商合作</w:t>
                            </w:r>
                            <w:proofErr w:type="gramStart"/>
                            <w:r w:rsidRPr="008040F9">
                              <w:rPr>
                                <w:rFonts w:ascii="標楷體" w:eastAsia="標楷體" w:hAnsi="標楷體" w:hint="eastAsia"/>
                                <w:sz w:val="20"/>
                                <w:szCs w:val="20"/>
                              </w:rPr>
                              <w:t>闢</w:t>
                            </w:r>
                            <w:proofErr w:type="gramEnd"/>
                            <w:r w:rsidRPr="008040F9">
                              <w:rPr>
                                <w:rFonts w:ascii="標楷體" w:eastAsia="標楷體" w:hAnsi="標楷體" w:hint="eastAsia"/>
                                <w:sz w:val="20"/>
                                <w:szCs w:val="20"/>
                              </w:rPr>
                              <w:t>建臨時停車場，</w:t>
                            </w:r>
                            <w:r>
                              <w:rPr>
                                <w:rFonts w:ascii="標楷體" w:eastAsia="標楷體" w:hAnsi="標楷體" w:hint="eastAsia"/>
                                <w:sz w:val="20"/>
                                <w:szCs w:val="20"/>
                              </w:rPr>
                              <w:t>惟再度</w:t>
                            </w:r>
                            <w:r>
                              <w:rPr>
                                <w:rFonts w:ascii="標楷體" w:eastAsia="標楷體" w:hAnsi="標楷體"/>
                                <w:sz w:val="20"/>
                                <w:szCs w:val="20"/>
                              </w:rPr>
                              <w:t>流標</w:t>
                            </w:r>
                            <w:r w:rsidRPr="008040F9">
                              <w:rPr>
                                <w:rFonts w:ascii="標楷體" w:eastAsia="標楷體" w:hAnsi="標楷體" w:hint="eastAsia"/>
                                <w:sz w:val="20"/>
                                <w:szCs w:val="20"/>
                              </w:rPr>
                              <w:t>。</w:t>
                            </w:r>
                          </w:p>
                        </w:tc>
                      </w:tr>
                      <w:tr w:rsidR="00E3262E" w:rsidRPr="00390FA0" w14:paraId="3696E67B" w14:textId="77777777" w:rsidTr="00CE63A8">
                        <w:trPr>
                          <w:cantSplit/>
                          <w:trHeight w:val="16"/>
                          <w:jc w:val="right"/>
                        </w:trPr>
                        <w:tc>
                          <w:tcPr>
                            <w:tcW w:w="423" w:type="dxa"/>
                            <w:vAlign w:val="center"/>
                          </w:tcPr>
                          <w:p w14:paraId="53D37C34" w14:textId="77777777" w:rsidR="00E3262E" w:rsidRPr="00390FA0" w:rsidRDefault="00E3262E" w:rsidP="008040F9">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4</w:t>
                            </w:r>
                          </w:p>
                        </w:tc>
                        <w:tc>
                          <w:tcPr>
                            <w:tcW w:w="1241" w:type="dxa"/>
                            <w:vAlign w:val="center"/>
                          </w:tcPr>
                          <w:p w14:paraId="7350C3E9" w14:textId="77777777" w:rsidR="00E3262E" w:rsidRPr="00390FA0" w:rsidRDefault="00E3262E" w:rsidP="008040F9">
                            <w:pPr>
                              <w:spacing w:line="240" w:lineRule="exact"/>
                              <w:jc w:val="both"/>
                              <w:rPr>
                                <w:rFonts w:ascii="標楷體" w:eastAsia="標楷體" w:hAnsi="標楷體"/>
                                <w:sz w:val="20"/>
                                <w:szCs w:val="20"/>
                              </w:rPr>
                            </w:pPr>
                            <w:r w:rsidRPr="00390FA0">
                              <w:rPr>
                                <w:rFonts w:ascii="標楷體" w:eastAsia="標楷體" w:hAnsi="標楷體" w:hint="eastAsia"/>
                                <w:sz w:val="20"/>
                                <w:szCs w:val="20"/>
                              </w:rPr>
                              <w:t xml:space="preserve">新北市金山區青年活動中心 </w:t>
                            </w:r>
                          </w:p>
                        </w:tc>
                        <w:tc>
                          <w:tcPr>
                            <w:tcW w:w="1168" w:type="dxa"/>
                            <w:vAlign w:val="center"/>
                          </w:tcPr>
                          <w:p w14:paraId="7C78A67F" w14:textId="77777777" w:rsidR="00E3262E" w:rsidRPr="00390FA0" w:rsidRDefault="00E3262E" w:rsidP="00CE63A8">
                            <w:pPr>
                              <w:spacing w:line="240" w:lineRule="exact"/>
                              <w:jc w:val="center"/>
                              <w:rPr>
                                <w:rFonts w:ascii="標楷體" w:eastAsia="標楷體" w:hAnsi="標楷體"/>
                                <w:sz w:val="20"/>
                                <w:szCs w:val="20"/>
                              </w:rPr>
                            </w:pPr>
                            <w:r w:rsidRPr="00390FA0">
                              <w:rPr>
                                <w:rFonts w:ascii="標楷體" w:eastAsia="標楷體" w:hAnsi="標楷體" w:hint="eastAsia"/>
                                <w:sz w:val="20"/>
                                <w:szCs w:val="20"/>
                              </w:rPr>
                              <w:t>112</w:t>
                            </w:r>
                            <w:r>
                              <w:rPr>
                                <w:rFonts w:ascii="標楷體" w:eastAsia="標楷體" w:hAnsi="標楷體" w:hint="eastAsia"/>
                                <w:sz w:val="20"/>
                                <w:szCs w:val="20"/>
                              </w:rPr>
                              <w:t>年</w:t>
                            </w:r>
                            <w:r w:rsidRPr="00390FA0">
                              <w:rPr>
                                <w:rFonts w:ascii="標楷體" w:eastAsia="標楷體" w:hAnsi="標楷體" w:hint="eastAsia"/>
                                <w:sz w:val="20"/>
                                <w:szCs w:val="20"/>
                              </w:rPr>
                              <w:t>3</w:t>
                            </w:r>
                            <w:r>
                              <w:rPr>
                                <w:rFonts w:ascii="標楷體" w:eastAsia="標楷體" w:hAnsi="標楷體" w:hint="eastAsia"/>
                                <w:sz w:val="20"/>
                                <w:szCs w:val="20"/>
                              </w:rPr>
                              <w:t>月</w:t>
                            </w:r>
                          </w:p>
                        </w:tc>
                        <w:tc>
                          <w:tcPr>
                            <w:tcW w:w="3195" w:type="dxa"/>
                          </w:tcPr>
                          <w:p w14:paraId="3B9842DC" w14:textId="77777777" w:rsidR="00E3262E"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12年</w:t>
                            </w:r>
                            <w:r>
                              <w:rPr>
                                <w:rFonts w:ascii="標楷體" w:eastAsia="標楷體" w:hAnsi="標楷體" w:hint="eastAsia"/>
                                <w:sz w:val="20"/>
                                <w:szCs w:val="20"/>
                              </w:rPr>
                              <w:t>1</w:t>
                            </w:r>
                            <w:r>
                              <w:rPr>
                                <w:rFonts w:ascii="標楷體" w:eastAsia="標楷體" w:hAnsi="標楷體"/>
                                <w:sz w:val="20"/>
                                <w:szCs w:val="20"/>
                              </w:rPr>
                              <w:t>0月</w:t>
                            </w:r>
                            <w:r w:rsidRPr="008040F9">
                              <w:rPr>
                                <w:rFonts w:ascii="標楷體" w:eastAsia="標楷體" w:hAnsi="標楷體" w:hint="eastAsia"/>
                                <w:sz w:val="20"/>
                                <w:szCs w:val="20"/>
                              </w:rPr>
                              <w:t>，</w:t>
                            </w:r>
                            <w:r>
                              <w:rPr>
                                <w:rFonts w:ascii="標楷體" w:eastAsia="標楷體" w:hAnsi="標楷體" w:hint="eastAsia"/>
                                <w:sz w:val="20"/>
                                <w:szCs w:val="20"/>
                              </w:rPr>
                              <w:t>遭竊</w:t>
                            </w:r>
                            <w:r>
                              <w:rPr>
                                <w:rFonts w:ascii="標楷體" w:eastAsia="標楷體" w:hAnsi="標楷體"/>
                                <w:sz w:val="20"/>
                                <w:szCs w:val="20"/>
                              </w:rPr>
                              <w:t>取建物內部之高壓電纜線</w:t>
                            </w:r>
                            <w:r w:rsidRPr="008040F9">
                              <w:rPr>
                                <w:rFonts w:ascii="標楷體" w:eastAsia="標楷體" w:hAnsi="標楷體" w:hint="eastAsia"/>
                                <w:sz w:val="20"/>
                                <w:szCs w:val="20"/>
                              </w:rPr>
                              <w:t>。</w:t>
                            </w:r>
                          </w:p>
                          <w:p w14:paraId="5B49BAFA" w14:textId="77777777" w:rsidR="00E3262E" w:rsidRPr="008040F9" w:rsidRDefault="00E3262E" w:rsidP="00B36E6E">
                            <w:pPr>
                              <w:pStyle w:val="afff3"/>
                              <w:numPr>
                                <w:ilvl w:val="0"/>
                                <w:numId w:val="3"/>
                              </w:numPr>
                              <w:spacing w:line="220" w:lineRule="exact"/>
                              <w:ind w:leftChars="1" w:left="172" w:hangingChars="85" w:hanging="170"/>
                              <w:jc w:val="both"/>
                              <w:rPr>
                                <w:rFonts w:ascii="標楷體" w:eastAsia="標楷體" w:hAnsi="標楷體"/>
                                <w:sz w:val="20"/>
                                <w:szCs w:val="20"/>
                              </w:rPr>
                            </w:pPr>
                            <w:r>
                              <w:rPr>
                                <w:rFonts w:ascii="標楷體" w:eastAsia="標楷體" w:hAnsi="標楷體" w:hint="eastAsia"/>
                                <w:sz w:val="20"/>
                                <w:szCs w:val="20"/>
                              </w:rPr>
                              <w:t>1</w:t>
                            </w:r>
                            <w:r>
                              <w:rPr>
                                <w:rFonts w:ascii="標楷體" w:eastAsia="標楷體" w:hAnsi="標楷體"/>
                                <w:sz w:val="20"/>
                                <w:szCs w:val="20"/>
                              </w:rPr>
                              <w:t>13年</w:t>
                            </w:r>
                            <w:r>
                              <w:rPr>
                                <w:rFonts w:ascii="標楷體" w:eastAsia="標楷體" w:hAnsi="標楷體" w:hint="eastAsia"/>
                                <w:sz w:val="20"/>
                                <w:szCs w:val="20"/>
                              </w:rPr>
                              <w:t>1</w:t>
                            </w:r>
                            <w:r>
                              <w:rPr>
                                <w:rFonts w:ascii="標楷體" w:eastAsia="標楷體" w:hAnsi="標楷體"/>
                                <w:sz w:val="20"/>
                                <w:szCs w:val="20"/>
                              </w:rPr>
                              <w:t>2月</w:t>
                            </w:r>
                            <w:r>
                              <w:rPr>
                                <w:rFonts w:ascii="標楷體" w:eastAsia="標楷體" w:hAnsi="標楷體" w:hint="eastAsia"/>
                                <w:sz w:val="20"/>
                                <w:szCs w:val="20"/>
                              </w:rPr>
                              <w:t>迄今</w:t>
                            </w:r>
                            <w:r w:rsidRPr="008040F9">
                              <w:rPr>
                                <w:rFonts w:ascii="標楷體" w:eastAsia="標楷體" w:hAnsi="標楷體" w:hint="eastAsia"/>
                                <w:sz w:val="20"/>
                                <w:szCs w:val="20"/>
                              </w:rPr>
                              <w:t>，</w:t>
                            </w:r>
                            <w:r>
                              <w:rPr>
                                <w:rFonts w:ascii="標楷體" w:eastAsia="標楷體" w:hAnsi="標楷體" w:hint="eastAsia"/>
                                <w:sz w:val="20"/>
                                <w:szCs w:val="20"/>
                              </w:rPr>
                              <w:t>國產署目前</w:t>
                            </w:r>
                            <w:proofErr w:type="gramStart"/>
                            <w:r>
                              <w:rPr>
                                <w:rFonts w:ascii="標楷體" w:eastAsia="標楷體" w:hAnsi="標楷體" w:hint="eastAsia"/>
                                <w:sz w:val="20"/>
                                <w:szCs w:val="20"/>
                              </w:rPr>
                              <w:t>研</w:t>
                            </w:r>
                            <w:proofErr w:type="gramEnd"/>
                            <w:r>
                              <w:rPr>
                                <w:rFonts w:ascii="標楷體" w:eastAsia="標楷體" w:hAnsi="標楷體" w:hint="eastAsia"/>
                                <w:sz w:val="20"/>
                                <w:szCs w:val="20"/>
                              </w:rPr>
                              <w:t>議委託新北市政府</w:t>
                            </w:r>
                            <w:r>
                              <w:rPr>
                                <w:rFonts w:ascii="標楷體" w:eastAsia="標楷體" w:hAnsi="標楷體"/>
                                <w:sz w:val="20"/>
                                <w:szCs w:val="20"/>
                              </w:rPr>
                              <w:t>財政</w:t>
                            </w:r>
                            <w:r>
                              <w:rPr>
                                <w:rFonts w:ascii="標楷體" w:eastAsia="標楷體" w:hAnsi="標楷體" w:hint="eastAsia"/>
                                <w:sz w:val="20"/>
                                <w:szCs w:val="20"/>
                              </w:rPr>
                              <w:t>局辦理短期活化</w:t>
                            </w:r>
                            <w:r w:rsidRPr="008040F9">
                              <w:rPr>
                                <w:rFonts w:ascii="標楷體" w:eastAsia="標楷體" w:hAnsi="標楷體" w:hint="eastAsia"/>
                                <w:sz w:val="20"/>
                                <w:szCs w:val="20"/>
                              </w:rPr>
                              <w:t>。</w:t>
                            </w:r>
                          </w:p>
                        </w:tc>
                      </w:tr>
                    </w:tbl>
                    <w:p w14:paraId="5614D878" w14:textId="77777777" w:rsidR="00E3262E" w:rsidRPr="00390FA0" w:rsidRDefault="00E3262E" w:rsidP="00E3262E">
                      <w:pPr>
                        <w:rPr>
                          <w:rFonts w:ascii="標楷體" w:eastAsia="標楷體" w:hAnsi="標楷體"/>
                          <w:sz w:val="18"/>
                          <w:szCs w:val="18"/>
                        </w:rPr>
                      </w:pPr>
                      <w:r w:rsidRPr="00390FA0">
                        <w:rPr>
                          <w:rFonts w:ascii="標楷體" w:eastAsia="標楷體" w:hAnsi="標楷體" w:hint="eastAsia"/>
                          <w:sz w:val="18"/>
                          <w:szCs w:val="18"/>
                        </w:rPr>
                        <w:t>資料來源：彙整自財政部提供資料。</w:t>
                      </w:r>
                    </w:p>
                  </w:txbxContent>
                </v:textbox>
                <w10:wrap type="square"/>
              </v:shape>
            </w:pict>
          </mc:Fallback>
        </mc:AlternateContent>
      </w:r>
      <w:r w:rsidR="003C5BA3" w:rsidRPr="00D128F2">
        <w:rPr>
          <w:rFonts w:ascii="標楷體" w:eastAsia="標楷體" w:hAnsi="標楷體" w:hint="eastAsia"/>
          <w:noProof/>
        </w:rPr>
        <w:t>政府為有效利用閒置國有非公用房舍，由財政部國有財產署（下稱國產署）優先配合中央推動社會福利政策作為社會住宅等使用，並依不動產區位特性及土地使用管制利用，透過標租、招標設定地上權、結合目的事業主管機關共同改良利用等方式積極活化，以提升國有財產運用效能。按國產署接管自各機關閒置國有公用不動產變更為國有非公用房舍後，多依國有非公用產籍作業程序第13點規定登錄屬「閒置」之空屋；為避免該等閒置房地遭竊</w:t>
      </w:r>
      <w:r w:rsidR="00915871">
        <w:rPr>
          <w:rFonts w:ascii="標楷體" w:eastAsia="標楷體" w:hAnsi="標楷體" w:hint="eastAsia"/>
          <w:noProof/>
        </w:rPr>
        <w:t>佔</w:t>
      </w:r>
      <w:r w:rsidR="003C5BA3" w:rsidRPr="00D128F2">
        <w:rPr>
          <w:rFonts w:ascii="標楷體" w:eastAsia="標楷體" w:hAnsi="標楷體" w:hint="eastAsia"/>
          <w:noProof/>
        </w:rPr>
        <w:t>或發生火災，衍生社會安全及公共危險等問題，於98年間通函所屬訂定國有非公用不動產巡查管理計畫，由所屬機關依計畫辦理巡查作業，並納入經常性業務持續辦理。鑑於閒置公共設施議題，歷年來輿論媒體及社會大眾多有關注，如自99年起陸續出版之「海市蜃樓：台灣閒置公共設施抽樣踏查」系列書籍，至114年6月已出版第8集仍持續揭露諸多閒置、低度使用之公共設施；而該等設施部分屬國產署接管自各機關閒置無公用需求之國有不動產，因已變更為國有非公用財產，係由國產署按上開機制辦理活化作業。經本部抽查發現（表1</w:t>
      </w:r>
      <w:r w:rsidR="00244801" w:rsidRPr="00D128F2">
        <w:rPr>
          <w:rFonts w:ascii="標楷體" w:eastAsia="標楷體" w:hAnsi="標楷體" w:hint="eastAsia"/>
          <w:noProof/>
        </w:rPr>
        <w:t>3</w:t>
      </w:r>
      <w:r w:rsidR="003C5BA3" w:rsidRPr="00D128F2">
        <w:rPr>
          <w:rFonts w:ascii="標楷體" w:eastAsia="標楷體" w:hAnsi="標楷體" w:hint="eastAsia"/>
          <w:noProof/>
        </w:rPr>
        <w:t>），間有未積極活化接管房舍致未有效利用，如95年接管之「花蓮縣花蓮市海濱街林務局宿</w:t>
      </w:r>
      <w:r w:rsidR="003C5BA3" w:rsidRPr="00D128F2">
        <w:rPr>
          <w:rFonts w:ascii="標楷體" w:eastAsia="標楷體" w:hAnsi="標楷體" w:hint="eastAsia"/>
          <w:noProof/>
        </w:rPr>
        <w:lastRenderedPageBreak/>
        <w:t>舍群」案；或經簽訂委託管理契約之房舍，未依契約規定對外開放供作公共使用，如107年接管之「花蓮縣豐濱鄉港口村海巡署第八二岸巡大隊（舊）」案；或雖規劃相關活化作為，惟仍未完成活化，如98年接管之「雲林縣北港鎮台汽客運大樓（舊）」案；或未落實巡查管理作業，衍生國有財產遭竊或火損情事，如95年接管之「花蓮縣花蓮市海濱街林務局宿舍群」及112年接管之「新北市金山區青年活動中心」等案，經函請財政部督促檢討改善。據復：上開閒置未使用或尚未活化房舍，國產署已規劃辦理設定地上權前置作業、公告招商設置平面臨時停車場，及加強辦理巡查，或由委管單位爭取經費規劃朝食農教育、展演空間及工藝坊方向發展；又該署經管之國有非公用不動產，將優先配合相關目的事業主管機關推動業務、執行國家政策需要，提供所需用地，倘無公務、公共需要，將依個案土地標的之區位條件、面積規模、周邊土地開發程度、市場行情及土地使用管制等因素，評估適宜之方式辦理活化事宜；另對於閒置空屋，國產署將持續督導所屬落實辦理巡管作業，避免上開不當情形再度發生。</w:t>
      </w:r>
    </w:p>
    <w:p w14:paraId="2DC6315C" w14:textId="77777777" w:rsidR="00B44F82" w:rsidRPr="00D128F2" w:rsidRDefault="00B44F82" w:rsidP="00B44F82">
      <w:pPr>
        <w:widowControl/>
        <w:overflowPunct w:val="0"/>
        <w:adjustRightInd w:val="0"/>
        <w:snapToGrid w:val="0"/>
        <w:spacing w:beforeLines="20" w:before="72" w:afterLines="30" w:after="108" w:line="47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五、</w:t>
      </w:r>
      <w:proofErr w:type="gramStart"/>
      <w:r w:rsidRPr="00D128F2">
        <w:rPr>
          <w:rFonts w:ascii="標楷體" w:eastAsia="標楷體" w:hAnsi="標楷體" w:hint="eastAsia"/>
          <w:b/>
          <w:bCs/>
          <w:sz w:val="32"/>
        </w:rPr>
        <w:t>113</w:t>
      </w:r>
      <w:proofErr w:type="gramEnd"/>
      <w:r w:rsidRPr="00D128F2">
        <w:rPr>
          <w:rFonts w:ascii="標楷體" w:eastAsia="標楷體" w:hAnsi="標楷體" w:hint="eastAsia"/>
          <w:b/>
          <w:bCs/>
          <w:sz w:val="32"/>
        </w:rPr>
        <w:t>年度重要審核意見追蹤查核情形</w:t>
      </w:r>
    </w:p>
    <w:p w14:paraId="276050DE" w14:textId="2B87CD74" w:rsidR="00B44F82" w:rsidRPr="00D128F2" w:rsidRDefault="00B44F82" w:rsidP="00A679E7">
      <w:pPr>
        <w:pStyle w:val="af0"/>
        <w:overflowPunct w:val="0"/>
        <w:spacing w:line="420" w:lineRule="exact"/>
        <w:ind w:firstLine="480"/>
        <w:rPr>
          <w:rFonts w:hAnsi="標楷體"/>
        </w:rPr>
      </w:pPr>
      <w:r w:rsidRPr="00D128F2">
        <w:rPr>
          <w:rFonts w:hAnsi="標楷體" w:hint="eastAsia"/>
        </w:rPr>
        <w:t>本部於</w:t>
      </w:r>
      <w:proofErr w:type="gramStart"/>
      <w:r w:rsidRPr="00D128F2">
        <w:rPr>
          <w:rFonts w:hAnsi="標楷體" w:hint="eastAsia"/>
        </w:rPr>
        <w:t>11</w:t>
      </w:r>
      <w:r w:rsidRPr="00D128F2">
        <w:rPr>
          <w:rFonts w:hAnsi="標楷體"/>
        </w:rPr>
        <w:t>3</w:t>
      </w:r>
      <w:proofErr w:type="gramEnd"/>
      <w:r w:rsidRPr="00D128F2">
        <w:rPr>
          <w:rFonts w:hAnsi="標楷體" w:hint="eastAsia"/>
        </w:rPr>
        <w:t>年度審核報告內列普通公務相關重要審核意見15項，經</w:t>
      </w:r>
      <w:proofErr w:type="gramStart"/>
      <w:r w:rsidRPr="00D128F2">
        <w:rPr>
          <w:rFonts w:hAnsi="標楷體" w:hint="eastAsia"/>
        </w:rPr>
        <w:t>賡</w:t>
      </w:r>
      <w:proofErr w:type="gramEnd"/>
      <w:r w:rsidRPr="00D128F2">
        <w:rPr>
          <w:rFonts w:hAnsi="標楷體" w:hint="eastAsia"/>
        </w:rPr>
        <w:t>續追蹤查核實際辦理結果，仍待繼續改善者1項、處理中1項、已</w:t>
      </w:r>
      <w:proofErr w:type="gramStart"/>
      <w:r w:rsidRPr="00D128F2">
        <w:rPr>
          <w:rFonts w:hAnsi="標楷體" w:hint="eastAsia"/>
        </w:rPr>
        <w:t>研</w:t>
      </w:r>
      <w:proofErr w:type="gramEnd"/>
      <w:r w:rsidRPr="00D128F2">
        <w:rPr>
          <w:rFonts w:hAnsi="標楷體" w:hint="eastAsia"/>
        </w:rPr>
        <w:t>謀改善或依改善措施持續辦理者13項（表</w:t>
      </w:r>
      <w:r w:rsidR="004D048E" w:rsidRPr="00D128F2">
        <w:rPr>
          <w:rFonts w:hAnsi="標楷體" w:hint="eastAsia"/>
        </w:rPr>
        <w:t>1</w:t>
      </w:r>
      <w:r w:rsidR="00244801" w:rsidRPr="00D128F2">
        <w:rPr>
          <w:rFonts w:hAnsi="標楷體" w:hint="eastAsia"/>
        </w:rPr>
        <w:t>4</w:t>
      </w:r>
      <w:r w:rsidRPr="00D128F2">
        <w:rPr>
          <w:rFonts w:hAnsi="標楷體" w:hint="eastAsia"/>
        </w:rPr>
        <w:t>），其中仍待繼續改善者，經再</w:t>
      </w:r>
      <w:proofErr w:type="gramStart"/>
      <w:r w:rsidRPr="00D128F2">
        <w:rPr>
          <w:rFonts w:hAnsi="標楷體" w:hint="eastAsia"/>
        </w:rPr>
        <w:t>研</w:t>
      </w:r>
      <w:proofErr w:type="gramEnd"/>
      <w:r w:rsidRPr="00D128F2">
        <w:rPr>
          <w:rFonts w:hAnsi="標楷體" w:hint="eastAsia"/>
        </w:rPr>
        <w:t>提審核意見1項通知檢討改善。</w:t>
      </w:r>
    </w:p>
    <w:p w14:paraId="357AD665" w14:textId="54D793A1" w:rsidR="008F126F" w:rsidRPr="00D128F2" w:rsidRDefault="008F126F" w:rsidP="008F126F">
      <w:pPr>
        <w:spacing w:afterLines="40" w:after="144" w:line="500" w:lineRule="exact"/>
        <w:jc w:val="center"/>
        <w:rPr>
          <w:rFonts w:ascii="標楷體" w:eastAsia="標楷體" w:hAnsi="標楷體"/>
          <w:b/>
          <w:szCs w:val="24"/>
        </w:rPr>
      </w:pPr>
      <w:r w:rsidRPr="00D128F2">
        <w:rPr>
          <w:rFonts w:ascii="標楷體" w:eastAsia="標楷體" w:hAnsi="標楷體" w:hint="eastAsia"/>
          <w:b/>
          <w:szCs w:val="24"/>
        </w:rPr>
        <w:t>表1</w:t>
      </w:r>
      <w:r w:rsidR="00244801" w:rsidRPr="00D128F2">
        <w:rPr>
          <w:rFonts w:ascii="標楷體" w:eastAsia="標楷體" w:hAnsi="標楷體" w:hint="eastAsia"/>
          <w:b/>
          <w:szCs w:val="24"/>
        </w:rPr>
        <w:t>4</w:t>
      </w:r>
      <w:r w:rsidRPr="00D128F2">
        <w:rPr>
          <w:rFonts w:ascii="標楷體" w:eastAsia="標楷體" w:hAnsi="標楷體" w:hint="eastAsia"/>
          <w:b/>
          <w:szCs w:val="24"/>
        </w:rPr>
        <w:t xml:space="preserve">　</w:t>
      </w:r>
      <w:proofErr w:type="gramStart"/>
      <w:r w:rsidRPr="00D128F2">
        <w:rPr>
          <w:rFonts w:ascii="標楷體" w:eastAsia="標楷體" w:hAnsi="標楷體" w:hint="eastAsia"/>
          <w:b/>
          <w:szCs w:val="24"/>
        </w:rPr>
        <w:t>113</w:t>
      </w:r>
      <w:proofErr w:type="gramEnd"/>
      <w:r w:rsidRPr="00D128F2">
        <w:rPr>
          <w:rFonts w:ascii="標楷體" w:eastAsia="標楷體" w:hAnsi="標楷體" w:hint="eastAsia"/>
          <w:b/>
          <w:szCs w:val="24"/>
        </w:rPr>
        <w:t>年度審核報告所列財政部主管普通公務相關重要審核意見覆核辦理情形</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D128F2" w:rsidRPr="00D128F2" w14:paraId="33022E61" w14:textId="77777777" w:rsidTr="002E11A6">
        <w:trPr>
          <w:trHeight w:val="567"/>
        </w:trPr>
        <w:tc>
          <w:tcPr>
            <w:tcW w:w="5739" w:type="dxa"/>
            <w:tcBorders>
              <w:top w:val="single" w:sz="4" w:space="0" w:color="auto"/>
              <w:left w:val="single" w:sz="4" w:space="0" w:color="auto"/>
              <w:bottom w:val="single" w:sz="4" w:space="0" w:color="auto"/>
              <w:right w:val="single" w:sz="4" w:space="0" w:color="auto"/>
            </w:tcBorders>
            <w:vAlign w:val="center"/>
          </w:tcPr>
          <w:p w14:paraId="447FA57A" w14:textId="77777777" w:rsidR="008F126F" w:rsidRPr="00D128F2" w:rsidRDefault="008F126F" w:rsidP="002E11A6">
            <w:pPr>
              <w:spacing w:line="240" w:lineRule="exact"/>
              <w:jc w:val="center"/>
              <w:rPr>
                <w:rFonts w:ascii="標楷體" w:eastAsia="標楷體" w:hAnsi="標楷體"/>
                <w:sz w:val="20"/>
              </w:rPr>
            </w:pPr>
            <w:r w:rsidRPr="00D128F2">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14:paraId="6FFC096B" w14:textId="77777777" w:rsidR="008F126F" w:rsidRPr="00D128F2" w:rsidRDefault="008F126F" w:rsidP="002E11A6">
            <w:pPr>
              <w:spacing w:line="240" w:lineRule="exact"/>
              <w:jc w:val="center"/>
              <w:rPr>
                <w:rFonts w:ascii="標楷體" w:eastAsia="標楷體" w:hAnsi="標楷體"/>
                <w:sz w:val="20"/>
              </w:rPr>
            </w:pPr>
            <w:r w:rsidRPr="00D128F2">
              <w:rPr>
                <w:rFonts w:ascii="標楷體" w:eastAsia="標楷體" w:hAnsi="標楷體" w:hint="eastAsia"/>
                <w:sz w:val="20"/>
              </w:rPr>
              <w:t>說明</w:t>
            </w:r>
          </w:p>
        </w:tc>
      </w:tr>
      <w:tr w:rsidR="00D128F2" w:rsidRPr="00D128F2" w14:paraId="6CC81459" w14:textId="77777777" w:rsidTr="002E11A6">
        <w:trPr>
          <w:trHeight w:val="403"/>
        </w:trPr>
        <w:tc>
          <w:tcPr>
            <w:tcW w:w="5739" w:type="dxa"/>
            <w:tcBorders>
              <w:top w:val="single" w:sz="4" w:space="0" w:color="auto"/>
              <w:left w:val="single" w:sz="4" w:space="0" w:color="auto"/>
              <w:bottom w:val="single" w:sz="4" w:space="0" w:color="auto"/>
              <w:right w:val="nil"/>
            </w:tcBorders>
            <w:vAlign w:val="center"/>
          </w:tcPr>
          <w:p w14:paraId="75BA1747" w14:textId="77777777" w:rsidR="008F126F" w:rsidRPr="00D128F2" w:rsidRDefault="008F126F" w:rsidP="00A679E7">
            <w:pPr>
              <w:spacing w:line="240" w:lineRule="exact"/>
              <w:ind w:left="295" w:hanging="318"/>
              <w:jc w:val="both"/>
              <w:rPr>
                <w:rFonts w:ascii="標楷體" w:eastAsia="標楷體" w:hAnsi="標楷體"/>
                <w:b/>
                <w:sz w:val="20"/>
              </w:rPr>
            </w:pPr>
            <w:r w:rsidRPr="00D128F2">
              <w:rPr>
                <w:rFonts w:ascii="標楷體" w:eastAsia="標楷體" w:hAnsi="標楷體" w:hint="eastAsia"/>
                <w:b/>
                <w:noProof/>
                <w:sz w:val="20"/>
              </w:rPr>
              <w:t>仍待繼續改善</w:t>
            </w:r>
          </w:p>
        </w:tc>
        <w:tc>
          <w:tcPr>
            <w:tcW w:w="4074" w:type="dxa"/>
            <w:tcBorders>
              <w:top w:val="single" w:sz="4" w:space="0" w:color="auto"/>
              <w:left w:val="nil"/>
              <w:bottom w:val="single" w:sz="4" w:space="0" w:color="auto"/>
              <w:right w:val="single" w:sz="4" w:space="0" w:color="auto"/>
            </w:tcBorders>
            <w:vAlign w:val="center"/>
          </w:tcPr>
          <w:p w14:paraId="7F1BE90A" w14:textId="77777777" w:rsidR="008F126F" w:rsidRPr="00D128F2" w:rsidRDefault="008F126F" w:rsidP="00A679E7">
            <w:pPr>
              <w:spacing w:line="240" w:lineRule="exact"/>
              <w:jc w:val="both"/>
              <w:rPr>
                <w:rFonts w:ascii="標楷體" w:eastAsia="標楷體" w:hAnsi="標楷體"/>
                <w:b/>
                <w:sz w:val="20"/>
              </w:rPr>
            </w:pPr>
          </w:p>
        </w:tc>
      </w:tr>
      <w:tr w:rsidR="00D128F2" w:rsidRPr="00D128F2" w14:paraId="4FF380EF" w14:textId="77777777" w:rsidTr="002E11A6">
        <w:trPr>
          <w:trHeight w:val="140"/>
        </w:trPr>
        <w:tc>
          <w:tcPr>
            <w:tcW w:w="5739" w:type="dxa"/>
          </w:tcPr>
          <w:p w14:paraId="52C193F1" w14:textId="04C287AB" w:rsidR="008F126F" w:rsidRPr="00D128F2" w:rsidRDefault="008F126F" w:rsidP="00A679E7">
            <w:pPr>
              <w:overflowPunct w:val="0"/>
              <w:spacing w:line="240" w:lineRule="exact"/>
              <w:ind w:leftChars="-9" w:left="-22"/>
              <w:jc w:val="both"/>
              <w:rPr>
                <w:rFonts w:ascii="標楷體" w:eastAsia="標楷體" w:hAnsi="標楷體"/>
                <w:noProof/>
                <w:sz w:val="20"/>
              </w:rPr>
            </w:pPr>
            <w:r w:rsidRPr="00D128F2">
              <w:rPr>
                <w:rFonts w:ascii="標楷體" w:eastAsia="標楷體" w:hAnsi="標楷體" w:hint="eastAsia"/>
                <w:noProof/>
                <w:sz w:val="20"/>
              </w:rPr>
              <w:t>受惠於經濟穩健成長及財政健全方案推行，中央政府總決算連續8年產生賸餘，財政狀況已獲改善，然債務還本金額僅略高於法定標準，不及特別預算舉借數額，致長期債務餘額仍持續累增，允宜強化債務管控，並於財政充盈時適時增加債務還本數額，俾蓄積財政韌性，以應全球經濟變局之挑戰。</w:t>
            </w:r>
          </w:p>
        </w:tc>
        <w:tc>
          <w:tcPr>
            <w:tcW w:w="4074" w:type="dxa"/>
          </w:tcPr>
          <w:p w14:paraId="675556E5" w14:textId="2F51D48A" w:rsidR="008F126F" w:rsidRPr="00D128F2" w:rsidRDefault="00537BE4" w:rsidP="00A679E7">
            <w:pPr>
              <w:overflowPunct w:val="0"/>
              <w:spacing w:line="240" w:lineRule="exact"/>
              <w:ind w:leftChars="10" w:left="24"/>
              <w:jc w:val="both"/>
              <w:rPr>
                <w:rFonts w:ascii="標楷體" w:eastAsia="標楷體" w:hAnsi="標楷體"/>
                <w:sz w:val="20"/>
              </w:rPr>
            </w:pPr>
            <w:r w:rsidRPr="00D128F2">
              <w:rPr>
                <w:rFonts w:ascii="標楷體" w:eastAsia="標楷體" w:hAnsi="標楷體" w:hint="eastAsia"/>
                <w:sz w:val="20"/>
              </w:rPr>
              <w:t>受國際經貿情勢影響，歲入成長趨緩，加以各項特別預算</w:t>
            </w:r>
            <w:proofErr w:type="gramStart"/>
            <w:r w:rsidRPr="00D128F2">
              <w:rPr>
                <w:rFonts w:ascii="標楷體" w:eastAsia="標楷體" w:hAnsi="標楷體" w:hint="eastAsia"/>
                <w:sz w:val="20"/>
              </w:rPr>
              <w:t>財源增籌不易</w:t>
            </w:r>
            <w:proofErr w:type="gramEnd"/>
            <w:r w:rsidRPr="00D128F2">
              <w:rPr>
                <w:rFonts w:ascii="標楷體" w:eastAsia="標楷體" w:hAnsi="標楷體" w:hint="eastAsia"/>
                <w:sz w:val="20"/>
              </w:rPr>
              <w:t>，加重舉債融資調度壓力</w:t>
            </w:r>
            <w:r w:rsidR="001D6E86" w:rsidRPr="00D128F2">
              <w:rPr>
                <w:rFonts w:ascii="標楷體" w:eastAsia="標楷體" w:hAnsi="標楷體" w:hint="eastAsia"/>
                <w:sz w:val="20"/>
              </w:rPr>
              <w:t>，</w:t>
            </w:r>
            <w:r w:rsidR="008F126F" w:rsidRPr="00D128F2">
              <w:rPr>
                <w:rFonts w:ascii="標楷體" w:eastAsia="標楷體" w:hAnsi="標楷體" w:hint="eastAsia"/>
                <w:sz w:val="20"/>
              </w:rPr>
              <w:t>業再</w:t>
            </w:r>
            <w:proofErr w:type="gramStart"/>
            <w:r w:rsidR="008F126F" w:rsidRPr="00D128F2">
              <w:rPr>
                <w:rFonts w:ascii="標楷體" w:eastAsia="標楷體" w:hAnsi="標楷體" w:hint="eastAsia"/>
                <w:sz w:val="20"/>
              </w:rPr>
              <w:t>研</w:t>
            </w:r>
            <w:proofErr w:type="gramEnd"/>
            <w:r w:rsidR="008F126F" w:rsidRPr="00D128F2">
              <w:rPr>
                <w:rFonts w:ascii="標楷體" w:eastAsia="標楷體" w:hAnsi="標楷體" w:hint="eastAsia"/>
                <w:sz w:val="20"/>
              </w:rPr>
              <w:t>提審核意見詳</w:t>
            </w:r>
            <w:r w:rsidR="008F126F" w:rsidRPr="00D128F2">
              <w:rPr>
                <w:rFonts w:ascii="標楷體" w:eastAsia="標楷體" w:hAnsi="標楷體" w:hint="eastAsia"/>
                <w:noProof/>
                <w:sz w:val="20"/>
              </w:rPr>
              <w:t>「四、重要審核意見（一）」。</w:t>
            </w:r>
          </w:p>
        </w:tc>
      </w:tr>
      <w:tr w:rsidR="00D128F2" w:rsidRPr="00D128F2" w14:paraId="3F32DF47" w14:textId="77777777" w:rsidTr="002E11A6">
        <w:trPr>
          <w:trHeight w:val="403"/>
        </w:trPr>
        <w:tc>
          <w:tcPr>
            <w:tcW w:w="9813" w:type="dxa"/>
            <w:gridSpan w:val="2"/>
            <w:vAlign w:val="center"/>
          </w:tcPr>
          <w:p w14:paraId="4BA62053" w14:textId="77777777" w:rsidR="008F126F" w:rsidRPr="00D128F2" w:rsidRDefault="008F126F" w:rsidP="00A679E7">
            <w:pPr>
              <w:overflowPunct w:val="0"/>
              <w:spacing w:line="240" w:lineRule="exact"/>
              <w:ind w:leftChars="10" w:left="24"/>
              <w:jc w:val="both"/>
              <w:rPr>
                <w:rFonts w:ascii="標楷體" w:eastAsia="標楷體" w:hAnsi="標楷體"/>
                <w:sz w:val="20"/>
              </w:rPr>
            </w:pPr>
            <w:r w:rsidRPr="00D128F2">
              <w:rPr>
                <w:rFonts w:ascii="標楷體" w:eastAsia="標楷體" w:hAnsi="標楷體" w:hint="eastAsia"/>
                <w:b/>
                <w:sz w:val="20"/>
              </w:rPr>
              <w:t>處理中</w:t>
            </w:r>
          </w:p>
        </w:tc>
      </w:tr>
      <w:tr w:rsidR="00D128F2" w:rsidRPr="00D128F2" w14:paraId="45B37091" w14:textId="77777777" w:rsidTr="002E11A6">
        <w:trPr>
          <w:trHeight w:val="140"/>
        </w:trPr>
        <w:tc>
          <w:tcPr>
            <w:tcW w:w="5739" w:type="dxa"/>
          </w:tcPr>
          <w:p w14:paraId="1DAC7971" w14:textId="78C50309" w:rsidR="008F126F" w:rsidRPr="00D128F2" w:rsidRDefault="008F126F" w:rsidP="00A679E7">
            <w:pPr>
              <w:overflowPunct w:val="0"/>
              <w:spacing w:line="240" w:lineRule="exact"/>
              <w:ind w:leftChars="-9" w:left="-22"/>
              <w:jc w:val="both"/>
              <w:rPr>
                <w:rFonts w:ascii="標楷體" w:eastAsia="標楷體" w:hAnsi="標楷體"/>
                <w:noProof/>
                <w:sz w:val="20"/>
              </w:rPr>
            </w:pPr>
            <w:r w:rsidRPr="00D128F2">
              <w:rPr>
                <w:rFonts w:ascii="標楷體" w:eastAsia="標楷體" w:hAnsi="標楷體" w:hint="eastAsia"/>
                <w:noProof/>
                <w:sz w:val="20"/>
              </w:rPr>
              <w:t>國有非公用土地遭非法埋填或棄置廢棄物，案件數量及受污染土地面積龐大，清理費用龐鉅，國有財產署未及時遏阻及採取防範措施，且清理作業緩慢，導致廢棄物長期留置，衍生環境污染及公害問題，允宜檢討妥處。</w:t>
            </w:r>
          </w:p>
        </w:tc>
        <w:tc>
          <w:tcPr>
            <w:tcW w:w="4074" w:type="dxa"/>
          </w:tcPr>
          <w:p w14:paraId="7CBBA4EF" w14:textId="77777777" w:rsidR="008F126F" w:rsidRPr="00D128F2" w:rsidRDefault="008F126F" w:rsidP="00A679E7">
            <w:pPr>
              <w:overflowPunct w:val="0"/>
              <w:spacing w:line="240" w:lineRule="exact"/>
              <w:ind w:leftChars="10" w:left="24"/>
              <w:jc w:val="both"/>
              <w:rPr>
                <w:rFonts w:ascii="標楷體" w:eastAsia="標楷體" w:hAnsi="標楷體"/>
                <w:sz w:val="20"/>
              </w:rPr>
            </w:pPr>
            <w:r w:rsidRPr="00D128F2">
              <w:rPr>
                <w:rFonts w:ascii="標楷體" w:eastAsia="標楷體" w:hAnsi="標楷體" w:hint="eastAsia"/>
                <w:sz w:val="20"/>
              </w:rPr>
              <w:t>前經依法陳報監察院，該院尚在處理中。</w:t>
            </w:r>
          </w:p>
        </w:tc>
      </w:tr>
      <w:tr w:rsidR="00D128F2" w:rsidRPr="00D128F2" w14:paraId="5ADC9D67" w14:textId="77777777" w:rsidTr="002E11A6">
        <w:trPr>
          <w:trHeight w:val="404"/>
        </w:trPr>
        <w:tc>
          <w:tcPr>
            <w:tcW w:w="9813" w:type="dxa"/>
            <w:gridSpan w:val="2"/>
            <w:vAlign w:val="center"/>
          </w:tcPr>
          <w:p w14:paraId="0FF23B60" w14:textId="77777777" w:rsidR="008F126F" w:rsidRPr="00D128F2" w:rsidRDefault="008F126F" w:rsidP="008F126F">
            <w:pPr>
              <w:overflowPunct w:val="0"/>
              <w:spacing w:line="260" w:lineRule="exact"/>
              <w:ind w:leftChars="10" w:left="24"/>
              <w:jc w:val="both"/>
              <w:rPr>
                <w:rFonts w:ascii="標楷體" w:eastAsia="標楷體" w:hAnsi="標楷體"/>
                <w:sz w:val="20"/>
              </w:rPr>
            </w:pPr>
            <w:r w:rsidRPr="00D128F2">
              <w:rPr>
                <w:rFonts w:ascii="標楷體" w:eastAsia="標楷體" w:hAnsi="標楷體" w:hint="eastAsia"/>
                <w:b/>
                <w:noProof/>
                <w:sz w:val="20"/>
              </w:rPr>
              <w:t>已研謀改善或依改善措施持續辦理</w:t>
            </w:r>
          </w:p>
        </w:tc>
      </w:tr>
      <w:tr w:rsidR="00D128F2" w:rsidRPr="00D128F2" w14:paraId="2888B773" w14:textId="77777777" w:rsidTr="002E11A6">
        <w:trPr>
          <w:trHeight w:val="140"/>
        </w:trPr>
        <w:tc>
          <w:tcPr>
            <w:tcW w:w="5739" w:type="dxa"/>
          </w:tcPr>
          <w:p w14:paraId="5C8F55DA" w14:textId="77777777" w:rsidR="008F126F" w:rsidRPr="00D128F2" w:rsidRDefault="008F126F" w:rsidP="00A679E7">
            <w:pPr>
              <w:overflowPunct w:val="0"/>
              <w:spacing w:line="24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（一）</w:t>
            </w:r>
            <w:r w:rsidRPr="00D128F2">
              <w:rPr>
                <w:rFonts w:ascii="標楷體" w:eastAsia="標楷體" w:hAnsi="標楷體"/>
                <w:noProof/>
                <w:sz w:val="20"/>
              </w:rPr>
              <w:t>國有財產署配合新竹縣政府辦理新竹縣竹北特色產業專用區國有土地參與都市計畫及市地重劃，惟未能妥適評估儘早與縣府協調合作開發方式，且對於配回之特色產業專用區及高價值商業區等國有土地，亦遲無具體處理或利用計畫，致經管國有土地長期閒置，允宜研謀改善。</w:t>
            </w:r>
          </w:p>
        </w:tc>
        <w:tc>
          <w:tcPr>
            <w:tcW w:w="4074" w:type="dxa"/>
            <w:tcBorders>
              <w:tl2br w:val="nil"/>
            </w:tcBorders>
          </w:tcPr>
          <w:p w14:paraId="01DD7972" w14:textId="77777777" w:rsidR="008F126F" w:rsidRPr="00D128F2" w:rsidRDefault="008F126F" w:rsidP="00A679E7">
            <w:pPr>
              <w:overflowPunct w:val="0"/>
              <w:spacing w:line="240" w:lineRule="exact"/>
              <w:ind w:leftChars="10" w:left="24"/>
              <w:jc w:val="both"/>
              <w:rPr>
                <w:rFonts w:ascii="標楷體" w:eastAsia="標楷體" w:hAnsi="標楷體"/>
                <w:sz w:val="20"/>
              </w:rPr>
            </w:pPr>
            <w:r w:rsidRPr="00D128F2">
              <w:rPr>
                <w:rFonts w:ascii="標楷體" w:eastAsia="標楷體" w:hAnsi="標楷體" w:hint="eastAsia"/>
                <w:noProof/>
                <w:sz w:val="20"/>
              </w:rPr>
              <w:t>前經依法陳報監察院，該院業同意備查，詳「六、其他事項（一）」。</w:t>
            </w:r>
          </w:p>
        </w:tc>
      </w:tr>
      <w:tr w:rsidR="00D128F2" w:rsidRPr="00D128F2" w14:paraId="0FEE97EA" w14:textId="77777777" w:rsidTr="002E11A6">
        <w:trPr>
          <w:trHeight w:val="140"/>
        </w:trPr>
        <w:tc>
          <w:tcPr>
            <w:tcW w:w="5739" w:type="dxa"/>
          </w:tcPr>
          <w:p w14:paraId="1FF270A0" w14:textId="77777777" w:rsidR="008F126F" w:rsidRPr="00D128F2" w:rsidRDefault="008F126F" w:rsidP="00A679E7">
            <w:pPr>
              <w:overflowPunct w:val="0"/>
              <w:spacing w:line="24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二）財政部成立稅收估測專案小組，納入多元參數及導入人工智慧稅務模型，精進稅收估測作業，惟113年度稅課收入執行結果超逾預算約1成6，部分稅目估測機制尚待精進，允宜研謀改善，以強化預測能力與資訊品質，建構更全面及前瞻性之稅收估測機制。</w:t>
            </w:r>
          </w:p>
        </w:tc>
        <w:tc>
          <w:tcPr>
            <w:tcW w:w="4074" w:type="dxa"/>
            <w:tcBorders>
              <w:tl2br w:val="single" w:sz="4" w:space="0" w:color="auto"/>
            </w:tcBorders>
          </w:tcPr>
          <w:p w14:paraId="32D77D4C" w14:textId="77777777" w:rsidR="008F126F" w:rsidRPr="00D128F2" w:rsidRDefault="008F126F" w:rsidP="00A679E7">
            <w:pPr>
              <w:overflowPunct w:val="0"/>
              <w:spacing w:line="240" w:lineRule="exact"/>
              <w:ind w:leftChars="10" w:left="24"/>
              <w:jc w:val="both"/>
              <w:rPr>
                <w:rFonts w:ascii="標楷體" w:eastAsia="標楷體" w:hAnsi="標楷體"/>
                <w:sz w:val="20"/>
              </w:rPr>
            </w:pPr>
          </w:p>
        </w:tc>
      </w:tr>
    </w:tbl>
    <w:p w14:paraId="624C8340" w14:textId="6A10FB49" w:rsidR="00AD6649" w:rsidRPr="00D128F2" w:rsidRDefault="00AD6649" w:rsidP="00AD6649">
      <w:pPr>
        <w:spacing w:afterLines="40" w:after="144" w:line="500" w:lineRule="exact"/>
        <w:jc w:val="center"/>
        <w:rPr>
          <w:rFonts w:ascii="標楷體" w:eastAsia="標楷體" w:hAnsi="標楷體"/>
          <w:b/>
          <w:szCs w:val="24"/>
        </w:rPr>
      </w:pPr>
      <w:r w:rsidRPr="00D128F2">
        <w:rPr>
          <w:rFonts w:ascii="標楷體" w:eastAsia="標楷體" w:hAnsi="標楷體" w:hint="eastAsia"/>
          <w:b/>
          <w:szCs w:val="24"/>
        </w:rPr>
        <w:lastRenderedPageBreak/>
        <w:t>表1</w:t>
      </w:r>
      <w:r w:rsidR="00244801" w:rsidRPr="00D128F2">
        <w:rPr>
          <w:rFonts w:ascii="標楷體" w:eastAsia="標楷體" w:hAnsi="標楷體" w:hint="eastAsia"/>
          <w:b/>
          <w:szCs w:val="24"/>
        </w:rPr>
        <w:t>4</w:t>
      </w:r>
      <w:r w:rsidRPr="00D128F2">
        <w:rPr>
          <w:rFonts w:ascii="標楷體" w:eastAsia="標楷體" w:hAnsi="標楷體" w:hint="eastAsia"/>
          <w:b/>
          <w:szCs w:val="24"/>
        </w:rPr>
        <w:t xml:space="preserve">　</w:t>
      </w:r>
      <w:proofErr w:type="gramStart"/>
      <w:r w:rsidRPr="00D128F2">
        <w:rPr>
          <w:rFonts w:ascii="標楷體" w:eastAsia="標楷體" w:hAnsi="標楷體" w:hint="eastAsia"/>
          <w:b/>
          <w:szCs w:val="24"/>
        </w:rPr>
        <w:t>113</w:t>
      </w:r>
      <w:proofErr w:type="gramEnd"/>
      <w:r w:rsidRPr="00D128F2">
        <w:rPr>
          <w:rFonts w:ascii="標楷體" w:eastAsia="標楷體" w:hAnsi="標楷體" w:hint="eastAsia"/>
          <w:b/>
          <w:szCs w:val="24"/>
        </w:rPr>
        <w:t>年度審核報告所列財政部主管普通公務相關重要審核意見覆核辦理情形（續）</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D128F2" w:rsidRPr="00D128F2" w14:paraId="17BAD766" w14:textId="77777777" w:rsidTr="002E11A6">
        <w:trPr>
          <w:trHeight w:val="567"/>
        </w:trPr>
        <w:tc>
          <w:tcPr>
            <w:tcW w:w="5739" w:type="dxa"/>
            <w:tcBorders>
              <w:top w:val="single" w:sz="4" w:space="0" w:color="auto"/>
              <w:left w:val="single" w:sz="4" w:space="0" w:color="auto"/>
              <w:bottom w:val="single" w:sz="4" w:space="0" w:color="auto"/>
              <w:right w:val="single" w:sz="4" w:space="0" w:color="auto"/>
            </w:tcBorders>
            <w:vAlign w:val="center"/>
          </w:tcPr>
          <w:p w14:paraId="2C541BA6" w14:textId="77777777" w:rsidR="00AD6649" w:rsidRPr="00D128F2" w:rsidRDefault="00AD6649" w:rsidP="002E11A6">
            <w:pPr>
              <w:spacing w:line="240" w:lineRule="exact"/>
              <w:jc w:val="center"/>
              <w:rPr>
                <w:rFonts w:ascii="標楷體" w:eastAsia="標楷體" w:hAnsi="標楷體"/>
                <w:sz w:val="20"/>
              </w:rPr>
            </w:pPr>
            <w:r w:rsidRPr="00D128F2">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14:paraId="31B56A46" w14:textId="77777777" w:rsidR="00AD6649" w:rsidRPr="00D128F2" w:rsidRDefault="00AD6649" w:rsidP="002E11A6">
            <w:pPr>
              <w:spacing w:line="240" w:lineRule="exact"/>
              <w:jc w:val="center"/>
              <w:rPr>
                <w:rFonts w:ascii="標楷體" w:eastAsia="標楷體" w:hAnsi="標楷體"/>
                <w:sz w:val="20"/>
              </w:rPr>
            </w:pPr>
            <w:r w:rsidRPr="00D128F2">
              <w:rPr>
                <w:rFonts w:ascii="標楷體" w:eastAsia="標楷體" w:hAnsi="標楷體" w:hint="eastAsia"/>
                <w:sz w:val="20"/>
              </w:rPr>
              <w:t>說明</w:t>
            </w:r>
          </w:p>
        </w:tc>
      </w:tr>
      <w:tr w:rsidR="00D128F2" w:rsidRPr="00D128F2" w14:paraId="2CCF3D39" w14:textId="77777777" w:rsidTr="002E11A6">
        <w:trPr>
          <w:trHeight w:val="140"/>
        </w:trPr>
        <w:tc>
          <w:tcPr>
            <w:tcW w:w="5739" w:type="dxa"/>
          </w:tcPr>
          <w:p w14:paraId="43FC8CE1"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三）面對人口高齡化及少子女化趨勢，OECD建議各國需強化稅制應對人口變遷之韌性，惟我國尚未就人口結構長期變遷之財政風險研擬因應策略，且長期存在租稅負擔率偏低及稅制偏重所得稅等問題，恐影響政府財政永續，允宜研謀改善，以健全稅基，應對人口變遷之財政需求。</w:t>
            </w:r>
          </w:p>
        </w:tc>
        <w:tc>
          <w:tcPr>
            <w:tcW w:w="4074" w:type="dxa"/>
            <w:vMerge w:val="restart"/>
            <w:tcBorders>
              <w:tl2br w:val="single" w:sz="4" w:space="0" w:color="auto"/>
            </w:tcBorders>
          </w:tcPr>
          <w:p w14:paraId="697CD4C3" w14:textId="77777777" w:rsidR="00AD6649" w:rsidRPr="00D128F2" w:rsidRDefault="00AD6649" w:rsidP="002E11A6">
            <w:pPr>
              <w:overflowPunct w:val="0"/>
              <w:spacing w:line="400" w:lineRule="exact"/>
              <w:ind w:leftChars="10" w:left="24"/>
              <w:jc w:val="both"/>
              <w:rPr>
                <w:rFonts w:ascii="標楷體" w:eastAsia="標楷體" w:hAnsi="標楷體"/>
                <w:sz w:val="20"/>
              </w:rPr>
            </w:pPr>
          </w:p>
          <w:p w14:paraId="4AB56ACE"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04CA2FE1" w14:textId="77777777" w:rsidTr="002E11A6">
        <w:trPr>
          <w:trHeight w:val="140"/>
        </w:trPr>
        <w:tc>
          <w:tcPr>
            <w:tcW w:w="5739" w:type="dxa"/>
          </w:tcPr>
          <w:p w14:paraId="256C8C20"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四）政府為因應數位經濟發展，已精進相關稅制，惟虛擬資產成為交易標的已逾15年，財政部迄未完成相關課稅規範之訂定，另OECD發布共同申報準則（CRS）與虛擬資產申報框架（CARF），惟我國非屬該組織主導之多邊協定簽署國，相關資訊掌握存有限制，允宜持續強化跨部門合作與課稅資料蒐集，以確保所得、財產交易覈實課稅，維護租稅公平。</w:t>
            </w:r>
          </w:p>
        </w:tc>
        <w:tc>
          <w:tcPr>
            <w:tcW w:w="4074" w:type="dxa"/>
            <w:vMerge/>
            <w:tcBorders>
              <w:tl2br w:val="single" w:sz="4" w:space="0" w:color="auto"/>
            </w:tcBorders>
          </w:tcPr>
          <w:p w14:paraId="504867FD"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7DA0580E" w14:textId="77777777" w:rsidTr="002E11A6">
        <w:trPr>
          <w:trHeight w:val="140"/>
        </w:trPr>
        <w:tc>
          <w:tcPr>
            <w:tcW w:w="5739" w:type="dxa"/>
          </w:tcPr>
          <w:p w14:paraId="5B9B6B7B"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（五）遺產及贈與稅稅制係為減緩社會財富過度集中及代際移轉所造成之財富分配不均問題，惟我國現行遺產及贈與稅最高法定稅率較多數 OECD 國家為低，又部分高額遺產案件有效稅率偏低，贈與稅免稅額使納稅義務人易藉分年贈與減輕稅負，允宜研議調整遺贈稅制度之可行性，俾強化稅制公平性，落實改善財富重分配之目標與功能。</w:t>
            </w:r>
          </w:p>
        </w:tc>
        <w:tc>
          <w:tcPr>
            <w:tcW w:w="4074" w:type="dxa"/>
            <w:vMerge/>
            <w:tcBorders>
              <w:tl2br w:val="single" w:sz="4" w:space="0" w:color="auto"/>
            </w:tcBorders>
          </w:tcPr>
          <w:p w14:paraId="1C5ED865"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2C3074F3" w14:textId="77777777" w:rsidTr="002E11A6">
        <w:trPr>
          <w:trHeight w:val="140"/>
        </w:trPr>
        <w:tc>
          <w:tcPr>
            <w:tcW w:w="5739" w:type="dxa"/>
          </w:tcPr>
          <w:p w14:paraId="0B5F083A"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（六）</w:t>
            </w:r>
            <w:r w:rsidRPr="00D128F2">
              <w:rPr>
                <w:rFonts w:ascii="標楷體" w:eastAsia="標楷體" w:hAnsi="標楷體"/>
                <w:noProof/>
                <w:sz w:val="20"/>
              </w:rPr>
              <w:t>國</w:t>
            </w:r>
            <w:r w:rsidRPr="00D128F2">
              <w:rPr>
                <w:rFonts w:ascii="標楷體" w:eastAsia="標楷體" w:hAnsi="標楷體"/>
                <w:noProof/>
                <w:spacing w:val="-2"/>
                <w:sz w:val="20"/>
              </w:rPr>
              <w:t>際間透過郵包電子通關資料共享機制，強化邊境管理及查緝，惟關務署尚未能預先及完整取得進口郵包電子通關資訊，無從藉風險管理措施鎖定高風險郵包，允宜督促研謀因應，以強化國際郵包之偵測與攔截能力，提升查緝效能。</w:t>
            </w:r>
          </w:p>
        </w:tc>
        <w:tc>
          <w:tcPr>
            <w:tcW w:w="4074" w:type="dxa"/>
            <w:vMerge/>
            <w:tcBorders>
              <w:tl2br w:val="single" w:sz="4" w:space="0" w:color="auto"/>
            </w:tcBorders>
          </w:tcPr>
          <w:p w14:paraId="57CB455A"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14495D93" w14:textId="77777777" w:rsidTr="002E11A6">
        <w:trPr>
          <w:trHeight w:val="140"/>
        </w:trPr>
        <w:tc>
          <w:tcPr>
            <w:tcW w:w="5739" w:type="dxa"/>
          </w:tcPr>
          <w:p w14:paraId="5A034D4A"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（七）</w:t>
            </w:r>
            <w:r w:rsidRPr="00D128F2">
              <w:rPr>
                <w:rFonts w:ascii="標楷體" w:eastAsia="標楷體" w:hAnsi="標楷體"/>
                <w:noProof/>
                <w:sz w:val="20"/>
              </w:rPr>
              <w:t>關務署為強化毒品查緝效能，建置人工智慧輔助緝私系統，惟可辨識毒品樣態有限、系統誤判率高及廠商履約管理未盡周妥，允宜研謀改善。</w:t>
            </w:r>
          </w:p>
        </w:tc>
        <w:tc>
          <w:tcPr>
            <w:tcW w:w="4074" w:type="dxa"/>
            <w:vMerge/>
            <w:tcBorders>
              <w:tl2br w:val="single" w:sz="4" w:space="0" w:color="auto"/>
            </w:tcBorders>
          </w:tcPr>
          <w:p w14:paraId="4BB906DE"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565BD045" w14:textId="77777777" w:rsidTr="002E11A6">
        <w:trPr>
          <w:trHeight w:val="140"/>
        </w:trPr>
        <w:tc>
          <w:tcPr>
            <w:tcW w:w="5739" w:type="dxa"/>
          </w:tcPr>
          <w:p w14:paraId="5D978B98"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（八）</w:t>
            </w:r>
            <w:r w:rsidRPr="00D128F2">
              <w:rPr>
                <w:rFonts w:ascii="標楷體" w:eastAsia="標楷體" w:hAnsi="標楷體"/>
                <w:noProof/>
                <w:sz w:val="20"/>
              </w:rPr>
              <w:t>財政部為協助無自有住宅家庭購屋安居，推出青年安心成家購屋優惠貸款精進方案，政策立意良善，惟相關措施未臻周延，間有部分核貸戶房屋使用現況非用於自住及房貸負擔率偏高等情事，允宜預為研謀因應潛存之信用風險及訂定督導查核機制，以精準協助無自有住宅青年購屋，落實政策美意。</w:t>
            </w:r>
          </w:p>
        </w:tc>
        <w:tc>
          <w:tcPr>
            <w:tcW w:w="4074" w:type="dxa"/>
            <w:vMerge/>
            <w:tcBorders>
              <w:tl2br w:val="single" w:sz="4" w:space="0" w:color="auto"/>
            </w:tcBorders>
          </w:tcPr>
          <w:p w14:paraId="19D33318"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2C8D33AC" w14:textId="77777777" w:rsidTr="002E11A6">
        <w:trPr>
          <w:trHeight w:val="140"/>
        </w:trPr>
        <w:tc>
          <w:tcPr>
            <w:tcW w:w="5739" w:type="dxa"/>
          </w:tcPr>
          <w:p w14:paraId="1B51DBE2" w14:textId="692039DF"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（九）</w:t>
            </w:r>
            <w:r w:rsidRPr="00D128F2">
              <w:rPr>
                <w:rFonts w:ascii="標楷體" w:eastAsia="標楷體" w:hAnsi="標楷體"/>
                <w:noProof/>
                <w:sz w:val="20"/>
              </w:rPr>
              <w:t>國有財產署為辦理國有非公用林地移交作業，業函頒實務作業補充規範，惟近7成之移交案件遭林業主管機關退回，執行成果欠佳，且標租造林使用機制及相關行政法規仍待精進完備，允宜研謀妥處，以健全林地資源管理。</w:t>
            </w:r>
          </w:p>
        </w:tc>
        <w:tc>
          <w:tcPr>
            <w:tcW w:w="4074" w:type="dxa"/>
            <w:vMerge/>
            <w:tcBorders>
              <w:tl2br w:val="single" w:sz="4" w:space="0" w:color="auto"/>
            </w:tcBorders>
          </w:tcPr>
          <w:p w14:paraId="2E6D2766"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0734021C" w14:textId="77777777" w:rsidTr="002E11A6">
        <w:trPr>
          <w:trHeight w:val="140"/>
        </w:trPr>
        <w:tc>
          <w:tcPr>
            <w:tcW w:w="5739" w:type="dxa"/>
          </w:tcPr>
          <w:p w14:paraId="40040921" w14:textId="77777777" w:rsidR="00AD6649" w:rsidRPr="00D128F2" w:rsidRDefault="00AD6649" w:rsidP="002E11A6">
            <w:pPr>
              <w:overflowPunct w:val="0"/>
              <w:spacing w:line="280" w:lineRule="exact"/>
              <w:ind w:leftChars="-9" w:left="578" w:hangingChars="300" w:hanging="600"/>
              <w:jc w:val="both"/>
              <w:rPr>
                <w:rFonts w:ascii="標楷體" w:eastAsia="標楷體" w:hAnsi="標楷體"/>
                <w:noProof/>
                <w:sz w:val="20"/>
              </w:rPr>
            </w:pPr>
            <w:r w:rsidRPr="00D128F2">
              <w:rPr>
                <w:rFonts w:ascii="標楷體" w:eastAsia="標楷體" w:hAnsi="標楷體" w:hint="eastAsia"/>
                <w:noProof/>
                <w:sz w:val="20"/>
              </w:rPr>
              <w:t>（十）</w:t>
            </w:r>
            <w:r w:rsidRPr="00D128F2">
              <w:rPr>
                <w:rFonts w:ascii="標楷體" w:eastAsia="標楷體" w:hAnsi="標楷體"/>
                <w:noProof/>
                <w:sz w:val="20"/>
              </w:rPr>
              <w:t>國有財產署配合工廠管理輔導法規定，勘查處理國有非公用土地上未登記工廠，惟占用清理、出（標）租審辦及履約管理作業未臻完善，致未符輔導合法化資格之工廠仍繼續使用國有土地非法經營，允宜研謀強化管控機制，協力促進土地資源適當發展。</w:t>
            </w:r>
          </w:p>
        </w:tc>
        <w:tc>
          <w:tcPr>
            <w:tcW w:w="4074" w:type="dxa"/>
            <w:vMerge/>
            <w:tcBorders>
              <w:tl2br w:val="single" w:sz="4" w:space="0" w:color="auto"/>
            </w:tcBorders>
          </w:tcPr>
          <w:p w14:paraId="75DF00F1"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r w:rsidR="00D128F2" w:rsidRPr="00D128F2" w14:paraId="5F10D17A" w14:textId="77777777" w:rsidTr="002E11A6">
        <w:trPr>
          <w:trHeight w:val="140"/>
        </w:trPr>
        <w:tc>
          <w:tcPr>
            <w:tcW w:w="5739" w:type="dxa"/>
          </w:tcPr>
          <w:p w14:paraId="714196A7" w14:textId="77777777" w:rsidR="00AD6649" w:rsidRPr="00D128F2" w:rsidRDefault="00AD6649" w:rsidP="00A52645">
            <w:pPr>
              <w:overflowPunct w:val="0"/>
              <w:spacing w:line="280" w:lineRule="exact"/>
              <w:ind w:leftChars="-9" w:left="642" w:hangingChars="386" w:hanging="664"/>
              <w:jc w:val="both"/>
              <w:rPr>
                <w:rFonts w:ascii="標楷體" w:eastAsia="標楷體" w:hAnsi="標楷體"/>
                <w:noProof/>
                <w:sz w:val="20"/>
              </w:rPr>
            </w:pPr>
            <w:r w:rsidRPr="00D128F2">
              <w:rPr>
                <w:rFonts w:ascii="標楷體" w:eastAsia="標楷體" w:hAnsi="標楷體" w:hint="eastAsia"/>
                <w:noProof/>
                <w:spacing w:val="-14"/>
                <w:sz w:val="20"/>
              </w:rPr>
              <w:t>（十一）</w:t>
            </w:r>
            <w:r w:rsidRPr="00D128F2">
              <w:rPr>
                <w:rFonts w:ascii="標楷體" w:eastAsia="標楷體" w:hAnsi="標楷體"/>
                <w:noProof/>
                <w:sz w:val="20"/>
              </w:rPr>
              <w:t>國有財產署綜理國有財產事務龐雜，又配合政府多項重大政策，致業務量逐年累增，經以請增員額等方式因應，惟人員流動頻繁，仍有缺額尚待補實，且間有因處理量能不足等情影響國產業務之推行，允宜積極研謀補足人力缺口，俾使國產業務順利推行。</w:t>
            </w:r>
          </w:p>
        </w:tc>
        <w:tc>
          <w:tcPr>
            <w:tcW w:w="4074" w:type="dxa"/>
            <w:vMerge/>
            <w:tcBorders>
              <w:tl2br w:val="single" w:sz="4" w:space="0" w:color="auto"/>
            </w:tcBorders>
          </w:tcPr>
          <w:p w14:paraId="7C3D847E" w14:textId="77777777" w:rsidR="00AD6649" w:rsidRPr="00D128F2" w:rsidRDefault="00AD6649" w:rsidP="002E11A6">
            <w:pPr>
              <w:overflowPunct w:val="0"/>
              <w:spacing w:line="400" w:lineRule="exact"/>
              <w:ind w:leftChars="10" w:left="24"/>
              <w:jc w:val="both"/>
              <w:rPr>
                <w:rFonts w:ascii="標楷體" w:eastAsia="標楷體" w:hAnsi="標楷體"/>
                <w:sz w:val="20"/>
              </w:rPr>
            </w:pPr>
          </w:p>
        </w:tc>
      </w:tr>
    </w:tbl>
    <w:p w14:paraId="36B458D3" w14:textId="117303AE" w:rsidR="00BF3D4B" w:rsidRPr="00D128F2" w:rsidRDefault="00BF3D4B" w:rsidP="00BF3D4B">
      <w:pPr>
        <w:spacing w:afterLines="30" w:after="108" w:line="400" w:lineRule="exact"/>
        <w:jc w:val="center"/>
        <w:rPr>
          <w:rFonts w:ascii="標楷體" w:eastAsia="標楷體" w:hAnsi="標楷體"/>
          <w:b/>
          <w:szCs w:val="24"/>
        </w:rPr>
      </w:pPr>
      <w:r w:rsidRPr="00D128F2">
        <w:rPr>
          <w:rFonts w:ascii="標楷體" w:eastAsia="標楷體" w:hAnsi="標楷體" w:hint="eastAsia"/>
          <w:b/>
          <w:szCs w:val="24"/>
        </w:rPr>
        <w:lastRenderedPageBreak/>
        <w:t>表1</w:t>
      </w:r>
      <w:r w:rsidR="00244801" w:rsidRPr="00D128F2">
        <w:rPr>
          <w:rFonts w:ascii="標楷體" w:eastAsia="標楷體" w:hAnsi="標楷體" w:hint="eastAsia"/>
          <w:b/>
          <w:szCs w:val="24"/>
        </w:rPr>
        <w:t>4</w:t>
      </w:r>
      <w:r w:rsidRPr="00D128F2">
        <w:rPr>
          <w:rFonts w:ascii="標楷體" w:eastAsia="標楷體" w:hAnsi="標楷體" w:hint="eastAsia"/>
          <w:b/>
          <w:szCs w:val="24"/>
        </w:rPr>
        <w:t xml:space="preserve">　</w:t>
      </w:r>
      <w:proofErr w:type="gramStart"/>
      <w:r w:rsidRPr="00D128F2">
        <w:rPr>
          <w:rFonts w:ascii="標楷體" w:eastAsia="標楷體" w:hAnsi="標楷體" w:hint="eastAsia"/>
          <w:b/>
          <w:szCs w:val="24"/>
        </w:rPr>
        <w:t>113</w:t>
      </w:r>
      <w:proofErr w:type="gramEnd"/>
      <w:r w:rsidRPr="00D128F2">
        <w:rPr>
          <w:rFonts w:ascii="標楷體" w:eastAsia="標楷體" w:hAnsi="標楷體" w:hint="eastAsia"/>
          <w:b/>
          <w:szCs w:val="24"/>
        </w:rPr>
        <w:t>年度審核報告所列財政部主管普通公務相關重要審核意見覆核辦理情形（續）</w:t>
      </w:r>
    </w:p>
    <w:tbl>
      <w:tblPr>
        <w:tblW w:w="9813" w:type="dxa"/>
        <w:tblInd w:w="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bottom w:w="28" w:type="dxa"/>
          <w:right w:w="57" w:type="dxa"/>
        </w:tblCellMar>
        <w:tblLook w:val="0000" w:firstRow="0" w:lastRow="0" w:firstColumn="0" w:lastColumn="0" w:noHBand="0" w:noVBand="0"/>
      </w:tblPr>
      <w:tblGrid>
        <w:gridCol w:w="5739"/>
        <w:gridCol w:w="4074"/>
      </w:tblGrid>
      <w:tr w:rsidR="00D128F2" w:rsidRPr="00D128F2" w14:paraId="46062A63" w14:textId="77777777" w:rsidTr="00BF3D4B">
        <w:trPr>
          <w:trHeight w:val="397"/>
        </w:trPr>
        <w:tc>
          <w:tcPr>
            <w:tcW w:w="5739" w:type="dxa"/>
            <w:tcBorders>
              <w:top w:val="single" w:sz="4" w:space="0" w:color="auto"/>
              <w:left w:val="single" w:sz="4" w:space="0" w:color="auto"/>
              <w:bottom w:val="single" w:sz="4" w:space="0" w:color="auto"/>
              <w:right w:val="single" w:sz="4" w:space="0" w:color="auto"/>
            </w:tcBorders>
            <w:vAlign w:val="center"/>
          </w:tcPr>
          <w:p w14:paraId="3D21085D" w14:textId="77777777" w:rsidR="00BF3D4B" w:rsidRPr="00D128F2" w:rsidRDefault="00BF3D4B" w:rsidP="002E11A6">
            <w:pPr>
              <w:spacing w:line="240" w:lineRule="exact"/>
              <w:jc w:val="center"/>
              <w:rPr>
                <w:rFonts w:ascii="標楷體" w:eastAsia="標楷體" w:hAnsi="標楷體"/>
                <w:sz w:val="20"/>
              </w:rPr>
            </w:pPr>
            <w:r w:rsidRPr="00D128F2">
              <w:rPr>
                <w:rFonts w:ascii="標楷體" w:eastAsia="標楷體" w:hAnsi="標楷體" w:hint="eastAsia"/>
                <w:sz w:val="20"/>
              </w:rPr>
              <w:t>重要審核意見標題</w:t>
            </w:r>
          </w:p>
        </w:tc>
        <w:tc>
          <w:tcPr>
            <w:tcW w:w="4074" w:type="dxa"/>
            <w:tcBorders>
              <w:top w:val="single" w:sz="4" w:space="0" w:color="auto"/>
              <w:left w:val="single" w:sz="4" w:space="0" w:color="auto"/>
              <w:bottom w:val="single" w:sz="4" w:space="0" w:color="auto"/>
              <w:right w:val="single" w:sz="4" w:space="0" w:color="auto"/>
            </w:tcBorders>
            <w:vAlign w:val="center"/>
          </w:tcPr>
          <w:p w14:paraId="374AA76F" w14:textId="77777777" w:rsidR="00BF3D4B" w:rsidRPr="00D128F2" w:rsidRDefault="00BF3D4B" w:rsidP="002E11A6">
            <w:pPr>
              <w:spacing w:line="240" w:lineRule="exact"/>
              <w:jc w:val="center"/>
              <w:rPr>
                <w:rFonts w:ascii="標楷體" w:eastAsia="標楷體" w:hAnsi="標楷體"/>
                <w:sz w:val="20"/>
              </w:rPr>
            </w:pPr>
            <w:r w:rsidRPr="00D128F2">
              <w:rPr>
                <w:rFonts w:ascii="標楷體" w:eastAsia="標楷體" w:hAnsi="標楷體" w:hint="eastAsia"/>
                <w:sz w:val="20"/>
              </w:rPr>
              <w:t>說明</w:t>
            </w:r>
          </w:p>
        </w:tc>
      </w:tr>
      <w:tr w:rsidR="00D128F2" w:rsidRPr="00D128F2" w14:paraId="50544824" w14:textId="77777777" w:rsidTr="002E11A6">
        <w:trPr>
          <w:trHeight w:val="140"/>
        </w:trPr>
        <w:tc>
          <w:tcPr>
            <w:tcW w:w="5739" w:type="dxa"/>
          </w:tcPr>
          <w:p w14:paraId="7594E25E" w14:textId="77777777" w:rsidR="00BF3D4B" w:rsidRPr="00D128F2" w:rsidRDefault="00BF3D4B" w:rsidP="00BF3D4B">
            <w:pPr>
              <w:overflowPunct w:val="0"/>
              <w:spacing w:line="260" w:lineRule="exact"/>
              <w:ind w:leftChars="-9" w:left="677" w:hangingChars="380" w:hanging="699"/>
              <w:jc w:val="both"/>
              <w:rPr>
                <w:rFonts w:ascii="標楷體" w:eastAsia="標楷體" w:hAnsi="標楷體"/>
                <w:noProof/>
                <w:sz w:val="20"/>
              </w:rPr>
            </w:pPr>
            <w:r w:rsidRPr="00D128F2">
              <w:rPr>
                <w:rFonts w:ascii="標楷體" w:eastAsia="標楷體" w:hAnsi="標楷體" w:hint="eastAsia"/>
                <w:noProof/>
                <w:spacing w:val="-8"/>
                <w:sz w:val="20"/>
              </w:rPr>
              <w:t>（十二）</w:t>
            </w:r>
            <w:r w:rsidRPr="00D128F2">
              <w:rPr>
                <w:rFonts w:ascii="標楷體" w:eastAsia="標楷體" w:hAnsi="標楷體"/>
                <w:noProof/>
                <w:spacing w:val="-4"/>
                <w:sz w:val="20"/>
              </w:rPr>
              <w:t>國有財產署為配合未來國土計畫之實施，針對位處國土保育地區第一類分區之已出（標）租土地辦理因應措施，惟尚乏不符規定案件之具體處理方式，加以歷來出租審辦作業未盡周妥，出租後亦未積極管控土地使用狀態，間有地上使用未盡適法情事，允宜研謀改善，俾利接軌國土管制新制。</w:t>
            </w:r>
          </w:p>
        </w:tc>
        <w:tc>
          <w:tcPr>
            <w:tcW w:w="4074" w:type="dxa"/>
            <w:vMerge w:val="restart"/>
            <w:tcBorders>
              <w:tl2br w:val="single" w:sz="4" w:space="0" w:color="auto"/>
            </w:tcBorders>
          </w:tcPr>
          <w:p w14:paraId="6BBD1826" w14:textId="77777777" w:rsidR="00BF3D4B" w:rsidRPr="00D128F2" w:rsidRDefault="00BF3D4B" w:rsidP="002E11A6">
            <w:pPr>
              <w:overflowPunct w:val="0"/>
              <w:spacing w:line="400" w:lineRule="exact"/>
              <w:ind w:leftChars="10" w:left="24"/>
              <w:jc w:val="both"/>
              <w:rPr>
                <w:rFonts w:ascii="標楷體" w:eastAsia="標楷體" w:hAnsi="標楷體"/>
                <w:sz w:val="20"/>
              </w:rPr>
            </w:pPr>
          </w:p>
        </w:tc>
      </w:tr>
      <w:tr w:rsidR="00D128F2" w:rsidRPr="00D128F2" w14:paraId="6DD3ABE1" w14:textId="77777777" w:rsidTr="002E11A6">
        <w:trPr>
          <w:trHeight w:val="140"/>
        </w:trPr>
        <w:tc>
          <w:tcPr>
            <w:tcW w:w="5739" w:type="dxa"/>
          </w:tcPr>
          <w:p w14:paraId="4C605AEE" w14:textId="77777777" w:rsidR="00BF3D4B" w:rsidRPr="00D128F2" w:rsidRDefault="00BF3D4B" w:rsidP="00BF3D4B">
            <w:pPr>
              <w:overflowPunct w:val="0"/>
              <w:spacing w:line="260" w:lineRule="exact"/>
              <w:ind w:leftChars="-9" w:left="677" w:hangingChars="380" w:hanging="699"/>
              <w:jc w:val="both"/>
              <w:rPr>
                <w:rFonts w:ascii="標楷體" w:eastAsia="標楷體" w:hAnsi="標楷體"/>
                <w:noProof/>
                <w:sz w:val="20"/>
              </w:rPr>
            </w:pPr>
            <w:r w:rsidRPr="00D128F2">
              <w:rPr>
                <w:rFonts w:ascii="標楷體" w:eastAsia="標楷體" w:hAnsi="標楷體" w:hint="eastAsia"/>
                <w:noProof/>
                <w:spacing w:val="-8"/>
                <w:sz w:val="20"/>
              </w:rPr>
              <w:t>（十三）</w:t>
            </w:r>
            <w:r w:rsidRPr="00D128F2">
              <w:rPr>
                <w:rFonts w:ascii="標楷體" w:eastAsia="標楷體" w:hAnsi="標楷體"/>
                <w:noProof/>
                <w:sz w:val="20"/>
              </w:rPr>
              <w:t>國有財產署經管便利商店周邊國有土地管理情形，對於部分土地遭占用作為營業或停車使用，未積極辦理排占作業，另對於土地遭停車占用之認定及列管標準不一，允宜研謀改善。</w:t>
            </w:r>
          </w:p>
        </w:tc>
        <w:tc>
          <w:tcPr>
            <w:tcW w:w="4074" w:type="dxa"/>
            <w:vMerge/>
            <w:tcBorders>
              <w:tl2br w:val="single" w:sz="4" w:space="0" w:color="auto"/>
            </w:tcBorders>
          </w:tcPr>
          <w:p w14:paraId="278D2BBD" w14:textId="77777777" w:rsidR="00BF3D4B" w:rsidRPr="00D128F2" w:rsidRDefault="00BF3D4B" w:rsidP="002E11A6">
            <w:pPr>
              <w:overflowPunct w:val="0"/>
              <w:spacing w:line="400" w:lineRule="exact"/>
              <w:ind w:leftChars="10" w:left="24"/>
              <w:jc w:val="both"/>
              <w:rPr>
                <w:rFonts w:ascii="標楷體" w:eastAsia="標楷體" w:hAnsi="標楷體"/>
                <w:sz w:val="20"/>
              </w:rPr>
            </w:pPr>
          </w:p>
        </w:tc>
      </w:tr>
    </w:tbl>
    <w:p w14:paraId="42C219AF" w14:textId="658524CE" w:rsidR="00AD6649" w:rsidRPr="00D128F2" w:rsidRDefault="00AD6649" w:rsidP="00AD6649">
      <w:pPr>
        <w:widowControl/>
        <w:overflowPunct w:val="0"/>
        <w:adjustRightInd w:val="0"/>
        <w:snapToGrid w:val="0"/>
        <w:spacing w:beforeLines="60" w:before="216" w:afterLines="30" w:after="108" w:line="470" w:lineRule="exact"/>
        <w:ind w:firstLineChars="100" w:firstLine="320"/>
        <w:jc w:val="both"/>
        <w:outlineLvl w:val="0"/>
        <w:rPr>
          <w:rFonts w:ascii="標楷體" w:eastAsia="標楷體" w:hAnsi="標楷體"/>
          <w:b/>
          <w:bCs/>
          <w:sz w:val="32"/>
        </w:rPr>
      </w:pPr>
      <w:r w:rsidRPr="00D128F2">
        <w:rPr>
          <w:rFonts w:ascii="標楷體" w:eastAsia="標楷體" w:hAnsi="標楷體" w:hint="eastAsia"/>
          <w:b/>
          <w:bCs/>
          <w:sz w:val="32"/>
        </w:rPr>
        <w:t>六、其他事項</w:t>
      </w:r>
    </w:p>
    <w:p w14:paraId="2B6017C8" w14:textId="77777777" w:rsidR="00AD6649" w:rsidRPr="00D128F2" w:rsidRDefault="00AD6649" w:rsidP="00BF3D4B">
      <w:pPr>
        <w:pStyle w:val="af0"/>
        <w:overflowPunct w:val="0"/>
        <w:spacing w:beforeLines="20" w:before="72" w:afterLines="30" w:after="108"/>
        <w:ind w:firstLine="480"/>
        <w:rPr>
          <w:rFonts w:hAnsi="標楷體"/>
        </w:rPr>
      </w:pPr>
      <w:r w:rsidRPr="00D128F2">
        <w:rPr>
          <w:rFonts w:hAnsi="標楷體" w:hint="eastAsia"/>
        </w:rPr>
        <w:t>財政部主管推動施政計畫之執行結果，前經本部查核後於審核報告揭露，並依法陳報監察院，</w:t>
      </w:r>
      <w:proofErr w:type="gramStart"/>
      <w:r w:rsidRPr="00D128F2">
        <w:rPr>
          <w:rFonts w:hAnsi="標楷體" w:hint="eastAsia"/>
        </w:rPr>
        <w:t>嗣</w:t>
      </w:r>
      <w:proofErr w:type="gramEnd"/>
      <w:r w:rsidRPr="00D128F2">
        <w:rPr>
          <w:rFonts w:hAnsi="標楷體" w:hint="eastAsia"/>
        </w:rPr>
        <w:t>經監察院於</w:t>
      </w:r>
      <w:r w:rsidRPr="00D128F2">
        <w:rPr>
          <w:rFonts w:hAnsi="標楷體"/>
        </w:rPr>
        <w:t>11</w:t>
      </w:r>
      <w:r w:rsidRPr="00D128F2">
        <w:rPr>
          <w:rFonts w:hAnsi="標楷體" w:hint="eastAsia"/>
        </w:rPr>
        <w:t>4年</w:t>
      </w:r>
      <w:r w:rsidRPr="00D128F2">
        <w:rPr>
          <w:rFonts w:hAnsi="標楷體"/>
        </w:rPr>
        <w:t>7</w:t>
      </w:r>
      <w:r w:rsidRPr="00D128F2">
        <w:rPr>
          <w:rFonts w:hAnsi="標楷體" w:hint="eastAsia"/>
        </w:rPr>
        <w:t>月</w:t>
      </w:r>
      <w:r w:rsidRPr="00D128F2">
        <w:rPr>
          <w:rFonts w:hAnsi="標楷體"/>
        </w:rPr>
        <w:t>1</w:t>
      </w:r>
      <w:r w:rsidRPr="00D128F2">
        <w:rPr>
          <w:rFonts w:hAnsi="標楷體" w:hint="eastAsia"/>
        </w:rPr>
        <w:t>日至</w:t>
      </w:r>
      <w:r w:rsidRPr="00D128F2">
        <w:rPr>
          <w:rFonts w:hAnsi="標楷體"/>
        </w:rPr>
        <w:t>11</w:t>
      </w:r>
      <w:r w:rsidRPr="00D128F2">
        <w:rPr>
          <w:rFonts w:hAnsi="標楷體" w:hint="eastAsia"/>
        </w:rPr>
        <w:t>5年</w:t>
      </w:r>
      <w:r w:rsidRPr="00D128F2">
        <w:rPr>
          <w:rFonts w:hAnsi="標楷體"/>
        </w:rPr>
        <w:t>6</w:t>
      </w:r>
      <w:r w:rsidRPr="00D128F2">
        <w:rPr>
          <w:rFonts w:hAnsi="標楷體" w:hint="eastAsia"/>
        </w:rPr>
        <w:t>月</w:t>
      </w:r>
      <w:r w:rsidRPr="00D128F2">
        <w:rPr>
          <w:rFonts w:hAnsi="標楷體"/>
        </w:rPr>
        <w:t>30</w:t>
      </w:r>
      <w:r w:rsidRPr="00D128F2">
        <w:rPr>
          <w:rFonts w:hAnsi="標楷體" w:hint="eastAsia"/>
        </w:rPr>
        <w:t>日間糾正、同意備查者，</w:t>
      </w:r>
      <w:proofErr w:type="gramStart"/>
      <w:r w:rsidRPr="00D128F2">
        <w:rPr>
          <w:rFonts w:hAnsi="標楷體" w:hint="eastAsia"/>
        </w:rPr>
        <w:t>摘述如次</w:t>
      </w:r>
      <w:proofErr w:type="gramEnd"/>
      <w:r w:rsidRPr="00D128F2">
        <w:rPr>
          <w:rFonts w:hAnsi="標楷體" w:hint="eastAsia"/>
        </w:rPr>
        <w:t>：</w:t>
      </w:r>
    </w:p>
    <w:p w14:paraId="207D18E4" w14:textId="77777777" w:rsidR="00AD6649" w:rsidRPr="00D128F2" w:rsidRDefault="00AD6649" w:rsidP="00BF3D4B">
      <w:pPr>
        <w:pStyle w:val="af0"/>
        <w:overflowPunct w:val="0"/>
        <w:spacing w:line="420" w:lineRule="exact"/>
        <w:ind w:firstLine="480"/>
        <w:rPr>
          <w:rFonts w:hAnsi="標楷體"/>
        </w:rPr>
      </w:pPr>
      <w:r w:rsidRPr="00D128F2">
        <w:rPr>
          <w:rFonts w:hint="eastAsia"/>
        </w:rPr>
        <w:t>（一）</w:t>
      </w:r>
      <w:r w:rsidRPr="00D128F2">
        <w:rPr>
          <w:rFonts w:hAnsi="標楷體" w:hint="eastAsia"/>
          <w:snapToGrid w:val="0"/>
          <w:kern w:val="32"/>
        </w:rPr>
        <w:t xml:space="preserve">　</w:t>
      </w:r>
      <w:r w:rsidRPr="00D128F2">
        <w:rPr>
          <w:rFonts w:hAnsi="標楷體" w:hint="eastAsia"/>
        </w:rPr>
        <w:t>財政部國有財產署配合新竹縣政府辦理新竹縣竹北特色產業專用區國有土地參與都市計畫及市地重劃情形，核有：該署中區分署新竹辦事處未就後續分回特色產業專用區土地，依規定須全區整體規劃開發，將衍生獲配土地無法立即開發利用等問題，儘早與縣府</w:t>
      </w:r>
      <w:proofErr w:type="gramStart"/>
      <w:r w:rsidRPr="00D128F2">
        <w:rPr>
          <w:rFonts w:hAnsi="標楷體" w:hint="eastAsia"/>
        </w:rPr>
        <w:t>研</w:t>
      </w:r>
      <w:proofErr w:type="gramEnd"/>
      <w:r w:rsidRPr="00D128F2">
        <w:rPr>
          <w:rFonts w:hAnsi="標楷體" w:hint="eastAsia"/>
        </w:rPr>
        <w:t>商合作開發方式，</w:t>
      </w:r>
      <w:proofErr w:type="gramStart"/>
      <w:r w:rsidRPr="00D128F2">
        <w:rPr>
          <w:rFonts w:hAnsi="標楷體" w:hint="eastAsia"/>
        </w:rPr>
        <w:t>且配回</w:t>
      </w:r>
      <w:proofErr w:type="gramEnd"/>
      <w:r w:rsidRPr="00D128F2">
        <w:rPr>
          <w:rFonts w:hAnsi="標楷體" w:hint="eastAsia"/>
        </w:rPr>
        <w:t>新竹縣竹北市興</w:t>
      </w:r>
      <w:proofErr w:type="gramStart"/>
      <w:r w:rsidRPr="00D128F2">
        <w:rPr>
          <w:rFonts w:hAnsi="標楷體" w:hint="eastAsia"/>
        </w:rPr>
        <w:t>崙</w:t>
      </w:r>
      <w:proofErr w:type="gramEnd"/>
      <w:r w:rsidRPr="00D128F2">
        <w:rPr>
          <w:rFonts w:hAnsi="標楷體" w:hint="eastAsia"/>
        </w:rPr>
        <w:t>段850地號特色產業專用區國有土地（面積約1,962平方公尺）後，相關土地開發利用之評估規劃作為亦欠積極，肇致該土地自分配後逾</w:t>
      </w:r>
      <w:proofErr w:type="gramStart"/>
      <w:r w:rsidRPr="00D128F2">
        <w:rPr>
          <w:rFonts w:hAnsi="標楷體" w:hint="eastAsia"/>
        </w:rPr>
        <w:t>6年均處閒置</w:t>
      </w:r>
      <w:proofErr w:type="gramEnd"/>
      <w:r w:rsidRPr="00D128F2">
        <w:rPr>
          <w:rFonts w:hAnsi="標楷體" w:hint="eastAsia"/>
        </w:rPr>
        <w:t>狀態，不利國產效益發揮；配回新竹縣竹北市興</w:t>
      </w:r>
      <w:proofErr w:type="gramStart"/>
      <w:r w:rsidRPr="00D128F2">
        <w:rPr>
          <w:rFonts w:hAnsi="標楷體" w:hint="eastAsia"/>
        </w:rPr>
        <w:t>崙</w:t>
      </w:r>
      <w:proofErr w:type="gramEnd"/>
      <w:r w:rsidRPr="00D128F2">
        <w:rPr>
          <w:rFonts w:hAnsi="標楷體" w:hint="eastAsia"/>
        </w:rPr>
        <w:t>段861地號之高價值商業區國有土地（面積約155平方公尺）後，未著手辦理估價及標售作業，亦未見</w:t>
      </w:r>
      <w:proofErr w:type="gramStart"/>
      <w:r w:rsidRPr="00D128F2">
        <w:rPr>
          <w:rFonts w:hAnsi="標楷體" w:hint="eastAsia"/>
        </w:rPr>
        <w:t>研</w:t>
      </w:r>
      <w:proofErr w:type="gramEnd"/>
      <w:r w:rsidRPr="00D128F2">
        <w:rPr>
          <w:rFonts w:hAnsi="標楷體" w:hint="eastAsia"/>
        </w:rPr>
        <w:t>議相關處理或利用計畫，迄無法發揮高價值商業區土地應有效益等2項效能過低情事，經依審計法第69條第1項前段規定，函請財政部督促妥為處理，並報告監察院。</w:t>
      </w:r>
      <w:proofErr w:type="gramStart"/>
      <w:r w:rsidRPr="00D128F2">
        <w:rPr>
          <w:rFonts w:hAnsi="標楷體" w:hint="eastAsia"/>
        </w:rPr>
        <w:t>嗣</w:t>
      </w:r>
      <w:proofErr w:type="gramEnd"/>
      <w:r w:rsidRPr="00D128F2">
        <w:rPr>
          <w:rFonts w:hAnsi="標楷體" w:hint="eastAsia"/>
        </w:rPr>
        <w:t>經財政部督促檢討結果，該部國有財產署為避免涉及該署經管國有土地，經地方政府於都市計畫變更內容或土地使用分區管制要點規定應全區整體規劃開發案件，將衍生整合協調過程費時，限縮國有土地後續活化利用等情事發生，業於114年11月26日函修正「國有非公用土地參與都市計畫（主要計畫）變更作業手冊」，新增「都市計畫規定全區整體規劃開發」類型案件，應積極</w:t>
      </w:r>
      <w:proofErr w:type="gramStart"/>
      <w:r w:rsidRPr="00D128F2">
        <w:rPr>
          <w:rFonts w:hAnsi="標楷體" w:hint="eastAsia"/>
        </w:rPr>
        <w:t>洽</w:t>
      </w:r>
      <w:proofErr w:type="gramEnd"/>
      <w:r w:rsidRPr="00D128F2">
        <w:rPr>
          <w:rFonts w:hAnsi="標楷體" w:hint="eastAsia"/>
        </w:rPr>
        <w:t>都市計畫擬定或申請機關取得全區可行性評估規劃及招商作業等資料，</w:t>
      </w:r>
      <w:proofErr w:type="gramStart"/>
      <w:r w:rsidRPr="00D128F2">
        <w:rPr>
          <w:rFonts w:hAnsi="標楷體" w:hint="eastAsia"/>
        </w:rPr>
        <w:t>俾</w:t>
      </w:r>
      <w:proofErr w:type="gramEnd"/>
      <w:r w:rsidRPr="00D128F2">
        <w:rPr>
          <w:rFonts w:hAnsi="標楷體" w:hint="eastAsia"/>
        </w:rPr>
        <w:t>利儘速</w:t>
      </w:r>
      <w:proofErr w:type="gramStart"/>
      <w:r w:rsidRPr="00D128F2">
        <w:rPr>
          <w:rFonts w:hAnsi="標楷體" w:hint="eastAsia"/>
        </w:rPr>
        <w:t>研</w:t>
      </w:r>
      <w:proofErr w:type="gramEnd"/>
      <w:r w:rsidRPr="00D128F2">
        <w:rPr>
          <w:rFonts w:hAnsi="標楷體" w:hint="eastAsia"/>
        </w:rPr>
        <w:t>議後續合作開發方式；另已持續辦理新竹縣竹北市興</w:t>
      </w:r>
      <w:proofErr w:type="gramStart"/>
      <w:r w:rsidRPr="00D128F2">
        <w:rPr>
          <w:rFonts w:hAnsi="標楷體" w:hint="eastAsia"/>
        </w:rPr>
        <w:t>崙</w:t>
      </w:r>
      <w:proofErr w:type="gramEnd"/>
      <w:r w:rsidRPr="00D128F2">
        <w:rPr>
          <w:rFonts w:hAnsi="標楷體" w:hint="eastAsia"/>
        </w:rPr>
        <w:t>段861地號商業區國有土地標售作業。案經本部陳報監察院，於115年2月5日獲同意備查。</w:t>
      </w:r>
    </w:p>
    <w:p w14:paraId="391139B9" w14:textId="12E84DA0" w:rsidR="00F95954" w:rsidRPr="00D128F2" w:rsidRDefault="00AD6649" w:rsidP="00BF3D4B">
      <w:pPr>
        <w:pStyle w:val="af0"/>
        <w:overflowPunct w:val="0"/>
        <w:spacing w:beforeLines="30" w:before="108" w:line="420" w:lineRule="exact"/>
        <w:ind w:firstLine="480"/>
      </w:pPr>
      <w:r w:rsidRPr="00D128F2">
        <w:rPr>
          <w:rFonts w:hint="eastAsia"/>
        </w:rPr>
        <w:t>（二）　財政部國有財產署處理國有非公用土地出租案件時，未具體審查申請人是否為真正且持續之實際使用者，縱屬82年7月21日</w:t>
      </w:r>
      <w:proofErr w:type="gramStart"/>
      <w:r w:rsidRPr="00D128F2">
        <w:rPr>
          <w:rFonts w:hint="eastAsia"/>
        </w:rPr>
        <w:t>以後始繼受</w:t>
      </w:r>
      <w:proofErr w:type="gramEnd"/>
      <w:r w:rsidRPr="00D128F2">
        <w:rPr>
          <w:rFonts w:hint="eastAsia"/>
        </w:rPr>
        <w:t>取得地上物者，仍容許</w:t>
      </w:r>
      <w:proofErr w:type="gramStart"/>
      <w:r w:rsidRPr="00D128F2">
        <w:rPr>
          <w:rFonts w:hint="eastAsia"/>
        </w:rPr>
        <w:t>換約續租</w:t>
      </w:r>
      <w:proofErr w:type="gramEnd"/>
      <w:r w:rsidRPr="00D128F2">
        <w:rPr>
          <w:rFonts w:hint="eastAsia"/>
        </w:rPr>
        <w:t>，並據以申請讓售，形同得透過交易取得承租及承購資格，規避公開程序，衍生承租權商品化及「先占、再租、後買」等不合理現象，影響國有財產處分之正當性與公平性，核有未當，經依審計法第69條第1項</w:t>
      </w:r>
      <w:r w:rsidR="0069256B">
        <w:rPr>
          <w:rFonts w:hint="eastAsia"/>
        </w:rPr>
        <w:t>前段</w:t>
      </w:r>
      <w:r w:rsidRPr="00D128F2">
        <w:rPr>
          <w:rFonts w:hint="eastAsia"/>
        </w:rPr>
        <w:t>規定，函請財政部</w:t>
      </w:r>
      <w:proofErr w:type="gramStart"/>
      <w:r w:rsidRPr="00D128F2">
        <w:rPr>
          <w:rFonts w:hint="eastAsia"/>
        </w:rPr>
        <w:t>查明妥處</w:t>
      </w:r>
      <w:proofErr w:type="gramEnd"/>
      <w:r w:rsidRPr="00D128F2">
        <w:rPr>
          <w:rFonts w:hint="eastAsia"/>
        </w:rPr>
        <w:t>，並報告監察院，經監察院糾正。(截至115年6月30日止，監察院公報尚未刊載)</w:t>
      </w:r>
    </w:p>
    <w:sectPr w:rsidR="00F95954" w:rsidRPr="00D128F2" w:rsidSect="000502D8">
      <w:footerReference w:type="even" r:id="rId20"/>
      <w:footerReference w:type="default" r:id="rId21"/>
      <w:footerReference w:type="first" r:id="rId22"/>
      <w:pgSz w:w="11906" w:h="16838" w:code="9"/>
      <w:pgMar w:top="1418" w:right="851" w:bottom="1418" w:left="851" w:header="1021" w:footer="737" w:gutter="284"/>
      <w:pgNumType w:start="259"/>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F7AB55" w14:textId="77777777" w:rsidR="008A61BB" w:rsidRDefault="008A61BB">
      <w:r>
        <w:separator/>
      </w:r>
    </w:p>
  </w:endnote>
  <w:endnote w:type="continuationSeparator" w:id="0">
    <w:p w14:paraId="41B7E737" w14:textId="77777777" w:rsidR="008A61BB" w:rsidRDefault="008A61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Arial">
    <w:panose1 w:val="020B0604020202020204"/>
    <w:charset w:val="00"/>
    <w:family w:val="swiss"/>
    <w:pitch w:val="variable"/>
    <w:sig w:usb0="E0002EFF" w:usb1="C000785B" w:usb2="00000009" w:usb3="00000000" w:csb0="000001FF" w:csb1="00000000"/>
  </w:font>
  <w:font w:name="華康楷書體W5">
    <w:altName w:val="微軟正黑體"/>
    <w:charset w:val="88"/>
    <w:family w:val="script"/>
    <w:pitch w:val="fixed"/>
    <w:sig w:usb0="00000000" w:usb1="28091800" w:usb2="00000016" w:usb3="00000000" w:csb0="00100000" w:csb1="00000000"/>
  </w:font>
  <w:font w:name="華康楷書體W5(P)">
    <w:altName w:val="微軟正黑體"/>
    <w:charset w:val="00"/>
    <w:family w:val="auto"/>
    <w:pitch w:val="variable"/>
  </w:font>
  <w:font w:name="華康中明體">
    <w:altName w:val="細明體"/>
    <w:panose1 w:val="00000000000000000000"/>
    <w:charset w:val="88"/>
    <w:family w:val="modern"/>
    <w:notTrueType/>
    <w:pitch w:val="fixed"/>
    <w:sig w:usb0="00000001" w:usb1="08080000" w:usb2="00000010"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Arial Unicode MS">
    <w:panose1 w:val="020B0604020202020204"/>
    <w:charset w:val="88"/>
    <w:family w:val="swiss"/>
    <w:pitch w:val="variable"/>
    <w:sig w:usb0="F7FFAFFF" w:usb1="E9DFFFFF" w:usb2="0000003F" w:usb3="00000000" w:csb0="003F01FF" w:csb1="00000000"/>
  </w:font>
  <w:font w:name="華康儷中黑">
    <w:altName w:val="新細明體"/>
    <w:panose1 w:val="00000000000000000000"/>
    <w:charset w:val="88"/>
    <w:family w:val="auto"/>
    <w:notTrueType/>
    <w:pitch w:val="variable"/>
    <w:sig w:usb0="00000001" w:usb1="08080000" w:usb2="00000010" w:usb3="00000000" w:csb0="00100000" w:csb1="00000000"/>
  </w:font>
  <w:font w:name="s?">
    <w:altName w:val="Times New Roman"/>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DFKaiShu-SB-Estd-BF">
    <w:altName w:val="細明體"/>
    <w:charset w:val="00"/>
    <w:family w:val="auto"/>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8810729"/>
      <w:docPartObj>
        <w:docPartGallery w:val="Page Numbers (Bottom of Page)"/>
        <w:docPartUnique/>
      </w:docPartObj>
    </w:sdtPr>
    <w:sdtEndPr>
      <w:rPr>
        <w:rFonts w:ascii="標楷體" w:eastAsia="標楷體" w:hAnsi="標楷體"/>
      </w:rPr>
    </w:sdtEndPr>
    <w:sdtContent>
      <w:p w14:paraId="000971F8" w14:textId="2DED5F0D" w:rsidR="005A37AB" w:rsidRPr="00E639E2" w:rsidRDefault="005A37AB" w:rsidP="00E639E2">
        <w:pPr>
          <w:pStyle w:val="aff7"/>
          <w:jc w:val="center"/>
          <w:rPr>
            <w:rFonts w:ascii="標楷體" w:eastAsia="標楷體" w:hAnsi="標楷體"/>
          </w:rPr>
        </w:pPr>
        <w:r w:rsidRPr="002E7164">
          <w:rPr>
            <w:rFonts w:ascii="標楷體" w:eastAsia="標楷體" w:hAnsi="標楷體" w:hint="eastAsia"/>
          </w:rPr>
          <w:t>丙</w:t>
        </w:r>
        <w:r w:rsidRPr="00E639E2">
          <w:rPr>
            <w:rFonts w:ascii="標楷體" w:eastAsia="標楷體" w:hAnsi="標楷體" w:hint="eastAsia"/>
            <w:sz w:val="18"/>
            <w:szCs w:val="18"/>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6C7AC2" w:rsidRPr="006C7AC2">
          <w:rPr>
            <w:rFonts w:ascii="標楷體" w:eastAsia="標楷體" w:hAnsi="標楷體"/>
            <w:noProof/>
            <w:lang w:val="zh-TW"/>
          </w:rPr>
          <w:t>22</w:t>
        </w:r>
        <w:r w:rsidRPr="00E639E2">
          <w:rPr>
            <w:rFonts w:ascii="標楷體" w:eastAsia="標楷體" w:hAnsi="標楷體"/>
          </w:rP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539564011"/>
      <w:docPartObj>
        <w:docPartGallery w:val="Page Numbers (Bottom of Page)"/>
        <w:docPartUnique/>
      </w:docPartObj>
    </w:sdtPr>
    <w:sdtEndPr>
      <w:rPr>
        <w:rFonts w:ascii="標楷體" w:eastAsia="標楷體" w:hAnsi="標楷體"/>
      </w:rPr>
    </w:sdtEndPr>
    <w:sdtContent>
      <w:p w14:paraId="2EBA192F" w14:textId="161D0247" w:rsidR="005A37AB" w:rsidRPr="00E639E2" w:rsidRDefault="005A37AB" w:rsidP="00E639E2">
        <w:pPr>
          <w:pStyle w:val="aff7"/>
          <w:jc w:val="center"/>
          <w:rPr>
            <w:rFonts w:ascii="標楷體" w:eastAsia="標楷體" w:hAnsi="標楷體"/>
          </w:rPr>
        </w:pPr>
        <w:r>
          <w:rPr>
            <w:rFonts w:ascii="標楷體" w:eastAsia="標楷體" w:hAnsi="標楷體" w:hint="eastAsia"/>
          </w:rPr>
          <w:t>丙</w:t>
        </w:r>
        <w:r w:rsidRPr="00E639E2">
          <w:rPr>
            <w:rFonts w:ascii="標楷體" w:eastAsia="標楷體" w:hAnsi="標楷體" w:hint="eastAsia"/>
          </w:rPr>
          <w:t>－</w:t>
        </w:r>
        <w:r w:rsidRPr="00E639E2">
          <w:rPr>
            <w:rFonts w:ascii="標楷體" w:eastAsia="標楷體" w:hAnsi="標楷體"/>
          </w:rPr>
          <w:fldChar w:fldCharType="begin"/>
        </w:r>
        <w:r w:rsidRPr="00E639E2">
          <w:rPr>
            <w:rFonts w:ascii="標楷體" w:eastAsia="標楷體" w:hAnsi="標楷體"/>
          </w:rPr>
          <w:instrText>PAGE   \* MERGEFORMAT</w:instrText>
        </w:r>
        <w:r w:rsidRPr="00E639E2">
          <w:rPr>
            <w:rFonts w:ascii="標楷體" w:eastAsia="標楷體" w:hAnsi="標楷體"/>
          </w:rPr>
          <w:fldChar w:fldCharType="separate"/>
        </w:r>
        <w:r w:rsidR="006C7AC2" w:rsidRPr="006C7AC2">
          <w:rPr>
            <w:rFonts w:ascii="標楷體" w:eastAsia="標楷體" w:hAnsi="標楷體"/>
            <w:noProof/>
            <w:lang w:val="zh-TW"/>
          </w:rPr>
          <w:t>21</w:t>
        </w:r>
        <w:r w:rsidRPr="00E639E2">
          <w:rPr>
            <w:rFonts w:ascii="標楷體" w:eastAsia="標楷體" w:hAnsi="標楷體"/>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BE67B0" w14:textId="77777777" w:rsidR="005A37AB" w:rsidRDefault="005A37AB">
    <w:pPr>
      <w:framePr w:wrap="around" w:vAnchor="text" w:hAnchor="margin" w:xAlign="center" w:y="1"/>
      <w:rPr>
        <w:rFonts w:ascii="標楷體" w:hAnsi="標楷體"/>
      </w:rPr>
    </w:pPr>
    <w:r>
      <w:fldChar w:fldCharType="begin"/>
    </w:r>
    <w:r>
      <w:instrText xml:space="preserve">PAGE  </w:instrText>
    </w:r>
    <w:r>
      <w:fldChar w:fldCharType="separate"/>
    </w:r>
    <w:r>
      <w:rPr>
        <w:noProof/>
      </w:rPr>
      <w:t>32</w:t>
    </w:r>
    <w:r>
      <w:fldChar w:fldCharType="end"/>
    </w:r>
  </w:p>
  <w:p w14:paraId="099C7A72" w14:textId="77777777" w:rsidR="005A37AB" w:rsidRDefault="005A37A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D5E3A2" w14:textId="77777777" w:rsidR="008A61BB" w:rsidRDefault="008A61BB">
      <w:r>
        <w:separator/>
      </w:r>
    </w:p>
  </w:footnote>
  <w:footnote w:type="continuationSeparator" w:id="0">
    <w:p w14:paraId="3BE5A3CD" w14:textId="77777777" w:rsidR="008A61BB" w:rsidRDefault="008A61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C52385D"/>
    <w:multiLevelType w:val="hybridMultilevel"/>
    <w:tmpl w:val="138AE85A"/>
    <w:lvl w:ilvl="0" w:tplc="491ADF34">
      <w:start w:val="1"/>
      <w:numFmt w:val="decimal"/>
      <w:pStyle w:val="1"/>
      <w:lvlText w:val="%1."/>
      <w:lvlJc w:val="left"/>
      <w:pPr>
        <w:ind w:left="1241" w:hanging="360"/>
      </w:pPr>
      <w:rPr>
        <w:rFonts w:hint="default"/>
      </w:rPr>
    </w:lvl>
    <w:lvl w:ilvl="1" w:tplc="04090019" w:tentative="1">
      <w:start w:val="1"/>
      <w:numFmt w:val="ideographTraditional"/>
      <w:lvlText w:val="%2、"/>
      <w:lvlJc w:val="left"/>
      <w:pPr>
        <w:ind w:left="1841" w:hanging="480"/>
      </w:pPr>
    </w:lvl>
    <w:lvl w:ilvl="2" w:tplc="0409001B" w:tentative="1">
      <w:start w:val="1"/>
      <w:numFmt w:val="lowerRoman"/>
      <w:lvlText w:val="%3."/>
      <w:lvlJc w:val="right"/>
      <w:pPr>
        <w:ind w:left="2321" w:hanging="480"/>
      </w:pPr>
    </w:lvl>
    <w:lvl w:ilvl="3" w:tplc="0409000F" w:tentative="1">
      <w:start w:val="1"/>
      <w:numFmt w:val="decimal"/>
      <w:lvlText w:val="%4."/>
      <w:lvlJc w:val="left"/>
      <w:pPr>
        <w:ind w:left="2801" w:hanging="480"/>
      </w:pPr>
    </w:lvl>
    <w:lvl w:ilvl="4" w:tplc="04090019" w:tentative="1">
      <w:start w:val="1"/>
      <w:numFmt w:val="ideographTraditional"/>
      <w:lvlText w:val="%5、"/>
      <w:lvlJc w:val="left"/>
      <w:pPr>
        <w:ind w:left="3281" w:hanging="480"/>
      </w:pPr>
    </w:lvl>
    <w:lvl w:ilvl="5" w:tplc="0409001B" w:tentative="1">
      <w:start w:val="1"/>
      <w:numFmt w:val="lowerRoman"/>
      <w:lvlText w:val="%6."/>
      <w:lvlJc w:val="right"/>
      <w:pPr>
        <w:ind w:left="3761" w:hanging="480"/>
      </w:pPr>
    </w:lvl>
    <w:lvl w:ilvl="6" w:tplc="0409000F" w:tentative="1">
      <w:start w:val="1"/>
      <w:numFmt w:val="decimal"/>
      <w:lvlText w:val="%7."/>
      <w:lvlJc w:val="left"/>
      <w:pPr>
        <w:ind w:left="4241" w:hanging="480"/>
      </w:pPr>
    </w:lvl>
    <w:lvl w:ilvl="7" w:tplc="04090019" w:tentative="1">
      <w:start w:val="1"/>
      <w:numFmt w:val="ideographTraditional"/>
      <w:lvlText w:val="%8、"/>
      <w:lvlJc w:val="left"/>
      <w:pPr>
        <w:ind w:left="4721" w:hanging="480"/>
      </w:pPr>
    </w:lvl>
    <w:lvl w:ilvl="8" w:tplc="0409001B" w:tentative="1">
      <w:start w:val="1"/>
      <w:numFmt w:val="lowerRoman"/>
      <w:lvlText w:val="%9."/>
      <w:lvlJc w:val="right"/>
      <w:pPr>
        <w:ind w:left="5201" w:hanging="480"/>
      </w:pPr>
    </w:lvl>
  </w:abstractNum>
  <w:abstractNum w:abstractNumId="1" w15:restartNumberingAfterBreak="0">
    <w:nsid w:val="2B187C60"/>
    <w:multiLevelType w:val="hybridMultilevel"/>
    <w:tmpl w:val="1AE05864"/>
    <w:lvl w:ilvl="0" w:tplc="7D8C0B5C">
      <w:start w:val="1"/>
      <w:numFmt w:val="decimal"/>
      <w:lvlText w:val="%1."/>
      <w:lvlJc w:val="left"/>
      <w:pPr>
        <w:ind w:left="1441" w:hanging="480"/>
      </w:pPr>
      <w:rPr>
        <w:rFonts w:hint="default"/>
        <w:b/>
      </w:rPr>
    </w:lvl>
    <w:lvl w:ilvl="1" w:tplc="04090019" w:tentative="1">
      <w:start w:val="1"/>
      <w:numFmt w:val="ideographTraditional"/>
      <w:lvlText w:val="%2、"/>
      <w:lvlJc w:val="left"/>
      <w:pPr>
        <w:ind w:left="1921" w:hanging="480"/>
      </w:pPr>
    </w:lvl>
    <w:lvl w:ilvl="2" w:tplc="0409001B" w:tentative="1">
      <w:start w:val="1"/>
      <w:numFmt w:val="lowerRoman"/>
      <w:lvlText w:val="%3."/>
      <w:lvlJc w:val="right"/>
      <w:pPr>
        <w:ind w:left="2401" w:hanging="480"/>
      </w:pPr>
    </w:lvl>
    <w:lvl w:ilvl="3" w:tplc="0409000F" w:tentative="1">
      <w:start w:val="1"/>
      <w:numFmt w:val="decimal"/>
      <w:lvlText w:val="%4."/>
      <w:lvlJc w:val="left"/>
      <w:pPr>
        <w:ind w:left="2881" w:hanging="480"/>
      </w:pPr>
    </w:lvl>
    <w:lvl w:ilvl="4" w:tplc="04090019" w:tentative="1">
      <w:start w:val="1"/>
      <w:numFmt w:val="ideographTraditional"/>
      <w:lvlText w:val="%5、"/>
      <w:lvlJc w:val="left"/>
      <w:pPr>
        <w:ind w:left="3361" w:hanging="480"/>
      </w:pPr>
    </w:lvl>
    <w:lvl w:ilvl="5" w:tplc="0409001B" w:tentative="1">
      <w:start w:val="1"/>
      <w:numFmt w:val="lowerRoman"/>
      <w:lvlText w:val="%6."/>
      <w:lvlJc w:val="right"/>
      <w:pPr>
        <w:ind w:left="3841" w:hanging="480"/>
      </w:pPr>
    </w:lvl>
    <w:lvl w:ilvl="6" w:tplc="0409000F" w:tentative="1">
      <w:start w:val="1"/>
      <w:numFmt w:val="decimal"/>
      <w:lvlText w:val="%7."/>
      <w:lvlJc w:val="left"/>
      <w:pPr>
        <w:ind w:left="4321" w:hanging="480"/>
      </w:pPr>
    </w:lvl>
    <w:lvl w:ilvl="7" w:tplc="04090019" w:tentative="1">
      <w:start w:val="1"/>
      <w:numFmt w:val="ideographTraditional"/>
      <w:lvlText w:val="%8、"/>
      <w:lvlJc w:val="left"/>
      <w:pPr>
        <w:ind w:left="4801" w:hanging="480"/>
      </w:pPr>
    </w:lvl>
    <w:lvl w:ilvl="8" w:tplc="0409001B" w:tentative="1">
      <w:start w:val="1"/>
      <w:numFmt w:val="lowerRoman"/>
      <w:lvlText w:val="%9."/>
      <w:lvlJc w:val="right"/>
      <w:pPr>
        <w:ind w:left="5281" w:hanging="480"/>
      </w:pPr>
    </w:lvl>
  </w:abstractNum>
  <w:abstractNum w:abstractNumId="2" w15:restartNumberingAfterBreak="0">
    <w:nsid w:val="53A94E89"/>
    <w:multiLevelType w:val="hybridMultilevel"/>
    <w:tmpl w:val="23363A82"/>
    <w:lvl w:ilvl="0" w:tplc="0409000B">
      <w:start w:val="1"/>
      <w:numFmt w:val="bullet"/>
      <w:lvlText w:val=""/>
      <w:lvlJc w:val="left"/>
      <w:pPr>
        <w:ind w:left="665" w:hanging="480"/>
      </w:pPr>
      <w:rPr>
        <w:rFonts w:ascii="Wingdings" w:hAnsi="Wingdings" w:hint="default"/>
      </w:rPr>
    </w:lvl>
    <w:lvl w:ilvl="1" w:tplc="04090003" w:tentative="1">
      <w:start w:val="1"/>
      <w:numFmt w:val="bullet"/>
      <w:lvlText w:val=""/>
      <w:lvlJc w:val="left"/>
      <w:pPr>
        <w:ind w:left="758" w:hanging="480"/>
      </w:pPr>
      <w:rPr>
        <w:rFonts w:ascii="Wingdings" w:hAnsi="Wingdings" w:hint="default"/>
      </w:rPr>
    </w:lvl>
    <w:lvl w:ilvl="2" w:tplc="04090005" w:tentative="1">
      <w:start w:val="1"/>
      <w:numFmt w:val="bullet"/>
      <w:lvlText w:val=""/>
      <w:lvlJc w:val="left"/>
      <w:pPr>
        <w:ind w:left="1238" w:hanging="480"/>
      </w:pPr>
      <w:rPr>
        <w:rFonts w:ascii="Wingdings" w:hAnsi="Wingdings" w:hint="default"/>
      </w:rPr>
    </w:lvl>
    <w:lvl w:ilvl="3" w:tplc="04090001" w:tentative="1">
      <w:start w:val="1"/>
      <w:numFmt w:val="bullet"/>
      <w:lvlText w:val=""/>
      <w:lvlJc w:val="left"/>
      <w:pPr>
        <w:ind w:left="1718" w:hanging="480"/>
      </w:pPr>
      <w:rPr>
        <w:rFonts w:ascii="Wingdings" w:hAnsi="Wingdings" w:hint="default"/>
      </w:rPr>
    </w:lvl>
    <w:lvl w:ilvl="4" w:tplc="04090003" w:tentative="1">
      <w:start w:val="1"/>
      <w:numFmt w:val="bullet"/>
      <w:lvlText w:val=""/>
      <w:lvlJc w:val="left"/>
      <w:pPr>
        <w:ind w:left="2198" w:hanging="480"/>
      </w:pPr>
      <w:rPr>
        <w:rFonts w:ascii="Wingdings" w:hAnsi="Wingdings" w:hint="default"/>
      </w:rPr>
    </w:lvl>
    <w:lvl w:ilvl="5" w:tplc="04090005" w:tentative="1">
      <w:start w:val="1"/>
      <w:numFmt w:val="bullet"/>
      <w:lvlText w:val=""/>
      <w:lvlJc w:val="left"/>
      <w:pPr>
        <w:ind w:left="2678" w:hanging="480"/>
      </w:pPr>
      <w:rPr>
        <w:rFonts w:ascii="Wingdings" w:hAnsi="Wingdings" w:hint="default"/>
      </w:rPr>
    </w:lvl>
    <w:lvl w:ilvl="6" w:tplc="04090001" w:tentative="1">
      <w:start w:val="1"/>
      <w:numFmt w:val="bullet"/>
      <w:lvlText w:val=""/>
      <w:lvlJc w:val="left"/>
      <w:pPr>
        <w:ind w:left="3158" w:hanging="480"/>
      </w:pPr>
      <w:rPr>
        <w:rFonts w:ascii="Wingdings" w:hAnsi="Wingdings" w:hint="default"/>
      </w:rPr>
    </w:lvl>
    <w:lvl w:ilvl="7" w:tplc="04090003" w:tentative="1">
      <w:start w:val="1"/>
      <w:numFmt w:val="bullet"/>
      <w:lvlText w:val=""/>
      <w:lvlJc w:val="left"/>
      <w:pPr>
        <w:ind w:left="3638" w:hanging="480"/>
      </w:pPr>
      <w:rPr>
        <w:rFonts w:ascii="Wingdings" w:hAnsi="Wingdings" w:hint="default"/>
      </w:rPr>
    </w:lvl>
    <w:lvl w:ilvl="8" w:tplc="04090005" w:tentative="1">
      <w:start w:val="1"/>
      <w:numFmt w:val="bullet"/>
      <w:lvlText w:val=""/>
      <w:lvlJc w:val="left"/>
      <w:pPr>
        <w:ind w:left="4118" w:hanging="480"/>
      </w:pPr>
      <w:rPr>
        <w:rFonts w:ascii="Wingdings" w:hAnsi="Wingdings" w:hint="default"/>
      </w:rPr>
    </w:lvl>
  </w:abstractNum>
  <w:abstractNum w:abstractNumId="3" w15:restartNumberingAfterBreak="0">
    <w:nsid w:val="5B047F27"/>
    <w:multiLevelType w:val="hybridMultilevel"/>
    <w:tmpl w:val="B3463462"/>
    <w:lvl w:ilvl="0" w:tplc="1938EA80">
      <w:start w:val="1"/>
      <w:numFmt w:val="decimal"/>
      <w:pStyle w:val="-"/>
      <w:lvlText w:val="%1."/>
      <w:lvlJc w:val="left"/>
      <w:pPr>
        <w:tabs>
          <w:tab w:val="num" w:pos="480"/>
        </w:tabs>
        <w:ind w:left="340" w:hanging="220"/>
      </w:pPr>
      <w:rPr>
        <w:rFonts w:hint="eastAsia"/>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num w:numId="1" w16cid:durableId="195969749">
    <w:abstractNumId w:val="3"/>
  </w:num>
  <w:num w:numId="2" w16cid:durableId="513762492">
    <w:abstractNumId w:val="0"/>
  </w:num>
  <w:num w:numId="3" w16cid:durableId="654990573">
    <w:abstractNumId w:val="2"/>
  </w:num>
  <w:num w:numId="4" w16cid:durableId="1166676073">
    <w:abstractNumId w:val="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8"/>
  <w:displayBackgroundShape/>
  <w:mirrorMargin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2050" fill="f" fillcolor="white" stroke="f">
      <v:fill color="white" on="f"/>
      <v:stroke on="f"/>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4CF"/>
    <w:rsid w:val="00000561"/>
    <w:rsid w:val="00000A1A"/>
    <w:rsid w:val="00000B10"/>
    <w:rsid w:val="00000C29"/>
    <w:rsid w:val="00000EE6"/>
    <w:rsid w:val="00001102"/>
    <w:rsid w:val="00001915"/>
    <w:rsid w:val="000019AC"/>
    <w:rsid w:val="00001CEF"/>
    <w:rsid w:val="00002938"/>
    <w:rsid w:val="00002C0F"/>
    <w:rsid w:val="00002DE6"/>
    <w:rsid w:val="00002DE8"/>
    <w:rsid w:val="00002DFB"/>
    <w:rsid w:val="00002E5D"/>
    <w:rsid w:val="00003555"/>
    <w:rsid w:val="00003CEE"/>
    <w:rsid w:val="00003EA4"/>
    <w:rsid w:val="000040B3"/>
    <w:rsid w:val="000046E3"/>
    <w:rsid w:val="000047FF"/>
    <w:rsid w:val="0000485B"/>
    <w:rsid w:val="00004A7C"/>
    <w:rsid w:val="000052E9"/>
    <w:rsid w:val="000057C9"/>
    <w:rsid w:val="00005811"/>
    <w:rsid w:val="0000589C"/>
    <w:rsid w:val="00005AD4"/>
    <w:rsid w:val="00005B0D"/>
    <w:rsid w:val="0000625E"/>
    <w:rsid w:val="00006438"/>
    <w:rsid w:val="00006809"/>
    <w:rsid w:val="00006B2A"/>
    <w:rsid w:val="00006D38"/>
    <w:rsid w:val="00007071"/>
    <w:rsid w:val="000076C3"/>
    <w:rsid w:val="00007A27"/>
    <w:rsid w:val="00007C51"/>
    <w:rsid w:val="00007F76"/>
    <w:rsid w:val="00007FBD"/>
    <w:rsid w:val="000100A1"/>
    <w:rsid w:val="00010471"/>
    <w:rsid w:val="00010637"/>
    <w:rsid w:val="0001075F"/>
    <w:rsid w:val="00010CFD"/>
    <w:rsid w:val="00011130"/>
    <w:rsid w:val="000112EA"/>
    <w:rsid w:val="0001178A"/>
    <w:rsid w:val="00011A99"/>
    <w:rsid w:val="00011B3C"/>
    <w:rsid w:val="00012178"/>
    <w:rsid w:val="000123C0"/>
    <w:rsid w:val="000124B1"/>
    <w:rsid w:val="000125B8"/>
    <w:rsid w:val="000127A6"/>
    <w:rsid w:val="000127CC"/>
    <w:rsid w:val="00012A27"/>
    <w:rsid w:val="00012A60"/>
    <w:rsid w:val="00012D98"/>
    <w:rsid w:val="00013060"/>
    <w:rsid w:val="00013388"/>
    <w:rsid w:val="000135E6"/>
    <w:rsid w:val="00013656"/>
    <w:rsid w:val="000139F2"/>
    <w:rsid w:val="00013A20"/>
    <w:rsid w:val="00013C99"/>
    <w:rsid w:val="0001433D"/>
    <w:rsid w:val="00014884"/>
    <w:rsid w:val="00014AC5"/>
    <w:rsid w:val="00014ACF"/>
    <w:rsid w:val="00014C66"/>
    <w:rsid w:val="000153B7"/>
    <w:rsid w:val="000153EE"/>
    <w:rsid w:val="000154B5"/>
    <w:rsid w:val="0001562C"/>
    <w:rsid w:val="0001571C"/>
    <w:rsid w:val="00015956"/>
    <w:rsid w:val="00015A71"/>
    <w:rsid w:val="0001631F"/>
    <w:rsid w:val="00016394"/>
    <w:rsid w:val="00016438"/>
    <w:rsid w:val="0001646E"/>
    <w:rsid w:val="0001653F"/>
    <w:rsid w:val="000166B9"/>
    <w:rsid w:val="000168FB"/>
    <w:rsid w:val="00016AD2"/>
    <w:rsid w:val="00017A0D"/>
    <w:rsid w:val="00017A65"/>
    <w:rsid w:val="00017D30"/>
    <w:rsid w:val="000203E5"/>
    <w:rsid w:val="0002082E"/>
    <w:rsid w:val="00020A4D"/>
    <w:rsid w:val="00020A82"/>
    <w:rsid w:val="00020B28"/>
    <w:rsid w:val="00020DE3"/>
    <w:rsid w:val="00020E5D"/>
    <w:rsid w:val="00020EDD"/>
    <w:rsid w:val="00020F22"/>
    <w:rsid w:val="000211B1"/>
    <w:rsid w:val="000215CF"/>
    <w:rsid w:val="00021667"/>
    <w:rsid w:val="00021694"/>
    <w:rsid w:val="000217D5"/>
    <w:rsid w:val="0002181D"/>
    <w:rsid w:val="00021AE6"/>
    <w:rsid w:val="00021B8F"/>
    <w:rsid w:val="00021F30"/>
    <w:rsid w:val="00021FCE"/>
    <w:rsid w:val="000221B6"/>
    <w:rsid w:val="000222FF"/>
    <w:rsid w:val="00022379"/>
    <w:rsid w:val="00022458"/>
    <w:rsid w:val="000225B4"/>
    <w:rsid w:val="00022829"/>
    <w:rsid w:val="00023120"/>
    <w:rsid w:val="000231EA"/>
    <w:rsid w:val="000232A9"/>
    <w:rsid w:val="00023587"/>
    <w:rsid w:val="00023688"/>
    <w:rsid w:val="000236B3"/>
    <w:rsid w:val="00023932"/>
    <w:rsid w:val="000239D2"/>
    <w:rsid w:val="00023AFD"/>
    <w:rsid w:val="00023B75"/>
    <w:rsid w:val="00023C56"/>
    <w:rsid w:val="00023DBE"/>
    <w:rsid w:val="00023E47"/>
    <w:rsid w:val="0002404A"/>
    <w:rsid w:val="00024170"/>
    <w:rsid w:val="000241B9"/>
    <w:rsid w:val="0002428A"/>
    <w:rsid w:val="000243ED"/>
    <w:rsid w:val="00024457"/>
    <w:rsid w:val="00024490"/>
    <w:rsid w:val="0002475D"/>
    <w:rsid w:val="000248D5"/>
    <w:rsid w:val="00024C9C"/>
    <w:rsid w:val="00024E4E"/>
    <w:rsid w:val="00024F63"/>
    <w:rsid w:val="000257DE"/>
    <w:rsid w:val="00025EC1"/>
    <w:rsid w:val="00025FC6"/>
    <w:rsid w:val="000260C2"/>
    <w:rsid w:val="000261D9"/>
    <w:rsid w:val="000261DC"/>
    <w:rsid w:val="000263BD"/>
    <w:rsid w:val="0002657C"/>
    <w:rsid w:val="0002658F"/>
    <w:rsid w:val="000265E2"/>
    <w:rsid w:val="00026724"/>
    <w:rsid w:val="000267B1"/>
    <w:rsid w:val="00026819"/>
    <w:rsid w:val="00026973"/>
    <w:rsid w:val="000269EB"/>
    <w:rsid w:val="00026D76"/>
    <w:rsid w:val="00026DA4"/>
    <w:rsid w:val="00026DFE"/>
    <w:rsid w:val="00026E0B"/>
    <w:rsid w:val="00026FCA"/>
    <w:rsid w:val="000270B1"/>
    <w:rsid w:val="0002718B"/>
    <w:rsid w:val="0002718D"/>
    <w:rsid w:val="000271AA"/>
    <w:rsid w:val="00027417"/>
    <w:rsid w:val="000274BC"/>
    <w:rsid w:val="000275CB"/>
    <w:rsid w:val="000278B4"/>
    <w:rsid w:val="00027BA6"/>
    <w:rsid w:val="00027BD5"/>
    <w:rsid w:val="00027EEA"/>
    <w:rsid w:val="00027F29"/>
    <w:rsid w:val="00030185"/>
    <w:rsid w:val="000303BA"/>
    <w:rsid w:val="000304A6"/>
    <w:rsid w:val="000306AA"/>
    <w:rsid w:val="000309B6"/>
    <w:rsid w:val="00030A70"/>
    <w:rsid w:val="00030B51"/>
    <w:rsid w:val="00031003"/>
    <w:rsid w:val="000311D5"/>
    <w:rsid w:val="000315A2"/>
    <w:rsid w:val="00031818"/>
    <w:rsid w:val="00031AEC"/>
    <w:rsid w:val="00031CE9"/>
    <w:rsid w:val="000321E1"/>
    <w:rsid w:val="00032327"/>
    <w:rsid w:val="000325C5"/>
    <w:rsid w:val="00032601"/>
    <w:rsid w:val="00032645"/>
    <w:rsid w:val="0003265E"/>
    <w:rsid w:val="0003281B"/>
    <w:rsid w:val="00032AEB"/>
    <w:rsid w:val="00032B2D"/>
    <w:rsid w:val="00032D9A"/>
    <w:rsid w:val="0003332C"/>
    <w:rsid w:val="0003377B"/>
    <w:rsid w:val="00033837"/>
    <w:rsid w:val="00033B6D"/>
    <w:rsid w:val="000340E7"/>
    <w:rsid w:val="000341F0"/>
    <w:rsid w:val="000342A1"/>
    <w:rsid w:val="0003468E"/>
    <w:rsid w:val="000347DF"/>
    <w:rsid w:val="000349BB"/>
    <w:rsid w:val="00035087"/>
    <w:rsid w:val="000350C4"/>
    <w:rsid w:val="00035310"/>
    <w:rsid w:val="00035493"/>
    <w:rsid w:val="00035757"/>
    <w:rsid w:val="000357CA"/>
    <w:rsid w:val="000363FC"/>
    <w:rsid w:val="00036411"/>
    <w:rsid w:val="000367E2"/>
    <w:rsid w:val="00036A7B"/>
    <w:rsid w:val="00036B40"/>
    <w:rsid w:val="0003720F"/>
    <w:rsid w:val="000376D2"/>
    <w:rsid w:val="00037724"/>
    <w:rsid w:val="00037C37"/>
    <w:rsid w:val="000400F1"/>
    <w:rsid w:val="000403A4"/>
    <w:rsid w:val="00040590"/>
    <w:rsid w:val="000405B1"/>
    <w:rsid w:val="000406A7"/>
    <w:rsid w:val="000406A9"/>
    <w:rsid w:val="000409F6"/>
    <w:rsid w:val="00040ADB"/>
    <w:rsid w:val="0004108C"/>
    <w:rsid w:val="00041447"/>
    <w:rsid w:val="00041574"/>
    <w:rsid w:val="00041578"/>
    <w:rsid w:val="00041775"/>
    <w:rsid w:val="0004194D"/>
    <w:rsid w:val="00041B77"/>
    <w:rsid w:val="00041C0E"/>
    <w:rsid w:val="00041E2A"/>
    <w:rsid w:val="00041F58"/>
    <w:rsid w:val="000421BD"/>
    <w:rsid w:val="00042666"/>
    <w:rsid w:val="00042AD4"/>
    <w:rsid w:val="00042EB2"/>
    <w:rsid w:val="000430C6"/>
    <w:rsid w:val="00043311"/>
    <w:rsid w:val="000434A5"/>
    <w:rsid w:val="000436DD"/>
    <w:rsid w:val="00043A1A"/>
    <w:rsid w:val="00043E8B"/>
    <w:rsid w:val="00043FE1"/>
    <w:rsid w:val="00044147"/>
    <w:rsid w:val="000442D0"/>
    <w:rsid w:val="00044346"/>
    <w:rsid w:val="00044513"/>
    <w:rsid w:val="00044661"/>
    <w:rsid w:val="00044D8E"/>
    <w:rsid w:val="00044F24"/>
    <w:rsid w:val="00044F8F"/>
    <w:rsid w:val="000451F6"/>
    <w:rsid w:val="000457B5"/>
    <w:rsid w:val="0004593E"/>
    <w:rsid w:val="00045A50"/>
    <w:rsid w:val="00045B0E"/>
    <w:rsid w:val="00045D97"/>
    <w:rsid w:val="000460D3"/>
    <w:rsid w:val="0004634F"/>
    <w:rsid w:val="0004650D"/>
    <w:rsid w:val="0004659C"/>
    <w:rsid w:val="00046772"/>
    <w:rsid w:val="00046808"/>
    <w:rsid w:val="00046953"/>
    <w:rsid w:val="00046D5D"/>
    <w:rsid w:val="00046D77"/>
    <w:rsid w:val="00047150"/>
    <w:rsid w:val="000477A5"/>
    <w:rsid w:val="000477AD"/>
    <w:rsid w:val="000479A0"/>
    <w:rsid w:val="000479E8"/>
    <w:rsid w:val="00047BEC"/>
    <w:rsid w:val="00047C07"/>
    <w:rsid w:val="00047C33"/>
    <w:rsid w:val="00047E00"/>
    <w:rsid w:val="000502D8"/>
    <w:rsid w:val="00050B92"/>
    <w:rsid w:val="00050B98"/>
    <w:rsid w:val="00050C22"/>
    <w:rsid w:val="00050CC8"/>
    <w:rsid w:val="00051164"/>
    <w:rsid w:val="0005132F"/>
    <w:rsid w:val="000514F5"/>
    <w:rsid w:val="00051596"/>
    <w:rsid w:val="0005184D"/>
    <w:rsid w:val="00051CD5"/>
    <w:rsid w:val="000520EF"/>
    <w:rsid w:val="00052427"/>
    <w:rsid w:val="0005261E"/>
    <w:rsid w:val="00052665"/>
    <w:rsid w:val="00052DC1"/>
    <w:rsid w:val="00053729"/>
    <w:rsid w:val="00053774"/>
    <w:rsid w:val="00053D60"/>
    <w:rsid w:val="00053E04"/>
    <w:rsid w:val="00054293"/>
    <w:rsid w:val="000544CE"/>
    <w:rsid w:val="000546C8"/>
    <w:rsid w:val="000546EC"/>
    <w:rsid w:val="00054903"/>
    <w:rsid w:val="00054B41"/>
    <w:rsid w:val="00054B77"/>
    <w:rsid w:val="00054DC5"/>
    <w:rsid w:val="000550D1"/>
    <w:rsid w:val="00055387"/>
    <w:rsid w:val="00055659"/>
    <w:rsid w:val="00055A0B"/>
    <w:rsid w:val="00055E62"/>
    <w:rsid w:val="000561F5"/>
    <w:rsid w:val="00056257"/>
    <w:rsid w:val="00056506"/>
    <w:rsid w:val="00056560"/>
    <w:rsid w:val="000566F3"/>
    <w:rsid w:val="00056718"/>
    <w:rsid w:val="00056E29"/>
    <w:rsid w:val="000570A6"/>
    <w:rsid w:val="0005751C"/>
    <w:rsid w:val="000576D6"/>
    <w:rsid w:val="000576E8"/>
    <w:rsid w:val="0005796C"/>
    <w:rsid w:val="00057ED5"/>
    <w:rsid w:val="00060033"/>
    <w:rsid w:val="00060100"/>
    <w:rsid w:val="00060443"/>
    <w:rsid w:val="000604D4"/>
    <w:rsid w:val="00060B0D"/>
    <w:rsid w:val="00060B7C"/>
    <w:rsid w:val="00060D59"/>
    <w:rsid w:val="00060D62"/>
    <w:rsid w:val="00060FDA"/>
    <w:rsid w:val="0006117D"/>
    <w:rsid w:val="000611BB"/>
    <w:rsid w:val="00061211"/>
    <w:rsid w:val="00061367"/>
    <w:rsid w:val="000613D5"/>
    <w:rsid w:val="0006149B"/>
    <w:rsid w:val="000614A3"/>
    <w:rsid w:val="00061BBB"/>
    <w:rsid w:val="00061F5E"/>
    <w:rsid w:val="00062157"/>
    <w:rsid w:val="0006216A"/>
    <w:rsid w:val="00062605"/>
    <w:rsid w:val="00062DD7"/>
    <w:rsid w:val="000633DC"/>
    <w:rsid w:val="00063560"/>
    <w:rsid w:val="00063A30"/>
    <w:rsid w:val="00063F2D"/>
    <w:rsid w:val="0006406C"/>
    <w:rsid w:val="00064097"/>
    <w:rsid w:val="00064150"/>
    <w:rsid w:val="0006415A"/>
    <w:rsid w:val="0006426B"/>
    <w:rsid w:val="000642F5"/>
    <w:rsid w:val="00064732"/>
    <w:rsid w:val="000647F9"/>
    <w:rsid w:val="0006484A"/>
    <w:rsid w:val="00064855"/>
    <w:rsid w:val="00064A29"/>
    <w:rsid w:val="00064BCE"/>
    <w:rsid w:val="00064D33"/>
    <w:rsid w:val="00064E3A"/>
    <w:rsid w:val="00064EF5"/>
    <w:rsid w:val="0006516D"/>
    <w:rsid w:val="00065550"/>
    <w:rsid w:val="00065631"/>
    <w:rsid w:val="0006574B"/>
    <w:rsid w:val="00065E1B"/>
    <w:rsid w:val="00065E30"/>
    <w:rsid w:val="00065F9D"/>
    <w:rsid w:val="00066040"/>
    <w:rsid w:val="000665D0"/>
    <w:rsid w:val="000665DB"/>
    <w:rsid w:val="00066F83"/>
    <w:rsid w:val="00067087"/>
    <w:rsid w:val="000672FC"/>
    <w:rsid w:val="000675BA"/>
    <w:rsid w:val="00067642"/>
    <w:rsid w:val="0006775F"/>
    <w:rsid w:val="00067974"/>
    <w:rsid w:val="000700D9"/>
    <w:rsid w:val="00070793"/>
    <w:rsid w:val="00070AB2"/>
    <w:rsid w:val="00070AB6"/>
    <w:rsid w:val="00070B23"/>
    <w:rsid w:val="00070CE3"/>
    <w:rsid w:val="00071363"/>
    <w:rsid w:val="00071915"/>
    <w:rsid w:val="000719A8"/>
    <w:rsid w:val="00071A20"/>
    <w:rsid w:val="00071F63"/>
    <w:rsid w:val="000720A9"/>
    <w:rsid w:val="000721B0"/>
    <w:rsid w:val="00072359"/>
    <w:rsid w:val="000723AA"/>
    <w:rsid w:val="00072487"/>
    <w:rsid w:val="00072B8B"/>
    <w:rsid w:val="00072F89"/>
    <w:rsid w:val="00073041"/>
    <w:rsid w:val="00073142"/>
    <w:rsid w:val="000737EB"/>
    <w:rsid w:val="0007393E"/>
    <w:rsid w:val="000739A6"/>
    <w:rsid w:val="00073F95"/>
    <w:rsid w:val="00073FE0"/>
    <w:rsid w:val="00074465"/>
    <w:rsid w:val="000746A3"/>
    <w:rsid w:val="00074870"/>
    <w:rsid w:val="00074965"/>
    <w:rsid w:val="00074A5C"/>
    <w:rsid w:val="00074C49"/>
    <w:rsid w:val="00074ECD"/>
    <w:rsid w:val="00074F3A"/>
    <w:rsid w:val="0007501F"/>
    <w:rsid w:val="000753D7"/>
    <w:rsid w:val="000754A5"/>
    <w:rsid w:val="00075987"/>
    <w:rsid w:val="000759F5"/>
    <w:rsid w:val="00075B6A"/>
    <w:rsid w:val="00075BD3"/>
    <w:rsid w:val="00075EA0"/>
    <w:rsid w:val="00075EB1"/>
    <w:rsid w:val="00076080"/>
    <w:rsid w:val="00076127"/>
    <w:rsid w:val="000764F1"/>
    <w:rsid w:val="00076619"/>
    <w:rsid w:val="000766BE"/>
    <w:rsid w:val="000767B7"/>
    <w:rsid w:val="00076F1E"/>
    <w:rsid w:val="00076FDE"/>
    <w:rsid w:val="00077227"/>
    <w:rsid w:val="00077356"/>
    <w:rsid w:val="0007735F"/>
    <w:rsid w:val="00077662"/>
    <w:rsid w:val="00077718"/>
    <w:rsid w:val="00077B34"/>
    <w:rsid w:val="00077DFC"/>
    <w:rsid w:val="00077E18"/>
    <w:rsid w:val="000803F0"/>
    <w:rsid w:val="00080506"/>
    <w:rsid w:val="00080825"/>
    <w:rsid w:val="00080B31"/>
    <w:rsid w:val="00080E0B"/>
    <w:rsid w:val="000810BE"/>
    <w:rsid w:val="000810C0"/>
    <w:rsid w:val="000811C8"/>
    <w:rsid w:val="00081549"/>
    <w:rsid w:val="00081599"/>
    <w:rsid w:val="000817A8"/>
    <w:rsid w:val="00081BAD"/>
    <w:rsid w:val="00081ED4"/>
    <w:rsid w:val="00081EFF"/>
    <w:rsid w:val="00081F86"/>
    <w:rsid w:val="0008206B"/>
    <w:rsid w:val="000820A6"/>
    <w:rsid w:val="000823B6"/>
    <w:rsid w:val="000823E4"/>
    <w:rsid w:val="000824BA"/>
    <w:rsid w:val="00082CAE"/>
    <w:rsid w:val="00082CE6"/>
    <w:rsid w:val="0008303B"/>
    <w:rsid w:val="00083123"/>
    <w:rsid w:val="00083397"/>
    <w:rsid w:val="00083EF9"/>
    <w:rsid w:val="0008405E"/>
    <w:rsid w:val="00084153"/>
    <w:rsid w:val="000841E5"/>
    <w:rsid w:val="0008472F"/>
    <w:rsid w:val="00084824"/>
    <w:rsid w:val="00085350"/>
    <w:rsid w:val="00085E4E"/>
    <w:rsid w:val="00085ED5"/>
    <w:rsid w:val="00085FAA"/>
    <w:rsid w:val="00085FC3"/>
    <w:rsid w:val="00085FD9"/>
    <w:rsid w:val="000863F5"/>
    <w:rsid w:val="000864F2"/>
    <w:rsid w:val="0008658C"/>
    <w:rsid w:val="000866F9"/>
    <w:rsid w:val="000868F9"/>
    <w:rsid w:val="00086A1D"/>
    <w:rsid w:val="000871F6"/>
    <w:rsid w:val="0008730B"/>
    <w:rsid w:val="00087A1A"/>
    <w:rsid w:val="00087B8A"/>
    <w:rsid w:val="00087CC0"/>
    <w:rsid w:val="00087D92"/>
    <w:rsid w:val="000903D4"/>
    <w:rsid w:val="00090733"/>
    <w:rsid w:val="000907A1"/>
    <w:rsid w:val="000908D7"/>
    <w:rsid w:val="00090C0C"/>
    <w:rsid w:val="00090F59"/>
    <w:rsid w:val="000913F9"/>
    <w:rsid w:val="00091512"/>
    <w:rsid w:val="00091749"/>
    <w:rsid w:val="00091802"/>
    <w:rsid w:val="00091817"/>
    <w:rsid w:val="00091DCF"/>
    <w:rsid w:val="00091EE4"/>
    <w:rsid w:val="00092030"/>
    <w:rsid w:val="0009228B"/>
    <w:rsid w:val="00092EB0"/>
    <w:rsid w:val="00092EBB"/>
    <w:rsid w:val="00093023"/>
    <w:rsid w:val="00093333"/>
    <w:rsid w:val="00093343"/>
    <w:rsid w:val="000933EA"/>
    <w:rsid w:val="0009384C"/>
    <w:rsid w:val="0009391B"/>
    <w:rsid w:val="00093A41"/>
    <w:rsid w:val="00093BC5"/>
    <w:rsid w:val="000943EE"/>
    <w:rsid w:val="0009489B"/>
    <w:rsid w:val="000949D9"/>
    <w:rsid w:val="00094B41"/>
    <w:rsid w:val="00094C46"/>
    <w:rsid w:val="000955E1"/>
    <w:rsid w:val="000956DF"/>
    <w:rsid w:val="00095951"/>
    <w:rsid w:val="00095A3F"/>
    <w:rsid w:val="00095EE1"/>
    <w:rsid w:val="00096057"/>
    <w:rsid w:val="00096082"/>
    <w:rsid w:val="000961C8"/>
    <w:rsid w:val="000963B0"/>
    <w:rsid w:val="00096A7A"/>
    <w:rsid w:val="00096F9E"/>
    <w:rsid w:val="00097579"/>
    <w:rsid w:val="000976A2"/>
    <w:rsid w:val="000978E4"/>
    <w:rsid w:val="00097F22"/>
    <w:rsid w:val="000A0027"/>
    <w:rsid w:val="000A018C"/>
    <w:rsid w:val="000A0ACB"/>
    <w:rsid w:val="000A0BEC"/>
    <w:rsid w:val="000A0BEE"/>
    <w:rsid w:val="000A0D89"/>
    <w:rsid w:val="000A0E3D"/>
    <w:rsid w:val="000A13ED"/>
    <w:rsid w:val="000A141E"/>
    <w:rsid w:val="000A14B3"/>
    <w:rsid w:val="000A150C"/>
    <w:rsid w:val="000A1626"/>
    <w:rsid w:val="000A1A01"/>
    <w:rsid w:val="000A1A0A"/>
    <w:rsid w:val="000A1B7C"/>
    <w:rsid w:val="000A2138"/>
    <w:rsid w:val="000A216B"/>
    <w:rsid w:val="000A218E"/>
    <w:rsid w:val="000A223C"/>
    <w:rsid w:val="000A256A"/>
    <w:rsid w:val="000A2765"/>
    <w:rsid w:val="000A2BA1"/>
    <w:rsid w:val="000A2C48"/>
    <w:rsid w:val="000A2C9E"/>
    <w:rsid w:val="000A34C9"/>
    <w:rsid w:val="000A35D5"/>
    <w:rsid w:val="000A38B0"/>
    <w:rsid w:val="000A39B3"/>
    <w:rsid w:val="000A3C7A"/>
    <w:rsid w:val="000A3E6A"/>
    <w:rsid w:val="000A40AB"/>
    <w:rsid w:val="000A4240"/>
    <w:rsid w:val="000A426C"/>
    <w:rsid w:val="000A4490"/>
    <w:rsid w:val="000A4789"/>
    <w:rsid w:val="000A480B"/>
    <w:rsid w:val="000A48E8"/>
    <w:rsid w:val="000A4A8F"/>
    <w:rsid w:val="000A4AAE"/>
    <w:rsid w:val="000A4D70"/>
    <w:rsid w:val="000A4F93"/>
    <w:rsid w:val="000A57C3"/>
    <w:rsid w:val="000A5A82"/>
    <w:rsid w:val="000A5E6B"/>
    <w:rsid w:val="000A5E92"/>
    <w:rsid w:val="000A6009"/>
    <w:rsid w:val="000A6738"/>
    <w:rsid w:val="000A680B"/>
    <w:rsid w:val="000A69A4"/>
    <w:rsid w:val="000A6A17"/>
    <w:rsid w:val="000A6C25"/>
    <w:rsid w:val="000A6D80"/>
    <w:rsid w:val="000A71FE"/>
    <w:rsid w:val="000A7348"/>
    <w:rsid w:val="000A7559"/>
    <w:rsid w:val="000A76A3"/>
    <w:rsid w:val="000A79A3"/>
    <w:rsid w:val="000B00B5"/>
    <w:rsid w:val="000B00DE"/>
    <w:rsid w:val="000B0221"/>
    <w:rsid w:val="000B0339"/>
    <w:rsid w:val="000B0420"/>
    <w:rsid w:val="000B06F6"/>
    <w:rsid w:val="000B0899"/>
    <w:rsid w:val="000B08E7"/>
    <w:rsid w:val="000B0CDC"/>
    <w:rsid w:val="000B10B0"/>
    <w:rsid w:val="000B116B"/>
    <w:rsid w:val="000B16E8"/>
    <w:rsid w:val="000B16EE"/>
    <w:rsid w:val="000B1DC6"/>
    <w:rsid w:val="000B1F06"/>
    <w:rsid w:val="000B2177"/>
    <w:rsid w:val="000B23E9"/>
    <w:rsid w:val="000B241D"/>
    <w:rsid w:val="000B28A8"/>
    <w:rsid w:val="000B28C6"/>
    <w:rsid w:val="000B2C81"/>
    <w:rsid w:val="000B2D12"/>
    <w:rsid w:val="000B2D5E"/>
    <w:rsid w:val="000B2EE9"/>
    <w:rsid w:val="000B3166"/>
    <w:rsid w:val="000B327B"/>
    <w:rsid w:val="000B339A"/>
    <w:rsid w:val="000B344D"/>
    <w:rsid w:val="000B35FA"/>
    <w:rsid w:val="000B36BD"/>
    <w:rsid w:val="000B3839"/>
    <w:rsid w:val="000B3AFC"/>
    <w:rsid w:val="000B3C18"/>
    <w:rsid w:val="000B3C4B"/>
    <w:rsid w:val="000B3D58"/>
    <w:rsid w:val="000B4251"/>
    <w:rsid w:val="000B44F6"/>
    <w:rsid w:val="000B48BC"/>
    <w:rsid w:val="000B4A57"/>
    <w:rsid w:val="000B4B2D"/>
    <w:rsid w:val="000B4C6E"/>
    <w:rsid w:val="000B51EE"/>
    <w:rsid w:val="000B5382"/>
    <w:rsid w:val="000B5455"/>
    <w:rsid w:val="000B55DC"/>
    <w:rsid w:val="000B5600"/>
    <w:rsid w:val="000B594A"/>
    <w:rsid w:val="000B5A08"/>
    <w:rsid w:val="000B5D79"/>
    <w:rsid w:val="000B5F24"/>
    <w:rsid w:val="000B6788"/>
    <w:rsid w:val="000B6EAF"/>
    <w:rsid w:val="000B6F07"/>
    <w:rsid w:val="000B708A"/>
    <w:rsid w:val="000B72EC"/>
    <w:rsid w:val="000B7502"/>
    <w:rsid w:val="000B76B1"/>
    <w:rsid w:val="000B7B20"/>
    <w:rsid w:val="000B7BDD"/>
    <w:rsid w:val="000B7CD8"/>
    <w:rsid w:val="000B7F47"/>
    <w:rsid w:val="000B7FC5"/>
    <w:rsid w:val="000C0300"/>
    <w:rsid w:val="000C0353"/>
    <w:rsid w:val="000C04E8"/>
    <w:rsid w:val="000C06DD"/>
    <w:rsid w:val="000C0737"/>
    <w:rsid w:val="000C09EA"/>
    <w:rsid w:val="000C0BE8"/>
    <w:rsid w:val="000C1237"/>
    <w:rsid w:val="000C16C5"/>
    <w:rsid w:val="000C18CA"/>
    <w:rsid w:val="000C18D6"/>
    <w:rsid w:val="000C1C3D"/>
    <w:rsid w:val="000C1C9F"/>
    <w:rsid w:val="000C2295"/>
    <w:rsid w:val="000C2330"/>
    <w:rsid w:val="000C2525"/>
    <w:rsid w:val="000C263A"/>
    <w:rsid w:val="000C2A8F"/>
    <w:rsid w:val="000C2AC3"/>
    <w:rsid w:val="000C2CBB"/>
    <w:rsid w:val="000C2D16"/>
    <w:rsid w:val="000C2E6E"/>
    <w:rsid w:val="000C2FA5"/>
    <w:rsid w:val="000C30A7"/>
    <w:rsid w:val="000C30AA"/>
    <w:rsid w:val="000C3104"/>
    <w:rsid w:val="000C3260"/>
    <w:rsid w:val="000C33BB"/>
    <w:rsid w:val="000C349D"/>
    <w:rsid w:val="000C34D9"/>
    <w:rsid w:val="000C350A"/>
    <w:rsid w:val="000C3763"/>
    <w:rsid w:val="000C379F"/>
    <w:rsid w:val="000C3B48"/>
    <w:rsid w:val="000C3B76"/>
    <w:rsid w:val="000C3E68"/>
    <w:rsid w:val="000C3F6B"/>
    <w:rsid w:val="000C40CF"/>
    <w:rsid w:val="000C4453"/>
    <w:rsid w:val="000C46B2"/>
    <w:rsid w:val="000C4748"/>
    <w:rsid w:val="000C486D"/>
    <w:rsid w:val="000C5066"/>
    <w:rsid w:val="000C53D6"/>
    <w:rsid w:val="000C58B3"/>
    <w:rsid w:val="000C59E4"/>
    <w:rsid w:val="000C5AAF"/>
    <w:rsid w:val="000C5BCD"/>
    <w:rsid w:val="000C5CF1"/>
    <w:rsid w:val="000C6078"/>
    <w:rsid w:val="000C6394"/>
    <w:rsid w:val="000C6512"/>
    <w:rsid w:val="000C65ED"/>
    <w:rsid w:val="000C6AE1"/>
    <w:rsid w:val="000C6F79"/>
    <w:rsid w:val="000C7195"/>
    <w:rsid w:val="000C7399"/>
    <w:rsid w:val="000C770A"/>
    <w:rsid w:val="000C795E"/>
    <w:rsid w:val="000C7ADB"/>
    <w:rsid w:val="000C7BBC"/>
    <w:rsid w:val="000C7BC7"/>
    <w:rsid w:val="000C7C03"/>
    <w:rsid w:val="000C7C89"/>
    <w:rsid w:val="000C7D24"/>
    <w:rsid w:val="000C7DEB"/>
    <w:rsid w:val="000C7EAC"/>
    <w:rsid w:val="000C7EB5"/>
    <w:rsid w:val="000D04E2"/>
    <w:rsid w:val="000D05D1"/>
    <w:rsid w:val="000D0812"/>
    <w:rsid w:val="000D0867"/>
    <w:rsid w:val="000D0AF7"/>
    <w:rsid w:val="000D0B68"/>
    <w:rsid w:val="000D0E22"/>
    <w:rsid w:val="000D0E93"/>
    <w:rsid w:val="000D0EC3"/>
    <w:rsid w:val="000D0F2C"/>
    <w:rsid w:val="000D143D"/>
    <w:rsid w:val="000D1521"/>
    <w:rsid w:val="000D1588"/>
    <w:rsid w:val="000D1604"/>
    <w:rsid w:val="000D16D0"/>
    <w:rsid w:val="000D1A9E"/>
    <w:rsid w:val="000D1BCF"/>
    <w:rsid w:val="000D1D2F"/>
    <w:rsid w:val="000D21E7"/>
    <w:rsid w:val="000D228E"/>
    <w:rsid w:val="000D231B"/>
    <w:rsid w:val="000D24D7"/>
    <w:rsid w:val="000D25B8"/>
    <w:rsid w:val="000D2D85"/>
    <w:rsid w:val="000D3226"/>
    <w:rsid w:val="000D3257"/>
    <w:rsid w:val="000D378B"/>
    <w:rsid w:val="000D3A6E"/>
    <w:rsid w:val="000D415C"/>
    <w:rsid w:val="000D4324"/>
    <w:rsid w:val="000D4391"/>
    <w:rsid w:val="000D46BE"/>
    <w:rsid w:val="000D4825"/>
    <w:rsid w:val="000D4924"/>
    <w:rsid w:val="000D49FE"/>
    <w:rsid w:val="000D4E05"/>
    <w:rsid w:val="000D4E09"/>
    <w:rsid w:val="000D5235"/>
    <w:rsid w:val="000D53A6"/>
    <w:rsid w:val="000D56FD"/>
    <w:rsid w:val="000D5785"/>
    <w:rsid w:val="000D57B4"/>
    <w:rsid w:val="000D5EA8"/>
    <w:rsid w:val="000D611D"/>
    <w:rsid w:val="000D62DD"/>
    <w:rsid w:val="000D6337"/>
    <w:rsid w:val="000D6636"/>
    <w:rsid w:val="000D6B79"/>
    <w:rsid w:val="000D6DB6"/>
    <w:rsid w:val="000D6E7B"/>
    <w:rsid w:val="000D6EF2"/>
    <w:rsid w:val="000D6FD8"/>
    <w:rsid w:val="000D7414"/>
    <w:rsid w:val="000D762A"/>
    <w:rsid w:val="000D77C5"/>
    <w:rsid w:val="000D78DF"/>
    <w:rsid w:val="000D7BFA"/>
    <w:rsid w:val="000D7CC5"/>
    <w:rsid w:val="000D7D07"/>
    <w:rsid w:val="000D7D71"/>
    <w:rsid w:val="000D7EFA"/>
    <w:rsid w:val="000D7FB8"/>
    <w:rsid w:val="000E04C5"/>
    <w:rsid w:val="000E0B36"/>
    <w:rsid w:val="000E0B3B"/>
    <w:rsid w:val="000E0B4F"/>
    <w:rsid w:val="000E10E0"/>
    <w:rsid w:val="000E11AB"/>
    <w:rsid w:val="000E120C"/>
    <w:rsid w:val="000E1280"/>
    <w:rsid w:val="000E1596"/>
    <w:rsid w:val="000E1723"/>
    <w:rsid w:val="000E1AF1"/>
    <w:rsid w:val="000E2466"/>
    <w:rsid w:val="000E2809"/>
    <w:rsid w:val="000E28D6"/>
    <w:rsid w:val="000E2A4F"/>
    <w:rsid w:val="000E2EB5"/>
    <w:rsid w:val="000E312B"/>
    <w:rsid w:val="000E32A6"/>
    <w:rsid w:val="000E3319"/>
    <w:rsid w:val="000E34E2"/>
    <w:rsid w:val="000E3D33"/>
    <w:rsid w:val="000E3D84"/>
    <w:rsid w:val="000E413B"/>
    <w:rsid w:val="000E4795"/>
    <w:rsid w:val="000E552D"/>
    <w:rsid w:val="000E56F0"/>
    <w:rsid w:val="000E5D26"/>
    <w:rsid w:val="000E5FC1"/>
    <w:rsid w:val="000E5FF2"/>
    <w:rsid w:val="000E5FFA"/>
    <w:rsid w:val="000E6141"/>
    <w:rsid w:val="000E62DB"/>
    <w:rsid w:val="000E63EA"/>
    <w:rsid w:val="000E651D"/>
    <w:rsid w:val="000E6575"/>
    <w:rsid w:val="000E666E"/>
    <w:rsid w:val="000E67EF"/>
    <w:rsid w:val="000E69DF"/>
    <w:rsid w:val="000E6EA1"/>
    <w:rsid w:val="000E6EC1"/>
    <w:rsid w:val="000E70E9"/>
    <w:rsid w:val="000E7177"/>
    <w:rsid w:val="000E72A5"/>
    <w:rsid w:val="000E74E8"/>
    <w:rsid w:val="000E7B2F"/>
    <w:rsid w:val="000E7F01"/>
    <w:rsid w:val="000F013E"/>
    <w:rsid w:val="000F022D"/>
    <w:rsid w:val="000F027C"/>
    <w:rsid w:val="000F06D6"/>
    <w:rsid w:val="000F0BA8"/>
    <w:rsid w:val="000F0D98"/>
    <w:rsid w:val="000F13EF"/>
    <w:rsid w:val="000F1441"/>
    <w:rsid w:val="000F14F8"/>
    <w:rsid w:val="000F17E1"/>
    <w:rsid w:val="000F183A"/>
    <w:rsid w:val="000F1883"/>
    <w:rsid w:val="000F1938"/>
    <w:rsid w:val="000F1A1E"/>
    <w:rsid w:val="000F1BC2"/>
    <w:rsid w:val="000F23A4"/>
    <w:rsid w:val="000F2722"/>
    <w:rsid w:val="000F274F"/>
    <w:rsid w:val="000F2768"/>
    <w:rsid w:val="000F2835"/>
    <w:rsid w:val="000F2892"/>
    <w:rsid w:val="000F2978"/>
    <w:rsid w:val="000F2AB2"/>
    <w:rsid w:val="000F2B13"/>
    <w:rsid w:val="000F2B6D"/>
    <w:rsid w:val="000F3388"/>
    <w:rsid w:val="000F338E"/>
    <w:rsid w:val="000F34A4"/>
    <w:rsid w:val="000F37A2"/>
    <w:rsid w:val="000F3979"/>
    <w:rsid w:val="000F3B2B"/>
    <w:rsid w:val="000F3BBC"/>
    <w:rsid w:val="000F3F45"/>
    <w:rsid w:val="000F3FB3"/>
    <w:rsid w:val="000F409B"/>
    <w:rsid w:val="000F45A9"/>
    <w:rsid w:val="000F4B3D"/>
    <w:rsid w:val="000F4D60"/>
    <w:rsid w:val="000F508A"/>
    <w:rsid w:val="000F5099"/>
    <w:rsid w:val="000F5169"/>
    <w:rsid w:val="000F520C"/>
    <w:rsid w:val="000F5250"/>
    <w:rsid w:val="000F540C"/>
    <w:rsid w:val="000F5B20"/>
    <w:rsid w:val="000F5DC5"/>
    <w:rsid w:val="000F60E1"/>
    <w:rsid w:val="000F6196"/>
    <w:rsid w:val="000F6724"/>
    <w:rsid w:val="000F688C"/>
    <w:rsid w:val="000F70E3"/>
    <w:rsid w:val="000F73B0"/>
    <w:rsid w:val="000F7A7B"/>
    <w:rsid w:val="000F7BB6"/>
    <w:rsid w:val="00100942"/>
    <w:rsid w:val="00101048"/>
    <w:rsid w:val="001013B6"/>
    <w:rsid w:val="00101694"/>
    <w:rsid w:val="00101DCD"/>
    <w:rsid w:val="00101E69"/>
    <w:rsid w:val="00102239"/>
    <w:rsid w:val="00102357"/>
    <w:rsid w:val="00102910"/>
    <w:rsid w:val="00102DA1"/>
    <w:rsid w:val="001030C7"/>
    <w:rsid w:val="0010319B"/>
    <w:rsid w:val="00103865"/>
    <w:rsid w:val="00103B3F"/>
    <w:rsid w:val="00103D6C"/>
    <w:rsid w:val="00104218"/>
    <w:rsid w:val="00104546"/>
    <w:rsid w:val="001045F2"/>
    <w:rsid w:val="00104AC7"/>
    <w:rsid w:val="00104C28"/>
    <w:rsid w:val="00105033"/>
    <w:rsid w:val="00105541"/>
    <w:rsid w:val="0010585B"/>
    <w:rsid w:val="00105A4D"/>
    <w:rsid w:val="0010608A"/>
    <w:rsid w:val="00106266"/>
    <w:rsid w:val="00106267"/>
    <w:rsid w:val="00106525"/>
    <w:rsid w:val="00106627"/>
    <w:rsid w:val="00106715"/>
    <w:rsid w:val="0010674A"/>
    <w:rsid w:val="00106F85"/>
    <w:rsid w:val="001070FD"/>
    <w:rsid w:val="001072E4"/>
    <w:rsid w:val="001074CF"/>
    <w:rsid w:val="00107584"/>
    <w:rsid w:val="001078B4"/>
    <w:rsid w:val="00107CD1"/>
    <w:rsid w:val="00107F28"/>
    <w:rsid w:val="001101F5"/>
    <w:rsid w:val="00110257"/>
    <w:rsid w:val="00110B39"/>
    <w:rsid w:val="00110C12"/>
    <w:rsid w:val="00110E0D"/>
    <w:rsid w:val="00111528"/>
    <w:rsid w:val="00111542"/>
    <w:rsid w:val="00111BE5"/>
    <w:rsid w:val="0011223E"/>
    <w:rsid w:val="001123EC"/>
    <w:rsid w:val="0011241E"/>
    <w:rsid w:val="001124CD"/>
    <w:rsid w:val="00112C02"/>
    <w:rsid w:val="00112C56"/>
    <w:rsid w:val="00112F87"/>
    <w:rsid w:val="00113024"/>
    <w:rsid w:val="0011304B"/>
    <w:rsid w:val="001132B8"/>
    <w:rsid w:val="001132DF"/>
    <w:rsid w:val="001133F7"/>
    <w:rsid w:val="00113404"/>
    <w:rsid w:val="00113847"/>
    <w:rsid w:val="00113A19"/>
    <w:rsid w:val="00113CFF"/>
    <w:rsid w:val="0011405D"/>
    <w:rsid w:val="00114256"/>
    <w:rsid w:val="00114746"/>
    <w:rsid w:val="0011474E"/>
    <w:rsid w:val="0011492A"/>
    <w:rsid w:val="00114C13"/>
    <w:rsid w:val="00114E42"/>
    <w:rsid w:val="00114E4E"/>
    <w:rsid w:val="0011532A"/>
    <w:rsid w:val="001153C4"/>
    <w:rsid w:val="00115453"/>
    <w:rsid w:val="00115560"/>
    <w:rsid w:val="001158C7"/>
    <w:rsid w:val="001158EF"/>
    <w:rsid w:val="00115E4F"/>
    <w:rsid w:val="001163EB"/>
    <w:rsid w:val="0011645B"/>
    <w:rsid w:val="00116683"/>
    <w:rsid w:val="001167BA"/>
    <w:rsid w:val="001168C3"/>
    <w:rsid w:val="001169EE"/>
    <w:rsid w:val="00116BDF"/>
    <w:rsid w:val="00116C8C"/>
    <w:rsid w:val="00116F90"/>
    <w:rsid w:val="00117B9B"/>
    <w:rsid w:val="00120021"/>
    <w:rsid w:val="00120092"/>
    <w:rsid w:val="001201E4"/>
    <w:rsid w:val="00120600"/>
    <w:rsid w:val="001210E9"/>
    <w:rsid w:val="001215B4"/>
    <w:rsid w:val="00121826"/>
    <w:rsid w:val="001218AE"/>
    <w:rsid w:val="00121DF6"/>
    <w:rsid w:val="0012218B"/>
    <w:rsid w:val="001221D2"/>
    <w:rsid w:val="0012228F"/>
    <w:rsid w:val="00122D6F"/>
    <w:rsid w:val="0012330E"/>
    <w:rsid w:val="00123708"/>
    <w:rsid w:val="0012376C"/>
    <w:rsid w:val="0012395C"/>
    <w:rsid w:val="00123DBE"/>
    <w:rsid w:val="00124132"/>
    <w:rsid w:val="001246F0"/>
    <w:rsid w:val="001247C3"/>
    <w:rsid w:val="001247E8"/>
    <w:rsid w:val="00124C00"/>
    <w:rsid w:val="00124E5F"/>
    <w:rsid w:val="00124F1F"/>
    <w:rsid w:val="001251B2"/>
    <w:rsid w:val="00125215"/>
    <w:rsid w:val="001253B9"/>
    <w:rsid w:val="00125489"/>
    <w:rsid w:val="001257BF"/>
    <w:rsid w:val="00125C4D"/>
    <w:rsid w:val="00125FD9"/>
    <w:rsid w:val="00125FDA"/>
    <w:rsid w:val="00126BEB"/>
    <w:rsid w:val="00126D62"/>
    <w:rsid w:val="001272B3"/>
    <w:rsid w:val="00127559"/>
    <w:rsid w:val="0012785A"/>
    <w:rsid w:val="00127BE4"/>
    <w:rsid w:val="00127CB5"/>
    <w:rsid w:val="0013027D"/>
    <w:rsid w:val="00130430"/>
    <w:rsid w:val="001305A2"/>
    <w:rsid w:val="00130AD8"/>
    <w:rsid w:val="00130B7F"/>
    <w:rsid w:val="00130D9F"/>
    <w:rsid w:val="00130F38"/>
    <w:rsid w:val="0013114C"/>
    <w:rsid w:val="00131291"/>
    <w:rsid w:val="00131AE4"/>
    <w:rsid w:val="00131C1F"/>
    <w:rsid w:val="00131D1E"/>
    <w:rsid w:val="00131D98"/>
    <w:rsid w:val="00131F4B"/>
    <w:rsid w:val="0013208A"/>
    <w:rsid w:val="0013225F"/>
    <w:rsid w:val="00132487"/>
    <w:rsid w:val="001325CA"/>
    <w:rsid w:val="00132646"/>
    <w:rsid w:val="00132688"/>
    <w:rsid w:val="00132ADE"/>
    <w:rsid w:val="00132CFD"/>
    <w:rsid w:val="00133467"/>
    <w:rsid w:val="001334A9"/>
    <w:rsid w:val="00133574"/>
    <w:rsid w:val="00133A13"/>
    <w:rsid w:val="00133E0B"/>
    <w:rsid w:val="0013405E"/>
    <w:rsid w:val="00134148"/>
    <w:rsid w:val="00134375"/>
    <w:rsid w:val="0013440D"/>
    <w:rsid w:val="0013453F"/>
    <w:rsid w:val="001347AF"/>
    <w:rsid w:val="00134B39"/>
    <w:rsid w:val="00134EFC"/>
    <w:rsid w:val="00135280"/>
    <w:rsid w:val="001357B0"/>
    <w:rsid w:val="00135818"/>
    <w:rsid w:val="0013585E"/>
    <w:rsid w:val="001359EC"/>
    <w:rsid w:val="00135B59"/>
    <w:rsid w:val="00135C99"/>
    <w:rsid w:val="00136266"/>
    <w:rsid w:val="001362F6"/>
    <w:rsid w:val="00136528"/>
    <w:rsid w:val="001366A1"/>
    <w:rsid w:val="00136736"/>
    <w:rsid w:val="00136BDE"/>
    <w:rsid w:val="00136E57"/>
    <w:rsid w:val="0013706E"/>
    <w:rsid w:val="00137213"/>
    <w:rsid w:val="001373DB"/>
    <w:rsid w:val="0013758D"/>
    <w:rsid w:val="0013798F"/>
    <w:rsid w:val="00137D4D"/>
    <w:rsid w:val="00137D7E"/>
    <w:rsid w:val="00137F43"/>
    <w:rsid w:val="0014011F"/>
    <w:rsid w:val="0014035D"/>
    <w:rsid w:val="0014040D"/>
    <w:rsid w:val="0014044E"/>
    <w:rsid w:val="0014098A"/>
    <w:rsid w:val="00140CBE"/>
    <w:rsid w:val="00140F61"/>
    <w:rsid w:val="00141446"/>
    <w:rsid w:val="001417D8"/>
    <w:rsid w:val="001417F9"/>
    <w:rsid w:val="00141890"/>
    <w:rsid w:val="0014198C"/>
    <w:rsid w:val="00141A2C"/>
    <w:rsid w:val="00141BDA"/>
    <w:rsid w:val="00141CE4"/>
    <w:rsid w:val="00141D9A"/>
    <w:rsid w:val="00142623"/>
    <w:rsid w:val="00142696"/>
    <w:rsid w:val="00142717"/>
    <w:rsid w:val="001429B0"/>
    <w:rsid w:val="00142A0B"/>
    <w:rsid w:val="00142A6B"/>
    <w:rsid w:val="00142C3B"/>
    <w:rsid w:val="00142CBD"/>
    <w:rsid w:val="001432E8"/>
    <w:rsid w:val="001433F5"/>
    <w:rsid w:val="00143707"/>
    <w:rsid w:val="001438DB"/>
    <w:rsid w:val="00143905"/>
    <w:rsid w:val="00143C22"/>
    <w:rsid w:val="00143CB4"/>
    <w:rsid w:val="00143E3D"/>
    <w:rsid w:val="00143E8A"/>
    <w:rsid w:val="00143FFE"/>
    <w:rsid w:val="001441DC"/>
    <w:rsid w:val="00144617"/>
    <w:rsid w:val="001448DC"/>
    <w:rsid w:val="00144ED5"/>
    <w:rsid w:val="00145891"/>
    <w:rsid w:val="001458FE"/>
    <w:rsid w:val="00145B65"/>
    <w:rsid w:val="00145C23"/>
    <w:rsid w:val="00145C4A"/>
    <w:rsid w:val="00146004"/>
    <w:rsid w:val="001461C3"/>
    <w:rsid w:val="001462B8"/>
    <w:rsid w:val="00146348"/>
    <w:rsid w:val="001474EB"/>
    <w:rsid w:val="00147840"/>
    <w:rsid w:val="00147AC0"/>
    <w:rsid w:val="00147B96"/>
    <w:rsid w:val="00147F52"/>
    <w:rsid w:val="0015010F"/>
    <w:rsid w:val="001504DC"/>
    <w:rsid w:val="00150727"/>
    <w:rsid w:val="00150840"/>
    <w:rsid w:val="00150C15"/>
    <w:rsid w:val="00150F3A"/>
    <w:rsid w:val="00151284"/>
    <w:rsid w:val="001513A5"/>
    <w:rsid w:val="00151873"/>
    <w:rsid w:val="001518E4"/>
    <w:rsid w:val="00151E25"/>
    <w:rsid w:val="00152145"/>
    <w:rsid w:val="0015232D"/>
    <w:rsid w:val="001523F2"/>
    <w:rsid w:val="00152583"/>
    <w:rsid w:val="00152622"/>
    <w:rsid w:val="001527CE"/>
    <w:rsid w:val="00152FB8"/>
    <w:rsid w:val="001532FA"/>
    <w:rsid w:val="00153346"/>
    <w:rsid w:val="00153521"/>
    <w:rsid w:val="00153578"/>
    <w:rsid w:val="001538DF"/>
    <w:rsid w:val="00153D41"/>
    <w:rsid w:val="00153F01"/>
    <w:rsid w:val="001540B5"/>
    <w:rsid w:val="00154599"/>
    <w:rsid w:val="0015462E"/>
    <w:rsid w:val="00154646"/>
    <w:rsid w:val="00154671"/>
    <w:rsid w:val="001555AF"/>
    <w:rsid w:val="00155BF6"/>
    <w:rsid w:val="00155C27"/>
    <w:rsid w:val="00155D4A"/>
    <w:rsid w:val="00155E0D"/>
    <w:rsid w:val="00155E76"/>
    <w:rsid w:val="00156217"/>
    <w:rsid w:val="0015647F"/>
    <w:rsid w:val="00156546"/>
    <w:rsid w:val="0015675A"/>
    <w:rsid w:val="001569BA"/>
    <w:rsid w:val="00156E13"/>
    <w:rsid w:val="00156E86"/>
    <w:rsid w:val="00157053"/>
    <w:rsid w:val="00157058"/>
    <w:rsid w:val="001571E2"/>
    <w:rsid w:val="00157476"/>
    <w:rsid w:val="0015779A"/>
    <w:rsid w:val="0015785E"/>
    <w:rsid w:val="00157A64"/>
    <w:rsid w:val="00160CDC"/>
    <w:rsid w:val="00160E0A"/>
    <w:rsid w:val="001611F3"/>
    <w:rsid w:val="00161348"/>
    <w:rsid w:val="00161526"/>
    <w:rsid w:val="00161A41"/>
    <w:rsid w:val="00162032"/>
    <w:rsid w:val="001621EE"/>
    <w:rsid w:val="00162628"/>
    <w:rsid w:val="00162CB9"/>
    <w:rsid w:val="00162D8F"/>
    <w:rsid w:val="00162EDD"/>
    <w:rsid w:val="00162F45"/>
    <w:rsid w:val="001634BF"/>
    <w:rsid w:val="001634F6"/>
    <w:rsid w:val="00163577"/>
    <w:rsid w:val="0016358F"/>
    <w:rsid w:val="0016380D"/>
    <w:rsid w:val="00163826"/>
    <w:rsid w:val="00163E59"/>
    <w:rsid w:val="00163E5C"/>
    <w:rsid w:val="00163F92"/>
    <w:rsid w:val="00164273"/>
    <w:rsid w:val="001642DD"/>
    <w:rsid w:val="00164497"/>
    <w:rsid w:val="001646B3"/>
    <w:rsid w:val="001649EB"/>
    <w:rsid w:val="00164EEB"/>
    <w:rsid w:val="0016523A"/>
    <w:rsid w:val="00165523"/>
    <w:rsid w:val="0016584D"/>
    <w:rsid w:val="001658FC"/>
    <w:rsid w:val="0016598E"/>
    <w:rsid w:val="00166119"/>
    <w:rsid w:val="001664C3"/>
    <w:rsid w:val="00166621"/>
    <w:rsid w:val="00166696"/>
    <w:rsid w:val="001666D8"/>
    <w:rsid w:val="001668D7"/>
    <w:rsid w:val="00166919"/>
    <w:rsid w:val="00166C23"/>
    <w:rsid w:val="00166D1F"/>
    <w:rsid w:val="00166F51"/>
    <w:rsid w:val="00166F61"/>
    <w:rsid w:val="001678C0"/>
    <w:rsid w:val="001700C5"/>
    <w:rsid w:val="001700F5"/>
    <w:rsid w:val="001701AF"/>
    <w:rsid w:val="001704A3"/>
    <w:rsid w:val="001706D6"/>
    <w:rsid w:val="00170730"/>
    <w:rsid w:val="001708C9"/>
    <w:rsid w:val="001709A5"/>
    <w:rsid w:val="001709E0"/>
    <w:rsid w:val="00170BC4"/>
    <w:rsid w:val="00170FF1"/>
    <w:rsid w:val="00171834"/>
    <w:rsid w:val="00171CE7"/>
    <w:rsid w:val="001720DC"/>
    <w:rsid w:val="0017210D"/>
    <w:rsid w:val="001721FF"/>
    <w:rsid w:val="0017233A"/>
    <w:rsid w:val="001727CE"/>
    <w:rsid w:val="00172C15"/>
    <w:rsid w:val="00172DC2"/>
    <w:rsid w:val="00172ED7"/>
    <w:rsid w:val="00172F3F"/>
    <w:rsid w:val="0017306E"/>
    <w:rsid w:val="001730E0"/>
    <w:rsid w:val="001735E6"/>
    <w:rsid w:val="00173CC2"/>
    <w:rsid w:val="00173F93"/>
    <w:rsid w:val="001749DF"/>
    <w:rsid w:val="00174A84"/>
    <w:rsid w:val="00174BB2"/>
    <w:rsid w:val="00174D69"/>
    <w:rsid w:val="00174E7E"/>
    <w:rsid w:val="00174F2C"/>
    <w:rsid w:val="00175192"/>
    <w:rsid w:val="001755DD"/>
    <w:rsid w:val="00175743"/>
    <w:rsid w:val="00175932"/>
    <w:rsid w:val="00175987"/>
    <w:rsid w:val="00175BFD"/>
    <w:rsid w:val="00176185"/>
    <w:rsid w:val="00176647"/>
    <w:rsid w:val="00176A08"/>
    <w:rsid w:val="00176F0D"/>
    <w:rsid w:val="00177127"/>
    <w:rsid w:val="001778DE"/>
    <w:rsid w:val="001779CC"/>
    <w:rsid w:val="00177D36"/>
    <w:rsid w:val="00177F7F"/>
    <w:rsid w:val="00177FB5"/>
    <w:rsid w:val="0018008C"/>
    <w:rsid w:val="001804DC"/>
    <w:rsid w:val="00180509"/>
    <w:rsid w:val="00180557"/>
    <w:rsid w:val="00180C57"/>
    <w:rsid w:val="00180F1B"/>
    <w:rsid w:val="00181104"/>
    <w:rsid w:val="00181232"/>
    <w:rsid w:val="001813B5"/>
    <w:rsid w:val="00181782"/>
    <w:rsid w:val="00181E7F"/>
    <w:rsid w:val="00181EFC"/>
    <w:rsid w:val="00182053"/>
    <w:rsid w:val="0018277C"/>
    <w:rsid w:val="0018278E"/>
    <w:rsid w:val="00182816"/>
    <w:rsid w:val="0018287A"/>
    <w:rsid w:val="001828E4"/>
    <w:rsid w:val="00182D42"/>
    <w:rsid w:val="00182DFB"/>
    <w:rsid w:val="00183418"/>
    <w:rsid w:val="001834A4"/>
    <w:rsid w:val="00183579"/>
    <w:rsid w:val="001836FB"/>
    <w:rsid w:val="001837AD"/>
    <w:rsid w:val="0018396A"/>
    <w:rsid w:val="00183B3E"/>
    <w:rsid w:val="00183B4C"/>
    <w:rsid w:val="00183C48"/>
    <w:rsid w:val="00183E40"/>
    <w:rsid w:val="00183E97"/>
    <w:rsid w:val="00183ECB"/>
    <w:rsid w:val="00183FF3"/>
    <w:rsid w:val="001844F5"/>
    <w:rsid w:val="001845CF"/>
    <w:rsid w:val="001845D6"/>
    <w:rsid w:val="00184C00"/>
    <w:rsid w:val="00184D33"/>
    <w:rsid w:val="00184D8F"/>
    <w:rsid w:val="0018500C"/>
    <w:rsid w:val="00185119"/>
    <w:rsid w:val="001852AC"/>
    <w:rsid w:val="001853CA"/>
    <w:rsid w:val="00185413"/>
    <w:rsid w:val="001855AE"/>
    <w:rsid w:val="0018573E"/>
    <w:rsid w:val="001858CE"/>
    <w:rsid w:val="00185BF1"/>
    <w:rsid w:val="00185F40"/>
    <w:rsid w:val="00186666"/>
    <w:rsid w:val="001866C3"/>
    <w:rsid w:val="00186B64"/>
    <w:rsid w:val="00186C63"/>
    <w:rsid w:val="00186D15"/>
    <w:rsid w:val="001871ED"/>
    <w:rsid w:val="00187272"/>
    <w:rsid w:val="00187580"/>
    <w:rsid w:val="00187979"/>
    <w:rsid w:val="0018799D"/>
    <w:rsid w:val="00187BE8"/>
    <w:rsid w:val="00187EFD"/>
    <w:rsid w:val="00187F84"/>
    <w:rsid w:val="00190001"/>
    <w:rsid w:val="00190025"/>
    <w:rsid w:val="0019005B"/>
    <w:rsid w:val="00190515"/>
    <w:rsid w:val="0019078C"/>
    <w:rsid w:val="00190E82"/>
    <w:rsid w:val="00190ED5"/>
    <w:rsid w:val="001912EC"/>
    <w:rsid w:val="00191329"/>
    <w:rsid w:val="00191AC5"/>
    <w:rsid w:val="00191C2F"/>
    <w:rsid w:val="00191CF7"/>
    <w:rsid w:val="00191D66"/>
    <w:rsid w:val="0019201A"/>
    <w:rsid w:val="00192185"/>
    <w:rsid w:val="00192296"/>
    <w:rsid w:val="0019258E"/>
    <w:rsid w:val="00192665"/>
    <w:rsid w:val="00192967"/>
    <w:rsid w:val="00192ACC"/>
    <w:rsid w:val="00192C85"/>
    <w:rsid w:val="001934BF"/>
    <w:rsid w:val="00193512"/>
    <w:rsid w:val="00193A90"/>
    <w:rsid w:val="001946B1"/>
    <w:rsid w:val="001948C7"/>
    <w:rsid w:val="00194EE0"/>
    <w:rsid w:val="001953CD"/>
    <w:rsid w:val="001953F6"/>
    <w:rsid w:val="00195570"/>
    <w:rsid w:val="0019568F"/>
    <w:rsid w:val="001956D6"/>
    <w:rsid w:val="001957BC"/>
    <w:rsid w:val="001961BD"/>
    <w:rsid w:val="001962C4"/>
    <w:rsid w:val="00196B83"/>
    <w:rsid w:val="00196C2D"/>
    <w:rsid w:val="00196EB6"/>
    <w:rsid w:val="00196ED4"/>
    <w:rsid w:val="00197172"/>
    <w:rsid w:val="001971CD"/>
    <w:rsid w:val="00197686"/>
    <w:rsid w:val="001A1330"/>
    <w:rsid w:val="001A14A6"/>
    <w:rsid w:val="001A15BB"/>
    <w:rsid w:val="001A1792"/>
    <w:rsid w:val="001A17AA"/>
    <w:rsid w:val="001A1A9D"/>
    <w:rsid w:val="001A1B12"/>
    <w:rsid w:val="001A1BB6"/>
    <w:rsid w:val="001A2009"/>
    <w:rsid w:val="001A21BC"/>
    <w:rsid w:val="001A259C"/>
    <w:rsid w:val="001A2D79"/>
    <w:rsid w:val="001A2EF3"/>
    <w:rsid w:val="001A2F45"/>
    <w:rsid w:val="001A333F"/>
    <w:rsid w:val="001A3493"/>
    <w:rsid w:val="001A3666"/>
    <w:rsid w:val="001A379E"/>
    <w:rsid w:val="001A37B8"/>
    <w:rsid w:val="001A37E6"/>
    <w:rsid w:val="001A3830"/>
    <w:rsid w:val="001A3985"/>
    <w:rsid w:val="001A39C7"/>
    <w:rsid w:val="001A3B39"/>
    <w:rsid w:val="001A3C7F"/>
    <w:rsid w:val="001A3D5B"/>
    <w:rsid w:val="001A3E7C"/>
    <w:rsid w:val="001A3EBA"/>
    <w:rsid w:val="001A3FAE"/>
    <w:rsid w:val="001A4106"/>
    <w:rsid w:val="001A41E9"/>
    <w:rsid w:val="001A42E2"/>
    <w:rsid w:val="001A4362"/>
    <w:rsid w:val="001A4C51"/>
    <w:rsid w:val="001A4EA6"/>
    <w:rsid w:val="001A4EE5"/>
    <w:rsid w:val="001A5224"/>
    <w:rsid w:val="001A526F"/>
    <w:rsid w:val="001A531F"/>
    <w:rsid w:val="001A597F"/>
    <w:rsid w:val="001A59ED"/>
    <w:rsid w:val="001A5E11"/>
    <w:rsid w:val="001A5E4D"/>
    <w:rsid w:val="001A613A"/>
    <w:rsid w:val="001A6170"/>
    <w:rsid w:val="001A6596"/>
    <w:rsid w:val="001A696D"/>
    <w:rsid w:val="001A6976"/>
    <w:rsid w:val="001A6A5F"/>
    <w:rsid w:val="001A6B83"/>
    <w:rsid w:val="001A6CE2"/>
    <w:rsid w:val="001A6D1D"/>
    <w:rsid w:val="001A6F2A"/>
    <w:rsid w:val="001A7403"/>
    <w:rsid w:val="001A7471"/>
    <w:rsid w:val="001A7537"/>
    <w:rsid w:val="001A7883"/>
    <w:rsid w:val="001A7A7B"/>
    <w:rsid w:val="001A7B19"/>
    <w:rsid w:val="001A7F11"/>
    <w:rsid w:val="001B03A5"/>
    <w:rsid w:val="001B0484"/>
    <w:rsid w:val="001B0563"/>
    <w:rsid w:val="001B06AA"/>
    <w:rsid w:val="001B06BC"/>
    <w:rsid w:val="001B0789"/>
    <w:rsid w:val="001B0B5C"/>
    <w:rsid w:val="001B0DEA"/>
    <w:rsid w:val="001B176C"/>
    <w:rsid w:val="001B1834"/>
    <w:rsid w:val="001B1A7B"/>
    <w:rsid w:val="001B1CD2"/>
    <w:rsid w:val="001B1E1A"/>
    <w:rsid w:val="001B1FC7"/>
    <w:rsid w:val="001B2BC6"/>
    <w:rsid w:val="001B2BCC"/>
    <w:rsid w:val="001B3001"/>
    <w:rsid w:val="001B305B"/>
    <w:rsid w:val="001B31BC"/>
    <w:rsid w:val="001B336C"/>
    <w:rsid w:val="001B3634"/>
    <w:rsid w:val="001B3931"/>
    <w:rsid w:val="001B3C8C"/>
    <w:rsid w:val="001B4273"/>
    <w:rsid w:val="001B450D"/>
    <w:rsid w:val="001B4738"/>
    <w:rsid w:val="001B4945"/>
    <w:rsid w:val="001B4A99"/>
    <w:rsid w:val="001B4C47"/>
    <w:rsid w:val="001B4D1E"/>
    <w:rsid w:val="001B5347"/>
    <w:rsid w:val="001B557E"/>
    <w:rsid w:val="001B5667"/>
    <w:rsid w:val="001B5E34"/>
    <w:rsid w:val="001B6063"/>
    <w:rsid w:val="001B66EE"/>
    <w:rsid w:val="001B6986"/>
    <w:rsid w:val="001B6F91"/>
    <w:rsid w:val="001B6FFD"/>
    <w:rsid w:val="001B74D2"/>
    <w:rsid w:val="001B7554"/>
    <w:rsid w:val="001B75F6"/>
    <w:rsid w:val="001B75F8"/>
    <w:rsid w:val="001B7D6F"/>
    <w:rsid w:val="001C0528"/>
    <w:rsid w:val="001C064D"/>
    <w:rsid w:val="001C070A"/>
    <w:rsid w:val="001C1062"/>
    <w:rsid w:val="001C1431"/>
    <w:rsid w:val="001C1942"/>
    <w:rsid w:val="001C1D51"/>
    <w:rsid w:val="001C2062"/>
    <w:rsid w:val="001C2064"/>
    <w:rsid w:val="001C21DF"/>
    <w:rsid w:val="001C2C37"/>
    <w:rsid w:val="001C2F6A"/>
    <w:rsid w:val="001C2FF4"/>
    <w:rsid w:val="001C32CE"/>
    <w:rsid w:val="001C337A"/>
    <w:rsid w:val="001C34FD"/>
    <w:rsid w:val="001C368C"/>
    <w:rsid w:val="001C39B0"/>
    <w:rsid w:val="001C3CD1"/>
    <w:rsid w:val="001C3F1B"/>
    <w:rsid w:val="001C3F1C"/>
    <w:rsid w:val="001C3FDA"/>
    <w:rsid w:val="001C408D"/>
    <w:rsid w:val="001C42F8"/>
    <w:rsid w:val="001C4341"/>
    <w:rsid w:val="001C46C7"/>
    <w:rsid w:val="001C4827"/>
    <w:rsid w:val="001C4ABA"/>
    <w:rsid w:val="001C4C18"/>
    <w:rsid w:val="001C4E7F"/>
    <w:rsid w:val="001C4ECC"/>
    <w:rsid w:val="001C58C8"/>
    <w:rsid w:val="001C5D4B"/>
    <w:rsid w:val="001C5F25"/>
    <w:rsid w:val="001C5FFC"/>
    <w:rsid w:val="001C645A"/>
    <w:rsid w:val="001C67B6"/>
    <w:rsid w:val="001C6868"/>
    <w:rsid w:val="001C6966"/>
    <w:rsid w:val="001C6EC2"/>
    <w:rsid w:val="001C792C"/>
    <w:rsid w:val="001C7987"/>
    <w:rsid w:val="001C7D3A"/>
    <w:rsid w:val="001C7D8A"/>
    <w:rsid w:val="001C7FE9"/>
    <w:rsid w:val="001D08D7"/>
    <w:rsid w:val="001D098D"/>
    <w:rsid w:val="001D0D98"/>
    <w:rsid w:val="001D0E58"/>
    <w:rsid w:val="001D13B5"/>
    <w:rsid w:val="001D13F4"/>
    <w:rsid w:val="001D1839"/>
    <w:rsid w:val="001D1855"/>
    <w:rsid w:val="001D1914"/>
    <w:rsid w:val="001D1921"/>
    <w:rsid w:val="001D1998"/>
    <w:rsid w:val="001D1CB1"/>
    <w:rsid w:val="001D244B"/>
    <w:rsid w:val="001D24CE"/>
    <w:rsid w:val="001D2886"/>
    <w:rsid w:val="001D2B26"/>
    <w:rsid w:val="001D2FE0"/>
    <w:rsid w:val="001D30B5"/>
    <w:rsid w:val="001D351D"/>
    <w:rsid w:val="001D378E"/>
    <w:rsid w:val="001D38AD"/>
    <w:rsid w:val="001D3A26"/>
    <w:rsid w:val="001D3ABE"/>
    <w:rsid w:val="001D3C13"/>
    <w:rsid w:val="001D3F05"/>
    <w:rsid w:val="001D410E"/>
    <w:rsid w:val="001D472D"/>
    <w:rsid w:val="001D4D53"/>
    <w:rsid w:val="001D4E81"/>
    <w:rsid w:val="001D523C"/>
    <w:rsid w:val="001D550F"/>
    <w:rsid w:val="001D578E"/>
    <w:rsid w:val="001D5CFA"/>
    <w:rsid w:val="001D5F5F"/>
    <w:rsid w:val="001D6248"/>
    <w:rsid w:val="001D655F"/>
    <w:rsid w:val="001D658D"/>
    <w:rsid w:val="001D689B"/>
    <w:rsid w:val="001D68EA"/>
    <w:rsid w:val="001D6927"/>
    <w:rsid w:val="001D6C3B"/>
    <w:rsid w:val="001D6D4E"/>
    <w:rsid w:val="001D6E86"/>
    <w:rsid w:val="001D7346"/>
    <w:rsid w:val="001D7C51"/>
    <w:rsid w:val="001E0038"/>
    <w:rsid w:val="001E01DC"/>
    <w:rsid w:val="001E02EA"/>
    <w:rsid w:val="001E05D8"/>
    <w:rsid w:val="001E0686"/>
    <w:rsid w:val="001E06E4"/>
    <w:rsid w:val="001E09F8"/>
    <w:rsid w:val="001E0C6F"/>
    <w:rsid w:val="001E0DAC"/>
    <w:rsid w:val="001E10CB"/>
    <w:rsid w:val="001E128C"/>
    <w:rsid w:val="001E13A2"/>
    <w:rsid w:val="001E13C7"/>
    <w:rsid w:val="001E16D5"/>
    <w:rsid w:val="001E17BC"/>
    <w:rsid w:val="001E2768"/>
    <w:rsid w:val="001E287A"/>
    <w:rsid w:val="001E2998"/>
    <w:rsid w:val="001E2CFA"/>
    <w:rsid w:val="001E31A6"/>
    <w:rsid w:val="001E33D6"/>
    <w:rsid w:val="001E344B"/>
    <w:rsid w:val="001E383D"/>
    <w:rsid w:val="001E385F"/>
    <w:rsid w:val="001E39E8"/>
    <w:rsid w:val="001E3C50"/>
    <w:rsid w:val="001E3C9B"/>
    <w:rsid w:val="001E3CB3"/>
    <w:rsid w:val="001E3FD0"/>
    <w:rsid w:val="001E4EF3"/>
    <w:rsid w:val="001E5217"/>
    <w:rsid w:val="001E5242"/>
    <w:rsid w:val="001E5767"/>
    <w:rsid w:val="001E5B6B"/>
    <w:rsid w:val="001E5DD3"/>
    <w:rsid w:val="001E5F02"/>
    <w:rsid w:val="001E628E"/>
    <w:rsid w:val="001E65F5"/>
    <w:rsid w:val="001E686F"/>
    <w:rsid w:val="001E6A4B"/>
    <w:rsid w:val="001E6B1E"/>
    <w:rsid w:val="001E6E2B"/>
    <w:rsid w:val="001E6FEE"/>
    <w:rsid w:val="001E701C"/>
    <w:rsid w:val="001E707A"/>
    <w:rsid w:val="001E70AF"/>
    <w:rsid w:val="001E7366"/>
    <w:rsid w:val="001E7D60"/>
    <w:rsid w:val="001F00C5"/>
    <w:rsid w:val="001F07EA"/>
    <w:rsid w:val="001F0B4E"/>
    <w:rsid w:val="001F0E30"/>
    <w:rsid w:val="001F15DB"/>
    <w:rsid w:val="001F16CA"/>
    <w:rsid w:val="001F180D"/>
    <w:rsid w:val="001F1821"/>
    <w:rsid w:val="001F1B18"/>
    <w:rsid w:val="001F1C33"/>
    <w:rsid w:val="001F1C69"/>
    <w:rsid w:val="001F22AC"/>
    <w:rsid w:val="001F231E"/>
    <w:rsid w:val="001F2321"/>
    <w:rsid w:val="001F26A4"/>
    <w:rsid w:val="001F2B20"/>
    <w:rsid w:val="001F2C07"/>
    <w:rsid w:val="001F2ED3"/>
    <w:rsid w:val="001F2ED6"/>
    <w:rsid w:val="001F2F22"/>
    <w:rsid w:val="001F2F3B"/>
    <w:rsid w:val="001F337D"/>
    <w:rsid w:val="001F3769"/>
    <w:rsid w:val="001F3B03"/>
    <w:rsid w:val="001F4004"/>
    <w:rsid w:val="001F40DA"/>
    <w:rsid w:val="001F4346"/>
    <w:rsid w:val="001F43F5"/>
    <w:rsid w:val="001F453E"/>
    <w:rsid w:val="001F47A4"/>
    <w:rsid w:val="001F4BA4"/>
    <w:rsid w:val="001F4F5C"/>
    <w:rsid w:val="001F4F89"/>
    <w:rsid w:val="001F5002"/>
    <w:rsid w:val="001F5041"/>
    <w:rsid w:val="001F5399"/>
    <w:rsid w:val="001F55C0"/>
    <w:rsid w:val="001F56FC"/>
    <w:rsid w:val="001F6087"/>
    <w:rsid w:val="001F655F"/>
    <w:rsid w:val="001F6704"/>
    <w:rsid w:val="001F6E46"/>
    <w:rsid w:val="001F700D"/>
    <w:rsid w:val="001F7038"/>
    <w:rsid w:val="001F74BA"/>
    <w:rsid w:val="001F773E"/>
    <w:rsid w:val="001F775B"/>
    <w:rsid w:val="002001CA"/>
    <w:rsid w:val="002008C3"/>
    <w:rsid w:val="00200E2E"/>
    <w:rsid w:val="00201381"/>
    <w:rsid w:val="002013AC"/>
    <w:rsid w:val="002019A6"/>
    <w:rsid w:val="00201ADD"/>
    <w:rsid w:val="00201DA6"/>
    <w:rsid w:val="00201DB1"/>
    <w:rsid w:val="002023A9"/>
    <w:rsid w:val="0020241F"/>
    <w:rsid w:val="00202434"/>
    <w:rsid w:val="002024B7"/>
    <w:rsid w:val="002024BA"/>
    <w:rsid w:val="0020292E"/>
    <w:rsid w:val="00202E11"/>
    <w:rsid w:val="002031F8"/>
    <w:rsid w:val="0020372F"/>
    <w:rsid w:val="00203866"/>
    <w:rsid w:val="00204287"/>
    <w:rsid w:val="00204328"/>
    <w:rsid w:val="002043F3"/>
    <w:rsid w:val="00204DE5"/>
    <w:rsid w:val="002052C7"/>
    <w:rsid w:val="002053AC"/>
    <w:rsid w:val="002059E7"/>
    <w:rsid w:val="00205B8B"/>
    <w:rsid w:val="00205F0C"/>
    <w:rsid w:val="002061F5"/>
    <w:rsid w:val="00206305"/>
    <w:rsid w:val="002068D3"/>
    <w:rsid w:val="00206A69"/>
    <w:rsid w:val="00206E1A"/>
    <w:rsid w:val="00206FD1"/>
    <w:rsid w:val="002075E1"/>
    <w:rsid w:val="002079E9"/>
    <w:rsid w:val="002079FB"/>
    <w:rsid w:val="00207D0E"/>
    <w:rsid w:val="00207ECB"/>
    <w:rsid w:val="00210872"/>
    <w:rsid w:val="00210B91"/>
    <w:rsid w:val="00210D6B"/>
    <w:rsid w:val="00210D91"/>
    <w:rsid w:val="00210F6A"/>
    <w:rsid w:val="00210FF5"/>
    <w:rsid w:val="002110C0"/>
    <w:rsid w:val="00211468"/>
    <w:rsid w:val="002115EA"/>
    <w:rsid w:val="002116CD"/>
    <w:rsid w:val="00211836"/>
    <w:rsid w:val="00211850"/>
    <w:rsid w:val="002119EF"/>
    <w:rsid w:val="00211A97"/>
    <w:rsid w:val="00211B73"/>
    <w:rsid w:val="00212201"/>
    <w:rsid w:val="0021240D"/>
    <w:rsid w:val="00212A96"/>
    <w:rsid w:val="00212D28"/>
    <w:rsid w:val="002133DD"/>
    <w:rsid w:val="002134C3"/>
    <w:rsid w:val="0021368E"/>
    <w:rsid w:val="002137CD"/>
    <w:rsid w:val="00213962"/>
    <w:rsid w:val="002146B7"/>
    <w:rsid w:val="00214E41"/>
    <w:rsid w:val="00215014"/>
    <w:rsid w:val="0021505D"/>
    <w:rsid w:val="002156C3"/>
    <w:rsid w:val="0021581C"/>
    <w:rsid w:val="00215898"/>
    <w:rsid w:val="00215B4B"/>
    <w:rsid w:val="00215CF1"/>
    <w:rsid w:val="00215E8E"/>
    <w:rsid w:val="0021621C"/>
    <w:rsid w:val="0021625C"/>
    <w:rsid w:val="00216354"/>
    <w:rsid w:val="00216BD1"/>
    <w:rsid w:val="00216C11"/>
    <w:rsid w:val="00217085"/>
    <w:rsid w:val="00217612"/>
    <w:rsid w:val="002178DA"/>
    <w:rsid w:val="00217B22"/>
    <w:rsid w:val="00217EE1"/>
    <w:rsid w:val="00220147"/>
    <w:rsid w:val="002202F9"/>
    <w:rsid w:val="00220521"/>
    <w:rsid w:val="002208B9"/>
    <w:rsid w:val="00220A87"/>
    <w:rsid w:val="00220C3D"/>
    <w:rsid w:val="00220D6D"/>
    <w:rsid w:val="00221104"/>
    <w:rsid w:val="0022165E"/>
    <w:rsid w:val="00221CE7"/>
    <w:rsid w:val="00222088"/>
    <w:rsid w:val="0022216C"/>
    <w:rsid w:val="0022219B"/>
    <w:rsid w:val="002221AA"/>
    <w:rsid w:val="002222D0"/>
    <w:rsid w:val="00222365"/>
    <w:rsid w:val="00222653"/>
    <w:rsid w:val="00222700"/>
    <w:rsid w:val="0022291D"/>
    <w:rsid w:val="00222AF8"/>
    <w:rsid w:val="00222D41"/>
    <w:rsid w:val="002230EB"/>
    <w:rsid w:val="0022330A"/>
    <w:rsid w:val="00223779"/>
    <w:rsid w:val="00223DAB"/>
    <w:rsid w:val="0022450E"/>
    <w:rsid w:val="002247D5"/>
    <w:rsid w:val="00224D50"/>
    <w:rsid w:val="00224FF1"/>
    <w:rsid w:val="0022529F"/>
    <w:rsid w:val="002259A4"/>
    <w:rsid w:val="00226047"/>
    <w:rsid w:val="00226B5F"/>
    <w:rsid w:val="00226C86"/>
    <w:rsid w:val="0022716F"/>
    <w:rsid w:val="002273B2"/>
    <w:rsid w:val="002276AD"/>
    <w:rsid w:val="00227788"/>
    <w:rsid w:val="002278EE"/>
    <w:rsid w:val="00227B1C"/>
    <w:rsid w:val="00227D78"/>
    <w:rsid w:val="00227D8E"/>
    <w:rsid w:val="002307B4"/>
    <w:rsid w:val="00230920"/>
    <w:rsid w:val="00230C19"/>
    <w:rsid w:val="00230CA5"/>
    <w:rsid w:val="00230E4C"/>
    <w:rsid w:val="00230EFB"/>
    <w:rsid w:val="00230F9A"/>
    <w:rsid w:val="0023101C"/>
    <w:rsid w:val="00231043"/>
    <w:rsid w:val="00231432"/>
    <w:rsid w:val="00231849"/>
    <w:rsid w:val="00231996"/>
    <w:rsid w:val="00231FE9"/>
    <w:rsid w:val="002324CA"/>
    <w:rsid w:val="0023273E"/>
    <w:rsid w:val="00232AAB"/>
    <w:rsid w:val="00232FEB"/>
    <w:rsid w:val="00233025"/>
    <w:rsid w:val="00233070"/>
    <w:rsid w:val="0023355D"/>
    <w:rsid w:val="0023356F"/>
    <w:rsid w:val="0023359B"/>
    <w:rsid w:val="002337D8"/>
    <w:rsid w:val="00233914"/>
    <w:rsid w:val="00233E88"/>
    <w:rsid w:val="00233EF9"/>
    <w:rsid w:val="00234087"/>
    <w:rsid w:val="002340AF"/>
    <w:rsid w:val="0023413E"/>
    <w:rsid w:val="0023458A"/>
    <w:rsid w:val="00234882"/>
    <w:rsid w:val="00234B2F"/>
    <w:rsid w:val="00234CA1"/>
    <w:rsid w:val="00234E1F"/>
    <w:rsid w:val="00235257"/>
    <w:rsid w:val="002353D8"/>
    <w:rsid w:val="0023546C"/>
    <w:rsid w:val="0023557F"/>
    <w:rsid w:val="002358A6"/>
    <w:rsid w:val="00235F53"/>
    <w:rsid w:val="00236730"/>
    <w:rsid w:val="002369F0"/>
    <w:rsid w:val="00236B5B"/>
    <w:rsid w:val="002371EC"/>
    <w:rsid w:val="00237BD8"/>
    <w:rsid w:val="00240259"/>
    <w:rsid w:val="00240639"/>
    <w:rsid w:val="00240A49"/>
    <w:rsid w:val="00240B48"/>
    <w:rsid w:val="00240BC5"/>
    <w:rsid w:val="00240DAC"/>
    <w:rsid w:val="00240EB4"/>
    <w:rsid w:val="00241016"/>
    <w:rsid w:val="002417C3"/>
    <w:rsid w:val="00241908"/>
    <w:rsid w:val="00241B28"/>
    <w:rsid w:val="00241F97"/>
    <w:rsid w:val="00242459"/>
    <w:rsid w:val="00242505"/>
    <w:rsid w:val="00242C5D"/>
    <w:rsid w:val="00242EEC"/>
    <w:rsid w:val="00243017"/>
    <w:rsid w:val="002434D2"/>
    <w:rsid w:val="002438E9"/>
    <w:rsid w:val="00243A8D"/>
    <w:rsid w:val="00243E3D"/>
    <w:rsid w:val="00243FFD"/>
    <w:rsid w:val="0024407F"/>
    <w:rsid w:val="002443D2"/>
    <w:rsid w:val="00244801"/>
    <w:rsid w:val="00244E21"/>
    <w:rsid w:val="00244F40"/>
    <w:rsid w:val="00245093"/>
    <w:rsid w:val="00245535"/>
    <w:rsid w:val="0024568E"/>
    <w:rsid w:val="00245957"/>
    <w:rsid w:val="00245A2D"/>
    <w:rsid w:val="00245BC3"/>
    <w:rsid w:val="00245D05"/>
    <w:rsid w:val="00245D57"/>
    <w:rsid w:val="002463FE"/>
    <w:rsid w:val="0024678E"/>
    <w:rsid w:val="002469C7"/>
    <w:rsid w:val="00246B75"/>
    <w:rsid w:val="00246C47"/>
    <w:rsid w:val="00246DB3"/>
    <w:rsid w:val="00247876"/>
    <w:rsid w:val="00247A0A"/>
    <w:rsid w:val="00247A0D"/>
    <w:rsid w:val="0025012B"/>
    <w:rsid w:val="002501D9"/>
    <w:rsid w:val="00250679"/>
    <w:rsid w:val="00250788"/>
    <w:rsid w:val="0025078A"/>
    <w:rsid w:val="00250A6E"/>
    <w:rsid w:val="00250AB5"/>
    <w:rsid w:val="00250CA6"/>
    <w:rsid w:val="00250DAB"/>
    <w:rsid w:val="002516CC"/>
    <w:rsid w:val="00251701"/>
    <w:rsid w:val="00251C69"/>
    <w:rsid w:val="00251E72"/>
    <w:rsid w:val="00251E91"/>
    <w:rsid w:val="00251F28"/>
    <w:rsid w:val="00252219"/>
    <w:rsid w:val="0025235C"/>
    <w:rsid w:val="002524B5"/>
    <w:rsid w:val="0025265B"/>
    <w:rsid w:val="00252880"/>
    <w:rsid w:val="00252A2C"/>
    <w:rsid w:val="00252AD3"/>
    <w:rsid w:val="00252F99"/>
    <w:rsid w:val="00253301"/>
    <w:rsid w:val="002533C2"/>
    <w:rsid w:val="00253618"/>
    <w:rsid w:val="002538A6"/>
    <w:rsid w:val="00253FB8"/>
    <w:rsid w:val="00254ABA"/>
    <w:rsid w:val="00254B5D"/>
    <w:rsid w:val="00254E81"/>
    <w:rsid w:val="00254FF5"/>
    <w:rsid w:val="002550E0"/>
    <w:rsid w:val="00255A67"/>
    <w:rsid w:val="00255E21"/>
    <w:rsid w:val="00255E43"/>
    <w:rsid w:val="00255F23"/>
    <w:rsid w:val="002561E5"/>
    <w:rsid w:val="00256309"/>
    <w:rsid w:val="00256318"/>
    <w:rsid w:val="00256738"/>
    <w:rsid w:val="00256B2A"/>
    <w:rsid w:val="00256E3E"/>
    <w:rsid w:val="00256FB2"/>
    <w:rsid w:val="0025701B"/>
    <w:rsid w:val="002570CA"/>
    <w:rsid w:val="00257105"/>
    <w:rsid w:val="00257240"/>
    <w:rsid w:val="0025748D"/>
    <w:rsid w:val="0025780A"/>
    <w:rsid w:val="00257AA5"/>
    <w:rsid w:val="00257B53"/>
    <w:rsid w:val="00257C4F"/>
    <w:rsid w:val="00257E3F"/>
    <w:rsid w:val="0026037A"/>
    <w:rsid w:val="0026076B"/>
    <w:rsid w:val="002607D3"/>
    <w:rsid w:val="00260813"/>
    <w:rsid w:val="00260A5F"/>
    <w:rsid w:val="00260B20"/>
    <w:rsid w:val="00260E6C"/>
    <w:rsid w:val="002613D2"/>
    <w:rsid w:val="00261439"/>
    <w:rsid w:val="00261480"/>
    <w:rsid w:val="0026178F"/>
    <w:rsid w:val="0026191A"/>
    <w:rsid w:val="00261956"/>
    <w:rsid w:val="00261AF7"/>
    <w:rsid w:val="00261BC9"/>
    <w:rsid w:val="00261D90"/>
    <w:rsid w:val="00261F1A"/>
    <w:rsid w:val="00262138"/>
    <w:rsid w:val="00262966"/>
    <w:rsid w:val="00262F35"/>
    <w:rsid w:val="00263515"/>
    <w:rsid w:val="00263838"/>
    <w:rsid w:val="002638A3"/>
    <w:rsid w:val="00263934"/>
    <w:rsid w:val="00263A89"/>
    <w:rsid w:val="00263AD3"/>
    <w:rsid w:val="00263C0F"/>
    <w:rsid w:val="002640C8"/>
    <w:rsid w:val="00264778"/>
    <w:rsid w:val="0026491F"/>
    <w:rsid w:val="00264AF0"/>
    <w:rsid w:val="00264AF5"/>
    <w:rsid w:val="00264B99"/>
    <w:rsid w:val="00264E8C"/>
    <w:rsid w:val="0026505F"/>
    <w:rsid w:val="002651F1"/>
    <w:rsid w:val="002656B0"/>
    <w:rsid w:val="00265723"/>
    <w:rsid w:val="002657DD"/>
    <w:rsid w:val="0026587A"/>
    <w:rsid w:val="00265AC1"/>
    <w:rsid w:val="00265D66"/>
    <w:rsid w:val="00265E63"/>
    <w:rsid w:val="00265E65"/>
    <w:rsid w:val="00265F46"/>
    <w:rsid w:val="00266A9A"/>
    <w:rsid w:val="00266D78"/>
    <w:rsid w:val="00266E32"/>
    <w:rsid w:val="00266E84"/>
    <w:rsid w:val="002674A6"/>
    <w:rsid w:val="002676C9"/>
    <w:rsid w:val="002678B7"/>
    <w:rsid w:val="0026796E"/>
    <w:rsid w:val="002679B8"/>
    <w:rsid w:val="00267AB4"/>
    <w:rsid w:val="00267E2F"/>
    <w:rsid w:val="002701D0"/>
    <w:rsid w:val="0027037D"/>
    <w:rsid w:val="002704A3"/>
    <w:rsid w:val="00270715"/>
    <w:rsid w:val="002709BC"/>
    <w:rsid w:val="00270A5A"/>
    <w:rsid w:val="00270C49"/>
    <w:rsid w:val="00270CD0"/>
    <w:rsid w:val="002711D3"/>
    <w:rsid w:val="002717C6"/>
    <w:rsid w:val="00271A99"/>
    <w:rsid w:val="00271AF1"/>
    <w:rsid w:val="00271B07"/>
    <w:rsid w:val="0027223A"/>
    <w:rsid w:val="002726B6"/>
    <w:rsid w:val="00272D61"/>
    <w:rsid w:val="002730E1"/>
    <w:rsid w:val="002735AF"/>
    <w:rsid w:val="0027474A"/>
    <w:rsid w:val="002748E8"/>
    <w:rsid w:val="0027555E"/>
    <w:rsid w:val="00275686"/>
    <w:rsid w:val="002758F2"/>
    <w:rsid w:val="00275A2F"/>
    <w:rsid w:val="00275A47"/>
    <w:rsid w:val="00275A7C"/>
    <w:rsid w:val="00275AC3"/>
    <w:rsid w:val="00275BC6"/>
    <w:rsid w:val="00275C68"/>
    <w:rsid w:val="00275C96"/>
    <w:rsid w:val="00275EA3"/>
    <w:rsid w:val="00275F7C"/>
    <w:rsid w:val="0027631C"/>
    <w:rsid w:val="00276469"/>
    <w:rsid w:val="00276A00"/>
    <w:rsid w:val="00276A1C"/>
    <w:rsid w:val="00276AC2"/>
    <w:rsid w:val="00276B29"/>
    <w:rsid w:val="00276CA7"/>
    <w:rsid w:val="00277BCF"/>
    <w:rsid w:val="00277DE1"/>
    <w:rsid w:val="00277E28"/>
    <w:rsid w:val="00277E9C"/>
    <w:rsid w:val="00280334"/>
    <w:rsid w:val="00280873"/>
    <w:rsid w:val="00280C1D"/>
    <w:rsid w:val="00280C51"/>
    <w:rsid w:val="00280D53"/>
    <w:rsid w:val="00280FAF"/>
    <w:rsid w:val="00281304"/>
    <w:rsid w:val="0028130C"/>
    <w:rsid w:val="00281AFD"/>
    <w:rsid w:val="00281CAB"/>
    <w:rsid w:val="00281D0A"/>
    <w:rsid w:val="00282080"/>
    <w:rsid w:val="002824FE"/>
    <w:rsid w:val="00283010"/>
    <w:rsid w:val="00283599"/>
    <w:rsid w:val="00283646"/>
    <w:rsid w:val="00283852"/>
    <w:rsid w:val="002838BE"/>
    <w:rsid w:val="00283F13"/>
    <w:rsid w:val="00283FFC"/>
    <w:rsid w:val="002840E9"/>
    <w:rsid w:val="002844AC"/>
    <w:rsid w:val="00284834"/>
    <w:rsid w:val="00284AA7"/>
    <w:rsid w:val="00284ABA"/>
    <w:rsid w:val="00284ABF"/>
    <w:rsid w:val="00284B68"/>
    <w:rsid w:val="00284E14"/>
    <w:rsid w:val="00285702"/>
    <w:rsid w:val="00285950"/>
    <w:rsid w:val="00285AFD"/>
    <w:rsid w:val="00285BB1"/>
    <w:rsid w:val="00285EC9"/>
    <w:rsid w:val="00285F53"/>
    <w:rsid w:val="00286600"/>
    <w:rsid w:val="00286B81"/>
    <w:rsid w:val="00286F47"/>
    <w:rsid w:val="00287050"/>
    <w:rsid w:val="00287BD9"/>
    <w:rsid w:val="00287D5B"/>
    <w:rsid w:val="0029016E"/>
    <w:rsid w:val="00290B83"/>
    <w:rsid w:val="00290D06"/>
    <w:rsid w:val="0029140A"/>
    <w:rsid w:val="0029178B"/>
    <w:rsid w:val="00291808"/>
    <w:rsid w:val="00291813"/>
    <w:rsid w:val="002918AF"/>
    <w:rsid w:val="002919E7"/>
    <w:rsid w:val="00291A9D"/>
    <w:rsid w:val="00291ADC"/>
    <w:rsid w:val="00291AFD"/>
    <w:rsid w:val="00291CB5"/>
    <w:rsid w:val="00291D78"/>
    <w:rsid w:val="00292034"/>
    <w:rsid w:val="00292365"/>
    <w:rsid w:val="00292607"/>
    <w:rsid w:val="00292701"/>
    <w:rsid w:val="00292A34"/>
    <w:rsid w:val="00292A95"/>
    <w:rsid w:val="00293581"/>
    <w:rsid w:val="0029362D"/>
    <w:rsid w:val="0029397C"/>
    <w:rsid w:val="002939F9"/>
    <w:rsid w:val="00293D97"/>
    <w:rsid w:val="00293DBE"/>
    <w:rsid w:val="00294071"/>
    <w:rsid w:val="002940FC"/>
    <w:rsid w:val="002942E8"/>
    <w:rsid w:val="00294382"/>
    <w:rsid w:val="00294447"/>
    <w:rsid w:val="00294507"/>
    <w:rsid w:val="002945B0"/>
    <w:rsid w:val="002949A3"/>
    <w:rsid w:val="00294D16"/>
    <w:rsid w:val="00294F33"/>
    <w:rsid w:val="0029537E"/>
    <w:rsid w:val="002954D2"/>
    <w:rsid w:val="002954D8"/>
    <w:rsid w:val="00295718"/>
    <w:rsid w:val="0029576E"/>
    <w:rsid w:val="0029578E"/>
    <w:rsid w:val="0029590C"/>
    <w:rsid w:val="00295953"/>
    <w:rsid w:val="00295D35"/>
    <w:rsid w:val="00295FF2"/>
    <w:rsid w:val="00296160"/>
    <w:rsid w:val="0029657A"/>
    <w:rsid w:val="002969DC"/>
    <w:rsid w:val="00296D27"/>
    <w:rsid w:val="00296DCD"/>
    <w:rsid w:val="00297668"/>
    <w:rsid w:val="002976AF"/>
    <w:rsid w:val="002977A1"/>
    <w:rsid w:val="00297892"/>
    <w:rsid w:val="00297AF5"/>
    <w:rsid w:val="00297C55"/>
    <w:rsid w:val="00297CE1"/>
    <w:rsid w:val="002A053F"/>
    <w:rsid w:val="002A0AED"/>
    <w:rsid w:val="002A0AFC"/>
    <w:rsid w:val="002A0F09"/>
    <w:rsid w:val="002A1078"/>
    <w:rsid w:val="002A17B3"/>
    <w:rsid w:val="002A1ABA"/>
    <w:rsid w:val="002A1B2B"/>
    <w:rsid w:val="002A1BA7"/>
    <w:rsid w:val="002A1D35"/>
    <w:rsid w:val="002A2035"/>
    <w:rsid w:val="002A215A"/>
    <w:rsid w:val="002A263A"/>
    <w:rsid w:val="002A28B3"/>
    <w:rsid w:val="002A28D2"/>
    <w:rsid w:val="002A2A10"/>
    <w:rsid w:val="002A2BEE"/>
    <w:rsid w:val="002A2F05"/>
    <w:rsid w:val="002A30F0"/>
    <w:rsid w:val="002A3AD4"/>
    <w:rsid w:val="002A3CDE"/>
    <w:rsid w:val="002A450D"/>
    <w:rsid w:val="002A49AF"/>
    <w:rsid w:val="002A50AA"/>
    <w:rsid w:val="002A50D0"/>
    <w:rsid w:val="002A5140"/>
    <w:rsid w:val="002A5307"/>
    <w:rsid w:val="002A5777"/>
    <w:rsid w:val="002A5E1D"/>
    <w:rsid w:val="002A6162"/>
    <w:rsid w:val="002A6184"/>
    <w:rsid w:val="002A64BB"/>
    <w:rsid w:val="002A6670"/>
    <w:rsid w:val="002A6833"/>
    <w:rsid w:val="002A68FA"/>
    <w:rsid w:val="002A6CCE"/>
    <w:rsid w:val="002A749A"/>
    <w:rsid w:val="002A755A"/>
    <w:rsid w:val="002A7790"/>
    <w:rsid w:val="002A7CDB"/>
    <w:rsid w:val="002B0547"/>
    <w:rsid w:val="002B07AC"/>
    <w:rsid w:val="002B0A6D"/>
    <w:rsid w:val="002B0D04"/>
    <w:rsid w:val="002B1073"/>
    <w:rsid w:val="002B1873"/>
    <w:rsid w:val="002B1957"/>
    <w:rsid w:val="002B1A25"/>
    <w:rsid w:val="002B1AD5"/>
    <w:rsid w:val="002B1C02"/>
    <w:rsid w:val="002B1C75"/>
    <w:rsid w:val="002B1EC0"/>
    <w:rsid w:val="002B1F61"/>
    <w:rsid w:val="002B210F"/>
    <w:rsid w:val="002B22E7"/>
    <w:rsid w:val="002B2397"/>
    <w:rsid w:val="002B23BD"/>
    <w:rsid w:val="002B2999"/>
    <w:rsid w:val="002B2DA3"/>
    <w:rsid w:val="002B3424"/>
    <w:rsid w:val="002B388D"/>
    <w:rsid w:val="002B3BE2"/>
    <w:rsid w:val="002B3F7F"/>
    <w:rsid w:val="002B3FB4"/>
    <w:rsid w:val="002B4236"/>
    <w:rsid w:val="002B4665"/>
    <w:rsid w:val="002B474A"/>
    <w:rsid w:val="002B4A8B"/>
    <w:rsid w:val="002B4B2A"/>
    <w:rsid w:val="002B500E"/>
    <w:rsid w:val="002B54D1"/>
    <w:rsid w:val="002B5697"/>
    <w:rsid w:val="002B59BC"/>
    <w:rsid w:val="002B5E02"/>
    <w:rsid w:val="002B65C3"/>
    <w:rsid w:val="002B6610"/>
    <w:rsid w:val="002B6885"/>
    <w:rsid w:val="002B6928"/>
    <w:rsid w:val="002B6B54"/>
    <w:rsid w:val="002B6F99"/>
    <w:rsid w:val="002B6FAD"/>
    <w:rsid w:val="002B70BC"/>
    <w:rsid w:val="002B70BE"/>
    <w:rsid w:val="002B7184"/>
    <w:rsid w:val="002B72EF"/>
    <w:rsid w:val="002B7C9A"/>
    <w:rsid w:val="002B7D1A"/>
    <w:rsid w:val="002B7EFD"/>
    <w:rsid w:val="002C038D"/>
    <w:rsid w:val="002C047D"/>
    <w:rsid w:val="002C0DA3"/>
    <w:rsid w:val="002C1011"/>
    <w:rsid w:val="002C1102"/>
    <w:rsid w:val="002C17EA"/>
    <w:rsid w:val="002C1866"/>
    <w:rsid w:val="002C1962"/>
    <w:rsid w:val="002C1D74"/>
    <w:rsid w:val="002C1E8B"/>
    <w:rsid w:val="002C1E94"/>
    <w:rsid w:val="002C221B"/>
    <w:rsid w:val="002C250C"/>
    <w:rsid w:val="002C321A"/>
    <w:rsid w:val="002C32A2"/>
    <w:rsid w:val="002C341C"/>
    <w:rsid w:val="002C34A7"/>
    <w:rsid w:val="002C3940"/>
    <w:rsid w:val="002C3B64"/>
    <w:rsid w:val="002C3BEB"/>
    <w:rsid w:val="002C4012"/>
    <w:rsid w:val="002C422C"/>
    <w:rsid w:val="002C42C1"/>
    <w:rsid w:val="002C42C7"/>
    <w:rsid w:val="002C4328"/>
    <w:rsid w:val="002C4597"/>
    <w:rsid w:val="002C48CD"/>
    <w:rsid w:val="002C495E"/>
    <w:rsid w:val="002C4DBF"/>
    <w:rsid w:val="002C54AC"/>
    <w:rsid w:val="002C5695"/>
    <w:rsid w:val="002C5751"/>
    <w:rsid w:val="002C5A4A"/>
    <w:rsid w:val="002C5C6F"/>
    <w:rsid w:val="002C5CD0"/>
    <w:rsid w:val="002C5E81"/>
    <w:rsid w:val="002C610A"/>
    <w:rsid w:val="002C62B5"/>
    <w:rsid w:val="002C7151"/>
    <w:rsid w:val="002C71D8"/>
    <w:rsid w:val="002C740A"/>
    <w:rsid w:val="002C76C8"/>
    <w:rsid w:val="002C790C"/>
    <w:rsid w:val="002C7D98"/>
    <w:rsid w:val="002C7F8A"/>
    <w:rsid w:val="002D0574"/>
    <w:rsid w:val="002D093A"/>
    <w:rsid w:val="002D0972"/>
    <w:rsid w:val="002D0D27"/>
    <w:rsid w:val="002D131C"/>
    <w:rsid w:val="002D13C2"/>
    <w:rsid w:val="002D155B"/>
    <w:rsid w:val="002D1578"/>
    <w:rsid w:val="002D15BF"/>
    <w:rsid w:val="002D1B02"/>
    <w:rsid w:val="002D1B4D"/>
    <w:rsid w:val="002D1C83"/>
    <w:rsid w:val="002D1ED6"/>
    <w:rsid w:val="002D2522"/>
    <w:rsid w:val="002D267E"/>
    <w:rsid w:val="002D28BF"/>
    <w:rsid w:val="002D28D0"/>
    <w:rsid w:val="002D2956"/>
    <w:rsid w:val="002D2A22"/>
    <w:rsid w:val="002D2AC0"/>
    <w:rsid w:val="002D2C06"/>
    <w:rsid w:val="002D2D1C"/>
    <w:rsid w:val="002D2DA0"/>
    <w:rsid w:val="002D2EB0"/>
    <w:rsid w:val="002D3299"/>
    <w:rsid w:val="002D33CE"/>
    <w:rsid w:val="002D3424"/>
    <w:rsid w:val="002D3751"/>
    <w:rsid w:val="002D3B83"/>
    <w:rsid w:val="002D405E"/>
    <w:rsid w:val="002D41F4"/>
    <w:rsid w:val="002D4565"/>
    <w:rsid w:val="002D4AB1"/>
    <w:rsid w:val="002D4B08"/>
    <w:rsid w:val="002D4B83"/>
    <w:rsid w:val="002D4DD0"/>
    <w:rsid w:val="002D4F69"/>
    <w:rsid w:val="002D4FDB"/>
    <w:rsid w:val="002D5131"/>
    <w:rsid w:val="002D51B4"/>
    <w:rsid w:val="002D51FC"/>
    <w:rsid w:val="002D582D"/>
    <w:rsid w:val="002D59B4"/>
    <w:rsid w:val="002D59FD"/>
    <w:rsid w:val="002D5B1F"/>
    <w:rsid w:val="002D5B91"/>
    <w:rsid w:val="002D5BD7"/>
    <w:rsid w:val="002D5D8E"/>
    <w:rsid w:val="002D5DED"/>
    <w:rsid w:val="002D5E05"/>
    <w:rsid w:val="002D66D0"/>
    <w:rsid w:val="002D689C"/>
    <w:rsid w:val="002D6D7F"/>
    <w:rsid w:val="002D6D80"/>
    <w:rsid w:val="002D767B"/>
    <w:rsid w:val="002D77B0"/>
    <w:rsid w:val="002D7870"/>
    <w:rsid w:val="002D7D5C"/>
    <w:rsid w:val="002D7E3E"/>
    <w:rsid w:val="002E0111"/>
    <w:rsid w:val="002E030B"/>
    <w:rsid w:val="002E0329"/>
    <w:rsid w:val="002E048F"/>
    <w:rsid w:val="002E051C"/>
    <w:rsid w:val="002E0556"/>
    <w:rsid w:val="002E0815"/>
    <w:rsid w:val="002E0A21"/>
    <w:rsid w:val="002E0F79"/>
    <w:rsid w:val="002E17D2"/>
    <w:rsid w:val="002E1CBC"/>
    <w:rsid w:val="002E1CCD"/>
    <w:rsid w:val="002E1D1E"/>
    <w:rsid w:val="002E1F6D"/>
    <w:rsid w:val="002E206E"/>
    <w:rsid w:val="002E215B"/>
    <w:rsid w:val="002E219F"/>
    <w:rsid w:val="002E229A"/>
    <w:rsid w:val="002E28C8"/>
    <w:rsid w:val="002E2D56"/>
    <w:rsid w:val="002E2EF0"/>
    <w:rsid w:val="002E2FE1"/>
    <w:rsid w:val="002E2FE8"/>
    <w:rsid w:val="002E3114"/>
    <w:rsid w:val="002E33F4"/>
    <w:rsid w:val="002E384C"/>
    <w:rsid w:val="002E3BBA"/>
    <w:rsid w:val="002E40B6"/>
    <w:rsid w:val="002E4123"/>
    <w:rsid w:val="002E464C"/>
    <w:rsid w:val="002E472A"/>
    <w:rsid w:val="002E493C"/>
    <w:rsid w:val="002E4DE2"/>
    <w:rsid w:val="002E503F"/>
    <w:rsid w:val="002E5080"/>
    <w:rsid w:val="002E51FF"/>
    <w:rsid w:val="002E5454"/>
    <w:rsid w:val="002E5674"/>
    <w:rsid w:val="002E577F"/>
    <w:rsid w:val="002E591F"/>
    <w:rsid w:val="002E5D1F"/>
    <w:rsid w:val="002E5D44"/>
    <w:rsid w:val="002E61CA"/>
    <w:rsid w:val="002E6428"/>
    <w:rsid w:val="002E6651"/>
    <w:rsid w:val="002E6673"/>
    <w:rsid w:val="002E669C"/>
    <w:rsid w:val="002E6FF0"/>
    <w:rsid w:val="002E7164"/>
    <w:rsid w:val="002E78AE"/>
    <w:rsid w:val="002E7BE3"/>
    <w:rsid w:val="002E7EAB"/>
    <w:rsid w:val="002F0013"/>
    <w:rsid w:val="002F01D6"/>
    <w:rsid w:val="002F0349"/>
    <w:rsid w:val="002F05A5"/>
    <w:rsid w:val="002F101D"/>
    <w:rsid w:val="002F13B4"/>
    <w:rsid w:val="002F149B"/>
    <w:rsid w:val="002F1555"/>
    <w:rsid w:val="002F191F"/>
    <w:rsid w:val="002F19A2"/>
    <w:rsid w:val="002F201F"/>
    <w:rsid w:val="002F23E9"/>
    <w:rsid w:val="002F25F1"/>
    <w:rsid w:val="002F26F2"/>
    <w:rsid w:val="002F292B"/>
    <w:rsid w:val="002F2D3B"/>
    <w:rsid w:val="002F2D80"/>
    <w:rsid w:val="002F2EA4"/>
    <w:rsid w:val="002F343E"/>
    <w:rsid w:val="002F3488"/>
    <w:rsid w:val="002F3807"/>
    <w:rsid w:val="002F3B68"/>
    <w:rsid w:val="002F3C42"/>
    <w:rsid w:val="002F3E48"/>
    <w:rsid w:val="002F3FFA"/>
    <w:rsid w:val="002F4195"/>
    <w:rsid w:val="002F4E5A"/>
    <w:rsid w:val="002F51EF"/>
    <w:rsid w:val="002F59D3"/>
    <w:rsid w:val="002F5C10"/>
    <w:rsid w:val="002F5D76"/>
    <w:rsid w:val="002F5F72"/>
    <w:rsid w:val="002F64DA"/>
    <w:rsid w:val="002F65CF"/>
    <w:rsid w:val="002F665B"/>
    <w:rsid w:val="002F6771"/>
    <w:rsid w:val="002F6978"/>
    <w:rsid w:val="002F697D"/>
    <w:rsid w:val="002F6E7B"/>
    <w:rsid w:val="002F6F1C"/>
    <w:rsid w:val="002F7737"/>
    <w:rsid w:val="002F77A0"/>
    <w:rsid w:val="002F7800"/>
    <w:rsid w:val="002F7986"/>
    <w:rsid w:val="002F79EA"/>
    <w:rsid w:val="002F7A2B"/>
    <w:rsid w:val="002F7B97"/>
    <w:rsid w:val="003004EB"/>
    <w:rsid w:val="0030096E"/>
    <w:rsid w:val="00300C5E"/>
    <w:rsid w:val="00300E08"/>
    <w:rsid w:val="00300F22"/>
    <w:rsid w:val="00301287"/>
    <w:rsid w:val="00301675"/>
    <w:rsid w:val="003016B4"/>
    <w:rsid w:val="00301987"/>
    <w:rsid w:val="003019D6"/>
    <w:rsid w:val="0030224B"/>
    <w:rsid w:val="00302367"/>
    <w:rsid w:val="0030239D"/>
    <w:rsid w:val="00302482"/>
    <w:rsid w:val="003029A6"/>
    <w:rsid w:val="00302F8F"/>
    <w:rsid w:val="003033A0"/>
    <w:rsid w:val="003036F6"/>
    <w:rsid w:val="003037DA"/>
    <w:rsid w:val="00303BCD"/>
    <w:rsid w:val="00303C3B"/>
    <w:rsid w:val="00303D0F"/>
    <w:rsid w:val="00303E99"/>
    <w:rsid w:val="00304188"/>
    <w:rsid w:val="0030421B"/>
    <w:rsid w:val="0030427B"/>
    <w:rsid w:val="00304676"/>
    <w:rsid w:val="0030468B"/>
    <w:rsid w:val="0030483C"/>
    <w:rsid w:val="00304B8D"/>
    <w:rsid w:val="0030504A"/>
    <w:rsid w:val="003051FE"/>
    <w:rsid w:val="00305369"/>
    <w:rsid w:val="0030573A"/>
    <w:rsid w:val="00305DD5"/>
    <w:rsid w:val="00306031"/>
    <w:rsid w:val="0030605A"/>
    <w:rsid w:val="00306083"/>
    <w:rsid w:val="00306181"/>
    <w:rsid w:val="003061CA"/>
    <w:rsid w:val="0030633A"/>
    <w:rsid w:val="0030694F"/>
    <w:rsid w:val="00307237"/>
    <w:rsid w:val="003073F3"/>
    <w:rsid w:val="003073FD"/>
    <w:rsid w:val="003074D6"/>
    <w:rsid w:val="0030770C"/>
    <w:rsid w:val="00307778"/>
    <w:rsid w:val="003078B7"/>
    <w:rsid w:val="00307A50"/>
    <w:rsid w:val="00307C46"/>
    <w:rsid w:val="00307CEA"/>
    <w:rsid w:val="00310424"/>
    <w:rsid w:val="0031063C"/>
    <w:rsid w:val="00310BBB"/>
    <w:rsid w:val="00310C4F"/>
    <w:rsid w:val="00310D25"/>
    <w:rsid w:val="00310E23"/>
    <w:rsid w:val="00310F30"/>
    <w:rsid w:val="00311385"/>
    <w:rsid w:val="003115B2"/>
    <w:rsid w:val="00311A08"/>
    <w:rsid w:val="00311A83"/>
    <w:rsid w:val="00311B07"/>
    <w:rsid w:val="00311B49"/>
    <w:rsid w:val="00311B5D"/>
    <w:rsid w:val="00311F6C"/>
    <w:rsid w:val="003126D3"/>
    <w:rsid w:val="00312987"/>
    <w:rsid w:val="00312AF0"/>
    <w:rsid w:val="00312D50"/>
    <w:rsid w:val="00312E04"/>
    <w:rsid w:val="0031347C"/>
    <w:rsid w:val="0031377B"/>
    <w:rsid w:val="00313843"/>
    <w:rsid w:val="00314159"/>
    <w:rsid w:val="003143E3"/>
    <w:rsid w:val="003144B4"/>
    <w:rsid w:val="00314649"/>
    <w:rsid w:val="003146C2"/>
    <w:rsid w:val="00314ACE"/>
    <w:rsid w:val="00314BDF"/>
    <w:rsid w:val="00314DC0"/>
    <w:rsid w:val="0031502A"/>
    <w:rsid w:val="003150B9"/>
    <w:rsid w:val="003150E3"/>
    <w:rsid w:val="003151DB"/>
    <w:rsid w:val="003153BD"/>
    <w:rsid w:val="003153FF"/>
    <w:rsid w:val="003154C9"/>
    <w:rsid w:val="003156F9"/>
    <w:rsid w:val="00315A10"/>
    <w:rsid w:val="00315AB5"/>
    <w:rsid w:val="00315C50"/>
    <w:rsid w:val="00315E64"/>
    <w:rsid w:val="00315FCD"/>
    <w:rsid w:val="00316264"/>
    <w:rsid w:val="0031629F"/>
    <w:rsid w:val="0031633F"/>
    <w:rsid w:val="00316AC6"/>
    <w:rsid w:val="00316DE9"/>
    <w:rsid w:val="003174CC"/>
    <w:rsid w:val="00317637"/>
    <w:rsid w:val="00317843"/>
    <w:rsid w:val="00317BAA"/>
    <w:rsid w:val="00317BEF"/>
    <w:rsid w:val="00317D40"/>
    <w:rsid w:val="00317F1D"/>
    <w:rsid w:val="00317FF7"/>
    <w:rsid w:val="003200E9"/>
    <w:rsid w:val="00320161"/>
    <w:rsid w:val="00320332"/>
    <w:rsid w:val="003208AF"/>
    <w:rsid w:val="003208FC"/>
    <w:rsid w:val="0032149D"/>
    <w:rsid w:val="003218BF"/>
    <w:rsid w:val="00321AA7"/>
    <w:rsid w:val="00321D3B"/>
    <w:rsid w:val="00321DF2"/>
    <w:rsid w:val="00322196"/>
    <w:rsid w:val="00322370"/>
    <w:rsid w:val="00322787"/>
    <w:rsid w:val="003229E6"/>
    <w:rsid w:val="00322E73"/>
    <w:rsid w:val="00323F30"/>
    <w:rsid w:val="00324121"/>
    <w:rsid w:val="00324568"/>
    <w:rsid w:val="0032456E"/>
    <w:rsid w:val="0032469D"/>
    <w:rsid w:val="003246BF"/>
    <w:rsid w:val="003246C0"/>
    <w:rsid w:val="00324E42"/>
    <w:rsid w:val="0032555E"/>
    <w:rsid w:val="003257AF"/>
    <w:rsid w:val="00325963"/>
    <w:rsid w:val="00325BA2"/>
    <w:rsid w:val="00325BA4"/>
    <w:rsid w:val="00325BF9"/>
    <w:rsid w:val="00325CBF"/>
    <w:rsid w:val="00325D7C"/>
    <w:rsid w:val="00325EE3"/>
    <w:rsid w:val="0032602D"/>
    <w:rsid w:val="003263B0"/>
    <w:rsid w:val="00326417"/>
    <w:rsid w:val="00326608"/>
    <w:rsid w:val="0032677A"/>
    <w:rsid w:val="00326CA1"/>
    <w:rsid w:val="00326E33"/>
    <w:rsid w:val="00326EB7"/>
    <w:rsid w:val="003270BC"/>
    <w:rsid w:val="003270E3"/>
    <w:rsid w:val="003273ED"/>
    <w:rsid w:val="00327830"/>
    <w:rsid w:val="00327A43"/>
    <w:rsid w:val="00327D85"/>
    <w:rsid w:val="00327DC2"/>
    <w:rsid w:val="00327F0F"/>
    <w:rsid w:val="003303BC"/>
    <w:rsid w:val="0033081D"/>
    <w:rsid w:val="003309E2"/>
    <w:rsid w:val="00330A80"/>
    <w:rsid w:val="00330B62"/>
    <w:rsid w:val="00330E84"/>
    <w:rsid w:val="00330FA5"/>
    <w:rsid w:val="00330FDC"/>
    <w:rsid w:val="003310EF"/>
    <w:rsid w:val="00331483"/>
    <w:rsid w:val="00331497"/>
    <w:rsid w:val="00331624"/>
    <w:rsid w:val="00331C14"/>
    <w:rsid w:val="00331CB7"/>
    <w:rsid w:val="00331E55"/>
    <w:rsid w:val="00332481"/>
    <w:rsid w:val="00332B77"/>
    <w:rsid w:val="00332CB1"/>
    <w:rsid w:val="003332D7"/>
    <w:rsid w:val="00333A5C"/>
    <w:rsid w:val="00333DC7"/>
    <w:rsid w:val="00333EB7"/>
    <w:rsid w:val="0033418E"/>
    <w:rsid w:val="00334294"/>
    <w:rsid w:val="00334764"/>
    <w:rsid w:val="00334977"/>
    <w:rsid w:val="00334B51"/>
    <w:rsid w:val="00334BC0"/>
    <w:rsid w:val="00334E9B"/>
    <w:rsid w:val="00334F66"/>
    <w:rsid w:val="003352C6"/>
    <w:rsid w:val="00335358"/>
    <w:rsid w:val="003353DD"/>
    <w:rsid w:val="0033545B"/>
    <w:rsid w:val="00335517"/>
    <w:rsid w:val="0033593D"/>
    <w:rsid w:val="00335C2C"/>
    <w:rsid w:val="00335EF5"/>
    <w:rsid w:val="00335F98"/>
    <w:rsid w:val="00336123"/>
    <w:rsid w:val="003368FA"/>
    <w:rsid w:val="00337098"/>
    <w:rsid w:val="00337345"/>
    <w:rsid w:val="00337531"/>
    <w:rsid w:val="0033783F"/>
    <w:rsid w:val="0034019F"/>
    <w:rsid w:val="003401E5"/>
    <w:rsid w:val="00340259"/>
    <w:rsid w:val="003403C2"/>
    <w:rsid w:val="003405FF"/>
    <w:rsid w:val="00340938"/>
    <w:rsid w:val="00340A15"/>
    <w:rsid w:val="00340BD5"/>
    <w:rsid w:val="00341246"/>
    <w:rsid w:val="00341570"/>
    <w:rsid w:val="00341673"/>
    <w:rsid w:val="00341967"/>
    <w:rsid w:val="00341B0C"/>
    <w:rsid w:val="00341C54"/>
    <w:rsid w:val="00341E55"/>
    <w:rsid w:val="0034221A"/>
    <w:rsid w:val="003422F9"/>
    <w:rsid w:val="003423C0"/>
    <w:rsid w:val="003426F3"/>
    <w:rsid w:val="00342770"/>
    <w:rsid w:val="0034283A"/>
    <w:rsid w:val="00342B4A"/>
    <w:rsid w:val="00342E25"/>
    <w:rsid w:val="00342F77"/>
    <w:rsid w:val="003430C3"/>
    <w:rsid w:val="003430E2"/>
    <w:rsid w:val="00343350"/>
    <w:rsid w:val="0034345A"/>
    <w:rsid w:val="0034372A"/>
    <w:rsid w:val="00343746"/>
    <w:rsid w:val="0034374F"/>
    <w:rsid w:val="00343901"/>
    <w:rsid w:val="00343976"/>
    <w:rsid w:val="0034449A"/>
    <w:rsid w:val="00344F66"/>
    <w:rsid w:val="0034511C"/>
    <w:rsid w:val="00345344"/>
    <w:rsid w:val="0034586C"/>
    <w:rsid w:val="003458CB"/>
    <w:rsid w:val="0034593B"/>
    <w:rsid w:val="0034605B"/>
    <w:rsid w:val="003463E8"/>
    <w:rsid w:val="00346419"/>
    <w:rsid w:val="0034661B"/>
    <w:rsid w:val="003466C4"/>
    <w:rsid w:val="00346BD8"/>
    <w:rsid w:val="00346C9A"/>
    <w:rsid w:val="00346C9F"/>
    <w:rsid w:val="00346CEE"/>
    <w:rsid w:val="00347833"/>
    <w:rsid w:val="00347935"/>
    <w:rsid w:val="00347DAE"/>
    <w:rsid w:val="003505D4"/>
    <w:rsid w:val="00350655"/>
    <w:rsid w:val="003507B2"/>
    <w:rsid w:val="00350972"/>
    <w:rsid w:val="00350D0C"/>
    <w:rsid w:val="00350E76"/>
    <w:rsid w:val="00351089"/>
    <w:rsid w:val="00351172"/>
    <w:rsid w:val="003511A0"/>
    <w:rsid w:val="00351266"/>
    <w:rsid w:val="0035142C"/>
    <w:rsid w:val="003515EA"/>
    <w:rsid w:val="003518F7"/>
    <w:rsid w:val="00351975"/>
    <w:rsid w:val="00351B8B"/>
    <w:rsid w:val="00351F13"/>
    <w:rsid w:val="003520B7"/>
    <w:rsid w:val="003521C6"/>
    <w:rsid w:val="00352287"/>
    <w:rsid w:val="003522D1"/>
    <w:rsid w:val="0035249A"/>
    <w:rsid w:val="0035277B"/>
    <w:rsid w:val="0035279D"/>
    <w:rsid w:val="00352920"/>
    <w:rsid w:val="00352EB0"/>
    <w:rsid w:val="00352F3D"/>
    <w:rsid w:val="00353113"/>
    <w:rsid w:val="003531A7"/>
    <w:rsid w:val="0035320C"/>
    <w:rsid w:val="00353664"/>
    <w:rsid w:val="00353982"/>
    <w:rsid w:val="00354549"/>
    <w:rsid w:val="00355099"/>
    <w:rsid w:val="0035560B"/>
    <w:rsid w:val="0035561D"/>
    <w:rsid w:val="00355831"/>
    <w:rsid w:val="00356202"/>
    <w:rsid w:val="00356941"/>
    <w:rsid w:val="00356A1A"/>
    <w:rsid w:val="00356C31"/>
    <w:rsid w:val="0035732E"/>
    <w:rsid w:val="00357776"/>
    <w:rsid w:val="00357B56"/>
    <w:rsid w:val="00357EF1"/>
    <w:rsid w:val="003601DD"/>
    <w:rsid w:val="0036023B"/>
    <w:rsid w:val="00360525"/>
    <w:rsid w:val="003606D1"/>
    <w:rsid w:val="00360E3A"/>
    <w:rsid w:val="00360F6D"/>
    <w:rsid w:val="0036153F"/>
    <w:rsid w:val="00361C24"/>
    <w:rsid w:val="00361EBE"/>
    <w:rsid w:val="00361F84"/>
    <w:rsid w:val="003620D5"/>
    <w:rsid w:val="0036230D"/>
    <w:rsid w:val="00362E0B"/>
    <w:rsid w:val="003630BA"/>
    <w:rsid w:val="003631DE"/>
    <w:rsid w:val="0036323F"/>
    <w:rsid w:val="00363956"/>
    <w:rsid w:val="00363CA9"/>
    <w:rsid w:val="00363CE5"/>
    <w:rsid w:val="00363E1B"/>
    <w:rsid w:val="00363F70"/>
    <w:rsid w:val="00364000"/>
    <w:rsid w:val="0036401A"/>
    <w:rsid w:val="003640B2"/>
    <w:rsid w:val="0036435D"/>
    <w:rsid w:val="00364570"/>
    <w:rsid w:val="0036461D"/>
    <w:rsid w:val="003647B2"/>
    <w:rsid w:val="00364AC9"/>
    <w:rsid w:val="00364D59"/>
    <w:rsid w:val="00365D5A"/>
    <w:rsid w:val="00365D61"/>
    <w:rsid w:val="00365DDC"/>
    <w:rsid w:val="00366742"/>
    <w:rsid w:val="003669AE"/>
    <w:rsid w:val="00366B81"/>
    <w:rsid w:val="00366C6E"/>
    <w:rsid w:val="00367041"/>
    <w:rsid w:val="003672AA"/>
    <w:rsid w:val="003672F5"/>
    <w:rsid w:val="00367323"/>
    <w:rsid w:val="00367AD8"/>
    <w:rsid w:val="003701E3"/>
    <w:rsid w:val="00370268"/>
    <w:rsid w:val="00370297"/>
    <w:rsid w:val="003704D3"/>
    <w:rsid w:val="00370637"/>
    <w:rsid w:val="003706B8"/>
    <w:rsid w:val="00370869"/>
    <w:rsid w:val="00370877"/>
    <w:rsid w:val="003711DC"/>
    <w:rsid w:val="00371547"/>
    <w:rsid w:val="00371AAC"/>
    <w:rsid w:val="00371E2C"/>
    <w:rsid w:val="00371E4F"/>
    <w:rsid w:val="00372249"/>
    <w:rsid w:val="00372711"/>
    <w:rsid w:val="0037279E"/>
    <w:rsid w:val="00372B89"/>
    <w:rsid w:val="00372FCF"/>
    <w:rsid w:val="00373551"/>
    <w:rsid w:val="00373556"/>
    <w:rsid w:val="003736E0"/>
    <w:rsid w:val="00373AE6"/>
    <w:rsid w:val="00373D84"/>
    <w:rsid w:val="00373EA6"/>
    <w:rsid w:val="0037421F"/>
    <w:rsid w:val="00374438"/>
    <w:rsid w:val="003744D5"/>
    <w:rsid w:val="00374588"/>
    <w:rsid w:val="003745D8"/>
    <w:rsid w:val="00374865"/>
    <w:rsid w:val="00374FE7"/>
    <w:rsid w:val="00375254"/>
    <w:rsid w:val="003753AF"/>
    <w:rsid w:val="003755C9"/>
    <w:rsid w:val="003756A4"/>
    <w:rsid w:val="00375798"/>
    <w:rsid w:val="003758B5"/>
    <w:rsid w:val="00375A3F"/>
    <w:rsid w:val="00375CA0"/>
    <w:rsid w:val="00375D72"/>
    <w:rsid w:val="00375D99"/>
    <w:rsid w:val="00375DD9"/>
    <w:rsid w:val="00375E17"/>
    <w:rsid w:val="00376067"/>
    <w:rsid w:val="003765CA"/>
    <w:rsid w:val="00376A07"/>
    <w:rsid w:val="00376ADF"/>
    <w:rsid w:val="00376B1C"/>
    <w:rsid w:val="00376DDE"/>
    <w:rsid w:val="00376ED1"/>
    <w:rsid w:val="00377086"/>
    <w:rsid w:val="003770FE"/>
    <w:rsid w:val="0037730C"/>
    <w:rsid w:val="0037749D"/>
    <w:rsid w:val="00377563"/>
    <w:rsid w:val="00377627"/>
    <w:rsid w:val="003776F0"/>
    <w:rsid w:val="0037785C"/>
    <w:rsid w:val="00377ADE"/>
    <w:rsid w:val="00377BFC"/>
    <w:rsid w:val="00377C1A"/>
    <w:rsid w:val="00377CC0"/>
    <w:rsid w:val="00377CC1"/>
    <w:rsid w:val="00377D44"/>
    <w:rsid w:val="00377D6B"/>
    <w:rsid w:val="003801E5"/>
    <w:rsid w:val="0038027F"/>
    <w:rsid w:val="00380503"/>
    <w:rsid w:val="00380714"/>
    <w:rsid w:val="00380AC3"/>
    <w:rsid w:val="003814F0"/>
    <w:rsid w:val="00381A6E"/>
    <w:rsid w:val="00381B14"/>
    <w:rsid w:val="00382894"/>
    <w:rsid w:val="00382972"/>
    <w:rsid w:val="00382986"/>
    <w:rsid w:val="00382C7D"/>
    <w:rsid w:val="00382E68"/>
    <w:rsid w:val="00382FAC"/>
    <w:rsid w:val="00383020"/>
    <w:rsid w:val="003831CB"/>
    <w:rsid w:val="003831E3"/>
    <w:rsid w:val="003832F6"/>
    <w:rsid w:val="00383525"/>
    <w:rsid w:val="0038354D"/>
    <w:rsid w:val="003837F3"/>
    <w:rsid w:val="00383C85"/>
    <w:rsid w:val="00383EA7"/>
    <w:rsid w:val="00384195"/>
    <w:rsid w:val="0038479A"/>
    <w:rsid w:val="003848DF"/>
    <w:rsid w:val="003849B6"/>
    <w:rsid w:val="00384C81"/>
    <w:rsid w:val="00384D7E"/>
    <w:rsid w:val="0038511A"/>
    <w:rsid w:val="00385A19"/>
    <w:rsid w:val="00386201"/>
    <w:rsid w:val="00386839"/>
    <w:rsid w:val="00386B8B"/>
    <w:rsid w:val="00386CE8"/>
    <w:rsid w:val="003878BD"/>
    <w:rsid w:val="003878EB"/>
    <w:rsid w:val="00387A98"/>
    <w:rsid w:val="00387AFD"/>
    <w:rsid w:val="00387B1C"/>
    <w:rsid w:val="00387D37"/>
    <w:rsid w:val="0039010E"/>
    <w:rsid w:val="003908EE"/>
    <w:rsid w:val="003909FC"/>
    <w:rsid w:val="00390E21"/>
    <w:rsid w:val="00390F2E"/>
    <w:rsid w:val="003915E2"/>
    <w:rsid w:val="00391776"/>
    <w:rsid w:val="00391855"/>
    <w:rsid w:val="00391C9B"/>
    <w:rsid w:val="00391FB4"/>
    <w:rsid w:val="003920FD"/>
    <w:rsid w:val="00392846"/>
    <w:rsid w:val="00392ACD"/>
    <w:rsid w:val="00392EE3"/>
    <w:rsid w:val="00393179"/>
    <w:rsid w:val="003931F7"/>
    <w:rsid w:val="00393955"/>
    <w:rsid w:val="00393A68"/>
    <w:rsid w:val="00393BFE"/>
    <w:rsid w:val="003941BB"/>
    <w:rsid w:val="00394AF7"/>
    <w:rsid w:val="00394B53"/>
    <w:rsid w:val="00394E72"/>
    <w:rsid w:val="00394EA7"/>
    <w:rsid w:val="003950B4"/>
    <w:rsid w:val="00395992"/>
    <w:rsid w:val="00395A08"/>
    <w:rsid w:val="00395B0F"/>
    <w:rsid w:val="00395BB6"/>
    <w:rsid w:val="00395C9B"/>
    <w:rsid w:val="00395CE0"/>
    <w:rsid w:val="00395E52"/>
    <w:rsid w:val="0039635D"/>
    <w:rsid w:val="0039676F"/>
    <w:rsid w:val="00396813"/>
    <w:rsid w:val="003969C9"/>
    <w:rsid w:val="00396FDB"/>
    <w:rsid w:val="003974D5"/>
    <w:rsid w:val="00397A58"/>
    <w:rsid w:val="00397FC4"/>
    <w:rsid w:val="003A045A"/>
    <w:rsid w:val="003A060C"/>
    <w:rsid w:val="003A075E"/>
    <w:rsid w:val="003A09AA"/>
    <w:rsid w:val="003A0EB1"/>
    <w:rsid w:val="003A186C"/>
    <w:rsid w:val="003A1D1A"/>
    <w:rsid w:val="003A1D42"/>
    <w:rsid w:val="003A210F"/>
    <w:rsid w:val="003A21B0"/>
    <w:rsid w:val="003A23DD"/>
    <w:rsid w:val="003A249F"/>
    <w:rsid w:val="003A26A3"/>
    <w:rsid w:val="003A2818"/>
    <w:rsid w:val="003A284A"/>
    <w:rsid w:val="003A2927"/>
    <w:rsid w:val="003A2CBA"/>
    <w:rsid w:val="003A2CEE"/>
    <w:rsid w:val="003A3009"/>
    <w:rsid w:val="003A33BB"/>
    <w:rsid w:val="003A368A"/>
    <w:rsid w:val="003A37DE"/>
    <w:rsid w:val="003A3912"/>
    <w:rsid w:val="003A398E"/>
    <w:rsid w:val="003A3F37"/>
    <w:rsid w:val="003A427E"/>
    <w:rsid w:val="003A4298"/>
    <w:rsid w:val="003A43A7"/>
    <w:rsid w:val="003A454A"/>
    <w:rsid w:val="003A46BB"/>
    <w:rsid w:val="003A47F5"/>
    <w:rsid w:val="003A4A68"/>
    <w:rsid w:val="003A4D9C"/>
    <w:rsid w:val="003A4DAF"/>
    <w:rsid w:val="003A5144"/>
    <w:rsid w:val="003A5919"/>
    <w:rsid w:val="003A5980"/>
    <w:rsid w:val="003A5B00"/>
    <w:rsid w:val="003A5EE6"/>
    <w:rsid w:val="003A5F6F"/>
    <w:rsid w:val="003A669D"/>
    <w:rsid w:val="003A67C0"/>
    <w:rsid w:val="003A6E32"/>
    <w:rsid w:val="003A7010"/>
    <w:rsid w:val="003A703F"/>
    <w:rsid w:val="003A71E2"/>
    <w:rsid w:val="003A7429"/>
    <w:rsid w:val="003A7BDB"/>
    <w:rsid w:val="003B00CF"/>
    <w:rsid w:val="003B06DC"/>
    <w:rsid w:val="003B09E2"/>
    <w:rsid w:val="003B09EE"/>
    <w:rsid w:val="003B16A0"/>
    <w:rsid w:val="003B188B"/>
    <w:rsid w:val="003B1924"/>
    <w:rsid w:val="003B19BB"/>
    <w:rsid w:val="003B1D2C"/>
    <w:rsid w:val="003B218F"/>
    <w:rsid w:val="003B2B5C"/>
    <w:rsid w:val="003B2EE7"/>
    <w:rsid w:val="003B318C"/>
    <w:rsid w:val="003B320F"/>
    <w:rsid w:val="003B33B4"/>
    <w:rsid w:val="003B38A4"/>
    <w:rsid w:val="003B402A"/>
    <w:rsid w:val="003B4227"/>
    <w:rsid w:val="003B4272"/>
    <w:rsid w:val="003B4275"/>
    <w:rsid w:val="003B4307"/>
    <w:rsid w:val="003B43C1"/>
    <w:rsid w:val="003B4694"/>
    <w:rsid w:val="003B49A5"/>
    <w:rsid w:val="003B4DB1"/>
    <w:rsid w:val="003B4DF7"/>
    <w:rsid w:val="003B503A"/>
    <w:rsid w:val="003B5281"/>
    <w:rsid w:val="003B5432"/>
    <w:rsid w:val="003B5547"/>
    <w:rsid w:val="003B5855"/>
    <w:rsid w:val="003B5B0C"/>
    <w:rsid w:val="003B5CF2"/>
    <w:rsid w:val="003B5ED8"/>
    <w:rsid w:val="003B5F83"/>
    <w:rsid w:val="003B61CF"/>
    <w:rsid w:val="003B624F"/>
    <w:rsid w:val="003B6419"/>
    <w:rsid w:val="003B66F1"/>
    <w:rsid w:val="003B66FB"/>
    <w:rsid w:val="003B6B03"/>
    <w:rsid w:val="003B7604"/>
    <w:rsid w:val="003B7674"/>
    <w:rsid w:val="003B76CB"/>
    <w:rsid w:val="003B76DB"/>
    <w:rsid w:val="003B76ED"/>
    <w:rsid w:val="003B778D"/>
    <w:rsid w:val="003B7892"/>
    <w:rsid w:val="003B79BC"/>
    <w:rsid w:val="003B7AC6"/>
    <w:rsid w:val="003B7CAD"/>
    <w:rsid w:val="003B7E09"/>
    <w:rsid w:val="003C0260"/>
    <w:rsid w:val="003C0325"/>
    <w:rsid w:val="003C060F"/>
    <w:rsid w:val="003C08BB"/>
    <w:rsid w:val="003C0C5C"/>
    <w:rsid w:val="003C0FFD"/>
    <w:rsid w:val="003C12CF"/>
    <w:rsid w:val="003C177B"/>
    <w:rsid w:val="003C187A"/>
    <w:rsid w:val="003C1A95"/>
    <w:rsid w:val="003C1C47"/>
    <w:rsid w:val="003C1E97"/>
    <w:rsid w:val="003C208C"/>
    <w:rsid w:val="003C2349"/>
    <w:rsid w:val="003C26B7"/>
    <w:rsid w:val="003C29A9"/>
    <w:rsid w:val="003C2A38"/>
    <w:rsid w:val="003C3646"/>
    <w:rsid w:val="003C3BDC"/>
    <w:rsid w:val="003C4092"/>
    <w:rsid w:val="003C4281"/>
    <w:rsid w:val="003C42F4"/>
    <w:rsid w:val="003C4E91"/>
    <w:rsid w:val="003C4EB7"/>
    <w:rsid w:val="003C4F15"/>
    <w:rsid w:val="003C4F3C"/>
    <w:rsid w:val="003C5442"/>
    <w:rsid w:val="003C58C2"/>
    <w:rsid w:val="003C5BA3"/>
    <w:rsid w:val="003C5C30"/>
    <w:rsid w:val="003C617A"/>
    <w:rsid w:val="003C67C2"/>
    <w:rsid w:val="003C67C8"/>
    <w:rsid w:val="003C6944"/>
    <w:rsid w:val="003C70A7"/>
    <w:rsid w:val="003C7612"/>
    <w:rsid w:val="003C7E7D"/>
    <w:rsid w:val="003D01A6"/>
    <w:rsid w:val="003D0433"/>
    <w:rsid w:val="003D059C"/>
    <w:rsid w:val="003D065D"/>
    <w:rsid w:val="003D0993"/>
    <w:rsid w:val="003D09A3"/>
    <w:rsid w:val="003D0A58"/>
    <w:rsid w:val="003D0B50"/>
    <w:rsid w:val="003D0EB1"/>
    <w:rsid w:val="003D11AB"/>
    <w:rsid w:val="003D150A"/>
    <w:rsid w:val="003D175C"/>
    <w:rsid w:val="003D19F0"/>
    <w:rsid w:val="003D1D3C"/>
    <w:rsid w:val="003D1E25"/>
    <w:rsid w:val="003D224E"/>
    <w:rsid w:val="003D2254"/>
    <w:rsid w:val="003D2329"/>
    <w:rsid w:val="003D2C3E"/>
    <w:rsid w:val="003D2EBA"/>
    <w:rsid w:val="003D340D"/>
    <w:rsid w:val="003D35B1"/>
    <w:rsid w:val="003D361B"/>
    <w:rsid w:val="003D3E01"/>
    <w:rsid w:val="003D3E1A"/>
    <w:rsid w:val="003D3EEF"/>
    <w:rsid w:val="003D4322"/>
    <w:rsid w:val="003D49CA"/>
    <w:rsid w:val="003D49EA"/>
    <w:rsid w:val="003D4AEE"/>
    <w:rsid w:val="003D4DD8"/>
    <w:rsid w:val="003D4DF5"/>
    <w:rsid w:val="003D5026"/>
    <w:rsid w:val="003D51AD"/>
    <w:rsid w:val="003D5200"/>
    <w:rsid w:val="003D5202"/>
    <w:rsid w:val="003D54D8"/>
    <w:rsid w:val="003D55AE"/>
    <w:rsid w:val="003D574B"/>
    <w:rsid w:val="003D5811"/>
    <w:rsid w:val="003D593C"/>
    <w:rsid w:val="003D5CA1"/>
    <w:rsid w:val="003D64DF"/>
    <w:rsid w:val="003D66B3"/>
    <w:rsid w:val="003D68FC"/>
    <w:rsid w:val="003D6BA7"/>
    <w:rsid w:val="003D6D9D"/>
    <w:rsid w:val="003D6DFE"/>
    <w:rsid w:val="003D7528"/>
    <w:rsid w:val="003D7A92"/>
    <w:rsid w:val="003D7AC0"/>
    <w:rsid w:val="003D7CF1"/>
    <w:rsid w:val="003D7FB9"/>
    <w:rsid w:val="003E0392"/>
    <w:rsid w:val="003E0847"/>
    <w:rsid w:val="003E0874"/>
    <w:rsid w:val="003E088F"/>
    <w:rsid w:val="003E08A1"/>
    <w:rsid w:val="003E0907"/>
    <w:rsid w:val="003E0AA2"/>
    <w:rsid w:val="003E0DA6"/>
    <w:rsid w:val="003E1226"/>
    <w:rsid w:val="003E1288"/>
    <w:rsid w:val="003E1464"/>
    <w:rsid w:val="003E18D0"/>
    <w:rsid w:val="003E1E93"/>
    <w:rsid w:val="003E20B9"/>
    <w:rsid w:val="003E22EC"/>
    <w:rsid w:val="003E2360"/>
    <w:rsid w:val="003E2975"/>
    <w:rsid w:val="003E3017"/>
    <w:rsid w:val="003E306B"/>
    <w:rsid w:val="003E3083"/>
    <w:rsid w:val="003E33F5"/>
    <w:rsid w:val="003E3623"/>
    <w:rsid w:val="003E3754"/>
    <w:rsid w:val="003E3A59"/>
    <w:rsid w:val="003E3F5D"/>
    <w:rsid w:val="003E3F80"/>
    <w:rsid w:val="003E40FF"/>
    <w:rsid w:val="003E41EA"/>
    <w:rsid w:val="003E42FF"/>
    <w:rsid w:val="003E4616"/>
    <w:rsid w:val="003E4894"/>
    <w:rsid w:val="003E4AD4"/>
    <w:rsid w:val="003E5006"/>
    <w:rsid w:val="003E51A7"/>
    <w:rsid w:val="003E529D"/>
    <w:rsid w:val="003E59AC"/>
    <w:rsid w:val="003E5BE0"/>
    <w:rsid w:val="003E5DFE"/>
    <w:rsid w:val="003E5EBC"/>
    <w:rsid w:val="003E63F0"/>
    <w:rsid w:val="003E6668"/>
    <w:rsid w:val="003E66A6"/>
    <w:rsid w:val="003E6707"/>
    <w:rsid w:val="003E671E"/>
    <w:rsid w:val="003E69AA"/>
    <w:rsid w:val="003E6A6C"/>
    <w:rsid w:val="003E7092"/>
    <w:rsid w:val="003E7123"/>
    <w:rsid w:val="003E71FB"/>
    <w:rsid w:val="003E7258"/>
    <w:rsid w:val="003E725F"/>
    <w:rsid w:val="003E7334"/>
    <w:rsid w:val="003E7340"/>
    <w:rsid w:val="003E765A"/>
    <w:rsid w:val="003E77A5"/>
    <w:rsid w:val="003E79AB"/>
    <w:rsid w:val="003E7AA2"/>
    <w:rsid w:val="003F045D"/>
    <w:rsid w:val="003F04DA"/>
    <w:rsid w:val="003F06C7"/>
    <w:rsid w:val="003F0702"/>
    <w:rsid w:val="003F07AB"/>
    <w:rsid w:val="003F08D3"/>
    <w:rsid w:val="003F0C72"/>
    <w:rsid w:val="003F1168"/>
    <w:rsid w:val="003F11F2"/>
    <w:rsid w:val="003F1627"/>
    <w:rsid w:val="003F1781"/>
    <w:rsid w:val="003F1882"/>
    <w:rsid w:val="003F19BC"/>
    <w:rsid w:val="003F1AE8"/>
    <w:rsid w:val="003F1B56"/>
    <w:rsid w:val="003F23B1"/>
    <w:rsid w:val="003F2483"/>
    <w:rsid w:val="003F25D2"/>
    <w:rsid w:val="003F2A50"/>
    <w:rsid w:val="003F2E21"/>
    <w:rsid w:val="003F3123"/>
    <w:rsid w:val="003F33A4"/>
    <w:rsid w:val="003F3A04"/>
    <w:rsid w:val="003F3EC3"/>
    <w:rsid w:val="003F416C"/>
    <w:rsid w:val="003F4361"/>
    <w:rsid w:val="003F44A6"/>
    <w:rsid w:val="003F4662"/>
    <w:rsid w:val="003F46CB"/>
    <w:rsid w:val="003F4A3E"/>
    <w:rsid w:val="003F511B"/>
    <w:rsid w:val="003F59A3"/>
    <w:rsid w:val="003F5C8D"/>
    <w:rsid w:val="003F5D79"/>
    <w:rsid w:val="003F5E72"/>
    <w:rsid w:val="003F5EE2"/>
    <w:rsid w:val="003F5F53"/>
    <w:rsid w:val="003F6005"/>
    <w:rsid w:val="003F60E1"/>
    <w:rsid w:val="003F6162"/>
    <w:rsid w:val="003F638D"/>
    <w:rsid w:val="003F6397"/>
    <w:rsid w:val="003F6680"/>
    <w:rsid w:val="003F677B"/>
    <w:rsid w:val="003F68CD"/>
    <w:rsid w:val="003F69DE"/>
    <w:rsid w:val="003F6D71"/>
    <w:rsid w:val="003F7036"/>
    <w:rsid w:val="003F7141"/>
    <w:rsid w:val="003F761E"/>
    <w:rsid w:val="004005D2"/>
    <w:rsid w:val="0040062B"/>
    <w:rsid w:val="004007D1"/>
    <w:rsid w:val="00400C8F"/>
    <w:rsid w:val="00400EBC"/>
    <w:rsid w:val="00400F36"/>
    <w:rsid w:val="00401110"/>
    <w:rsid w:val="004018F7"/>
    <w:rsid w:val="00401A0D"/>
    <w:rsid w:val="00401B4C"/>
    <w:rsid w:val="00401D35"/>
    <w:rsid w:val="00401DEE"/>
    <w:rsid w:val="00402332"/>
    <w:rsid w:val="0040246A"/>
    <w:rsid w:val="0040265C"/>
    <w:rsid w:val="004027FC"/>
    <w:rsid w:val="004029D0"/>
    <w:rsid w:val="00402EC6"/>
    <w:rsid w:val="00403165"/>
    <w:rsid w:val="00403983"/>
    <w:rsid w:val="00403BC5"/>
    <w:rsid w:val="00403C95"/>
    <w:rsid w:val="0040424D"/>
    <w:rsid w:val="00404314"/>
    <w:rsid w:val="00404622"/>
    <w:rsid w:val="00404784"/>
    <w:rsid w:val="004047E0"/>
    <w:rsid w:val="00404871"/>
    <w:rsid w:val="00404B94"/>
    <w:rsid w:val="00404C31"/>
    <w:rsid w:val="00404DE6"/>
    <w:rsid w:val="00404E1A"/>
    <w:rsid w:val="00404FDE"/>
    <w:rsid w:val="00404FFC"/>
    <w:rsid w:val="00405765"/>
    <w:rsid w:val="00405A9A"/>
    <w:rsid w:val="00405EF1"/>
    <w:rsid w:val="00405FCB"/>
    <w:rsid w:val="0040603D"/>
    <w:rsid w:val="004060D0"/>
    <w:rsid w:val="00406545"/>
    <w:rsid w:val="004065BC"/>
    <w:rsid w:val="0040665D"/>
    <w:rsid w:val="004066C5"/>
    <w:rsid w:val="00406712"/>
    <w:rsid w:val="00406BB6"/>
    <w:rsid w:val="00406CD5"/>
    <w:rsid w:val="00406EF8"/>
    <w:rsid w:val="00406F90"/>
    <w:rsid w:val="00407402"/>
    <w:rsid w:val="00407B9B"/>
    <w:rsid w:val="00407CDF"/>
    <w:rsid w:val="00407E38"/>
    <w:rsid w:val="00410073"/>
    <w:rsid w:val="00410106"/>
    <w:rsid w:val="0041023E"/>
    <w:rsid w:val="00410264"/>
    <w:rsid w:val="004106A7"/>
    <w:rsid w:val="00410957"/>
    <w:rsid w:val="00410DA1"/>
    <w:rsid w:val="00410FF2"/>
    <w:rsid w:val="004110CE"/>
    <w:rsid w:val="004112E8"/>
    <w:rsid w:val="00411541"/>
    <w:rsid w:val="004116C0"/>
    <w:rsid w:val="00411CB3"/>
    <w:rsid w:val="00411CCF"/>
    <w:rsid w:val="00411E1A"/>
    <w:rsid w:val="004121F2"/>
    <w:rsid w:val="00412529"/>
    <w:rsid w:val="004127AE"/>
    <w:rsid w:val="0041296C"/>
    <w:rsid w:val="00412998"/>
    <w:rsid w:val="00413256"/>
    <w:rsid w:val="004133DD"/>
    <w:rsid w:val="00413795"/>
    <w:rsid w:val="004137F1"/>
    <w:rsid w:val="004139BD"/>
    <w:rsid w:val="004139DF"/>
    <w:rsid w:val="00413CC5"/>
    <w:rsid w:val="00414408"/>
    <w:rsid w:val="004146ED"/>
    <w:rsid w:val="004147F6"/>
    <w:rsid w:val="00414AE5"/>
    <w:rsid w:val="00414B4D"/>
    <w:rsid w:val="00415010"/>
    <w:rsid w:val="0041542B"/>
    <w:rsid w:val="0041549A"/>
    <w:rsid w:val="00415C14"/>
    <w:rsid w:val="00415C55"/>
    <w:rsid w:val="00415D8D"/>
    <w:rsid w:val="00415FA1"/>
    <w:rsid w:val="00416315"/>
    <w:rsid w:val="0041657F"/>
    <w:rsid w:val="00416B3D"/>
    <w:rsid w:val="00416B55"/>
    <w:rsid w:val="00416BDE"/>
    <w:rsid w:val="00416C4E"/>
    <w:rsid w:val="00416E5E"/>
    <w:rsid w:val="004171D9"/>
    <w:rsid w:val="0041724F"/>
    <w:rsid w:val="0041727B"/>
    <w:rsid w:val="00417539"/>
    <w:rsid w:val="0041758F"/>
    <w:rsid w:val="0041787F"/>
    <w:rsid w:val="00417EA7"/>
    <w:rsid w:val="00417FE5"/>
    <w:rsid w:val="0042033E"/>
    <w:rsid w:val="004209AE"/>
    <w:rsid w:val="00420A20"/>
    <w:rsid w:val="00420A8B"/>
    <w:rsid w:val="00420B4D"/>
    <w:rsid w:val="00420C5B"/>
    <w:rsid w:val="00420CFD"/>
    <w:rsid w:val="00420F44"/>
    <w:rsid w:val="0042113C"/>
    <w:rsid w:val="00421328"/>
    <w:rsid w:val="0042139B"/>
    <w:rsid w:val="0042155A"/>
    <w:rsid w:val="0042190C"/>
    <w:rsid w:val="00421A78"/>
    <w:rsid w:val="00421BD9"/>
    <w:rsid w:val="00421CAC"/>
    <w:rsid w:val="00421D25"/>
    <w:rsid w:val="0042210E"/>
    <w:rsid w:val="00422284"/>
    <w:rsid w:val="00422339"/>
    <w:rsid w:val="00422668"/>
    <w:rsid w:val="004226F8"/>
    <w:rsid w:val="004228CF"/>
    <w:rsid w:val="00422A49"/>
    <w:rsid w:val="00422B38"/>
    <w:rsid w:val="00422F61"/>
    <w:rsid w:val="0042334F"/>
    <w:rsid w:val="004238D4"/>
    <w:rsid w:val="00423971"/>
    <w:rsid w:val="00423980"/>
    <w:rsid w:val="00423B62"/>
    <w:rsid w:val="00423CE5"/>
    <w:rsid w:val="00423F9E"/>
    <w:rsid w:val="004241D7"/>
    <w:rsid w:val="004246FF"/>
    <w:rsid w:val="004249D6"/>
    <w:rsid w:val="00424C58"/>
    <w:rsid w:val="00424CD0"/>
    <w:rsid w:val="00424E69"/>
    <w:rsid w:val="00424FFD"/>
    <w:rsid w:val="0042514A"/>
    <w:rsid w:val="00425A99"/>
    <w:rsid w:val="00425DB0"/>
    <w:rsid w:val="004260AF"/>
    <w:rsid w:val="0042683B"/>
    <w:rsid w:val="00426E9A"/>
    <w:rsid w:val="00427001"/>
    <w:rsid w:val="00427329"/>
    <w:rsid w:val="0042737D"/>
    <w:rsid w:val="00427682"/>
    <w:rsid w:val="00427E38"/>
    <w:rsid w:val="00427F0F"/>
    <w:rsid w:val="00430080"/>
    <w:rsid w:val="0043015B"/>
    <w:rsid w:val="00430303"/>
    <w:rsid w:val="004303F1"/>
    <w:rsid w:val="00430589"/>
    <w:rsid w:val="0043059B"/>
    <w:rsid w:val="004306B9"/>
    <w:rsid w:val="004309F5"/>
    <w:rsid w:val="00430EE4"/>
    <w:rsid w:val="00430F6C"/>
    <w:rsid w:val="0043177E"/>
    <w:rsid w:val="00431C88"/>
    <w:rsid w:val="00431CF0"/>
    <w:rsid w:val="00432180"/>
    <w:rsid w:val="0043218F"/>
    <w:rsid w:val="004321B6"/>
    <w:rsid w:val="00432420"/>
    <w:rsid w:val="0043251B"/>
    <w:rsid w:val="00432F20"/>
    <w:rsid w:val="00432FE1"/>
    <w:rsid w:val="00433591"/>
    <w:rsid w:val="00433D0F"/>
    <w:rsid w:val="00433D20"/>
    <w:rsid w:val="00433ED8"/>
    <w:rsid w:val="004342A1"/>
    <w:rsid w:val="00434356"/>
    <w:rsid w:val="00434390"/>
    <w:rsid w:val="004343AB"/>
    <w:rsid w:val="004343D9"/>
    <w:rsid w:val="00434696"/>
    <w:rsid w:val="00434C94"/>
    <w:rsid w:val="0043519D"/>
    <w:rsid w:val="00435583"/>
    <w:rsid w:val="004357BC"/>
    <w:rsid w:val="00435D1B"/>
    <w:rsid w:val="0043643D"/>
    <w:rsid w:val="00436C75"/>
    <w:rsid w:val="00436E34"/>
    <w:rsid w:val="004370E4"/>
    <w:rsid w:val="00437474"/>
    <w:rsid w:val="0043763A"/>
    <w:rsid w:val="00437AE1"/>
    <w:rsid w:val="00437F67"/>
    <w:rsid w:val="00440C91"/>
    <w:rsid w:val="004414CE"/>
    <w:rsid w:val="004415D5"/>
    <w:rsid w:val="00441946"/>
    <w:rsid w:val="00441B0E"/>
    <w:rsid w:val="00441B61"/>
    <w:rsid w:val="00441D88"/>
    <w:rsid w:val="00441DCA"/>
    <w:rsid w:val="00441E15"/>
    <w:rsid w:val="00441E81"/>
    <w:rsid w:val="00441EDD"/>
    <w:rsid w:val="00442010"/>
    <w:rsid w:val="004422FA"/>
    <w:rsid w:val="0044278D"/>
    <w:rsid w:val="004428AB"/>
    <w:rsid w:val="00442994"/>
    <w:rsid w:val="00442B9B"/>
    <w:rsid w:val="00442D42"/>
    <w:rsid w:val="00442E9B"/>
    <w:rsid w:val="00442E9C"/>
    <w:rsid w:val="00442ED8"/>
    <w:rsid w:val="0044320F"/>
    <w:rsid w:val="0044367D"/>
    <w:rsid w:val="0044387D"/>
    <w:rsid w:val="0044391D"/>
    <w:rsid w:val="004439E8"/>
    <w:rsid w:val="0044427F"/>
    <w:rsid w:val="00445728"/>
    <w:rsid w:val="00445A52"/>
    <w:rsid w:val="00445E4E"/>
    <w:rsid w:val="0044647B"/>
    <w:rsid w:val="00446B50"/>
    <w:rsid w:val="00446D4C"/>
    <w:rsid w:val="00446E7D"/>
    <w:rsid w:val="00447475"/>
    <w:rsid w:val="004474E1"/>
    <w:rsid w:val="004475CA"/>
    <w:rsid w:val="004475F3"/>
    <w:rsid w:val="0044799B"/>
    <w:rsid w:val="00447CA6"/>
    <w:rsid w:val="004500F4"/>
    <w:rsid w:val="00450117"/>
    <w:rsid w:val="00450262"/>
    <w:rsid w:val="0045038E"/>
    <w:rsid w:val="0045089C"/>
    <w:rsid w:val="004509E9"/>
    <w:rsid w:val="0045145C"/>
    <w:rsid w:val="00451470"/>
    <w:rsid w:val="004514C6"/>
    <w:rsid w:val="0045152E"/>
    <w:rsid w:val="0045188E"/>
    <w:rsid w:val="00451C40"/>
    <w:rsid w:val="00451C47"/>
    <w:rsid w:val="004522C5"/>
    <w:rsid w:val="004523C1"/>
    <w:rsid w:val="0045246F"/>
    <w:rsid w:val="0045249D"/>
    <w:rsid w:val="004527C7"/>
    <w:rsid w:val="00452845"/>
    <w:rsid w:val="004528F5"/>
    <w:rsid w:val="00452B70"/>
    <w:rsid w:val="00452CF1"/>
    <w:rsid w:val="0045316E"/>
    <w:rsid w:val="004532BA"/>
    <w:rsid w:val="00453647"/>
    <w:rsid w:val="0045385B"/>
    <w:rsid w:val="00453975"/>
    <w:rsid w:val="004539C8"/>
    <w:rsid w:val="00453ACA"/>
    <w:rsid w:val="00453E59"/>
    <w:rsid w:val="00453F6F"/>
    <w:rsid w:val="0045401D"/>
    <w:rsid w:val="00454078"/>
    <w:rsid w:val="0045455E"/>
    <w:rsid w:val="00454742"/>
    <w:rsid w:val="004549BF"/>
    <w:rsid w:val="00454A74"/>
    <w:rsid w:val="00454C3C"/>
    <w:rsid w:val="00454D76"/>
    <w:rsid w:val="004551A0"/>
    <w:rsid w:val="004551E1"/>
    <w:rsid w:val="00455440"/>
    <w:rsid w:val="0045545B"/>
    <w:rsid w:val="00455846"/>
    <w:rsid w:val="00455A75"/>
    <w:rsid w:val="00455C82"/>
    <w:rsid w:val="00455E83"/>
    <w:rsid w:val="00455F04"/>
    <w:rsid w:val="00456093"/>
    <w:rsid w:val="00456265"/>
    <w:rsid w:val="00456287"/>
    <w:rsid w:val="0045692A"/>
    <w:rsid w:val="00456A2C"/>
    <w:rsid w:val="0045720A"/>
    <w:rsid w:val="004576E8"/>
    <w:rsid w:val="00457985"/>
    <w:rsid w:val="004601E6"/>
    <w:rsid w:val="004606F0"/>
    <w:rsid w:val="00460892"/>
    <w:rsid w:val="0046091E"/>
    <w:rsid w:val="00460F1B"/>
    <w:rsid w:val="00460FCC"/>
    <w:rsid w:val="00461119"/>
    <w:rsid w:val="004613F6"/>
    <w:rsid w:val="00461B1F"/>
    <w:rsid w:val="00461BA6"/>
    <w:rsid w:val="00461BAE"/>
    <w:rsid w:val="004622B0"/>
    <w:rsid w:val="00462758"/>
    <w:rsid w:val="00462880"/>
    <w:rsid w:val="00462A35"/>
    <w:rsid w:val="00462B68"/>
    <w:rsid w:val="00462C2F"/>
    <w:rsid w:val="00462D1B"/>
    <w:rsid w:val="00462F67"/>
    <w:rsid w:val="00463456"/>
    <w:rsid w:val="00463495"/>
    <w:rsid w:val="004634CB"/>
    <w:rsid w:val="004637E8"/>
    <w:rsid w:val="00463DF5"/>
    <w:rsid w:val="00463EF6"/>
    <w:rsid w:val="00464280"/>
    <w:rsid w:val="00464483"/>
    <w:rsid w:val="004646AD"/>
    <w:rsid w:val="00464A8F"/>
    <w:rsid w:val="00464DC0"/>
    <w:rsid w:val="00464EAD"/>
    <w:rsid w:val="00465075"/>
    <w:rsid w:val="0046523B"/>
    <w:rsid w:val="004653FD"/>
    <w:rsid w:val="004654AD"/>
    <w:rsid w:val="004655EA"/>
    <w:rsid w:val="0046594F"/>
    <w:rsid w:val="00465B21"/>
    <w:rsid w:val="00465DE7"/>
    <w:rsid w:val="0046620D"/>
    <w:rsid w:val="0046672D"/>
    <w:rsid w:val="00466902"/>
    <w:rsid w:val="00466CE1"/>
    <w:rsid w:val="00466D1C"/>
    <w:rsid w:val="004672E0"/>
    <w:rsid w:val="004675CA"/>
    <w:rsid w:val="00467AA1"/>
    <w:rsid w:val="00467B9C"/>
    <w:rsid w:val="00467D08"/>
    <w:rsid w:val="00467ED6"/>
    <w:rsid w:val="0047075E"/>
    <w:rsid w:val="004708D4"/>
    <w:rsid w:val="0047091B"/>
    <w:rsid w:val="00470B3C"/>
    <w:rsid w:val="004712CE"/>
    <w:rsid w:val="00471336"/>
    <w:rsid w:val="004717A4"/>
    <w:rsid w:val="00471F0B"/>
    <w:rsid w:val="004721AC"/>
    <w:rsid w:val="00472220"/>
    <w:rsid w:val="004723A2"/>
    <w:rsid w:val="00472438"/>
    <w:rsid w:val="00472680"/>
    <w:rsid w:val="0047281F"/>
    <w:rsid w:val="004728EC"/>
    <w:rsid w:val="00472D2D"/>
    <w:rsid w:val="00472D41"/>
    <w:rsid w:val="00472E44"/>
    <w:rsid w:val="00472F8E"/>
    <w:rsid w:val="0047305C"/>
    <w:rsid w:val="0047339F"/>
    <w:rsid w:val="00473800"/>
    <w:rsid w:val="0047385B"/>
    <w:rsid w:val="00473CDF"/>
    <w:rsid w:val="00473DAC"/>
    <w:rsid w:val="00473E68"/>
    <w:rsid w:val="00473F6D"/>
    <w:rsid w:val="00474148"/>
    <w:rsid w:val="004741A5"/>
    <w:rsid w:val="004741CB"/>
    <w:rsid w:val="004742B0"/>
    <w:rsid w:val="0047436D"/>
    <w:rsid w:val="004743D8"/>
    <w:rsid w:val="004745BA"/>
    <w:rsid w:val="004746ED"/>
    <w:rsid w:val="00474913"/>
    <w:rsid w:val="00474A10"/>
    <w:rsid w:val="00474BBB"/>
    <w:rsid w:val="00474EDD"/>
    <w:rsid w:val="004751CA"/>
    <w:rsid w:val="004751FE"/>
    <w:rsid w:val="004753AD"/>
    <w:rsid w:val="00475460"/>
    <w:rsid w:val="00475559"/>
    <w:rsid w:val="00475AF4"/>
    <w:rsid w:val="00476075"/>
    <w:rsid w:val="00476180"/>
    <w:rsid w:val="004761FC"/>
    <w:rsid w:val="00476238"/>
    <w:rsid w:val="0047632E"/>
    <w:rsid w:val="00476897"/>
    <w:rsid w:val="004770B5"/>
    <w:rsid w:val="00477445"/>
    <w:rsid w:val="0047788C"/>
    <w:rsid w:val="004779FD"/>
    <w:rsid w:val="00477D11"/>
    <w:rsid w:val="00477D7C"/>
    <w:rsid w:val="00477EB1"/>
    <w:rsid w:val="00477EBA"/>
    <w:rsid w:val="00477FB2"/>
    <w:rsid w:val="00477FC4"/>
    <w:rsid w:val="0048016E"/>
    <w:rsid w:val="0048019A"/>
    <w:rsid w:val="0048036D"/>
    <w:rsid w:val="004807A8"/>
    <w:rsid w:val="004807AD"/>
    <w:rsid w:val="00480874"/>
    <w:rsid w:val="00480C27"/>
    <w:rsid w:val="00480CF8"/>
    <w:rsid w:val="00481189"/>
    <w:rsid w:val="00481AF5"/>
    <w:rsid w:val="00481D6D"/>
    <w:rsid w:val="00481DCA"/>
    <w:rsid w:val="00481E7D"/>
    <w:rsid w:val="00482373"/>
    <w:rsid w:val="004827C4"/>
    <w:rsid w:val="00482F45"/>
    <w:rsid w:val="004836B4"/>
    <w:rsid w:val="00483830"/>
    <w:rsid w:val="00483B29"/>
    <w:rsid w:val="00483D56"/>
    <w:rsid w:val="00483DED"/>
    <w:rsid w:val="0048404D"/>
    <w:rsid w:val="00484A04"/>
    <w:rsid w:val="00484E58"/>
    <w:rsid w:val="004850CB"/>
    <w:rsid w:val="004852B5"/>
    <w:rsid w:val="004852BD"/>
    <w:rsid w:val="00485768"/>
    <w:rsid w:val="004857D6"/>
    <w:rsid w:val="0048581D"/>
    <w:rsid w:val="004858EE"/>
    <w:rsid w:val="00485B12"/>
    <w:rsid w:val="00485B7C"/>
    <w:rsid w:val="00485E10"/>
    <w:rsid w:val="00485FCF"/>
    <w:rsid w:val="00486007"/>
    <w:rsid w:val="0048602B"/>
    <w:rsid w:val="00486267"/>
    <w:rsid w:val="0048643A"/>
    <w:rsid w:val="0048660F"/>
    <w:rsid w:val="0048683F"/>
    <w:rsid w:val="004869FD"/>
    <w:rsid w:val="00486B98"/>
    <w:rsid w:val="00486BA2"/>
    <w:rsid w:val="00486D19"/>
    <w:rsid w:val="00486E19"/>
    <w:rsid w:val="00486E5C"/>
    <w:rsid w:val="00487258"/>
    <w:rsid w:val="004873C2"/>
    <w:rsid w:val="0048744A"/>
    <w:rsid w:val="00487466"/>
    <w:rsid w:val="004876E2"/>
    <w:rsid w:val="004876F3"/>
    <w:rsid w:val="00487E2E"/>
    <w:rsid w:val="00490180"/>
    <w:rsid w:val="00490262"/>
    <w:rsid w:val="004905BE"/>
    <w:rsid w:val="004905FB"/>
    <w:rsid w:val="0049091F"/>
    <w:rsid w:val="00490A3A"/>
    <w:rsid w:val="00490C0B"/>
    <w:rsid w:val="00490D96"/>
    <w:rsid w:val="004910A2"/>
    <w:rsid w:val="00491285"/>
    <w:rsid w:val="00491770"/>
    <w:rsid w:val="00491AD7"/>
    <w:rsid w:val="00491D26"/>
    <w:rsid w:val="00491DBD"/>
    <w:rsid w:val="00491DC3"/>
    <w:rsid w:val="00491F64"/>
    <w:rsid w:val="0049232D"/>
    <w:rsid w:val="00492393"/>
    <w:rsid w:val="004923E8"/>
    <w:rsid w:val="00492998"/>
    <w:rsid w:val="00492C50"/>
    <w:rsid w:val="00493044"/>
    <w:rsid w:val="00493090"/>
    <w:rsid w:val="00493417"/>
    <w:rsid w:val="004937B5"/>
    <w:rsid w:val="0049394A"/>
    <w:rsid w:val="00493B64"/>
    <w:rsid w:val="00493CFB"/>
    <w:rsid w:val="00493E09"/>
    <w:rsid w:val="00494027"/>
    <w:rsid w:val="004943A6"/>
    <w:rsid w:val="00494515"/>
    <w:rsid w:val="00494771"/>
    <w:rsid w:val="00494804"/>
    <w:rsid w:val="00495491"/>
    <w:rsid w:val="004956D8"/>
    <w:rsid w:val="004957DB"/>
    <w:rsid w:val="004960DE"/>
    <w:rsid w:val="004964C1"/>
    <w:rsid w:val="0049657A"/>
    <w:rsid w:val="00496650"/>
    <w:rsid w:val="00496895"/>
    <w:rsid w:val="00496BCF"/>
    <w:rsid w:val="004974EF"/>
    <w:rsid w:val="00497875"/>
    <w:rsid w:val="0049788A"/>
    <w:rsid w:val="004979B8"/>
    <w:rsid w:val="00497AD3"/>
    <w:rsid w:val="004A0360"/>
    <w:rsid w:val="004A03DD"/>
    <w:rsid w:val="004A03F9"/>
    <w:rsid w:val="004A05BF"/>
    <w:rsid w:val="004A06A9"/>
    <w:rsid w:val="004A0CFF"/>
    <w:rsid w:val="004A0DEB"/>
    <w:rsid w:val="004A10E2"/>
    <w:rsid w:val="004A1249"/>
    <w:rsid w:val="004A144A"/>
    <w:rsid w:val="004A1ABA"/>
    <w:rsid w:val="004A1AFE"/>
    <w:rsid w:val="004A1E97"/>
    <w:rsid w:val="004A23F4"/>
    <w:rsid w:val="004A24B9"/>
    <w:rsid w:val="004A261E"/>
    <w:rsid w:val="004A293F"/>
    <w:rsid w:val="004A2A3E"/>
    <w:rsid w:val="004A2CCD"/>
    <w:rsid w:val="004A2F62"/>
    <w:rsid w:val="004A3683"/>
    <w:rsid w:val="004A3718"/>
    <w:rsid w:val="004A3778"/>
    <w:rsid w:val="004A3B3B"/>
    <w:rsid w:val="004A3CCE"/>
    <w:rsid w:val="004A3FC3"/>
    <w:rsid w:val="004A4256"/>
    <w:rsid w:val="004A45B6"/>
    <w:rsid w:val="004A46C0"/>
    <w:rsid w:val="004A475C"/>
    <w:rsid w:val="004A476A"/>
    <w:rsid w:val="004A497A"/>
    <w:rsid w:val="004A49F8"/>
    <w:rsid w:val="004A4B7A"/>
    <w:rsid w:val="004A4C68"/>
    <w:rsid w:val="004A5055"/>
    <w:rsid w:val="004A5193"/>
    <w:rsid w:val="004A5276"/>
    <w:rsid w:val="004A5489"/>
    <w:rsid w:val="004A5513"/>
    <w:rsid w:val="004A563E"/>
    <w:rsid w:val="004A56D8"/>
    <w:rsid w:val="004A5D98"/>
    <w:rsid w:val="004A5DDB"/>
    <w:rsid w:val="004A5E89"/>
    <w:rsid w:val="004A6034"/>
    <w:rsid w:val="004A6126"/>
    <w:rsid w:val="004A6423"/>
    <w:rsid w:val="004A6C13"/>
    <w:rsid w:val="004A700D"/>
    <w:rsid w:val="004A74DF"/>
    <w:rsid w:val="004A7CBF"/>
    <w:rsid w:val="004A7CF7"/>
    <w:rsid w:val="004A7FAC"/>
    <w:rsid w:val="004A7FD2"/>
    <w:rsid w:val="004B02AE"/>
    <w:rsid w:val="004B0360"/>
    <w:rsid w:val="004B05F0"/>
    <w:rsid w:val="004B0BD8"/>
    <w:rsid w:val="004B11AC"/>
    <w:rsid w:val="004B144A"/>
    <w:rsid w:val="004B14DD"/>
    <w:rsid w:val="004B153F"/>
    <w:rsid w:val="004B17A2"/>
    <w:rsid w:val="004B1E25"/>
    <w:rsid w:val="004B2390"/>
    <w:rsid w:val="004B271F"/>
    <w:rsid w:val="004B2EB4"/>
    <w:rsid w:val="004B310D"/>
    <w:rsid w:val="004B3140"/>
    <w:rsid w:val="004B31CD"/>
    <w:rsid w:val="004B3226"/>
    <w:rsid w:val="004B33B0"/>
    <w:rsid w:val="004B36A2"/>
    <w:rsid w:val="004B37F2"/>
    <w:rsid w:val="004B3D36"/>
    <w:rsid w:val="004B4598"/>
    <w:rsid w:val="004B525C"/>
    <w:rsid w:val="004B548A"/>
    <w:rsid w:val="004B5597"/>
    <w:rsid w:val="004B55B1"/>
    <w:rsid w:val="004B5D3B"/>
    <w:rsid w:val="004B5DBB"/>
    <w:rsid w:val="004B5E17"/>
    <w:rsid w:val="004B5EA8"/>
    <w:rsid w:val="004B5EB8"/>
    <w:rsid w:val="004B5EE1"/>
    <w:rsid w:val="004B6088"/>
    <w:rsid w:val="004B62AE"/>
    <w:rsid w:val="004B6A03"/>
    <w:rsid w:val="004B6D32"/>
    <w:rsid w:val="004B723B"/>
    <w:rsid w:val="004B75A2"/>
    <w:rsid w:val="004B777F"/>
    <w:rsid w:val="004B7A66"/>
    <w:rsid w:val="004B7B72"/>
    <w:rsid w:val="004B7D11"/>
    <w:rsid w:val="004B7D4C"/>
    <w:rsid w:val="004B7D6C"/>
    <w:rsid w:val="004B7FB0"/>
    <w:rsid w:val="004C01DF"/>
    <w:rsid w:val="004C02EA"/>
    <w:rsid w:val="004C048F"/>
    <w:rsid w:val="004C0494"/>
    <w:rsid w:val="004C05BE"/>
    <w:rsid w:val="004C05EE"/>
    <w:rsid w:val="004C06B8"/>
    <w:rsid w:val="004C0747"/>
    <w:rsid w:val="004C08A6"/>
    <w:rsid w:val="004C0BBD"/>
    <w:rsid w:val="004C0D70"/>
    <w:rsid w:val="004C14D4"/>
    <w:rsid w:val="004C17D1"/>
    <w:rsid w:val="004C1815"/>
    <w:rsid w:val="004C1A99"/>
    <w:rsid w:val="004C1BE0"/>
    <w:rsid w:val="004C1C09"/>
    <w:rsid w:val="004C1C7E"/>
    <w:rsid w:val="004C1F11"/>
    <w:rsid w:val="004C228A"/>
    <w:rsid w:val="004C2438"/>
    <w:rsid w:val="004C274D"/>
    <w:rsid w:val="004C2ACB"/>
    <w:rsid w:val="004C306C"/>
    <w:rsid w:val="004C348C"/>
    <w:rsid w:val="004C36ED"/>
    <w:rsid w:val="004C379B"/>
    <w:rsid w:val="004C39E1"/>
    <w:rsid w:val="004C3AA6"/>
    <w:rsid w:val="004C3B10"/>
    <w:rsid w:val="004C43B1"/>
    <w:rsid w:val="004C4540"/>
    <w:rsid w:val="004C4632"/>
    <w:rsid w:val="004C486D"/>
    <w:rsid w:val="004C4B9E"/>
    <w:rsid w:val="004C4C0F"/>
    <w:rsid w:val="004C4EB6"/>
    <w:rsid w:val="004C5045"/>
    <w:rsid w:val="004C5153"/>
    <w:rsid w:val="004C52C8"/>
    <w:rsid w:val="004C56E6"/>
    <w:rsid w:val="004C618B"/>
    <w:rsid w:val="004C6468"/>
    <w:rsid w:val="004C65F8"/>
    <w:rsid w:val="004C6894"/>
    <w:rsid w:val="004C70CC"/>
    <w:rsid w:val="004C75CB"/>
    <w:rsid w:val="004C75F7"/>
    <w:rsid w:val="004C7757"/>
    <w:rsid w:val="004C79C4"/>
    <w:rsid w:val="004C7C36"/>
    <w:rsid w:val="004D0109"/>
    <w:rsid w:val="004D01F5"/>
    <w:rsid w:val="004D022D"/>
    <w:rsid w:val="004D0452"/>
    <w:rsid w:val="004D048E"/>
    <w:rsid w:val="004D0D9B"/>
    <w:rsid w:val="004D1087"/>
    <w:rsid w:val="004D11DD"/>
    <w:rsid w:val="004D136F"/>
    <w:rsid w:val="004D16C1"/>
    <w:rsid w:val="004D18A3"/>
    <w:rsid w:val="004D1A1E"/>
    <w:rsid w:val="004D1A4C"/>
    <w:rsid w:val="004D1AA1"/>
    <w:rsid w:val="004D1D4E"/>
    <w:rsid w:val="004D1E0C"/>
    <w:rsid w:val="004D2015"/>
    <w:rsid w:val="004D23DE"/>
    <w:rsid w:val="004D2411"/>
    <w:rsid w:val="004D2A2F"/>
    <w:rsid w:val="004D33ED"/>
    <w:rsid w:val="004D353A"/>
    <w:rsid w:val="004D37F5"/>
    <w:rsid w:val="004D3C57"/>
    <w:rsid w:val="004D3D0E"/>
    <w:rsid w:val="004D3E12"/>
    <w:rsid w:val="004D3FB6"/>
    <w:rsid w:val="004D40BE"/>
    <w:rsid w:val="004D4141"/>
    <w:rsid w:val="004D4223"/>
    <w:rsid w:val="004D437B"/>
    <w:rsid w:val="004D4718"/>
    <w:rsid w:val="004D4ADA"/>
    <w:rsid w:val="004D4C20"/>
    <w:rsid w:val="004D50DE"/>
    <w:rsid w:val="004D59D4"/>
    <w:rsid w:val="004D5BEA"/>
    <w:rsid w:val="004D5CBC"/>
    <w:rsid w:val="004D6215"/>
    <w:rsid w:val="004D621C"/>
    <w:rsid w:val="004D653B"/>
    <w:rsid w:val="004D6549"/>
    <w:rsid w:val="004D66EE"/>
    <w:rsid w:val="004D66F9"/>
    <w:rsid w:val="004D6B6A"/>
    <w:rsid w:val="004D6E87"/>
    <w:rsid w:val="004D6F10"/>
    <w:rsid w:val="004D6F67"/>
    <w:rsid w:val="004D702A"/>
    <w:rsid w:val="004D715E"/>
    <w:rsid w:val="004D7308"/>
    <w:rsid w:val="004D73A5"/>
    <w:rsid w:val="004D7517"/>
    <w:rsid w:val="004D75F3"/>
    <w:rsid w:val="004D7B54"/>
    <w:rsid w:val="004D7B7E"/>
    <w:rsid w:val="004E0066"/>
    <w:rsid w:val="004E00D2"/>
    <w:rsid w:val="004E0685"/>
    <w:rsid w:val="004E095C"/>
    <w:rsid w:val="004E0992"/>
    <w:rsid w:val="004E0AB7"/>
    <w:rsid w:val="004E0B89"/>
    <w:rsid w:val="004E0BAE"/>
    <w:rsid w:val="004E0F67"/>
    <w:rsid w:val="004E1205"/>
    <w:rsid w:val="004E129B"/>
    <w:rsid w:val="004E12B2"/>
    <w:rsid w:val="004E17BA"/>
    <w:rsid w:val="004E17DB"/>
    <w:rsid w:val="004E1AFE"/>
    <w:rsid w:val="004E1B44"/>
    <w:rsid w:val="004E1BA3"/>
    <w:rsid w:val="004E1BE6"/>
    <w:rsid w:val="004E1C2D"/>
    <w:rsid w:val="004E210E"/>
    <w:rsid w:val="004E2122"/>
    <w:rsid w:val="004E223F"/>
    <w:rsid w:val="004E23D3"/>
    <w:rsid w:val="004E24D3"/>
    <w:rsid w:val="004E2946"/>
    <w:rsid w:val="004E2A40"/>
    <w:rsid w:val="004E2C7B"/>
    <w:rsid w:val="004E2CD7"/>
    <w:rsid w:val="004E31D0"/>
    <w:rsid w:val="004E33C2"/>
    <w:rsid w:val="004E35FB"/>
    <w:rsid w:val="004E362C"/>
    <w:rsid w:val="004E3722"/>
    <w:rsid w:val="004E3CA5"/>
    <w:rsid w:val="004E3DD3"/>
    <w:rsid w:val="004E3E4E"/>
    <w:rsid w:val="004E3F55"/>
    <w:rsid w:val="004E4088"/>
    <w:rsid w:val="004E434B"/>
    <w:rsid w:val="004E468F"/>
    <w:rsid w:val="004E48FC"/>
    <w:rsid w:val="004E4CA4"/>
    <w:rsid w:val="004E4F2E"/>
    <w:rsid w:val="004E5105"/>
    <w:rsid w:val="004E54AA"/>
    <w:rsid w:val="004E5A60"/>
    <w:rsid w:val="004E5A91"/>
    <w:rsid w:val="004E5C39"/>
    <w:rsid w:val="004E5D7A"/>
    <w:rsid w:val="004E657B"/>
    <w:rsid w:val="004E662C"/>
    <w:rsid w:val="004E67F5"/>
    <w:rsid w:val="004E6884"/>
    <w:rsid w:val="004E6B2F"/>
    <w:rsid w:val="004E6BA0"/>
    <w:rsid w:val="004E6BCB"/>
    <w:rsid w:val="004E6C96"/>
    <w:rsid w:val="004E6D11"/>
    <w:rsid w:val="004E6FB1"/>
    <w:rsid w:val="004E70FE"/>
    <w:rsid w:val="004E71AA"/>
    <w:rsid w:val="004E7B49"/>
    <w:rsid w:val="004E7C45"/>
    <w:rsid w:val="004E7DD2"/>
    <w:rsid w:val="004E7F56"/>
    <w:rsid w:val="004F0050"/>
    <w:rsid w:val="004F07BB"/>
    <w:rsid w:val="004F07BD"/>
    <w:rsid w:val="004F0B4B"/>
    <w:rsid w:val="004F0DB4"/>
    <w:rsid w:val="004F0E5F"/>
    <w:rsid w:val="004F11C4"/>
    <w:rsid w:val="004F11E8"/>
    <w:rsid w:val="004F1705"/>
    <w:rsid w:val="004F196E"/>
    <w:rsid w:val="004F1983"/>
    <w:rsid w:val="004F1BE9"/>
    <w:rsid w:val="004F1C3B"/>
    <w:rsid w:val="004F1FA2"/>
    <w:rsid w:val="004F2016"/>
    <w:rsid w:val="004F20E8"/>
    <w:rsid w:val="004F2243"/>
    <w:rsid w:val="004F233E"/>
    <w:rsid w:val="004F2388"/>
    <w:rsid w:val="004F2458"/>
    <w:rsid w:val="004F261F"/>
    <w:rsid w:val="004F2E45"/>
    <w:rsid w:val="004F33DE"/>
    <w:rsid w:val="004F3562"/>
    <w:rsid w:val="004F3991"/>
    <w:rsid w:val="004F3F89"/>
    <w:rsid w:val="004F3F9E"/>
    <w:rsid w:val="004F41AC"/>
    <w:rsid w:val="004F42D1"/>
    <w:rsid w:val="004F4660"/>
    <w:rsid w:val="004F4884"/>
    <w:rsid w:val="004F48B7"/>
    <w:rsid w:val="004F4C50"/>
    <w:rsid w:val="004F4CE1"/>
    <w:rsid w:val="004F4E9C"/>
    <w:rsid w:val="004F51E7"/>
    <w:rsid w:val="004F557A"/>
    <w:rsid w:val="004F5626"/>
    <w:rsid w:val="004F5B39"/>
    <w:rsid w:val="004F5BB0"/>
    <w:rsid w:val="004F6188"/>
    <w:rsid w:val="004F646E"/>
    <w:rsid w:val="004F66BC"/>
    <w:rsid w:val="004F6A25"/>
    <w:rsid w:val="004F7024"/>
    <w:rsid w:val="004F71D1"/>
    <w:rsid w:val="004F747B"/>
    <w:rsid w:val="004F755F"/>
    <w:rsid w:val="004F7685"/>
    <w:rsid w:val="004F7768"/>
    <w:rsid w:val="004F790D"/>
    <w:rsid w:val="004F79E7"/>
    <w:rsid w:val="004F7BE4"/>
    <w:rsid w:val="004F7FC9"/>
    <w:rsid w:val="004F7FDA"/>
    <w:rsid w:val="004F7FDB"/>
    <w:rsid w:val="00500053"/>
    <w:rsid w:val="00500176"/>
    <w:rsid w:val="0050027C"/>
    <w:rsid w:val="00500622"/>
    <w:rsid w:val="00500AEA"/>
    <w:rsid w:val="00500AED"/>
    <w:rsid w:val="00500AF8"/>
    <w:rsid w:val="00500CE2"/>
    <w:rsid w:val="00500DCA"/>
    <w:rsid w:val="00500F27"/>
    <w:rsid w:val="00501040"/>
    <w:rsid w:val="00501222"/>
    <w:rsid w:val="00501525"/>
    <w:rsid w:val="005019E4"/>
    <w:rsid w:val="00501A27"/>
    <w:rsid w:val="00501D25"/>
    <w:rsid w:val="00501F81"/>
    <w:rsid w:val="0050300C"/>
    <w:rsid w:val="005037C4"/>
    <w:rsid w:val="00503A47"/>
    <w:rsid w:val="00503C74"/>
    <w:rsid w:val="00503FFF"/>
    <w:rsid w:val="0050400E"/>
    <w:rsid w:val="00504128"/>
    <w:rsid w:val="00504421"/>
    <w:rsid w:val="00504620"/>
    <w:rsid w:val="005046C6"/>
    <w:rsid w:val="00504844"/>
    <w:rsid w:val="00504899"/>
    <w:rsid w:val="00504A20"/>
    <w:rsid w:val="00504C38"/>
    <w:rsid w:val="00504ED2"/>
    <w:rsid w:val="00504F0A"/>
    <w:rsid w:val="00504FAB"/>
    <w:rsid w:val="00505385"/>
    <w:rsid w:val="0050543F"/>
    <w:rsid w:val="0050561E"/>
    <w:rsid w:val="005058E7"/>
    <w:rsid w:val="00505A5E"/>
    <w:rsid w:val="00505C98"/>
    <w:rsid w:val="00505EAE"/>
    <w:rsid w:val="0050608D"/>
    <w:rsid w:val="005062B5"/>
    <w:rsid w:val="005062CF"/>
    <w:rsid w:val="00506545"/>
    <w:rsid w:val="0050675B"/>
    <w:rsid w:val="00506A5C"/>
    <w:rsid w:val="00506D08"/>
    <w:rsid w:val="005070CC"/>
    <w:rsid w:val="00507197"/>
    <w:rsid w:val="0050730C"/>
    <w:rsid w:val="005073B5"/>
    <w:rsid w:val="00507AF6"/>
    <w:rsid w:val="00507B69"/>
    <w:rsid w:val="00507C61"/>
    <w:rsid w:val="00507D43"/>
    <w:rsid w:val="00507FA9"/>
    <w:rsid w:val="005100B6"/>
    <w:rsid w:val="00510220"/>
    <w:rsid w:val="005105B7"/>
    <w:rsid w:val="0051093E"/>
    <w:rsid w:val="00510D36"/>
    <w:rsid w:val="00510DDB"/>
    <w:rsid w:val="00510EC4"/>
    <w:rsid w:val="00510FE7"/>
    <w:rsid w:val="0051111B"/>
    <w:rsid w:val="005114EF"/>
    <w:rsid w:val="00511524"/>
    <w:rsid w:val="0051162C"/>
    <w:rsid w:val="00511842"/>
    <w:rsid w:val="005118BB"/>
    <w:rsid w:val="00511913"/>
    <w:rsid w:val="00511928"/>
    <w:rsid w:val="00511988"/>
    <w:rsid w:val="00511CC0"/>
    <w:rsid w:val="00512142"/>
    <w:rsid w:val="00512167"/>
    <w:rsid w:val="005121F7"/>
    <w:rsid w:val="005123E2"/>
    <w:rsid w:val="0051298E"/>
    <w:rsid w:val="00512C4C"/>
    <w:rsid w:val="00512E91"/>
    <w:rsid w:val="00512EB4"/>
    <w:rsid w:val="00512F32"/>
    <w:rsid w:val="00513183"/>
    <w:rsid w:val="00513920"/>
    <w:rsid w:val="00513B15"/>
    <w:rsid w:val="00513C4E"/>
    <w:rsid w:val="005140A8"/>
    <w:rsid w:val="0051423B"/>
    <w:rsid w:val="00514912"/>
    <w:rsid w:val="00514A11"/>
    <w:rsid w:val="00514ED1"/>
    <w:rsid w:val="00514F96"/>
    <w:rsid w:val="00515328"/>
    <w:rsid w:val="0051542B"/>
    <w:rsid w:val="00515840"/>
    <w:rsid w:val="00516327"/>
    <w:rsid w:val="00516744"/>
    <w:rsid w:val="00516873"/>
    <w:rsid w:val="00516EB6"/>
    <w:rsid w:val="00516F4D"/>
    <w:rsid w:val="0051709E"/>
    <w:rsid w:val="00517100"/>
    <w:rsid w:val="00517278"/>
    <w:rsid w:val="0051736B"/>
    <w:rsid w:val="005176FB"/>
    <w:rsid w:val="00517785"/>
    <w:rsid w:val="00517EEA"/>
    <w:rsid w:val="00520000"/>
    <w:rsid w:val="005202F3"/>
    <w:rsid w:val="0052036C"/>
    <w:rsid w:val="0052059B"/>
    <w:rsid w:val="0052082E"/>
    <w:rsid w:val="00520D69"/>
    <w:rsid w:val="005215FA"/>
    <w:rsid w:val="005218DB"/>
    <w:rsid w:val="00521B37"/>
    <w:rsid w:val="00521F2B"/>
    <w:rsid w:val="005221ED"/>
    <w:rsid w:val="005228B9"/>
    <w:rsid w:val="00522934"/>
    <w:rsid w:val="00522B7B"/>
    <w:rsid w:val="00522D09"/>
    <w:rsid w:val="00522E53"/>
    <w:rsid w:val="00522F47"/>
    <w:rsid w:val="00523169"/>
    <w:rsid w:val="005231AB"/>
    <w:rsid w:val="0052321C"/>
    <w:rsid w:val="00523259"/>
    <w:rsid w:val="00523664"/>
    <w:rsid w:val="00523672"/>
    <w:rsid w:val="00523994"/>
    <w:rsid w:val="0052399D"/>
    <w:rsid w:val="00523AB7"/>
    <w:rsid w:val="00523B4E"/>
    <w:rsid w:val="00523DDD"/>
    <w:rsid w:val="00524EED"/>
    <w:rsid w:val="00524F58"/>
    <w:rsid w:val="00524F64"/>
    <w:rsid w:val="005251DD"/>
    <w:rsid w:val="00525272"/>
    <w:rsid w:val="0052539C"/>
    <w:rsid w:val="00525814"/>
    <w:rsid w:val="00525AF3"/>
    <w:rsid w:val="00525D17"/>
    <w:rsid w:val="00525DAE"/>
    <w:rsid w:val="00525DE4"/>
    <w:rsid w:val="00525EA2"/>
    <w:rsid w:val="00525F44"/>
    <w:rsid w:val="00525FDD"/>
    <w:rsid w:val="0052608D"/>
    <w:rsid w:val="0052612D"/>
    <w:rsid w:val="005263DE"/>
    <w:rsid w:val="00526476"/>
    <w:rsid w:val="005265F5"/>
    <w:rsid w:val="005268E0"/>
    <w:rsid w:val="00526DCB"/>
    <w:rsid w:val="00526DE1"/>
    <w:rsid w:val="00526F93"/>
    <w:rsid w:val="005278E8"/>
    <w:rsid w:val="00527913"/>
    <w:rsid w:val="00527B3D"/>
    <w:rsid w:val="00527CBD"/>
    <w:rsid w:val="00527D83"/>
    <w:rsid w:val="00530251"/>
    <w:rsid w:val="0053047B"/>
    <w:rsid w:val="00530517"/>
    <w:rsid w:val="005305DA"/>
    <w:rsid w:val="00530BDF"/>
    <w:rsid w:val="00530D86"/>
    <w:rsid w:val="0053156B"/>
    <w:rsid w:val="00531927"/>
    <w:rsid w:val="00531BF5"/>
    <w:rsid w:val="005321B1"/>
    <w:rsid w:val="00532531"/>
    <w:rsid w:val="00532BFE"/>
    <w:rsid w:val="00532D62"/>
    <w:rsid w:val="0053323E"/>
    <w:rsid w:val="00533367"/>
    <w:rsid w:val="00533577"/>
    <w:rsid w:val="00533590"/>
    <w:rsid w:val="005335DC"/>
    <w:rsid w:val="005338E2"/>
    <w:rsid w:val="00533D82"/>
    <w:rsid w:val="00533E15"/>
    <w:rsid w:val="00533E39"/>
    <w:rsid w:val="005343E3"/>
    <w:rsid w:val="00534669"/>
    <w:rsid w:val="00534831"/>
    <w:rsid w:val="00534D48"/>
    <w:rsid w:val="00535455"/>
    <w:rsid w:val="00535B47"/>
    <w:rsid w:val="00535CAC"/>
    <w:rsid w:val="00535D7D"/>
    <w:rsid w:val="00535E85"/>
    <w:rsid w:val="00536502"/>
    <w:rsid w:val="00536748"/>
    <w:rsid w:val="00536838"/>
    <w:rsid w:val="00536CE1"/>
    <w:rsid w:val="00536D77"/>
    <w:rsid w:val="00537095"/>
    <w:rsid w:val="00537146"/>
    <w:rsid w:val="005371F3"/>
    <w:rsid w:val="00537206"/>
    <w:rsid w:val="0053723C"/>
    <w:rsid w:val="0053732D"/>
    <w:rsid w:val="005373A7"/>
    <w:rsid w:val="0053752F"/>
    <w:rsid w:val="005376A7"/>
    <w:rsid w:val="0053778E"/>
    <w:rsid w:val="00537854"/>
    <w:rsid w:val="00537BE3"/>
    <w:rsid w:val="00537BE4"/>
    <w:rsid w:val="00540282"/>
    <w:rsid w:val="005402B5"/>
    <w:rsid w:val="00540376"/>
    <w:rsid w:val="005404C8"/>
    <w:rsid w:val="005406DC"/>
    <w:rsid w:val="005409DA"/>
    <w:rsid w:val="00540AC2"/>
    <w:rsid w:val="00540B18"/>
    <w:rsid w:val="005410AB"/>
    <w:rsid w:val="00541720"/>
    <w:rsid w:val="00541750"/>
    <w:rsid w:val="00541B02"/>
    <w:rsid w:val="005421C5"/>
    <w:rsid w:val="00542922"/>
    <w:rsid w:val="00542927"/>
    <w:rsid w:val="00542CDA"/>
    <w:rsid w:val="00542CE1"/>
    <w:rsid w:val="00542CEA"/>
    <w:rsid w:val="00542D2C"/>
    <w:rsid w:val="005432A4"/>
    <w:rsid w:val="005433E9"/>
    <w:rsid w:val="00543830"/>
    <w:rsid w:val="0054407B"/>
    <w:rsid w:val="00544177"/>
    <w:rsid w:val="00544767"/>
    <w:rsid w:val="00544F8D"/>
    <w:rsid w:val="0054528E"/>
    <w:rsid w:val="005452B9"/>
    <w:rsid w:val="0054541B"/>
    <w:rsid w:val="00545693"/>
    <w:rsid w:val="00545A4B"/>
    <w:rsid w:val="00545FF9"/>
    <w:rsid w:val="0054606C"/>
    <w:rsid w:val="0054628F"/>
    <w:rsid w:val="005468A2"/>
    <w:rsid w:val="005468E0"/>
    <w:rsid w:val="00546B4F"/>
    <w:rsid w:val="00547304"/>
    <w:rsid w:val="0054789F"/>
    <w:rsid w:val="00547A73"/>
    <w:rsid w:val="00547F1A"/>
    <w:rsid w:val="005500C5"/>
    <w:rsid w:val="00550287"/>
    <w:rsid w:val="0055066E"/>
    <w:rsid w:val="0055076E"/>
    <w:rsid w:val="00551405"/>
    <w:rsid w:val="00551477"/>
    <w:rsid w:val="0055148F"/>
    <w:rsid w:val="005514EA"/>
    <w:rsid w:val="0055160C"/>
    <w:rsid w:val="00551A1C"/>
    <w:rsid w:val="00551AF3"/>
    <w:rsid w:val="00551BCA"/>
    <w:rsid w:val="00552019"/>
    <w:rsid w:val="005520B5"/>
    <w:rsid w:val="00552235"/>
    <w:rsid w:val="00552647"/>
    <w:rsid w:val="00552D40"/>
    <w:rsid w:val="0055337B"/>
    <w:rsid w:val="00553C19"/>
    <w:rsid w:val="00553D85"/>
    <w:rsid w:val="00553EDA"/>
    <w:rsid w:val="00553FF7"/>
    <w:rsid w:val="005544A9"/>
    <w:rsid w:val="005544C4"/>
    <w:rsid w:val="00554936"/>
    <w:rsid w:val="00554B36"/>
    <w:rsid w:val="005550EA"/>
    <w:rsid w:val="005552DC"/>
    <w:rsid w:val="005552E2"/>
    <w:rsid w:val="00555359"/>
    <w:rsid w:val="00555384"/>
    <w:rsid w:val="00555569"/>
    <w:rsid w:val="0055564B"/>
    <w:rsid w:val="0055575F"/>
    <w:rsid w:val="00555A71"/>
    <w:rsid w:val="00555E19"/>
    <w:rsid w:val="00555EDC"/>
    <w:rsid w:val="00556006"/>
    <w:rsid w:val="0055608D"/>
    <w:rsid w:val="005563A1"/>
    <w:rsid w:val="00556405"/>
    <w:rsid w:val="0055642A"/>
    <w:rsid w:val="00556558"/>
    <w:rsid w:val="00556632"/>
    <w:rsid w:val="00556866"/>
    <w:rsid w:val="00556926"/>
    <w:rsid w:val="00556943"/>
    <w:rsid w:val="005569F5"/>
    <w:rsid w:val="00556A18"/>
    <w:rsid w:val="00556BA4"/>
    <w:rsid w:val="00556ED6"/>
    <w:rsid w:val="00556EF4"/>
    <w:rsid w:val="005571D5"/>
    <w:rsid w:val="00557206"/>
    <w:rsid w:val="0055733F"/>
    <w:rsid w:val="00557A86"/>
    <w:rsid w:val="0056041D"/>
    <w:rsid w:val="005604EF"/>
    <w:rsid w:val="005605B1"/>
    <w:rsid w:val="00560CCE"/>
    <w:rsid w:val="00560E27"/>
    <w:rsid w:val="00560E28"/>
    <w:rsid w:val="0056101B"/>
    <w:rsid w:val="005615B0"/>
    <w:rsid w:val="00561670"/>
    <w:rsid w:val="00561884"/>
    <w:rsid w:val="00561B6D"/>
    <w:rsid w:val="00561CAD"/>
    <w:rsid w:val="00561CB2"/>
    <w:rsid w:val="00561CD7"/>
    <w:rsid w:val="00561DFF"/>
    <w:rsid w:val="00561F5E"/>
    <w:rsid w:val="0056253D"/>
    <w:rsid w:val="005625BB"/>
    <w:rsid w:val="005626A1"/>
    <w:rsid w:val="00562708"/>
    <w:rsid w:val="00562853"/>
    <w:rsid w:val="00562897"/>
    <w:rsid w:val="00562D40"/>
    <w:rsid w:val="00562F29"/>
    <w:rsid w:val="005633A4"/>
    <w:rsid w:val="005634E2"/>
    <w:rsid w:val="0056366C"/>
    <w:rsid w:val="00563723"/>
    <w:rsid w:val="0056380D"/>
    <w:rsid w:val="0056397C"/>
    <w:rsid w:val="005643FE"/>
    <w:rsid w:val="00564492"/>
    <w:rsid w:val="0056460D"/>
    <w:rsid w:val="00564756"/>
    <w:rsid w:val="005649E1"/>
    <w:rsid w:val="005650D5"/>
    <w:rsid w:val="005650E1"/>
    <w:rsid w:val="005651E8"/>
    <w:rsid w:val="00565226"/>
    <w:rsid w:val="005653E8"/>
    <w:rsid w:val="005655E4"/>
    <w:rsid w:val="00565861"/>
    <w:rsid w:val="00565AF9"/>
    <w:rsid w:val="00565EB3"/>
    <w:rsid w:val="005662E7"/>
    <w:rsid w:val="00566516"/>
    <w:rsid w:val="005667F2"/>
    <w:rsid w:val="005668DE"/>
    <w:rsid w:val="00566F88"/>
    <w:rsid w:val="0056711C"/>
    <w:rsid w:val="00567369"/>
    <w:rsid w:val="005675F8"/>
    <w:rsid w:val="005678BB"/>
    <w:rsid w:val="00567C65"/>
    <w:rsid w:val="00567DF8"/>
    <w:rsid w:val="00567EC7"/>
    <w:rsid w:val="00567F73"/>
    <w:rsid w:val="005703F9"/>
    <w:rsid w:val="00570B17"/>
    <w:rsid w:val="00570E68"/>
    <w:rsid w:val="00570E8E"/>
    <w:rsid w:val="00570F24"/>
    <w:rsid w:val="005710C9"/>
    <w:rsid w:val="00571482"/>
    <w:rsid w:val="005717EF"/>
    <w:rsid w:val="00571955"/>
    <w:rsid w:val="00571FF8"/>
    <w:rsid w:val="0057278C"/>
    <w:rsid w:val="005727F9"/>
    <w:rsid w:val="00572B79"/>
    <w:rsid w:val="00572E12"/>
    <w:rsid w:val="0057319A"/>
    <w:rsid w:val="00573433"/>
    <w:rsid w:val="0057351D"/>
    <w:rsid w:val="00573533"/>
    <w:rsid w:val="005738B8"/>
    <w:rsid w:val="0057404B"/>
    <w:rsid w:val="0057409B"/>
    <w:rsid w:val="005742BE"/>
    <w:rsid w:val="005743B3"/>
    <w:rsid w:val="005746CA"/>
    <w:rsid w:val="00574B34"/>
    <w:rsid w:val="00574F02"/>
    <w:rsid w:val="00574F62"/>
    <w:rsid w:val="00575016"/>
    <w:rsid w:val="005750A5"/>
    <w:rsid w:val="00575279"/>
    <w:rsid w:val="00575327"/>
    <w:rsid w:val="00575666"/>
    <w:rsid w:val="00575778"/>
    <w:rsid w:val="005757E3"/>
    <w:rsid w:val="00575FB1"/>
    <w:rsid w:val="00575FB3"/>
    <w:rsid w:val="0057627E"/>
    <w:rsid w:val="0057684C"/>
    <w:rsid w:val="00576881"/>
    <w:rsid w:val="00576AD9"/>
    <w:rsid w:val="00576DE5"/>
    <w:rsid w:val="00577381"/>
    <w:rsid w:val="00577461"/>
    <w:rsid w:val="005777F6"/>
    <w:rsid w:val="005778B4"/>
    <w:rsid w:val="00577E8C"/>
    <w:rsid w:val="00580680"/>
    <w:rsid w:val="00580774"/>
    <w:rsid w:val="00580883"/>
    <w:rsid w:val="0058188B"/>
    <w:rsid w:val="0058191A"/>
    <w:rsid w:val="00581B59"/>
    <w:rsid w:val="00581DD7"/>
    <w:rsid w:val="00581FDE"/>
    <w:rsid w:val="005822C6"/>
    <w:rsid w:val="00582411"/>
    <w:rsid w:val="0058246B"/>
    <w:rsid w:val="00582719"/>
    <w:rsid w:val="00582D52"/>
    <w:rsid w:val="005835C9"/>
    <w:rsid w:val="005835FE"/>
    <w:rsid w:val="005836F6"/>
    <w:rsid w:val="005838D2"/>
    <w:rsid w:val="00583B89"/>
    <w:rsid w:val="00583B9E"/>
    <w:rsid w:val="00583C8E"/>
    <w:rsid w:val="00583D2B"/>
    <w:rsid w:val="00583F08"/>
    <w:rsid w:val="00584503"/>
    <w:rsid w:val="00584542"/>
    <w:rsid w:val="0058461D"/>
    <w:rsid w:val="005854ED"/>
    <w:rsid w:val="0058551B"/>
    <w:rsid w:val="00585722"/>
    <w:rsid w:val="00585C6C"/>
    <w:rsid w:val="00585F4C"/>
    <w:rsid w:val="00586382"/>
    <w:rsid w:val="00586696"/>
    <w:rsid w:val="00586730"/>
    <w:rsid w:val="005868DD"/>
    <w:rsid w:val="00586A84"/>
    <w:rsid w:val="00586B2E"/>
    <w:rsid w:val="00586C6D"/>
    <w:rsid w:val="00587054"/>
    <w:rsid w:val="005871D8"/>
    <w:rsid w:val="00587396"/>
    <w:rsid w:val="00587B37"/>
    <w:rsid w:val="00587BF1"/>
    <w:rsid w:val="00587CA3"/>
    <w:rsid w:val="00587CDD"/>
    <w:rsid w:val="00587DB5"/>
    <w:rsid w:val="005906A6"/>
    <w:rsid w:val="00590A07"/>
    <w:rsid w:val="00590B21"/>
    <w:rsid w:val="00590ECA"/>
    <w:rsid w:val="005911AC"/>
    <w:rsid w:val="005912CC"/>
    <w:rsid w:val="00591326"/>
    <w:rsid w:val="0059154E"/>
    <w:rsid w:val="0059162A"/>
    <w:rsid w:val="00591691"/>
    <w:rsid w:val="00591854"/>
    <w:rsid w:val="005918C6"/>
    <w:rsid w:val="00591AE4"/>
    <w:rsid w:val="00591D2B"/>
    <w:rsid w:val="00591D65"/>
    <w:rsid w:val="00591EA9"/>
    <w:rsid w:val="00591F7F"/>
    <w:rsid w:val="00591F88"/>
    <w:rsid w:val="00592131"/>
    <w:rsid w:val="005922F6"/>
    <w:rsid w:val="005928CB"/>
    <w:rsid w:val="0059320F"/>
    <w:rsid w:val="0059327A"/>
    <w:rsid w:val="00593515"/>
    <w:rsid w:val="0059372F"/>
    <w:rsid w:val="005939B3"/>
    <w:rsid w:val="005948E8"/>
    <w:rsid w:val="00595115"/>
    <w:rsid w:val="005953B3"/>
    <w:rsid w:val="00595A3A"/>
    <w:rsid w:val="00595C86"/>
    <w:rsid w:val="00595CBC"/>
    <w:rsid w:val="00595EB8"/>
    <w:rsid w:val="005965E5"/>
    <w:rsid w:val="00596A83"/>
    <w:rsid w:val="00596D20"/>
    <w:rsid w:val="00596F3F"/>
    <w:rsid w:val="00597138"/>
    <w:rsid w:val="00597382"/>
    <w:rsid w:val="005973C0"/>
    <w:rsid w:val="005975E4"/>
    <w:rsid w:val="00597874"/>
    <w:rsid w:val="00597947"/>
    <w:rsid w:val="0059795D"/>
    <w:rsid w:val="00597B8C"/>
    <w:rsid w:val="00597EB2"/>
    <w:rsid w:val="005A0281"/>
    <w:rsid w:val="005A0407"/>
    <w:rsid w:val="005A0D67"/>
    <w:rsid w:val="005A0F9D"/>
    <w:rsid w:val="005A12AF"/>
    <w:rsid w:val="005A138C"/>
    <w:rsid w:val="005A1394"/>
    <w:rsid w:val="005A14D4"/>
    <w:rsid w:val="005A172B"/>
    <w:rsid w:val="005A181C"/>
    <w:rsid w:val="005A1DBF"/>
    <w:rsid w:val="005A1ED3"/>
    <w:rsid w:val="005A25C6"/>
    <w:rsid w:val="005A260A"/>
    <w:rsid w:val="005A2983"/>
    <w:rsid w:val="005A2987"/>
    <w:rsid w:val="005A2A81"/>
    <w:rsid w:val="005A2B91"/>
    <w:rsid w:val="005A2DAE"/>
    <w:rsid w:val="005A2E8B"/>
    <w:rsid w:val="005A2EEA"/>
    <w:rsid w:val="005A331A"/>
    <w:rsid w:val="005A33FE"/>
    <w:rsid w:val="005A37AB"/>
    <w:rsid w:val="005A3839"/>
    <w:rsid w:val="005A3854"/>
    <w:rsid w:val="005A3EFC"/>
    <w:rsid w:val="005A3F91"/>
    <w:rsid w:val="005A4406"/>
    <w:rsid w:val="005A481A"/>
    <w:rsid w:val="005A4C97"/>
    <w:rsid w:val="005A4D05"/>
    <w:rsid w:val="005A4F65"/>
    <w:rsid w:val="005A516B"/>
    <w:rsid w:val="005A5379"/>
    <w:rsid w:val="005A58C0"/>
    <w:rsid w:val="005A58F0"/>
    <w:rsid w:val="005A5E45"/>
    <w:rsid w:val="005A5E64"/>
    <w:rsid w:val="005A5EFF"/>
    <w:rsid w:val="005A6508"/>
    <w:rsid w:val="005A6942"/>
    <w:rsid w:val="005A6A7F"/>
    <w:rsid w:val="005A6C00"/>
    <w:rsid w:val="005A6DA1"/>
    <w:rsid w:val="005A7105"/>
    <w:rsid w:val="005A74BB"/>
    <w:rsid w:val="005A789C"/>
    <w:rsid w:val="005A79E9"/>
    <w:rsid w:val="005A7B55"/>
    <w:rsid w:val="005A7BFE"/>
    <w:rsid w:val="005A7EB9"/>
    <w:rsid w:val="005A7F46"/>
    <w:rsid w:val="005B054C"/>
    <w:rsid w:val="005B0C38"/>
    <w:rsid w:val="005B0CB4"/>
    <w:rsid w:val="005B0EF9"/>
    <w:rsid w:val="005B115F"/>
    <w:rsid w:val="005B138B"/>
    <w:rsid w:val="005B149E"/>
    <w:rsid w:val="005B183B"/>
    <w:rsid w:val="005B1929"/>
    <w:rsid w:val="005B1965"/>
    <w:rsid w:val="005B1BB4"/>
    <w:rsid w:val="005B1CD2"/>
    <w:rsid w:val="005B1D45"/>
    <w:rsid w:val="005B1FE9"/>
    <w:rsid w:val="005B22CC"/>
    <w:rsid w:val="005B25BF"/>
    <w:rsid w:val="005B265A"/>
    <w:rsid w:val="005B28EF"/>
    <w:rsid w:val="005B2B3D"/>
    <w:rsid w:val="005B2EBC"/>
    <w:rsid w:val="005B2FF3"/>
    <w:rsid w:val="005B3016"/>
    <w:rsid w:val="005B3091"/>
    <w:rsid w:val="005B3447"/>
    <w:rsid w:val="005B37AD"/>
    <w:rsid w:val="005B38FA"/>
    <w:rsid w:val="005B3993"/>
    <w:rsid w:val="005B399F"/>
    <w:rsid w:val="005B3A68"/>
    <w:rsid w:val="005B3B99"/>
    <w:rsid w:val="005B3D74"/>
    <w:rsid w:val="005B3DB3"/>
    <w:rsid w:val="005B4025"/>
    <w:rsid w:val="005B4066"/>
    <w:rsid w:val="005B4097"/>
    <w:rsid w:val="005B43EC"/>
    <w:rsid w:val="005B4C86"/>
    <w:rsid w:val="005B4DA2"/>
    <w:rsid w:val="005B4EB2"/>
    <w:rsid w:val="005B4F4B"/>
    <w:rsid w:val="005B513E"/>
    <w:rsid w:val="005B5319"/>
    <w:rsid w:val="005B55BC"/>
    <w:rsid w:val="005B5910"/>
    <w:rsid w:val="005B5A6B"/>
    <w:rsid w:val="005B5B7D"/>
    <w:rsid w:val="005B5CDF"/>
    <w:rsid w:val="005B60DF"/>
    <w:rsid w:val="005B616B"/>
    <w:rsid w:val="005B624C"/>
    <w:rsid w:val="005B62DB"/>
    <w:rsid w:val="005B658F"/>
    <w:rsid w:val="005B65C7"/>
    <w:rsid w:val="005B688B"/>
    <w:rsid w:val="005B68AB"/>
    <w:rsid w:val="005B6A65"/>
    <w:rsid w:val="005B6D16"/>
    <w:rsid w:val="005B74AE"/>
    <w:rsid w:val="005B7E06"/>
    <w:rsid w:val="005C00B1"/>
    <w:rsid w:val="005C0217"/>
    <w:rsid w:val="005C0356"/>
    <w:rsid w:val="005C0404"/>
    <w:rsid w:val="005C07EC"/>
    <w:rsid w:val="005C082A"/>
    <w:rsid w:val="005C0BEF"/>
    <w:rsid w:val="005C0C12"/>
    <w:rsid w:val="005C0ED8"/>
    <w:rsid w:val="005C0F15"/>
    <w:rsid w:val="005C0FC2"/>
    <w:rsid w:val="005C1012"/>
    <w:rsid w:val="005C1214"/>
    <w:rsid w:val="005C1227"/>
    <w:rsid w:val="005C139B"/>
    <w:rsid w:val="005C14F6"/>
    <w:rsid w:val="005C166C"/>
    <w:rsid w:val="005C1746"/>
    <w:rsid w:val="005C174F"/>
    <w:rsid w:val="005C1757"/>
    <w:rsid w:val="005C1799"/>
    <w:rsid w:val="005C19E3"/>
    <w:rsid w:val="005C1B5D"/>
    <w:rsid w:val="005C1E81"/>
    <w:rsid w:val="005C1FB0"/>
    <w:rsid w:val="005C2032"/>
    <w:rsid w:val="005C28AB"/>
    <w:rsid w:val="005C3108"/>
    <w:rsid w:val="005C3332"/>
    <w:rsid w:val="005C3501"/>
    <w:rsid w:val="005C363E"/>
    <w:rsid w:val="005C37BB"/>
    <w:rsid w:val="005C3CCD"/>
    <w:rsid w:val="005C44E3"/>
    <w:rsid w:val="005C4545"/>
    <w:rsid w:val="005C49B5"/>
    <w:rsid w:val="005C4BC2"/>
    <w:rsid w:val="005C4C9A"/>
    <w:rsid w:val="005C4C9E"/>
    <w:rsid w:val="005C4E3F"/>
    <w:rsid w:val="005C4F12"/>
    <w:rsid w:val="005C50DB"/>
    <w:rsid w:val="005C5390"/>
    <w:rsid w:val="005C545B"/>
    <w:rsid w:val="005C551E"/>
    <w:rsid w:val="005C57D1"/>
    <w:rsid w:val="005C598C"/>
    <w:rsid w:val="005C5A43"/>
    <w:rsid w:val="005C5B02"/>
    <w:rsid w:val="005C5D26"/>
    <w:rsid w:val="005C5D8D"/>
    <w:rsid w:val="005C5DD7"/>
    <w:rsid w:val="005C5DE8"/>
    <w:rsid w:val="005C6137"/>
    <w:rsid w:val="005C617A"/>
    <w:rsid w:val="005C6272"/>
    <w:rsid w:val="005C647A"/>
    <w:rsid w:val="005C6A50"/>
    <w:rsid w:val="005C6DA9"/>
    <w:rsid w:val="005C6DF5"/>
    <w:rsid w:val="005C6E0F"/>
    <w:rsid w:val="005C6EBE"/>
    <w:rsid w:val="005C7620"/>
    <w:rsid w:val="005C77A6"/>
    <w:rsid w:val="005C782F"/>
    <w:rsid w:val="005C79F1"/>
    <w:rsid w:val="005C7CFF"/>
    <w:rsid w:val="005C7D2C"/>
    <w:rsid w:val="005C7DEF"/>
    <w:rsid w:val="005C7E56"/>
    <w:rsid w:val="005D008A"/>
    <w:rsid w:val="005D013A"/>
    <w:rsid w:val="005D019C"/>
    <w:rsid w:val="005D0461"/>
    <w:rsid w:val="005D099E"/>
    <w:rsid w:val="005D09B4"/>
    <w:rsid w:val="005D0A77"/>
    <w:rsid w:val="005D11B5"/>
    <w:rsid w:val="005D12EE"/>
    <w:rsid w:val="005D1543"/>
    <w:rsid w:val="005D1A88"/>
    <w:rsid w:val="005D1AB1"/>
    <w:rsid w:val="005D1B1F"/>
    <w:rsid w:val="005D1BF4"/>
    <w:rsid w:val="005D1DB8"/>
    <w:rsid w:val="005D21D6"/>
    <w:rsid w:val="005D22CA"/>
    <w:rsid w:val="005D25D0"/>
    <w:rsid w:val="005D2833"/>
    <w:rsid w:val="005D28F3"/>
    <w:rsid w:val="005D314B"/>
    <w:rsid w:val="005D3228"/>
    <w:rsid w:val="005D32C0"/>
    <w:rsid w:val="005D32F0"/>
    <w:rsid w:val="005D335A"/>
    <w:rsid w:val="005D33F2"/>
    <w:rsid w:val="005D34CD"/>
    <w:rsid w:val="005D34E2"/>
    <w:rsid w:val="005D3D8F"/>
    <w:rsid w:val="005D3DC9"/>
    <w:rsid w:val="005D46CD"/>
    <w:rsid w:val="005D46E2"/>
    <w:rsid w:val="005D49EE"/>
    <w:rsid w:val="005D4EE3"/>
    <w:rsid w:val="005D4F30"/>
    <w:rsid w:val="005D4FE8"/>
    <w:rsid w:val="005D52BD"/>
    <w:rsid w:val="005D541E"/>
    <w:rsid w:val="005D5510"/>
    <w:rsid w:val="005D583C"/>
    <w:rsid w:val="005D59D3"/>
    <w:rsid w:val="005D59E0"/>
    <w:rsid w:val="005D5ACB"/>
    <w:rsid w:val="005D5B0D"/>
    <w:rsid w:val="005D5D31"/>
    <w:rsid w:val="005D5E49"/>
    <w:rsid w:val="005D60E4"/>
    <w:rsid w:val="005D62BC"/>
    <w:rsid w:val="005D65EB"/>
    <w:rsid w:val="005D6E39"/>
    <w:rsid w:val="005D73E4"/>
    <w:rsid w:val="005D7616"/>
    <w:rsid w:val="005D7868"/>
    <w:rsid w:val="005D793D"/>
    <w:rsid w:val="005D7A96"/>
    <w:rsid w:val="005D7EAA"/>
    <w:rsid w:val="005D7FBB"/>
    <w:rsid w:val="005E03B8"/>
    <w:rsid w:val="005E0E54"/>
    <w:rsid w:val="005E1AF8"/>
    <w:rsid w:val="005E1F81"/>
    <w:rsid w:val="005E1FAC"/>
    <w:rsid w:val="005E2528"/>
    <w:rsid w:val="005E2A8F"/>
    <w:rsid w:val="005E2ABA"/>
    <w:rsid w:val="005E2C1A"/>
    <w:rsid w:val="005E2C86"/>
    <w:rsid w:val="005E36AD"/>
    <w:rsid w:val="005E3713"/>
    <w:rsid w:val="005E38D8"/>
    <w:rsid w:val="005E3BD2"/>
    <w:rsid w:val="005E3F05"/>
    <w:rsid w:val="005E4E16"/>
    <w:rsid w:val="005E5006"/>
    <w:rsid w:val="005E52C5"/>
    <w:rsid w:val="005E5357"/>
    <w:rsid w:val="005E55DF"/>
    <w:rsid w:val="005E57B2"/>
    <w:rsid w:val="005E5AA3"/>
    <w:rsid w:val="005E5B85"/>
    <w:rsid w:val="005E5C20"/>
    <w:rsid w:val="005E5F68"/>
    <w:rsid w:val="005E600F"/>
    <w:rsid w:val="005E620B"/>
    <w:rsid w:val="005E65A3"/>
    <w:rsid w:val="005E6A9F"/>
    <w:rsid w:val="005E6C0E"/>
    <w:rsid w:val="005E719E"/>
    <w:rsid w:val="005E755B"/>
    <w:rsid w:val="005E79DD"/>
    <w:rsid w:val="005E7ABE"/>
    <w:rsid w:val="005E7ACF"/>
    <w:rsid w:val="005E7C0E"/>
    <w:rsid w:val="005E7ED9"/>
    <w:rsid w:val="005F0409"/>
    <w:rsid w:val="005F0526"/>
    <w:rsid w:val="005F06F9"/>
    <w:rsid w:val="005F070B"/>
    <w:rsid w:val="005F08C1"/>
    <w:rsid w:val="005F0BB3"/>
    <w:rsid w:val="005F0EDB"/>
    <w:rsid w:val="005F100E"/>
    <w:rsid w:val="005F109C"/>
    <w:rsid w:val="005F1574"/>
    <w:rsid w:val="005F15A3"/>
    <w:rsid w:val="005F17C6"/>
    <w:rsid w:val="005F1917"/>
    <w:rsid w:val="005F1A04"/>
    <w:rsid w:val="005F1A90"/>
    <w:rsid w:val="005F2020"/>
    <w:rsid w:val="005F24AF"/>
    <w:rsid w:val="005F26DC"/>
    <w:rsid w:val="005F274A"/>
    <w:rsid w:val="005F2A2C"/>
    <w:rsid w:val="005F2D2C"/>
    <w:rsid w:val="005F2E21"/>
    <w:rsid w:val="005F2F51"/>
    <w:rsid w:val="005F333C"/>
    <w:rsid w:val="005F3390"/>
    <w:rsid w:val="005F33C6"/>
    <w:rsid w:val="005F33E9"/>
    <w:rsid w:val="005F379B"/>
    <w:rsid w:val="005F3D08"/>
    <w:rsid w:val="005F3DA9"/>
    <w:rsid w:val="005F411F"/>
    <w:rsid w:val="005F48BC"/>
    <w:rsid w:val="005F4A35"/>
    <w:rsid w:val="005F507A"/>
    <w:rsid w:val="005F5080"/>
    <w:rsid w:val="005F5198"/>
    <w:rsid w:val="005F55D4"/>
    <w:rsid w:val="005F5A5E"/>
    <w:rsid w:val="005F5ED9"/>
    <w:rsid w:val="005F6340"/>
    <w:rsid w:val="005F64C0"/>
    <w:rsid w:val="005F6568"/>
    <w:rsid w:val="005F65A4"/>
    <w:rsid w:val="005F6A00"/>
    <w:rsid w:val="005F6DF5"/>
    <w:rsid w:val="005F6DFD"/>
    <w:rsid w:val="005F6E64"/>
    <w:rsid w:val="005F7027"/>
    <w:rsid w:val="005F73FC"/>
    <w:rsid w:val="005F7583"/>
    <w:rsid w:val="005F7837"/>
    <w:rsid w:val="005F79DF"/>
    <w:rsid w:val="005F7CA9"/>
    <w:rsid w:val="0060003A"/>
    <w:rsid w:val="006003E0"/>
    <w:rsid w:val="006004B2"/>
    <w:rsid w:val="006004B8"/>
    <w:rsid w:val="0060085C"/>
    <w:rsid w:val="00600CFD"/>
    <w:rsid w:val="00600EBF"/>
    <w:rsid w:val="00601878"/>
    <w:rsid w:val="00601A72"/>
    <w:rsid w:val="00601CFC"/>
    <w:rsid w:val="006022ED"/>
    <w:rsid w:val="006024A8"/>
    <w:rsid w:val="006028CA"/>
    <w:rsid w:val="006029CD"/>
    <w:rsid w:val="00602BCA"/>
    <w:rsid w:val="00602C03"/>
    <w:rsid w:val="00602D24"/>
    <w:rsid w:val="006033C4"/>
    <w:rsid w:val="006034FE"/>
    <w:rsid w:val="006039A4"/>
    <w:rsid w:val="00603A72"/>
    <w:rsid w:val="00603CD8"/>
    <w:rsid w:val="00603D36"/>
    <w:rsid w:val="00603FBE"/>
    <w:rsid w:val="00604035"/>
    <w:rsid w:val="006043FC"/>
    <w:rsid w:val="00604981"/>
    <w:rsid w:val="00604F15"/>
    <w:rsid w:val="0060501B"/>
    <w:rsid w:val="00605340"/>
    <w:rsid w:val="00605441"/>
    <w:rsid w:val="006054BB"/>
    <w:rsid w:val="0060550F"/>
    <w:rsid w:val="006056E7"/>
    <w:rsid w:val="00605755"/>
    <w:rsid w:val="0060579C"/>
    <w:rsid w:val="00605E56"/>
    <w:rsid w:val="00605F26"/>
    <w:rsid w:val="006060B9"/>
    <w:rsid w:val="006061E2"/>
    <w:rsid w:val="00606C61"/>
    <w:rsid w:val="00606FD8"/>
    <w:rsid w:val="0060702E"/>
    <w:rsid w:val="006070B7"/>
    <w:rsid w:val="006071E0"/>
    <w:rsid w:val="0060731D"/>
    <w:rsid w:val="006073A5"/>
    <w:rsid w:val="0060754D"/>
    <w:rsid w:val="0061003F"/>
    <w:rsid w:val="00610230"/>
    <w:rsid w:val="006105AA"/>
    <w:rsid w:val="00610661"/>
    <w:rsid w:val="00610798"/>
    <w:rsid w:val="00610BB4"/>
    <w:rsid w:val="00610F3E"/>
    <w:rsid w:val="00611355"/>
    <w:rsid w:val="0061145D"/>
    <w:rsid w:val="00611A22"/>
    <w:rsid w:val="006123AB"/>
    <w:rsid w:val="00612506"/>
    <w:rsid w:val="00612538"/>
    <w:rsid w:val="0061259B"/>
    <w:rsid w:val="006126E7"/>
    <w:rsid w:val="0061295E"/>
    <w:rsid w:val="0061345F"/>
    <w:rsid w:val="006134EC"/>
    <w:rsid w:val="00613506"/>
    <w:rsid w:val="00613639"/>
    <w:rsid w:val="00613E76"/>
    <w:rsid w:val="006141F2"/>
    <w:rsid w:val="006144AE"/>
    <w:rsid w:val="00614811"/>
    <w:rsid w:val="00615136"/>
    <w:rsid w:val="0061561C"/>
    <w:rsid w:val="00615679"/>
    <w:rsid w:val="006158F0"/>
    <w:rsid w:val="00615AC4"/>
    <w:rsid w:val="00615BA8"/>
    <w:rsid w:val="00615C6B"/>
    <w:rsid w:val="006160C1"/>
    <w:rsid w:val="006162AA"/>
    <w:rsid w:val="00616411"/>
    <w:rsid w:val="00616514"/>
    <w:rsid w:val="00616962"/>
    <w:rsid w:val="00616B00"/>
    <w:rsid w:val="00616F4F"/>
    <w:rsid w:val="00616FE1"/>
    <w:rsid w:val="00617060"/>
    <w:rsid w:val="0061733E"/>
    <w:rsid w:val="0061747B"/>
    <w:rsid w:val="00617734"/>
    <w:rsid w:val="00617795"/>
    <w:rsid w:val="00620124"/>
    <w:rsid w:val="006203A4"/>
    <w:rsid w:val="00620A87"/>
    <w:rsid w:val="00620D3D"/>
    <w:rsid w:val="00620D96"/>
    <w:rsid w:val="00620E09"/>
    <w:rsid w:val="00620F72"/>
    <w:rsid w:val="00620FDB"/>
    <w:rsid w:val="00621002"/>
    <w:rsid w:val="00621270"/>
    <w:rsid w:val="0062127C"/>
    <w:rsid w:val="006212B2"/>
    <w:rsid w:val="00621404"/>
    <w:rsid w:val="0062184C"/>
    <w:rsid w:val="00621D09"/>
    <w:rsid w:val="00621EC3"/>
    <w:rsid w:val="0062208F"/>
    <w:rsid w:val="006222AC"/>
    <w:rsid w:val="0062265E"/>
    <w:rsid w:val="00622922"/>
    <w:rsid w:val="00622E21"/>
    <w:rsid w:val="00623265"/>
    <w:rsid w:val="00623366"/>
    <w:rsid w:val="006235B5"/>
    <w:rsid w:val="0062373F"/>
    <w:rsid w:val="006239B1"/>
    <w:rsid w:val="006239C6"/>
    <w:rsid w:val="00623A46"/>
    <w:rsid w:val="00623A92"/>
    <w:rsid w:val="00623C67"/>
    <w:rsid w:val="00623F70"/>
    <w:rsid w:val="00624102"/>
    <w:rsid w:val="006242E6"/>
    <w:rsid w:val="0062450E"/>
    <w:rsid w:val="00624F5D"/>
    <w:rsid w:val="00624FD2"/>
    <w:rsid w:val="0062536D"/>
    <w:rsid w:val="0062559C"/>
    <w:rsid w:val="00625899"/>
    <w:rsid w:val="00625980"/>
    <w:rsid w:val="00625A2D"/>
    <w:rsid w:val="00625B50"/>
    <w:rsid w:val="00625E79"/>
    <w:rsid w:val="00626644"/>
    <w:rsid w:val="006267E1"/>
    <w:rsid w:val="0062682B"/>
    <w:rsid w:val="00626B69"/>
    <w:rsid w:val="00626CD7"/>
    <w:rsid w:val="006270C9"/>
    <w:rsid w:val="0062745F"/>
    <w:rsid w:val="006274BD"/>
    <w:rsid w:val="00627577"/>
    <w:rsid w:val="00627784"/>
    <w:rsid w:val="006279CF"/>
    <w:rsid w:val="00627A40"/>
    <w:rsid w:val="00627C0E"/>
    <w:rsid w:val="0063002F"/>
    <w:rsid w:val="00630907"/>
    <w:rsid w:val="00630EB5"/>
    <w:rsid w:val="00630F74"/>
    <w:rsid w:val="00630FB6"/>
    <w:rsid w:val="00631016"/>
    <w:rsid w:val="0063119F"/>
    <w:rsid w:val="0063135F"/>
    <w:rsid w:val="0063143B"/>
    <w:rsid w:val="00631470"/>
    <w:rsid w:val="00631521"/>
    <w:rsid w:val="0063168D"/>
    <w:rsid w:val="006316DF"/>
    <w:rsid w:val="00631762"/>
    <w:rsid w:val="006319CA"/>
    <w:rsid w:val="00631CB9"/>
    <w:rsid w:val="006320D6"/>
    <w:rsid w:val="006320FD"/>
    <w:rsid w:val="00632417"/>
    <w:rsid w:val="006324E6"/>
    <w:rsid w:val="006327C6"/>
    <w:rsid w:val="00632B3A"/>
    <w:rsid w:val="00632CA8"/>
    <w:rsid w:val="00632CF5"/>
    <w:rsid w:val="00632D25"/>
    <w:rsid w:val="00632F62"/>
    <w:rsid w:val="00632FC4"/>
    <w:rsid w:val="0063314D"/>
    <w:rsid w:val="006337DA"/>
    <w:rsid w:val="00633C28"/>
    <w:rsid w:val="00633F8A"/>
    <w:rsid w:val="00634B63"/>
    <w:rsid w:val="00634F06"/>
    <w:rsid w:val="00635383"/>
    <w:rsid w:val="006353EF"/>
    <w:rsid w:val="00635749"/>
    <w:rsid w:val="006357F3"/>
    <w:rsid w:val="0063589A"/>
    <w:rsid w:val="0063597A"/>
    <w:rsid w:val="00635A73"/>
    <w:rsid w:val="00635CA1"/>
    <w:rsid w:val="00635E41"/>
    <w:rsid w:val="00636305"/>
    <w:rsid w:val="00636739"/>
    <w:rsid w:val="00636D12"/>
    <w:rsid w:val="00637091"/>
    <w:rsid w:val="006370B1"/>
    <w:rsid w:val="00637437"/>
    <w:rsid w:val="0063754E"/>
    <w:rsid w:val="00637A7A"/>
    <w:rsid w:val="00637A9D"/>
    <w:rsid w:val="00637ECB"/>
    <w:rsid w:val="0064003F"/>
    <w:rsid w:val="006402ED"/>
    <w:rsid w:val="00640685"/>
    <w:rsid w:val="00640689"/>
    <w:rsid w:val="00640856"/>
    <w:rsid w:val="00640867"/>
    <w:rsid w:val="006408F6"/>
    <w:rsid w:val="00640F1F"/>
    <w:rsid w:val="00640F7E"/>
    <w:rsid w:val="00641056"/>
    <w:rsid w:val="0064144D"/>
    <w:rsid w:val="006418BA"/>
    <w:rsid w:val="006418D8"/>
    <w:rsid w:val="006419A2"/>
    <w:rsid w:val="00641A90"/>
    <w:rsid w:val="00641C63"/>
    <w:rsid w:val="00641D07"/>
    <w:rsid w:val="006420FD"/>
    <w:rsid w:val="00642692"/>
    <w:rsid w:val="00642C06"/>
    <w:rsid w:val="00642FC7"/>
    <w:rsid w:val="00643988"/>
    <w:rsid w:val="006439A3"/>
    <w:rsid w:val="00643E07"/>
    <w:rsid w:val="00643EDC"/>
    <w:rsid w:val="006440CB"/>
    <w:rsid w:val="0064428B"/>
    <w:rsid w:val="00644328"/>
    <w:rsid w:val="0064444C"/>
    <w:rsid w:val="006446FE"/>
    <w:rsid w:val="0064496B"/>
    <w:rsid w:val="00644A42"/>
    <w:rsid w:val="00644A84"/>
    <w:rsid w:val="006450D7"/>
    <w:rsid w:val="006450EF"/>
    <w:rsid w:val="0064525F"/>
    <w:rsid w:val="0064562C"/>
    <w:rsid w:val="0064564D"/>
    <w:rsid w:val="00645699"/>
    <w:rsid w:val="00645B79"/>
    <w:rsid w:val="00646633"/>
    <w:rsid w:val="00646EA7"/>
    <w:rsid w:val="00647605"/>
    <w:rsid w:val="00647709"/>
    <w:rsid w:val="0064779C"/>
    <w:rsid w:val="006478D9"/>
    <w:rsid w:val="00647A36"/>
    <w:rsid w:val="006501B5"/>
    <w:rsid w:val="00650388"/>
    <w:rsid w:val="006506E9"/>
    <w:rsid w:val="00650CC2"/>
    <w:rsid w:val="00650D10"/>
    <w:rsid w:val="00650D1A"/>
    <w:rsid w:val="00650E09"/>
    <w:rsid w:val="00650ED4"/>
    <w:rsid w:val="00651488"/>
    <w:rsid w:val="006519B1"/>
    <w:rsid w:val="00652080"/>
    <w:rsid w:val="006523A9"/>
    <w:rsid w:val="0065299E"/>
    <w:rsid w:val="006529C6"/>
    <w:rsid w:val="006529EC"/>
    <w:rsid w:val="00652ACC"/>
    <w:rsid w:val="00652BE5"/>
    <w:rsid w:val="00652EC3"/>
    <w:rsid w:val="0065325B"/>
    <w:rsid w:val="00653428"/>
    <w:rsid w:val="006535AD"/>
    <w:rsid w:val="0065373D"/>
    <w:rsid w:val="006538BF"/>
    <w:rsid w:val="00653BB1"/>
    <w:rsid w:val="00653DF9"/>
    <w:rsid w:val="00654424"/>
    <w:rsid w:val="00654444"/>
    <w:rsid w:val="00654499"/>
    <w:rsid w:val="00654759"/>
    <w:rsid w:val="00654949"/>
    <w:rsid w:val="00654A89"/>
    <w:rsid w:val="00654E1C"/>
    <w:rsid w:val="00654EAD"/>
    <w:rsid w:val="00654F26"/>
    <w:rsid w:val="00655030"/>
    <w:rsid w:val="006551AA"/>
    <w:rsid w:val="00655502"/>
    <w:rsid w:val="006555A0"/>
    <w:rsid w:val="00655BB8"/>
    <w:rsid w:val="00655C68"/>
    <w:rsid w:val="00655FF1"/>
    <w:rsid w:val="006561BE"/>
    <w:rsid w:val="00656232"/>
    <w:rsid w:val="006562A0"/>
    <w:rsid w:val="006563AE"/>
    <w:rsid w:val="00656FAB"/>
    <w:rsid w:val="00656FDB"/>
    <w:rsid w:val="00657208"/>
    <w:rsid w:val="0065799D"/>
    <w:rsid w:val="006579A4"/>
    <w:rsid w:val="00657C0D"/>
    <w:rsid w:val="00660EA3"/>
    <w:rsid w:val="00660F21"/>
    <w:rsid w:val="0066169C"/>
    <w:rsid w:val="00661950"/>
    <w:rsid w:val="00661C40"/>
    <w:rsid w:val="00661FFD"/>
    <w:rsid w:val="00662325"/>
    <w:rsid w:val="00662380"/>
    <w:rsid w:val="00662418"/>
    <w:rsid w:val="006626EA"/>
    <w:rsid w:val="00662B6E"/>
    <w:rsid w:val="00662CE5"/>
    <w:rsid w:val="00662EA4"/>
    <w:rsid w:val="006630F1"/>
    <w:rsid w:val="00663168"/>
    <w:rsid w:val="006633A2"/>
    <w:rsid w:val="0066340D"/>
    <w:rsid w:val="006635DE"/>
    <w:rsid w:val="00663886"/>
    <w:rsid w:val="006640F0"/>
    <w:rsid w:val="006641C1"/>
    <w:rsid w:val="006646CC"/>
    <w:rsid w:val="006646D8"/>
    <w:rsid w:val="006649D0"/>
    <w:rsid w:val="00664A09"/>
    <w:rsid w:val="00664B77"/>
    <w:rsid w:val="00664C5A"/>
    <w:rsid w:val="00664F32"/>
    <w:rsid w:val="00664FD4"/>
    <w:rsid w:val="00665133"/>
    <w:rsid w:val="00665181"/>
    <w:rsid w:val="00665D3F"/>
    <w:rsid w:val="00665FEC"/>
    <w:rsid w:val="00666064"/>
    <w:rsid w:val="00666123"/>
    <w:rsid w:val="00666346"/>
    <w:rsid w:val="0066664E"/>
    <w:rsid w:val="00666C56"/>
    <w:rsid w:val="00666DF4"/>
    <w:rsid w:val="00666F66"/>
    <w:rsid w:val="0066709F"/>
    <w:rsid w:val="006670B9"/>
    <w:rsid w:val="0066740C"/>
    <w:rsid w:val="0066740D"/>
    <w:rsid w:val="00667C0A"/>
    <w:rsid w:val="00667EA4"/>
    <w:rsid w:val="006702C2"/>
    <w:rsid w:val="00670472"/>
    <w:rsid w:val="006705CE"/>
    <w:rsid w:val="00670699"/>
    <w:rsid w:val="00670785"/>
    <w:rsid w:val="006707AB"/>
    <w:rsid w:val="006707CD"/>
    <w:rsid w:val="00670880"/>
    <w:rsid w:val="00670B25"/>
    <w:rsid w:val="00670D8E"/>
    <w:rsid w:val="00670E74"/>
    <w:rsid w:val="00670FD2"/>
    <w:rsid w:val="00671080"/>
    <w:rsid w:val="006711A7"/>
    <w:rsid w:val="00671613"/>
    <w:rsid w:val="00671849"/>
    <w:rsid w:val="00671EBB"/>
    <w:rsid w:val="00671F65"/>
    <w:rsid w:val="006720DB"/>
    <w:rsid w:val="006723D5"/>
    <w:rsid w:val="006726C8"/>
    <w:rsid w:val="006727F0"/>
    <w:rsid w:val="00672CDB"/>
    <w:rsid w:val="00672F0A"/>
    <w:rsid w:val="006730E8"/>
    <w:rsid w:val="00673478"/>
    <w:rsid w:val="00673970"/>
    <w:rsid w:val="00673CEB"/>
    <w:rsid w:val="00673DC8"/>
    <w:rsid w:val="00674049"/>
    <w:rsid w:val="00674E72"/>
    <w:rsid w:val="00674F48"/>
    <w:rsid w:val="00675ADB"/>
    <w:rsid w:val="00675CDC"/>
    <w:rsid w:val="006763BE"/>
    <w:rsid w:val="006767CC"/>
    <w:rsid w:val="006769FA"/>
    <w:rsid w:val="00676C85"/>
    <w:rsid w:val="00676EA1"/>
    <w:rsid w:val="0067750B"/>
    <w:rsid w:val="0067752F"/>
    <w:rsid w:val="00677680"/>
    <w:rsid w:val="006776F1"/>
    <w:rsid w:val="00677D2D"/>
    <w:rsid w:val="00677EA4"/>
    <w:rsid w:val="006806D9"/>
    <w:rsid w:val="00680AFF"/>
    <w:rsid w:val="00680B02"/>
    <w:rsid w:val="00680B7F"/>
    <w:rsid w:val="00680B83"/>
    <w:rsid w:val="00680F94"/>
    <w:rsid w:val="0068115E"/>
    <w:rsid w:val="0068149D"/>
    <w:rsid w:val="006814DD"/>
    <w:rsid w:val="00681896"/>
    <w:rsid w:val="00681949"/>
    <w:rsid w:val="00681951"/>
    <w:rsid w:val="00681E9D"/>
    <w:rsid w:val="006821E6"/>
    <w:rsid w:val="006824BF"/>
    <w:rsid w:val="006824D1"/>
    <w:rsid w:val="00682CDB"/>
    <w:rsid w:val="00682F69"/>
    <w:rsid w:val="00683721"/>
    <w:rsid w:val="006839AA"/>
    <w:rsid w:val="00683D01"/>
    <w:rsid w:val="00683D84"/>
    <w:rsid w:val="00683FAD"/>
    <w:rsid w:val="0068400C"/>
    <w:rsid w:val="00684154"/>
    <w:rsid w:val="00684297"/>
    <w:rsid w:val="006843FA"/>
    <w:rsid w:val="00684435"/>
    <w:rsid w:val="006845C7"/>
    <w:rsid w:val="00684961"/>
    <w:rsid w:val="00684A2B"/>
    <w:rsid w:val="00684CCC"/>
    <w:rsid w:val="00684D50"/>
    <w:rsid w:val="00684DD7"/>
    <w:rsid w:val="0068534D"/>
    <w:rsid w:val="00685D0E"/>
    <w:rsid w:val="00685D86"/>
    <w:rsid w:val="00685DED"/>
    <w:rsid w:val="006863DE"/>
    <w:rsid w:val="006863E1"/>
    <w:rsid w:val="006866CF"/>
    <w:rsid w:val="00686F67"/>
    <w:rsid w:val="0068709E"/>
    <w:rsid w:val="0068788F"/>
    <w:rsid w:val="00687EA9"/>
    <w:rsid w:val="0069024D"/>
    <w:rsid w:val="00690409"/>
    <w:rsid w:val="00690D44"/>
    <w:rsid w:val="00690EB2"/>
    <w:rsid w:val="00691D5C"/>
    <w:rsid w:val="00691D9F"/>
    <w:rsid w:val="00691E84"/>
    <w:rsid w:val="00692004"/>
    <w:rsid w:val="006921BB"/>
    <w:rsid w:val="006923F7"/>
    <w:rsid w:val="006924DA"/>
    <w:rsid w:val="0069256B"/>
    <w:rsid w:val="00692929"/>
    <w:rsid w:val="00692C92"/>
    <w:rsid w:val="00692DB3"/>
    <w:rsid w:val="00692E99"/>
    <w:rsid w:val="0069312E"/>
    <w:rsid w:val="006931B6"/>
    <w:rsid w:val="00693420"/>
    <w:rsid w:val="0069347C"/>
    <w:rsid w:val="006934CE"/>
    <w:rsid w:val="0069378B"/>
    <w:rsid w:val="00693C63"/>
    <w:rsid w:val="00693E13"/>
    <w:rsid w:val="00694504"/>
    <w:rsid w:val="0069477A"/>
    <w:rsid w:val="0069496B"/>
    <w:rsid w:val="006949FA"/>
    <w:rsid w:val="00694BE8"/>
    <w:rsid w:val="00694E11"/>
    <w:rsid w:val="006950AB"/>
    <w:rsid w:val="00695196"/>
    <w:rsid w:val="006952D7"/>
    <w:rsid w:val="00695307"/>
    <w:rsid w:val="00695863"/>
    <w:rsid w:val="006959A0"/>
    <w:rsid w:val="006959BE"/>
    <w:rsid w:val="00695A71"/>
    <w:rsid w:val="00695ED8"/>
    <w:rsid w:val="00695F10"/>
    <w:rsid w:val="006961B1"/>
    <w:rsid w:val="00696611"/>
    <w:rsid w:val="00696795"/>
    <w:rsid w:val="00696A13"/>
    <w:rsid w:val="00696BE6"/>
    <w:rsid w:val="00696C53"/>
    <w:rsid w:val="00696D49"/>
    <w:rsid w:val="00696DF3"/>
    <w:rsid w:val="00696E37"/>
    <w:rsid w:val="00697400"/>
    <w:rsid w:val="00697474"/>
    <w:rsid w:val="006975C5"/>
    <w:rsid w:val="006977B0"/>
    <w:rsid w:val="006978FD"/>
    <w:rsid w:val="00697AA7"/>
    <w:rsid w:val="00697D51"/>
    <w:rsid w:val="00697D8E"/>
    <w:rsid w:val="00697DE7"/>
    <w:rsid w:val="00697E55"/>
    <w:rsid w:val="006A00D1"/>
    <w:rsid w:val="006A02AD"/>
    <w:rsid w:val="006A0CDD"/>
    <w:rsid w:val="006A0E2B"/>
    <w:rsid w:val="006A1482"/>
    <w:rsid w:val="006A15AF"/>
    <w:rsid w:val="006A16B6"/>
    <w:rsid w:val="006A1926"/>
    <w:rsid w:val="006A19C4"/>
    <w:rsid w:val="006A1B9C"/>
    <w:rsid w:val="006A1C9D"/>
    <w:rsid w:val="006A1DD9"/>
    <w:rsid w:val="006A1FB8"/>
    <w:rsid w:val="006A2077"/>
    <w:rsid w:val="006A22AC"/>
    <w:rsid w:val="006A247E"/>
    <w:rsid w:val="006A258A"/>
    <w:rsid w:val="006A25FD"/>
    <w:rsid w:val="006A2688"/>
    <w:rsid w:val="006A2DE7"/>
    <w:rsid w:val="006A2DEC"/>
    <w:rsid w:val="006A3000"/>
    <w:rsid w:val="006A33DD"/>
    <w:rsid w:val="006A3490"/>
    <w:rsid w:val="006A36B3"/>
    <w:rsid w:val="006A36C7"/>
    <w:rsid w:val="006A36CE"/>
    <w:rsid w:val="006A39AD"/>
    <w:rsid w:val="006A400B"/>
    <w:rsid w:val="006A40EA"/>
    <w:rsid w:val="006A444E"/>
    <w:rsid w:val="006A45FD"/>
    <w:rsid w:val="006A54E7"/>
    <w:rsid w:val="006A5572"/>
    <w:rsid w:val="006A56C0"/>
    <w:rsid w:val="006A5CAC"/>
    <w:rsid w:val="006A5CF9"/>
    <w:rsid w:val="006A6246"/>
    <w:rsid w:val="006A653D"/>
    <w:rsid w:val="006A6594"/>
    <w:rsid w:val="006A65C7"/>
    <w:rsid w:val="006A66D1"/>
    <w:rsid w:val="006A6942"/>
    <w:rsid w:val="006A71C8"/>
    <w:rsid w:val="006A724A"/>
    <w:rsid w:val="006A740C"/>
    <w:rsid w:val="006A7447"/>
    <w:rsid w:val="006A75D0"/>
    <w:rsid w:val="006A798A"/>
    <w:rsid w:val="006A7B2B"/>
    <w:rsid w:val="006A7EAA"/>
    <w:rsid w:val="006B00CF"/>
    <w:rsid w:val="006B010A"/>
    <w:rsid w:val="006B03A0"/>
    <w:rsid w:val="006B0505"/>
    <w:rsid w:val="006B0B24"/>
    <w:rsid w:val="006B0DE0"/>
    <w:rsid w:val="006B102D"/>
    <w:rsid w:val="006B12C4"/>
    <w:rsid w:val="006B12E6"/>
    <w:rsid w:val="006B13FC"/>
    <w:rsid w:val="006B153B"/>
    <w:rsid w:val="006B1580"/>
    <w:rsid w:val="006B158A"/>
    <w:rsid w:val="006B1CB9"/>
    <w:rsid w:val="006B1E57"/>
    <w:rsid w:val="006B20B8"/>
    <w:rsid w:val="006B27FD"/>
    <w:rsid w:val="006B283A"/>
    <w:rsid w:val="006B28F1"/>
    <w:rsid w:val="006B291A"/>
    <w:rsid w:val="006B2C35"/>
    <w:rsid w:val="006B2D3D"/>
    <w:rsid w:val="006B2E1D"/>
    <w:rsid w:val="006B2EF5"/>
    <w:rsid w:val="006B3135"/>
    <w:rsid w:val="006B3261"/>
    <w:rsid w:val="006B3267"/>
    <w:rsid w:val="006B33C5"/>
    <w:rsid w:val="006B3961"/>
    <w:rsid w:val="006B3A54"/>
    <w:rsid w:val="006B426C"/>
    <w:rsid w:val="006B4649"/>
    <w:rsid w:val="006B4705"/>
    <w:rsid w:val="006B4930"/>
    <w:rsid w:val="006B497E"/>
    <w:rsid w:val="006B4B17"/>
    <w:rsid w:val="006B4DC3"/>
    <w:rsid w:val="006B4E34"/>
    <w:rsid w:val="006B4F56"/>
    <w:rsid w:val="006B5157"/>
    <w:rsid w:val="006B54A6"/>
    <w:rsid w:val="006B5771"/>
    <w:rsid w:val="006B61FF"/>
    <w:rsid w:val="006B6236"/>
    <w:rsid w:val="006B641C"/>
    <w:rsid w:val="006B64EA"/>
    <w:rsid w:val="006B659D"/>
    <w:rsid w:val="006B6FD7"/>
    <w:rsid w:val="006B717D"/>
    <w:rsid w:val="006B7411"/>
    <w:rsid w:val="006B752E"/>
    <w:rsid w:val="006B79F0"/>
    <w:rsid w:val="006B7CE5"/>
    <w:rsid w:val="006C052E"/>
    <w:rsid w:val="006C09F3"/>
    <w:rsid w:val="006C0B46"/>
    <w:rsid w:val="006C0CDA"/>
    <w:rsid w:val="006C0D37"/>
    <w:rsid w:val="006C12CE"/>
    <w:rsid w:val="006C1351"/>
    <w:rsid w:val="006C1397"/>
    <w:rsid w:val="006C16C2"/>
    <w:rsid w:val="006C1B0A"/>
    <w:rsid w:val="006C1EA6"/>
    <w:rsid w:val="006C1EBC"/>
    <w:rsid w:val="006C20E3"/>
    <w:rsid w:val="006C289D"/>
    <w:rsid w:val="006C28BB"/>
    <w:rsid w:val="006C2B75"/>
    <w:rsid w:val="006C2DC8"/>
    <w:rsid w:val="006C2EFF"/>
    <w:rsid w:val="006C2FBB"/>
    <w:rsid w:val="006C31B9"/>
    <w:rsid w:val="006C37A7"/>
    <w:rsid w:val="006C37D6"/>
    <w:rsid w:val="006C37FE"/>
    <w:rsid w:val="006C3A7E"/>
    <w:rsid w:val="006C3AFA"/>
    <w:rsid w:val="006C3C9D"/>
    <w:rsid w:val="006C3F22"/>
    <w:rsid w:val="006C40C7"/>
    <w:rsid w:val="006C449A"/>
    <w:rsid w:val="006C45C0"/>
    <w:rsid w:val="006C48B5"/>
    <w:rsid w:val="006C4B82"/>
    <w:rsid w:val="006C5466"/>
    <w:rsid w:val="006C568F"/>
    <w:rsid w:val="006C576A"/>
    <w:rsid w:val="006C58CD"/>
    <w:rsid w:val="006C5971"/>
    <w:rsid w:val="006C5A52"/>
    <w:rsid w:val="006C5A7A"/>
    <w:rsid w:val="006C5F01"/>
    <w:rsid w:val="006C5FE9"/>
    <w:rsid w:val="006C6189"/>
    <w:rsid w:val="006C690B"/>
    <w:rsid w:val="006C69AE"/>
    <w:rsid w:val="006C69C8"/>
    <w:rsid w:val="006C69F3"/>
    <w:rsid w:val="006C6CFC"/>
    <w:rsid w:val="006C6D38"/>
    <w:rsid w:val="006C6FEA"/>
    <w:rsid w:val="006C71D1"/>
    <w:rsid w:val="006C7216"/>
    <w:rsid w:val="006C7259"/>
    <w:rsid w:val="006C7304"/>
    <w:rsid w:val="006C7585"/>
    <w:rsid w:val="006C7828"/>
    <w:rsid w:val="006C7977"/>
    <w:rsid w:val="006C79D9"/>
    <w:rsid w:val="006C7AC2"/>
    <w:rsid w:val="006C7D07"/>
    <w:rsid w:val="006C7E9C"/>
    <w:rsid w:val="006C7FC7"/>
    <w:rsid w:val="006D01BD"/>
    <w:rsid w:val="006D01ED"/>
    <w:rsid w:val="006D02C1"/>
    <w:rsid w:val="006D0360"/>
    <w:rsid w:val="006D083A"/>
    <w:rsid w:val="006D0855"/>
    <w:rsid w:val="006D08C1"/>
    <w:rsid w:val="006D0C57"/>
    <w:rsid w:val="006D12B3"/>
    <w:rsid w:val="006D147E"/>
    <w:rsid w:val="006D1656"/>
    <w:rsid w:val="006D1828"/>
    <w:rsid w:val="006D1F14"/>
    <w:rsid w:val="006D1F5D"/>
    <w:rsid w:val="006D1F91"/>
    <w:rsid w:val="006D2558"/>
    <w:rsid w:val="006D2A17"/>
    <w:rsid w:val="006D2A26"/>
    <w:rsid w:val="006D2A74"/>
    <w:rsid w:val="006D2BB6"/>
    <w:rsid w:val="006D2FCC"/>
    <w:rsid w:val="006D3099"/>
    <w:rsid w:val="006D31B1"/>
    <w:rsid w:val="006D348B"/>
    <w:rsid w:val="006D3584"/>
    <w:rsid w:val="006D396F"/>
    <w:rsid w:val="006D3AC6"/>
    <w:rsid w:val="006D3BDB"/>
    <w:rsid w:val="006D3DE6"/>
    <w:rsid w:val="006D3E5D"/>
    <w:rsid w:val="006D3FE7"/>
    <w:rsid w:val="006D4500"/>
    <w:rsid w:val="006D4787"/>
    <w:rsid w:val="006D4BDC"/>
    <w:rsid w:val="006D4D01"/>
    <w:rsid w:val="006D4FCC"/>
    <w:rsid w:val="006D51FF"/>
    <w:rsid w:val="006D5752"/>
    <w:rsid w:val="006D5983"/>
    <w:rsid w:val="006D5A90"/>
    <w:rsid w:val="006D5ADB"/>
    <w:rsid w:val="006D64E7"/>
    <w:rsid w:val="006D6828"/>
    <w:rsid w:val="006D6939"/>
    <w:rsid w:val="006D6A39"/>
    <w:rsid w:val="006D6BEA"/>
    <w:rsid w:val="006D6E14"/>
    <w:rsid w:val="006D74D8"/>
    <w:rsid w:val="006D74E7"/>
    <w:rsid w:val="006D74F0"/>
    <w:rsid w:val="006D7831"/>
    <w:rsid w:val="006D78E8"/>
    <w:rsid w:val="006D7D63"/>
    <w:rsid w:val="006E0160"/>
    <w:rsid w:val="006E01D4"/>
    <w:rsid w:val="006E04DC"/>
    <w:rsid w:val="006E07A0"/>
    <w:rsid w:val="006E0802"/>
    <w:rsid w:val="006E0885"/>
    <w:rsid w:val="006E08C9"/>
    <w:rsid w:val="006E0922"/>
    <w:rsid w:val="006E0A45"/>
    <w:rsid w:val="006E0A69"/>
    <w:rsid w:val="006E0C5F"/>
    <w:rsid w:val="006E0D92"/>
    <w:rsid w:val="006E0F8D"/>
    <w:rsid w:val="006E0FB7"/>
    <w:rsid w:val="006E17F2"/>
    <w:rsid w:val="006E29B0"/>
    <w:rsid w:val="006E2B3D"/>
    <w:rsid w:val="006E2F28"/>
    <w:rsid w:val="006E3127"/>
    <w:rsid w:val="006E32CE"/>
    <w:rsid w:val="006E35CC"/>
    <w:rsid w:val="006E37F4"/>
    <w:rsid w:val="006E3ADE"/>
    <w:rsid w:val="006E3BB4"/>
    <w:rsid w:val="006E3CA0"/>
    <w:rsid w:val="006E3E01"/>
    <w:rsid w:val="006E3E6D"/>
    <w:rsid w:val="006E4538"/>
    <w:rsid w:val="006E4783"/>
    <w:rsid w:val="006E47B4"/>
    <w:rsid w:val="006E4BB4"/>
    <w:rsid w:val="006E4E5E"/>
    <w:rsid w:val="006E4F1D"/>
    <w:rsid w:val="006E5058"/>
    <w:rsid w:val="006E50E7"/>
    <w:rsid w:val="006E5254"/>
    <w:rsid w:val="006E53F2"/>
    <w:rsid w:val="006E59F9"/>
    <w:rsid w:val="006E5ADA"/>
    <w:rsid w:val="006E5C7A"/>
    <w:rsid w:val="006E5D05"/>
    <w:rsid w:val="006E5E97"/>
    <w:rsid w:val="006E60B5"/>
    <w:rsid w:val="006E62D7"/>
    <w:rsid w:val="006E6303"/>
    <w:rsid w:val="006E65BA"/>
    <w:rsid w:val="006E65E9"/>
    <w:rsid w:val="006E6712"/>
    <w:rsid w:val="006E7012"/>
    <w:rsid w:val="006E70A9"/>
    <w:rsid w:val="006E7303"/>
    <w:rsid w:val="006E744B"/>
    <w:rsid w:val="006E748B"/>
    <w:rsid w:val="006E758C"/>
    <w:rsid w:val="006E75AB"/>
    <w:rsid w:val="006E7994"/>
    <w:rsid w:val="006E7B5A"/>
    <w:rsid w:val="006E7F86"/>
    <w:rsid w:val="006F0186"/>
    <w:rsid w:val="006F01C7"/>
    <w:rsid w:val="006F036B"/>
    <w:rsid w:val="006F03FF"/>
    <w:rsid w:val="006F06E8"/>
    <w:rsid w:val="006F09BB"/>
    <w:rsid w:val="006F113B"/>
    <w:rsid w:val="006F11F5"/>
    <w:rsid w:val="006F1286"/>
    <w:rsid w:val="006F1354"/>
    <w:rsid w:val="006F1498"/>
    <w:rsid w:val="006F1945"/>
    <w:rsid w:val="006F19CB"/>
    <w:rsid w:val="006F1AE5"/>
    <w:rsid w:val="006F1C0A"/>
    <w:rsid w:val="006F1E3C"/>
    <w:rsid w:val="006F24FD"/>
    <w:rsid w:val="006F2F64"/>
    <w:rsid w:val="006F3133"/>
    <w:rsid w:val="006F3209"/>
    <w:rsid w:val="006F326F"/>
    <w:rsid w:val="006F369A"/>
    <w:rsid w:val="006F36BB"/>
    <w:rsid w:val="006F3785"/>
    <w:rsid w:val="006F3812"/>
    <w:rsid w:val="006F3D67"/>
    <w:rsid w:val="006F3F85"/>
    <w:rsid w:val="006F42A9"/>
    <w:rsid w:val="006F42CF"/>
    <w:rsid w:val="006F4568"/>
    <w:rsid w:val="006F467F"/>
    <w:rsid w:val="006F48EC"/>
    <w:rsid w:val="006F4906"/>
    <w:rsid w:val="006F4A2F"/>
    <w:rsid w:val="006F4D77"/>
    <w:rsid w:val="006F4F7F"/>
    <w:rsid w:val="006F503D"/>
    <w:rsid w:val="006F5167"/>
    <w:rsid w:val="006F5B27"/>
    <w:rsid w:val="006F5C5F"/>
    <w:rsid w:val="006F5E9F"/>
    <w:rsid w:val="006F6201"/>
    <w:rsid w:val="006F6332"/>
    <w:rsid w:val="006F6598"/>
    <w:rsid w:val="006F67C4"/>
    <w:rsid w:val="006F696C"/>
    <w:rsid w:val="006F6A20"/>
    <w:rsid w:val="006F6ABB"/>
    <w:rsid w:val="006F6C01"/>
    <w:rsid w:val="006F6D0D"/>
    <w:rsid w:val="006F6F31"/>
    <w:rsid w:val="006F6F71"/>
    <w:rsid w:val="006F708B"/>
    <w:rsid w:val="006F7283"/>
    <w:rsid w:val="006F7706"/>
    <w:rsid w:val="006F78DF"/>
    <w:rsid w:val="006F7B6A"/>
    <w:rsid w:val="006F7BA4"/>
    <w:rsid w:val="007008D0"/>
    <w:rsid w:val="00700B6B"/>
    <w:rsid w:val="00700C5C"/>
    <w:rsid w:val="00700CE3"/>
    <w:rsid w:val="00700E51"/>
    <w:rsid w:val="00700EB6"/>
    <w:rsid w:val="00701912"/>
    <w:rsid w:val="0070192A"/>
    <w:rsid w:val="00701A25"/>
    <w:rsid w:val="00701B78"/>
    <w:rsid w:val="00701CE9"/>
    <w:rsid w:val="00701E65"/>
    <w:rsid w:val="00702A17"/>
    <w:rsid w:val="00702F85"/>
    <w:rsid w:val="00703726"/>
    <w:rsid w:val="007037EB"/>
    <w:rsid w:val="0070380A"/>
    <w:rsid w:val="00703BED"/>
    <w:rsid w:val="00703EB3"/>
    <w:rsid w:val="007041B6"/>
    <w:rsid w:val="007042ED"/>
    <w:rsid w:val="00704852"/>
    <w:rsid w:val="007048F1"/>
    <w:rsid w:val="00705125"/>
    <w:rsid w:val="007051E8"/>
    <w:rsid w:val="007054E1"/>
    <w:rsid w:val="00705BD6"/>
    <w:rsid w:val="00705C9B"/>
    <w:rsid w:val="00705DDE"/>
    <w:rsid w:val="007063D2"/>
    <w:rsid w:val="007063E6"/>
    <w:rsid w:val="007066BA"/>
    <w:rsid w:val="00706799"/>
    <w:rsid w:val="00706C12"/>
    <w:rsid w:val="00706F7E"/>
    <w:rsid w:val="00707062"/>
    <w:rsid w:val="007078CB"/>
    <w:rsid w:val="00707E35"/>
    <w:rsid w:val="00707FEC"/>
    <w:rsid w:val="00710557"/>
    <w:rsid w:val="007105EA"/>
    <w:rsid w:val="007109CA"/>
    <w:rsid w:val="007109D9"/>
    <w:rsid w:val="007109E5"/>
    <w:rsid w:val="00710B6D"/>
    <w:rsid w:val="00710BD4"/>
    <w:rsid w:val="00710FBF"/>
    <w:rsid w:val="00710FCD"/>
    <w:rsid w:val="007110B5"/>
    <w:rsid w:val="00711230"/>
    <w:rsid w:val="00711625"/>
    <w:rsid w:val="0071170C"/>
    <w:rsid w:val="00712263"/>
    <w:rsid w:val="00712D9A"/>
    <w:rsid w:val="00712DFF"/>
    <w:rsid w:val="00712EA5"/>
    <w:rsid w:val="007132F8"/>
    <w:rsid w:val="007134A6"/>
    <w:rsid w:val="007139A9"/>
    <w:rsid w:val="00713C87"/>
    <w:rsid w:val="00713C97"/>
    <w:rsid w:val="007140B5"/>
    <w:rsid w:val="007141BB"/>
    <w:rsid w:val="00714398"/>
    <w:rsid w:val="00714527"/>
    <w:rsid w:val="00714F4F"/>
    <w:rsid w:val="007152F9"/>
    <w:rsid w:val="00715343"/>
    <w:rsid w:val="00715370"/>
    <w:rsid w:val="007157DE"/>
    <w:rsid w:val="007159AD"/>
    <w:rsid w:val="00715A07"/>
    <w:rsid w:val="00715A21"/>
    <w:rsid w:val="00715EA2"/>
    <w:rsid w:val="007160E8"/>
    <w:rsid w:val="007161B4"/>
    <w:rsid w:val="0071669D"/>
    <w:rsid w:val="007168DA"/>
    <w:rsid w:val="007169A2"/>
    <w:rsid w:val="00716A15"/>
    <w:rsid w:val="00716EB6"/>
    <w:rsid w:val="00717022"/>
    <w:rsid w:val="00717363"/>
    <w:rsid w:val="00717821"/>
    <w:rsid w:val="007178BB"/>
    <w:rsid w:val="007179B5"/>
    <w:rsid w:val="00717D03"/>
    <w:rsid w:val="00717E09"/>
    <w:rsid w:val="00717F62"/>
    <w:rsid w:val="007204C7"/>
    <w:rsid w:val="00720560"/>
    <w:rsid w:val="00720676"/>
    <w:rsid w:val="00720B64"/>
    <w:rsid w:val="00720BCA"/>
    <w:rsid w:val="00720D53"/>
    <w:rsid w:val="00720DE8"/>
    <w:rsid w:val="00720F1D"/>
    <w:rsid w:val="0072106F"/>
    <w:rsid w:val="007211EF"/>
    <w:rsid w:val="007214FE"/>
    <w:rsid w:val="0072184D"/>
    <w:rsid w:val="00721B38"/>
    <w:rsid w:val="00721CC1"/>
    <w:rsid w:val="00722131"/>
    <w:rsid w:val="007223EA"/>
    <w:rsid w:val="007224EE"/>
    <w:rsid w:val="00722811"/>
    <w:rsid w:val="00722CD4"/>
    <w:rsid w:val="00723040"/>
    <w:rsid w:val="007230C9"/>
    <w:rsid w:val="00723158"/>
    <w:rsid w:val="00723228"/>
    <w:rsid w:val="0072330F"/>
    <w:rsid w:val="00723460"/>
    <w:rsid w:val="007235AA"/>
    <w:rsid w:val="00723B09"/>
    <w:rsid w:val="00723D71"/>
    <w:rsid w:val="00723F9A"/>
    <w:rsid w:val="00724063"/>
    <w:rsid w:val="00724229"/>
    <w:rsid w:val="00724514"/>
    <w:rsid w:val="00724F9A"/>
    <w:rsid w:val="007250F5"/>
    <w:rsid w:val="007253DF"/>
    <w:rsid w:val="0072571A"/>
    <w:rsid w:val="007258AE"/>
    <w:rsid w:val="007258D2"/>
    <w:rsid w:val="00725F10"/>
    <w:rsid w:val="00726109"/>
    <w:rsid w:val="00726217"/>
    <w:rsid w:val="007262F9"/>
    <w:rsid w:val="0072678A"/>
    <w:rsid w:val="00726C2D"/>
    <w:rsid w:val="007276A4"/>
    <w:rsid w:val="007276D9"/>
    <w:rsid w:val="00727970"/>
    <w:rsid w:val="00727994"/>
    <w:rsid w:val="00727A0F"/>
    <w:rsid w:val="00727AD3"/>
    <w:rsid w:val="00727CDF"/>
    <w:rsid w:val="00727DEC"/>
    <w:rsid w:val="00730012"/>
    <w:rsid w:val="0073032F"/>
    <w:rsid w:val="0073042E"/>
    <w:rsid w:val="00730632"/>
    <w:rsid w:val="00730AE3"/>
    <w:rsid w:val="00730BE0"/>
    <w:rsid w:val="00730DE3"/>
    <w:rsid w:val="00730FA4"/>
    <w:rsid w:val="007310F6"/>
    <w:rsid w:val="00731182"/>
    <w:rsid w:val="0073139E"/>
    <w:rsid w:val="00731617"/>
    <w:rsid w:val="0073171D"/>
    <w:rsid w:val="0073198D"/>
    <w:rsid w:val="00731BDF"/>
    <w:rsid w:val="00731CB4"/>
    <w:rsid w:val="0073207B"/>
    <w:rsid w:val="00732432"/>
    <w:rsid w:val="00732488"/>
    <w:rsid w:val="00733033"/>
    <w:rsid w:val="0073332E"/>
    <w:rsid w:val="007335AD"/>
    <w:rsid w:val="00733681"/>
    <w:rsid w:val="007337D6"/>
    <w:rsid w:val="007339E6"/>
    <w:rsid w:val="00733C69"/>
    <w:rsid w:val="007342BC"/>
    <w:rsid w:val="007345CA"/>
    <w:rsid w:val="007347BF"/>
    <w:rsid w:val="00734821"/>
    <w:rsid w:val="00734C41"/>
    <w:rsid w:val="00734C4E"/>
    <w:rsid w:val="0073520A"/>
    <w:rsid w:val="00735996"/>
    <w:rsid w:val="007359B3"/>
    <w:rsid w:val="00735ABE"/>
    <w:rsid w:val="00735B6E"/>
    <w:rsid w:val="00735BFC"/>
    <w:rsid w:val="00735C59"/>
    <w:rsid w:val="007362EA"/>
    <w:rsid w:val="00736650"/>
    <w:rsid w:val="00736688"/>
    <w:rsid w:val="00736A44"/>
    <w:rsid w:val="00736CF5"/>
    <w:rsid w:val="00736D50"/>
    <w:rsid w:val="00736DA2"/>
    <w:rsid w:val="00736E3A"/>
    <w:rsid w:val="00736EB4"/>
    <w:rsid w:val="00736EE2"/>
    <w:rsid w:val="00737196"/>
    <w:rsid w:val="00737981"/>
    <w:rsid w:val="00737C12"/>
    <w:rsid w:val="00737CE1"/>
    <w:rsid w:val="00740345"/>
    <w:rsid w:val="0074078D"/>
    <w:rsid w:val="007408D3"/>
    <w:rsid w:val="00740935"/>
    <w:rsid w:val="00740A70"/>
    <w:rsid w:val="00740BFE"/>
    <w:rsid w:val="00740E77"/>
    <w:rsid w:val="007410A3"/>
    <w:rsid w:val="0074140D"/>
    <w:rsid w:val="007415DF"/>
    <w:rsid w:val="007415F0"/>
    <w:rsid w:val="00741B1A"/>
    <w:rsid w:val="00741BA3"/>
    <w:rsid w:val="007420F3"/>
    <w:rsid w:val="00742198"/>
    <w:rsid w:val="00742211"/>
    <w:rsid w:val="007431A1"/>
    <w:rsid w:val="007435C6"/>
    <w:rsid w:val="0074361C"/>
    <w:rsid w:val="00743699"/>
    <w:rsid w:val="00743736"/>
    <w:rsid w:val="00743B0A"/>
    <w:rsid w:val="00743B5D"/>
    <w:rsid w:val="00743E39"/>
    <w:rsid w:val="00743F2E"/>
    <w:rsid w:val="00744062"/>
    <w:rsid w:val="007440BE"/>
    <w:rsid w:val="007446F6"/>
    <w:rsid w:val="007452C3"/>
    <w:rsid w:val="00745B58"/>
    <w:rsid w:val="00745BD1"/>
    <w:rsid w:val="00745CFA"/>
    <w:rsid w:val="0074633A"/>
    <w:rsid w:val="0074656A"/>
    <w:rsid w:val="007467A1"/>
    <w:rsid w:val="00746A2B"/>
    <w:rsid w:val="00746B57"/>
    <w:rsid w:val="00746F68"/>
    <w:rsid w:val="00746F8F"/>
    <w:rsid w:val="0074768F"/>
    <w:rsid w:val="007476F9"/>
    <w:rsid w:val="007478C8"/>
    <w:rsid w:val="007479FB"/>
    <w:rsid w:val="00747E6C"/>
    <w:rsid w:val="00747F11"/>
    <w:rsid w:val="0075045F"/>
    <w:rsid w:val="0075046C"/>
    <w:rsid w:val="007508AD"/>
    <w:rsid w:val="007509FB"/>
    <w:rsid w:val="00750BEB"/>
    <w:rsid w:val="0075125D"/>
    <w:rsid w:val="007512F5"/>
    <w:rsid w:val="007513EC"/>
    <w:rsid w:val="007515B4"/>
    <w:rsid w:val="0075187C"/>
    <w:rsid w:val="007523FB"/>
    <w:rsid w:val="007528B7"/>
    <w:rsid w:val="00752B4A"/>
    <w:rsid w:val="00752EFC"/>
    <w:rsid w:val="00753047"/>
    <w:rsid w:val="00753143"/>
    <w:rsid w:val="007533E1"/>
    <w:rsid w:val="007534E5"/>
    <w:rsid w:val="00753980"/>
    <w:rsid w:val="0075405C"/>
    <w:rsid w:val="007541B9"/>
    <w:rsid w:val="00754214"/>
    <w:rsid w:val="0075427B"/>
    <w:rsid w:val="00754352"/>
    <w:rsid w:val="007545C4"/>
    <w:rsid w:val="0075462C"/>
    <w:rsid w:val="007548A2"/>
    <w:rsid w:val="00754905"/>
    <w:rsid w:val="00754983"/>
    <w:rsid w:val="00754A48"/>
    <w:rsid w:val="00754B99"/>
    <w:rsid w:val="00754DBD"/>
    <w:rsid w:val="00754EA7"/>
    <w:rsid w:val="007550AE"/>
    <w:rsid w:val="007550E0"/>
    <w:rsid w:val="007551D1"/>
    <w:rsid w:val="007554C3"/>
    <w:rsid w:val="00755814"/>
    <w:rsid w:val="00755AD0"/>
    <w:rsid w:val="00755B67"/>
    <w:rsid w:val="00755EFB"/>
    <w:rsid w:val="00756865"/>
    <w:rsid w:val="007575BE"/>
    <w:rsid w:val="007575F4"/>
    <w:rsid w:val="007576EA"/>
    <w:rsid w:val="007579E2"/>
    <w:rsid w:val="00757B5D"/>
    <w:rsid w:val="00760338"/>
    <w:rsid w:val="0076042A"/>
    <w:rsid w:val="007604B4"/>
    <w:rsid w:val="0076070D"/>
    <w:rsid w:val="007607CC"/>
    <w:rsid w:val="00760911"/>
    <w:rsid w:val="00760A2C"/>
    <w:rsid w:val="00760A75"/>
    <w:rsid w:val="00760B0A"/>
    <w:rsid w:val="00760BD5"/>
    <w:rsid w:val="0076132E"/>
    <w:rsid w:val="00761729"/>
    <w:rsid w:val="00761A07"/>
    <w:rsid w:val="00761AD5"/>
    <w:rsid w:val="00761C3A"/>
    <w:rsid w:val="00761CAB"/>
    <w:rsid w:val="00762526"/>
    <w:rsid w:val="007628FB"/>
    <w:rsid w:val="0076297A"/>
    <w:rsid w:val="00762A35"/>
    <w:rsid w:val="00762B2D"/>
    <w:rsid w:val="00762D5A"/>
    <w:rsid w:val="00762DD4"/>
    <w:rsid w:val="00762E09"/>
    <w:rsid w:val="00762EBD"/>
    <w:rsid w:val="00763050"/>
    <w:rsid w:val="00763761"/>
    <w:rsid w:val="007637C7"/>
    <w:rsid w:val="007639E9"/>
    <w:rsid w:val="00763A2B"/>
    <w:rsid w:val="00763AA6"/>
    <w:rsid w:val="00763C60"/>
    <w:rsid w:val="00763C90"/>
    <w:rsid w:val="00763E23"/>
    <w:rsid w:val="00764144"/>
    <w:rsid w:val="00764394"/>
    <w:rsid w:val="00764438"/>
    <w:rsid w:val="0076445F"/>
    <w:rsid w:val="00764501"/>
    <w:rsid w:val="007647A7"/>
    <w:rsid w:val="007647B5"/>
    <w:rsid w:val="00764A43"/>
    <w:rsid w:val="00764DBC"/>
    <w:rsid w:val="00765123"/>
    <w:rsid w:val="0076535D"/>
    <w:rsid w:val="00765491"/>
    <w:rsid w:val="00765694"/>
    <w:rsid w:val="00765811"/>
    <w:rsid w:val="0076582B"/>
    <w:rsid w:val="00765A2C"/>
    <w:rsid w:val="00765A7A"/>
    <w:rsid w:val="00765F71"/>
    <w:rsid w:val="00766052"/>
    <w:rsid w:val="0076633A"/>
    <w:rsid w:val="00766466"/>
    <w:rsid w:val="007664E9"/>
    <w:rsid w:val="0076650B"/>
    <w:rsid w:val="00766717"/>
    <w:rsid w:val="00766D4D"/>
    <w:rsid w:val="00766F46"/>
    <w:rsid w:val="00767042"/>
    <w:rsid w:val="00767992"/>
    <w:rsid w:val="00767E26"/>
    <w:rsid w:val="0077006D"/>
    <w:rsid w:val="007700D3"/>
    <w:rsid w:val="0077028D"/>
    <w:rsid w:val="007707CA"/>
    <w:rsid w:val="007708B0"/>
    <w:rsid w:val="00770AA9"/>
    <w:rsid w:val="00770C43"/>
    <w:rsid w:val="00770C7D"/>
    <w:rsid w:val="00770E16"/>
    <w:rsid w:val="00770EA1"/>
    <w:rsid w:val="00770F39"/>
    <w:rsid w:val="0077101E"/>
    <w:rsid w:val="00771116"/>
    <w:rsid w:val="007715C1"/>
    <w:rsid w:val="00771C20"/>
    <w:rsid w:val="00771D1A"/>
    <w:rsid w:val="00771D86"/>
    <w:rsid w:val="00771E10"/>
    <w:rsid w:val="0077215B"/>
    <w:rsid w:val="007732DE"/>
    <w:rsid w:val="00773498"/>
    <w:rsid w:val="00773C57"/>
    <w:rsid w:val="00773DD3"/>
    <w:rsid w:val="0077407C"/>
    <w:rsid w:val="007740DD"/>
    <w:rsid w:val="007742EB"/>
    <w:rsid w:val="00774359"/>
    <w:rsid w:val="0077444E"/>
    <w:rsid w:val="007745CB"/>
    <w:rsid w:val="0077480E"/>
    <w:rsid w:val="0077497B"/>
    <w:rsid w:val="00774AA8"/>
    <w:rsid w:val="00775114"/>
    <w:rsid w:val="0077573F"/>
    <w:rsid w:val="00775F01"/>
    <w:rsid w:val="0077607B"/>
    <w:rsid w:val="007761F6"/>
    <w:rsid w:val="00776786"/>
    <w:rsid w:val="0077684F"/>
    <w:rsid w:val="00776B1E"/>
    <w:rsid w:val="00776C87"/>
    <w:rsid w:val="0077703B"/>
    <w:rsid w:val="0077723E"/>
    <w:rsid w:val="0077741A"/>
    <w:rsid w:val="0077797D"/>
    <w:rsid w:val="00777D55"/>
    <w:rsid w:val="00780280"/>
    <w:rsid w:val="007804AC"/>
    <w:rsid w:val="00780548"/>
    <w:rsid w:val="00780B38"/>
    <w:rsid w:val="00780EAC"/>
    <w:rsid w:val="00780ECE"/>
    <w:rsid w:val="00781355"/>
    <w:rsid w:val="0078159D"/>
    <w:rsid w:val="00781C01"/>
    <w:rsid w:val="00782065"/>
    <w:rsid w:val="0078276F"/>
    <w:rsid w:val="0078280C"/>
    <w:rsid w:val="00782899"/>
    <w:rsid w:val="007828C1"/>
    <w:rsid w:val="00782C35"/>
    <w:rsid w:val="00782FD7"/>
    <w:rsid w:val="00783043"/>
    <w:rsid w:val="007830D9"/>
    <w:rsid w:val="00783117"/>
    <w:rsid w:val="007832C9"/>
    <w:rsid w:val="0078353D"/>
    <w:rsid w:val="0078372C"/>
    <w:rsid w:val="00783B93"/>
    <w:rsid w:val="00783EA0"/>
    <w:rsid w:val="00783FFD"/>
    <w:rsid w:val="007844FF"/>
    <w:rsid w:val="0078463B"/>
    <w:rsid w:val="007849AD"/>
    <w:rsid w:val="00784A00"/>
    <w:rsid w:val="00784CD5"/>
    <w:rsid w:val="00784E08"/>
    <w:rsid w:val="0078516E"/>
    <w:rsid w:val="00785226"/>
    <w:rsid w:val="007857F3"/>
    <w:rsid w:val="0078581D"/>
    <w:rsid w:val="0078582F"/>
    <w:rsid w:val="007859A4"/>
    <w:rsid w:val="00786103"/>
    <w:rsid w:val="007861EC"/>
    <w:rsid w:val="00786241"/>
    <w:rsid w:val="007862DE"/>
    <w:rsid w:val="00786666"/>
    <w:rsid w:val="007866E6"/>
    <w:rsid w:val="007867BE"/>
    <w:rsid w:val="00786812"/>
    <w:rsid w:val="00786B8F"/>
    <w:rsid w:val="00786BC7"/>
    <w:rsid w:val="00786BDF"/>
    <w:rsid w:val="00786D49"/>
    <w:rsid w:val="00786EF3"/>
    <w:rsid w:val="00786FCF"/>
    <w:rsid w:val="00787612"/>
    <w:rsid w:val="00787632"/>
    <w:rsid w:val="007877B0"/>
    <w:rsid w:val="00787C8C"/>
    <w:rsid w:val="00790049"/>
    <w:rsid w:val="0079016C"/>
    <w:rsid w:val="007903FF"/>
    <w:rsid w:val="007907B0"/>
    <w:rsid w:val="00790CA9"/>
    <w:rsid w:val="0079134D"/>
    <w:rsid w:val="00791477"/>
    <w:rsid w:val="0079162C"/>
    <w:rsid w:val="007919D5"/>
    <w:rsid w:val="00791C8D"/>
    <w:rsid w:val="00791F86"/>
    <w:rsid w:val="00792045"/>
    <w:rsid w:val="007924E8"/>
    <w:rsid w:val="007924F1"/>
    <w:rsid w:val="0079250C"/>
    <w:rsid w:val="00792512"/>
    <w:rsid w:val="00792634"/>
    <w:rsid w:val="00792923"/>
    <w:rsid w:val="00792A41"/>
    <w:rsid w:val="007933B6"/>
    <w:rsid w:val="007935FD"/>
    <w:rsid w:val="007937BB"/>
    <w:rsid w:val="007937E4"/>
    <w:rsid w:val="00793C94"/>
    <w:rsid w:val="00793D2F"/>
    <w:rsid w:val="00793E41"/>
    <w:rsid w:val="00793FDD"/>
    <w:rsid w:val="00794268"/>
    <w:rsid w:val="00794411"/>
    <w:rsid w:val="0079466B"/>
    <w:rsid w:val="007949F3"/>
    <w:rsid w:val="00794D25"/>
    <w:rsid w:val="00794D7C"/>
    <w:rsid w:val="00794E46"/>
    <w:rsid w:val="007951C2"/>
    <w:rsid w:val="00795A69"/>
    <w:rsid w:val="00795F55"/>
    <w:rsid w:val="00795F79"/>
    <w:rsid w:val="00795FE0"/>
    <w:rsid w:val="007962A6"/>
    <w:rsid w:val="0079631A"/>
    <w:rsid w:val="007963BD"/>
    <w:rsid w:val="007963D0"/>
    <w:rsid w:val="0079670E"/>
    <w:rsid w:val="00796DBE"/>
    <w:rsid w:val="0079701E"/>
    <w:rsid w:val="007970F4"/>
    <w:rsid w:val="00797CCA"/>
    <w:rsid w:val="007A032E"/>
    <w:rsid w:val="007A0437"/>
    <w:rsid w:val="007A045A"/>
    <w:rsid w:val="007A08DC"/>
    <w:rsid w:val="007A0926"/>
    <w:rsid w:val="007A0DE2"/>
    <w:rsid w:val="007A12BC"/>
    <w:rsid w:val="007A1381"/>
    <w:rsid w:val="007A13DB"/>
    <w:rsid w:val="007A1579"/>
    <w:rsid w:val="007A1747"/>
    <w:rsid w:val="007A1860"/>
    <w:rsid w:val="007A1D4C"/>
    <w:rsid w:val="007A1D65"/>
    <w:rsid w:val="007A207A"/>
    <w:rsid w:val="007A222A"/>
    <w:rsid w:val="007A26CD"/>
    <w:rsid w:val="007A280E"/>
    <w:rsid w:val="007A2D03"/>
    <w:rsid w:val="007A2FC0"/>
    <w:rsid w:val="007A2FF9"/>
    <w:rsid w:val="007A310F"/>
    <w:rsid w:val="007A3658"/>
    <w:rsid w:val="007A3775"/>
    <w:rsid w:val="007A3911"/>
    <w:rsid w:val="007A3927"/>
    <w:rsid w:val="007A3E23"/>
    <w:rsid w:val="007A3FCA"/>
    <w:rsid w:val="007A4215"/>
    <w:rsid w:val="007A449A"/>
    <w:rsid w:val="007A46C7"/>
    <w:rsid w:val="007A4731"/>
    <w:rsid w:val="007A48A0"/>
    <w:rsid w:val="007A48AE"/>
    <w:rsid w:val="007A499E"/>
    <w:rsid w:val="007A4FD2"/>
    <w:rsid w:val="007A50FC"/>
    <w:rsid w:val="007A517E"/>
    <w:rsid w:val="007A544A"/>
    <w:rsid w:val="007A54AE"/>
    <w:rsid w:val="007A56E5"/>
    <w:rsid w:val="007A58CE"/>
    <w:rsid w:val="007A5F9B"/>
    <w:rsid w:val="007A5FA9"/>
    <w:rsid w:val="007A620D"/>
    <w:rsid w:val="007A64F7"/>
    <w:rsid w:val="007A6511"/>
    <w:rsid w:val="007A6DF6"/>
    <w:rsid w:val="007A70BE"/>
    <w:rsid w:val="007A7B20"/>
    <w:rsid w:val="007A7CBC"/>
    <w:rsid w:val="007A7DFF"/>
    <w:rsid w:val="007A7F2E"/>
    <w:rsid w:val="007B000E"/>
    <w:rsid w:val="007B036C"/>
    <w:rsid w:val="007B041B"/>
    <w:rsid w:val="007B0441"/>
    <w:rsid w:val="007B0820"/>
    <w:rsid w:val="007B087D"/>
    <w:rsid w:val="007B0A37"/>
    <w:rsid w:val="007B0AA7"/>
    <w:rsid w:val="007B0DA9"/>
    <w:rsid w:val="007B0E85"/>
    <w:rsid w:val="007B1241"/>
    <w:rsid w:val="007B1851"/>
    <w:rsid w:val="007B18EB"/>
    <w:rsid w:val="007B1A9F"/>
    <w:rsid w:val="007B1B3A"/>
    <w:rsid w:val="007B21FA"/>
    <w:rsid w:val="007B2241"/>
    <w:rsid w:val="007B226D"/>
    <w:rsid w:val="007B2309"/>
    <w:rsid w:val="007B2519"/>
    <w:rsid w:val="007B3A52"/>
    <w:rsid w:val="007B3BFE"/>
    <w:rsid w:val="007B43CE"/>
    <w:rsid w:val="007B491C"/>
    <w:rsid w:val="007B494B"/>
    <w:rsid w:val="007B4C8A"/>
    <w:rsid w:val="007B4C9C"/>
    <w:rsid w:val="007B5090"/>
    <w:rsid w:val="007B53B3"/>
    <w:rsid w:val="007B5565"/>
    <w:rsid w:val="007B5997"/>
    <w:rsid w:val="007B65A9"/>
    <w:rsid w:val="007B6957"/>
    <w:rsid w:val="007B69E7"/>
    <w:rsid w:val="007B6A4C"/>
    <w:rsid w:val="007B6E34"/>
    <w:rsid w:val="007B7099"/>
    <w:rsid w:val="007B75D2"/>
    <w:rsid w:val="007B769F"/>
    <w:rsid w:val="007B7781"/>
    <w:rsid w:val="007B7A0B"/>
    <w:rsid w:val="007B7D85"/>
    <w:rsid w:val="007B7DC5"/>
    <w:rsid w:val="007B7E94"/>
    <w:rsid w:val="007C006E"/>
    <w:rsid w:val="007C01EF"/>
    <w:rsid w:val="007C03B3"/>
    <w:rsid w:val="007C090D"/>
    <w:rsid w:val="007C09BB"/>
    <w:rsid w:val="007C09D7"/>
    <w:rsid w:val="007C0D4D"/>
    <w:rsid w:val="007C11C6"/>
    <w:rsid w:val="007C1553"/>
    <w:rsid w:val="007C15A3"/>
    <w:rsid w:val="007C1608"/>
    <w:rsid w:val="007C170F"/>
    <w:rsid w:val="007C1905"/>
    <w:rsid w:val="007C24EC"/>
    <w:rsid w:val="007C2582"/>
    <w:rsid w:val="007C2591"/>
    <w:rsid w:val="007C2668"/>
    <w:rsid w:val="007C27BF"/>
    <w:rsid w:val="007C2BCA"/>
    <w:rsid w:val="007C2C9A"/>
    <w:rsid w:val="007C2EF9"/>
    <w:rsid w:val="007C2F4F"/>
    <w:rsid w:val="007C2F76"/>
    <w:rsid w:val="007C3011"/>
    <w:rsid w:val="007C3192"/>
    <w:rsid w:val="007C368A"/>
    <w:rsid w:val="007C37B7"/>
    <w:rsid w:val="007C425E"/>
    <w:rsid w:val="007C43B1"/>
    <w:rsid w:val="007C4759"/>
    <w:rsid w:val="007C48B5"/>
    <w:rsid w:val="007C5080"/>
    <w:rsid w:val="007C52F8"/>
    <w:rsid w:val="007C5733"/>
    <w:rsid w:val="007C57B2"/>
    <w:rsid w:val="007C5806"/>
    <w:rsid w:val="007C5935"/>
    <w:rsid w:val="007C5978"/>
    <w:rsid w:val="007C5A9A"/>
    <w:rsid w:val="007C5B46"/>
    <w:rsid w:val="007C5EA9"/>
    <w:rsid w:val="007C5F8C"/>
    <w:rsid w:val="007C6FA4"/>
    <w:rsid w:val="007C710C"/>
    <w:rsid w:val="007C71B5"/>
    <w:rsid w:val="007C7683"/>
    <w:rsid w:val="007C78AE"/>
    <w:rsid w:val="007C796D"/>
    <w:rsid w:val="007C7A3F"/>
    <w:rsid w:val="007C7C99"/>
    <w:rsid w:val="007C7FD3"/>
    <w:rsid w:val="007D0171"/>
    <w:rsid w:val="007D0174"/>
    <w:rsid w:val="007D0197"/>
    <w:rsid w:val="007D03B4"/>
    <w:rsid w:val="007D0685"/>
    <w:rsid w:val="007D0742"/>
    <w:rsid w:val="007D07EB"/>
    <w:rsid w:val="007D111A"/>
    <w:rsid w:val="007D1193"/>
    <w:rsid w:val="007D12E6"/>
    <w:rsid w:val="007D18CD"/>
    <w:rsid w:val="007D1921"/>
    <w:rsid w:val="007D1BB0"/>
    <w:rsid w:val="007D2298"/>
    <w:rsid w:val="007D24C1"/>
    <w:rsid w:val="007D2682"/>
    <w:rsid w:val="007D26CF"/>
    <w:rsid w:val="007D290C"/>
    <w:rsid w:val="007D2A3D"/>
    <w:rsid w:val="007D2CA2"/>
    <w:rsid w:val="007D2FF0"/>
    <w:rsid w:val="007D331F"/>
    <w:rsid w:val="007D3772"/>
    <w:rsid w:val="007D3800"/>
    <w:rsid w:val="007D3877"/>
    <w:rsid w:val="007D3B8B"/>
    <w:rsid w:val="007D3D24"/>
    <w:rsid w:val="007D4336"/>
    <w:rsid w:val="007D4391"/>
    <w:rsid w:val="007D491F"/>
    <w:rsid w:val="007D4BC2"/>
    <w:rsid w:val="007D4E3E"/>
    <w:rsid w:val="007D4F19"/>
    <w:rsid w:val="007D5034"/>
    <w:rsid w:val="007D51D3"/>
    <w:rsid w:val="007D5220"/>
    <w:rsid w:val="007D57B0"/>
    <w:rsid w:val="007D58D0"/>
    <w:rsid w:val="007D5B01"/>
    <w:rsid w:val="007D5CC3"/>
    <w:rsid w:val="007D5E27"/>
    <w:rsid w:val="007D5E2F"/>
    <w:rsid w:val="007D5E9E"/>
    <w:rsid w:val="007D66E9"/>
    <w:rsid w:val="007D6824"/>
    <w:rsid w:val="007D6A06"/>
    <w:rsid w:val="007D6A13"/>
    <w:rsid w:val="007D6C52"/>
    <w:rsid w:val="007D6DFE"/>
    <w:rsid w:val="007D75FD"/>
    <w:rsid w:val="007D7D3F"/>
    <w:rsid w:val="007E075E"/>
    <w:rsid w:val="007E0A24"/>
    <w:rsid w:val="007E0D39"/>
    <w:rsid w:val="007E0F00"/>
    <w:rsid w:val="007E10B3"/>
    <w:rsid w:val="007E135D"/>
    <w:rsid w:val="007E13AA"/>
    <w:rsid w:val="007E14B3"/>
    <w:rsid w:val="007E19D4"/>
    <w:rsid w:val="007E1E12"/>
    <w:rsid w:val="007E2363"/>
    <w:rsid w:val="007E25B8"/>
    <w:rsid w:val="007E2686"/>
    <w:rsid w:val="007E2699"/>
    <w:rsid w:val="007E27DF"/>
    <w:rsid w:val="007E2807"/>
    <w:rsid w:val="007E2842"/>
    <w:rsid w:val="007E28AF"/>
    <w:rsid w:val="007E2ACA"/>
    <w:rsid w:val="007E302B"/>
    <w:rsid w:val="007E3063"/>
    <w:rsid w:val="007E31B7"/>
    <w:rsid w:val="007E325F"/>
    <w:rsid w:val="007E3267"/>
    <w:rsid w:val="007E368A"/>
    <w:rsid w:val="007E376B"/>
    <w:rsid w:val="007E3D8D"/>
    <w:rsid w:val="007E3F0D"/>
    <w:rsid w:val="007E42A1"/>
    <w:rsid w:val="007E45B9"/>
    <w:rsid w:val="007E4809"/>
    <w:rsid w:val="007E4BF5"/>
    <w:rsid w:val="007E5013"/>
    <w:rsid w:val="007E505A"/>
    <w:rsid w:val="007E5AD7"/>
    <w:rsid w:val="007E6149"/>
    <w:rsid w:val="007E62E3"/>
    <w:rsid w:val="007E631C"/>
    <w:rsid w:val="007E658B"/>
    <w:rsid w:val="007E67BE"/>
    <w:rsid w:val="007E68EA"/>
    <w:rsid w:val="007E6D26"/>
    <w:rsid w:val="007E6F47"/>
    <w:rsid w:val="007E7209"/>
    <w:rsid w:val="007E72AE"/>
    <w:rsid w:val="007E768D"/>
    <w:rsid w:val="007E7A30"/>
    <w:rsid w:val="007E7C31"/>
    <w:rsid w:val="007E7C63"/>
    <w:rsid w:val="007F057B"/>
    <w:rsid w:val="007F05AC"/>
    <w:rsid w:val="007F08BF"/>
    <w:rsid w:val="007F0CBB"/>
    <w:rsid w:val="007F0D0E"/>
    <w:rsid w:val="007F0DE6"/>
    <w:rsid w:val="007F0E4B"/>
    <w:rsid w:val="007F0F6F"/>
    <w:rsid w:val="007F1295"/>
    <w:rsid w:val="007F1D56"/>
    <w:rsid w:val="007F1EDF"/>
    <w:rsid w:val="007F25B6"/>
    <w:rsid w:val="007F28D0"/>
    <w:rsid w:val="007F2A70"/>
    <w:rsid w:val="007F2EC1"/>
    <w:rsid w:val="007F31C6"/>
    <w:rsid w:val="007F325C"/>
    <w:rsid w:val="007F349D"/>
    <w:rsid w:val="007F3611"/>
    <w:rsid w:val="007F377B"/>
    <w:rsid w:val="007F3A53"/>
    <w:rsid w:val="007F3A98"/>
    <w:rsid w:val="007F40F5"/>
    <w:rsid w:val="007F414C"/>
    <w:rsid w:val="007F4299"/>
    <w:rsid w:val="007F4524"/>
    <w:rsid w:val="007F4A81"/>
    <w:rsid w:val="007F4DAF"/>
    <w:rsid w:val="007F4E4E"/>
    <w:rsid w:val="007F4F70"/>
    <w:rsid w:val="007F50CD"/>
    <w:rsid w:val="007F5304"/>
    <w:rsid w:val="007F540A"/>
    <w:rsid w:val="007F5599"/>
    <w:rsid w:val="007F585C"/>
    <w:rsid w:val="007F5ABB"/>
    <w:rsid w:val="007F5BD1"/>
    <w:rsid w:val="007F5CD4"/>
    <w:rsid w:val="007F604F"/>
    <w:rsid w:val="007F6051"/>
    <w:rsid w:val="007F61B8"/>
    <w:rsid w:val="007F61FA"/>
    <w:rsid w:val="007F6207"/>
    <w:rsid w:val="007F6272"/>
    <w:rsid w:val="007F6720"/>
    <w:rsid w:val="007F681E"/>
    <w:rsid w:val="007F683B"/>
    <w:rsid w:val="007F69BF"/>
    <w:rsid w:val="007F6F32"/>
    <w:rsid w:val="007F6FDD"/>
    <w:rsid w:val="007F70FA"/>
    <w:rsid w:val="007F75CC"/>
    <w:rsid w:val="007F764C"/>
    <w:rsid w:val="007F7AF6"/>
    <w:rsid w:val="007F7D90"/>
    <w:rsid w:val="008008B0"/>
    <w:rsid w:val="00800995"/>
    <w:rsid w:val="00800C33"/>
    <w:rsid w:val="00800E8B"/>
    <w:rsid w:val="00800EC6"/>
    <w:rsid w:val="00800EED"/>
    <w:rsid w:val="008010F3"/>
    <w:rsid w:val="008018CB"/>
    <w:rsid w:val="00801951"/>
    <w:rsid w:val="00801B06"/>
    <w:rsid w:val="00801C6B"/>
    <w:rsid w:val="00801D23"/>
    <w:rsid w:val="00801D49"/>
    <w:rsid w:val="00801D6E"/>
    <w:rsid w:val="00801F22"/>
    <w:rsid w:val="008023C7"/>
    <w:rsid w:val="00802589"/>
    <w:rsid w:val="008025C8"/>
    <w:rsid w:val="00802A35"/>
    <w:rsid w:val="00802A4D"/>
    <w:rsid w:val="00802C6C"/>
    <w:rsid w:val="008035A9"/>
    <w:rsid w:val="0080382E"/>
    <w:rsid w:val="00803CC9"/>
    <w:rsid w:val="00803D3E"/>
    <w:rsid w:val="00803DCC"/>
    <w:rsid w:val="008041BB"/>
    <w:rsid w:val="008044D0"/>
    <w:rsid w:val="00804535"/>
    <w:rsid w:val="0080463F"/>
    <w:rsid w:val="00804DF3"/>
    <w:rsid w:val="00804F5B"/>
    <w:rsid w:val="00805125"/>
    <w:rsid w:val="0080527B"/>
    <w:rsid w:val="00805AD5"/>
    <w:rsid w:val="00805BC8"/>
    <w:rsid w:val="00805C17"/>
    <w:rsid w:val="00805D00"/>
    <w:rsid w:val="00805FB1"/>
    <w:rsid w:val="008064C9"/>
    <w:rsid w:val="008066AE"/>
    <w:rsid w:val="00806945"/>
    <w:rsid w:val="00806A98"/>
    <w:rsid w:val="00806FF2"/>
    <w:rsid w:val="0080705E"/>
    <w:rsid w:val="00807258"/>
    <w:rsid w:val="00807379"/>
    <w:rsid w:val="00807BD7"/>
    <w:rsid w:val="00807C4E"/>
    <w:rsid w:val="00807C75"/>
    <w:rsid w:val="00807D72"/>
    <w:rsid w:val="0081011A"/>
    <w:rsid w:val="00810360"/>
    <w:rsid w:val="0081055A"/>
    <w:rsid w:val="00810655"/>
    <w:rsid w:val="00810760"/>
    <w:rsid w:val="0081099A"/>
    <w:rsid w:val="00810B99"/>
    <w:rsid w:val="00810D74"/>
    <w:rsid w:val="00811381"/>
    <w:rsid w:val="00811B4B"/>
    <w:rsid w:val="00811D3E"/>
    <w:rsid w:val="00811E15"/>
    <w:rsid w:val="0081271B"/>
    <w:rsid w:val="00812B53"/>
    <w:rsid w:val="00812C49"/>
    <w:rsid w:val="00812CB2"/>
    <w:rsid w:val="00812E74"/>
    <w:rsid w:val="00812F0A"/>
    <w:rsid w:val="00813371"/>
    <w:rsid w:val="008137D0"/>
    <w:rsid w:val="00813F6C"/>
    <w:rsid w:val="0081442D"/>
    <w:rsid w:val="008145BC"/>
    <w:rsid w:val="00814ABA"/>
    <w:rsid w:val="00814B67"/>
    <w:rsid w:val="00815363"/>
    <w:rsid w:val="008154BE"/>
    <w:rsid w:val="0081551E"/>
    <w:rsid w:val="008156F2"/>
    <w:rsid w:val="008157BD"/>
    <w:rsid w:val="00815852"/>
    <w:rsid w:val="00815913"/>
    <w:rsid w:val="00816457"/>
    <w:rsid w:val="008168C5"/>
    <w:rsid w:val="00817008"/>
    <w:rsid w:val="00817032"/>
    <w:rsid w:val="00817044"/>
    <w:rsid w:val="0081705E"/>
    <w:rsid w:val="008170FD"/>
    <w:rsid w:val="0081756B"/>
    <w:rsid w:val="00817661"/>
    <w:rsid w:val="00817787"/>
    <w:rsid w:val="00817994"/>
    <w:rsid w:val="00817C3A"/>
    <w:rsid w:val="00817EFA"/>
    <w:rsid w:val="00817FA2"/>
    <w:rsid w:val="008201A0"/>
    <w:rsid w:val="0082023A"/>
    <w:rsid w:val="0082055A"/>
    <w:rsid w:val="00820563"/>
    <w:rsid w:val="008206A0"/>
    <w:rsid w:val="008208DC"/>
    <w:rsid w:val="00820B3E"/>
    <w:rsid w:val="00820D37"/>
    <w:rsid w:val="00820D43"/>
    <w:rsid w:val="00821101"/>
    <w:rsid w:val="0082139B"/>
    <w:rsid w:val="00821500"/>
    <w:rsid w:val="0082155D"/>
    <w:rsid w:val="00821C58"/>
    <w:rsid w:val="00821DE2"/>
    <w:rsid w:val="00822196"/>
    <w:rsid w:val="00822299"/>
    <w:rsid w:val="008223F2"/>
    <w:rsid w:val="0082247A"/>
    <w:rsid w:val="00822529"/>
    <w:rsid w:val="00822846"/>
    <w:rsid w:val="00822C4A"/>
    <w:rsid w:val="00823263"/>
    <w:rsid w:val="00823667"/>
    <w:rsid w:val="00823AE3"/>
    <w:rsid w:val="00823D3F"/>
    <w:rsid w:val="00823D70"/>
    <w:rsid w:val="00823EAC"/>
    <w:rsid w:val="008244EF"/>
    <w:rsid w:val="00824580"/>
    <w:rsid w:val="0082485F"/>
    <w:rsid w:val="00824CFC"/>
    <w:rsid w:val="00824DE2"/>
    <w:rsid w:val="00825092"/>
    <w:rsid w:val="0082564E"/>
    <w:rsid w:val="00825B1B"/>
    <w:rsid w:val="00825B9F"/>
    <w:rsid w:val="00825D55"/>
    <w:rsid w:val="00825E4C"/>
    <w:rsid w:val="00825F5D"/>
    <w:rsid w:val="00825FA0"/>
    <w:rsid w:val="008267AF"/>
    <w:rsid w:val="0082686A"/>
    <w:rsid w:val="00826880"/>
    <w:rsid w:val="00826C90"/>
    <w:rsid w:val="008272B3"/>
    <w:rsid w:val="008273C3"/>
    <w:rsid w:val="008275A7"/>
    <w:rsid w:val="00827695"/>
    <w:rsid w:val="008276D9"/>
    <w:rsid w:val="0082789C"/>
    <w:rsid w:val="00827916"/>
    <w:rsid w:val="00827988"/>
    <w:rsid w:val="00827FAC"/>
    <w:rsid w:val="00827FC5"/>
    <w:rsid w:val="0083002E"/>
    <w:rsid w:val="00830FCB"/>
    <w:rsid w:val="00831048"/>
    <w:rsid w:val="0083108F"/>
    <w:rsid w:val="00831173"/>
    <w:rsid w:val="0083174F"/>
    <w:rsid w:val="00831896"/>
    <w:rsid w:val="00831B17"/>
    <w:rsid w:val="00831CA3"/>
    <w:rsid w:val="00831D7E"/>
    <w:rsid w:val="00831EFB"/>
    <w:rsid w:val="008320AC"/>
    <w:rsid w:val="00832151"/>
    <w:rsid w:val="0083226B"/>
    <w:rsid w:val="008322F4"/>
    <w:rsid w:val="008323BA"/>
    <w:rsid w:val="008324AE"/>
    <w:rsid w:val="008326FA"/>
    <w:rsid w:val="008328D4"/>
    <w:rsid w:val="00832F50"/>
    <w:rsid w:val="00833506"/>
    <w:rsid w:val="00833618"/>
    <w:rsid w:val="00833D40"/>
    <w:rsid w:val="00833D96"/>
    <w:rsid w:val="00833FC6"/>
    <w:rsid w:val="008340BE"/>
    <w:rsid w:val="0083424B"/>
    <w:rsid w:val="008342A7"/>
    <w:rsid w:val="008347A5"/>
    <w:rsid w:val="00834DC7"/>
    <w:rsid w:val="00835225"/>
    <w:rsid w:val="0083568B"/>
    <w:rsid w:val="00835D42"/>
    <w:rsid w:val="008363B1"/>
    <w:rsid w:val="008368D8"/>
    <w:rsid w:val="008368F0"/>
    <w:rsid w:val="00836AE0"/>
    <w:rsid w:val="00836DD6"/>
    <w:rsid w:val="00836FFB"/>
    <w:rsid w:val="00837071"/>
    <w:rsid w:val="00837183"/>
    <w:rsid w:val="00837254"/>
    <w:rsid w:val="00837277"/>
    <w:rsid w:val="00837395"/>
    <w:rsid w:val="008400C1"/>
    <w:rsid w:val="008402E3"/>
    <w:rsid w:val="0084051F"/>
    <w:rsid w:val="008405B7"/>
    <w:rsid w:val="00840D46"/>
    <w:rsid w:val="00840F4F"/>
    <w:rsid w:val="008412E0"/>
    <w:rsid w:val="0084134F"/>
    <w:rsid w:val="00841923"/>
    <w:rsid w:val="00841B1B"/>
    <w:rsid w:val="00841E9E"/>
    <w:rsid w:val="008420E9"/>
    <w:rsid w:val="00842377"/>
    <w:rsid w:val="0084241D"/>
    <w:rsid w:val="008424F0"/>
    <w:rsid w:val="00842532"/>
    <w:rsid w:val="008427AF"/>
    <w:rsid w:val="0084292E"/>
    <w:rsid w:val="00842EC6"/>
    <w:rsid w:val="00842F22"/>
    <w:rsid w:val="00843113"/>
    <w:rsid w:val="00843457"/>
    <w:rsid w:val="0084359B"/>
    <w:rsid w:val="008437D1"/>
    <w:rsid w:val="00843AF4"/>
    <w:rsid w:val="00843CD0"/>
    <w:rsid w:val="00843F16"/>
    <w:rsid w:val="00843F4A"/>
    <w:rsid w:val="00844292"/>
    <w:rsid w:val="00844434"/>
    <w:rsid w:val="0084497E"/>
    <w:rsid w:val="00844AA6"/>
    <w:rsid w:val="00844B11"/>
    <w:rsid w:val="008450A9"/>
    <w:rsid w:val="00845216"/>
    <w:rsid w:val="0084534F"/>
    <w:rsid w:val="008453BA"/>
    <w:rsid w:val="008458EE"/>
    <w:rsid w:val="00845CAF"/>
    <w:rsid w:val="00845D74"/>
    <w:rsid w:val="00845E4C"/>
    <w:rsid w:val="00845E4F"/>
    <w:rsid w:val="00845F31"/>
    <w:rsid w:val="00845FB9"/>
    <w:rsid w:val="00846227"/>
    <w:rsid w:val="008462C4"/>
    <w:rsid w:val="00846B19"/>
    <w:rsid w:val="00846CCD"/>
    <w:rsid w:val="00846D2F"/>
    <w:rsid w:val="00847172"/>
    <w:rsid w:val="0084779C"/>
    <w:rsid w:val="008478C6"/>
    <w:rsid w:val="00847B57"/>
    <w:rsid w:val="00847DDC"/>
    <w:rsid w:val="00847F76"/>
    <w:rsid w:val="0085042D"/>
    <w:rsid w:val="0085045A"/>
    <w:rsid w:val="00850901"/>
    <w:rsid w:val="00850C90"/>
    <w:rsid w:val="00850D27"/>
    <w:rsid w:val="00850EA8"/>
    <w:rsid w:val="00850F74"/>
    <w:rsid w:val="0085139C"/>
    <w:rsid w:val="008516D4"/>
    <w:rsid w:val="00851D55"/>
    <w:rsid w:val="00851E18"/>
    <w:rsid w:val="00851F35"/>
    <w:rsid w:val="00851FB8"/>
    <w:rsid w:val="00852160"/>
    <w:rsid w:val="00852B4B"/>
    <w:rsid w:val="00852B59"/>
    <w:rsid w:val="00852D1C"/>
    <w:rsid w:val="00852FE7"/>
    <w:rsid w:val="008530BF"/>
    <w:rsid w:val="008531B9"/>
    <w:rsid w:val="0085324C"/>
    <w:rsid w:val="008532E4"/>
    <w:rsid w:val="008536F5"/>
    <w:rsid w:val="00853769"/>
    <w:rsid w:val="008539E8"/>
    <w:rsid w:val="00853B3F"/>
    <w:rsid w:val="008540BE"/>
    <w:rsid w:val="00854171"/>
    <w:rsid w:val="008542A3"/>
    <w:rsid w:val="0085440E"/>
    <w:rsid w:val="00854438"/>
    <w:rsid w:val="00854F08"/>
    <w:rsid w:val="00854F45"/>
    <w:rsid w:val="00854FF3"/>
    <w:rsid w:val="0085500F"/>
    <w:rsid w:val="008551AA"/>
    <w:rsid w:val="008551BA"/>
    <w:rsid w:val="0085527C"/>
    <w:rsid w:val="008553A8"/>
    <w:rsid w:val="0085569C"/>
    <w:rsid w:val="008556C0"/>
    <w:rsid w:val="0085581F"/>
    <w:rsid w:val="00855CC6"/>
    <w:rsid w:val="00855FB8"/>
    <w:rsid w:val="0085657F"/>
    <w:rsid w:val="00856B4D"/>
    <w:rsid w:val="00856BA4"/>
    <w:rsid w:val="00856C58"/>
    <w:rsid w:val="008574EE"/>
    <w:rsid w:val="00857CB2"/>
    <w:rsid w:val="00857D47"/>
    <w:rsid w:val="00860018"/>
    <w:rsid w:val="0086005F"/>
    <w:rsid w:val="008600B5"/>
    <w:rsid w:val="008606B8"/>
    <w:rsid w:val="0086072C"/>
    <w:rsid w:val="00860A01"/>
    <w:rsid w:val="00860AEC"/>
    <w:rsid w:val="00860D82"/>
    <w:rsid w:val="00860F8B"/>
    <w:rsid w:val="00861076"/>
    <w:rsid w:val="0086114A"/>
    <w:rsid w:val="008614BE"/>
    <w:rsid w:val="0086157B"/>
    <w:rsid w:val="00861F96"/>
    <w:rsid w:val="008626DA"/>
    <w:rsid w:val="008628BD"/>
    <w:rsid w:val="00862987"/>
    <w:rsid w:val="00862C36"/>
    <w:rsid w:val="0086319F"/>
    <w:rsid w:val="00863204"/>
    <w:rsid w:val="008632B7"/>
    <w:rsid w:val="00863445"/>
    <w:rsid w:val="00863550"/>
    <w:rsid w:val="00863681"/>
    <w:rsid w:val="0086386E"/>
    <w:rsid w:val="00863ED8"/>
    <w:rsid w:val="00864134"/>
    <w:rsid w:val="008641F3"/>
    <w:rsid w:val="0086453B"/>
    <w:rsid w:val="008648DC"/>
    <w:rsid w:val="00864C86"/>
    <w:rsid w:val="00864DC1"/>
    <w:rsid w:val="00864F8E"/>
    <w:rsid w:val="008650B9"/>
    <w:rsid w:val="00865168"/>
    <w:rsid w:val="00865316"/>
    <w:rsid w:val="00865535"/>
    <w:rsid w:val="0086556B"/>
    <w:rsid w:val="00865583"/>
    <w:rsid w:val="008655BC"/>
    <w:rsid w:val="00865A13"/>
    <w:rsid w:val="00865C6E"/>
    <w:rsid w:val="00865E8E"/>
    <w:rsid w:val="00866128"/>
    <w:rsid w:val="00866651"/>
    <w:rsid w:val="00866926"/>
    <w:rsid w:val="00866AC4"/>
    <w:rsid w:val="00866E0E"/>
    <w:rsid w:val="00867470"/>
    <w:rsid w:val="0086791D"/>
    <w:rsid w:val="00867C67"/>
    <w:rsid w:val="00867CF8"/>
    <w:rsid w:val="008702AB"/>
    <w:rsid w:val="00870708"/>
    <w:rsid w:val="00870C5E"/>
    <w:rsid w:val="00871248"/>
    <w:rsid w:val="00871472"/>
    <w:rsid w:val="008714ED"/>
    <w:rsid w:val="0087157A"/>
    <w:rsid w:val="00871651"/>
    <w:rsid w:val="00871ABA"/>
    <w:rsid w:val="00871E2D"/>
    <w:rsid w:val="00871E90"/>
    <w:rsid w:val="00872481"/>
    <w:rsid w:val="008724AA"/>
    <w:rsid w:val="00872534"/>
    <w:rsid w:val="00872F9F"/>
    <w:rsid w:val="00873142"/>
    <w:rsid w:val="008734B7"/>
    <w:rsid w:val="008737A4"/>
    <w:rsid w:val="008737D8"/>
    <w:rsid w:val="00873B5F"/>
    <w:rsid w:val="00873B6D"/>
    <w:rsid w:val="00873C24"/>
    <w:rsid w:val="00874199"/>
    <w:rsid w:val="00874BB9"/>
    <w:rsid w:val="00874C65"/>
    <w:rsid w:val="00874D4A"/>
    <w:rsid w:val="00874D71"/>
    <w:rsid w:val="00874DAE"/>
    <w:rsid w:val="00874ED2"/>
    <w:rsid w:val="00875113"/>
    <w:rsid w:val="0087516F"/>
    <w:rsid w:val="00875524"/>
    <w:rsid w:val="0087563B"/>
    <w:rsid w:val="0087576F"/>
    <w:rsid w:val="008759A2"/>
    <w:rsid w:val="00875ED1"/>
    <w:rsid w:val="00875FBD"/>
    <w:rsid w:val="00876264"/>
    <w:rsid w:val="00876527"/>
    <w:rsid w:val="00876940"/>
    <w:rsid w:val="00876A0F"/>
    <w:rsid w:val="00876A47"/>
    <w:rsid w:val="00876A95"/>
    <w:rsid w:val="00876F99"/>
    <w:rsid w:val="008771FD"/>
    <w:rsid w:val="00877517"/>
    <w:rsid w:val="00877722"/>
    <w:rsid w:val="00877976"/>
    <w:rsid w:val="00877BDF"/>
    <w:rsid w:val="00877FD6"/>
    <w:rsid w:val="00877FE1"/>
    <w:rsid w:val="008800B2"/>
    <w:rsid w:val="0088085B"/>
    <w:rsid w:val="0088090D"/>
    <w:rsid w:val="00880A2F"/>
    <w:rsid w:val="00880A4B"/>
    <w:rsid w:val="00880C7E"/>
    <w:rsid w:val="00880C9C"/>
    <w:rsid w:val="00880D53"/>
    <w:rsid w:val="008810DC"/>
    <w:rsid w:val="0088141A"/>
    <w:rsid w:val="00881673"/>
    <w:rsid w:val="008817F0"/>
    <w:rsid w:val="00881E9C"/>
    <w:rsid w:val="008820CC"/>
    <w:rsid w:val="008820E4"/>
    <w:rsid w:val="008821E1"/>
    <w:rsid w:val="00882547"/>
    <w:rsid w:val="00882A05"/>
    <w:rsid w:val="00882BCC"/>
    <w:rsid w:val="00882D10"/>
    <w:rsid w:val="00882FD6"/>
    <w:rsid w:val="008834CC"/>
    <w:rsid w:val="00883C2B"/>
    <w:rsid w:val="00883D73"/>
    <w:rsid w:val="00883F00"/>
    <w:rsid w:val="00884338"/>
    <w:rsid w:val="008844FA"/>
    <w:rsid w:val="0088498D"/>
    <w:rsid w:val="00884C6F"/>
    <w:rsid w:val="00884D42"/>
    <w:rsid w:val="00884F69"/>
    <w:rsid w:val="00885217"/>
    <w:rsid w:val="00885687"/>
    <w:rsid w:val="00885768"/>
    <w:rsid w:val="008857E2"/>
    <w:rsid w:val="00885A27"/>
    <w:rsid w:val="00885A3B"/>
    <w:rsid w:val="00885B80"/>
    <w:rsid w:val="00885BD2"/>
    <w:rsid w:val="00885DA4"/>
    <w:rsid w:val="00885EE2"/>
    <w:rsid w:val="00886321"/>
    <w:rsid w:val="00886CDF"/>
    <w:rsid w:val="00886F0D"/>
    <w:rsid w:val="0088732D"/>
    <w:rsid w:val="008875D0"/>
    <w:rsid w:val="00887830"/>
    <w:rsid w:val="00887ED0"/>
    <w:rsid w:val="00887FBC"/>
    <w:rsid w:val="008901A1"/>
    <w:rsid w:val="00890353"/>
    <w:rsid w:val="008903A0"/>
    <w:rsid w:val="0089057D"/>
    <w:rsid w:val="0089084C"/>
    <w:rsid w:val="00890B04"/>
    <w:rsid w:val="00890CA0"/>
    <w:rsid w:val="00891143"/>
    <w:rsid w:val="008912DA"/>
    <w:rsid w:val="0089130D"/>
    <w:rsid w:val="00891D6B"/>
    <w:rsid w:val="00891F43"/>
    <w:rsid w:val="00892002"/>
    <w:rsid w:val="008923DD"/>
    <w:rsid w:val="0089263A"/>
    <w:rsid w:val="0089270C"/>
    <w:rsid w:val="00892CFE"/>
    <w:rsid w:val="00892DA8"/>
    <w:rsid w:val="00892DD0"/>
    <w:rsid w:val="00892F62"/>
    <w:rsid w:val="008933B5"/>
    <w:rsid w:val="00893855"/>
    <w:rsid w:val="00893DC1"/>
    <w:rsid w:val="00893DD2"/>
    <w:rsid w:val="00894121"/>
    <w:rsid w:val="008941D9"/>
    <w:rsid w:val="00894303"/>
    <w:rsid w:val="0089459B"/>
    <w:rsid w:val="0089463C"/>
    <w:rsid w:val="00894EFF"/>
    <w:rsid w:val="0089506A"/>
    <w:rsid w:val="0089527D"/>
    <w:rsid w:val="0089568E"/>
    <w:rsid w:val="00895855"/>
    <w:rsid w:val="00895BB4"/>
    <w:rsid w:val="00895C54"/>
    <w:rsid w:val="0089629B"/>
    <w:rsid w:val="008964E0"/>
    <w:rsid w:val="00896875"/>
    <w:rsid w:val="00896A72"/>
    <w:rsid w:val="00896E65"/>
    <w:rsid w:val="0089707B"/>
    <w:rsid w:val="00897214"/>
    <w:rsid w:val="00897475"/>
    <w:rsid w:val="008975C4"/>
    <w:rsid w:val="00897AA8"/>
    <w:rsid w:val="00897B80"/>
    <w:rsid w:val="00897BA8"/>
    <w:rsid w:val="00897BBA"/>
    <w:rsid w:val="00897D3B"/>
    <w:rsid w:val="008A01B5"/>
    <w:rsid w:val="008A01C5"/>
    <w:rsid w:val="008A0928"/>
    <w:rsid w:val="008A0D18"/>
    <w:rsid w:val="008A0D52"/>
    <w:rsid w:val="008A0D90"/>
    <w:rsid w:val="008A10D7"/>
    <w:rsid w:val="008A117B"/>
    <w:rsid w:val="008A14C9"/>
    <w:rsid w:val="008A14CB"/>
    <w:rsid w:val="008A196E"/>
    <w:rsid w:val="008A1A08"/>
    <w:rsid w:val="008A1D88"/>
    <w:rsid w:val="008A24A6"/>
    <w:rsid w:val="008A25C8"/>
    <w:rsid w:val="008A26E2"/>
    <w:rsid w:val="008A27D1"/>
    <w:rsid w:val="008A2818"/>
    <w:rsid w:val="008A2920"/>
    <w:rsid w:val="008A2A06"/>
    <w:rsid w:val="008A2B8C"/>
    <w:rsid w:val="008A2D81"/>
    <w:rsid w:val="008A2EFA"/>
    <w:rsid w:val="008A3390"/>
    <w:rsid w:val="008A351A"/>
    <w:rsid w:val="008A36E8"/>
    <w:rsid w:val="008A37D6"/>
    <w:rsid w:val="008A386E"/>
    <w:rsid w:val="008A3B97"/>
    <w:rsid w:val="008A3BF5"/>
    <w:rsid w:val="008A427D"/>
    <w:rsid w:val="008A43EA"/>
    <w:rsid w:val="008A46B0"/>
    <w:rsid w:val="008A49D7"/>
    <w:rsid w:val="008A4D56"/>
    <w:rsid w:val="008A4E45"/>
    <w:rsid w:val="008A564F"/>
    <w:rsid w:val="008A56B4"/>
    <w:rsid w:val="008A570D"/>
    <w:rsid w:val="008A59F8"/>
    <w:rsid w:val="008A5BE6"/>
    <w:rsid w:val="008A5E89"/>
    <w:rsid w:val="008A5FCF"/>
    <w:rsid w:val="008A6101"/>
    <w:rsid w:val="008A61BB"/>
    <w:rsid w:val="008A6337"/>
    <w:rsid w:val="008A635C"/>
    <w:rsid w:val="008A637F"/>
    <w:rsid w:val="008A639C"/>
    <w:rsid w:val="008A6659"/>
    <w:rsid w:val="008A667F"/>
    <w:rsid w:val="008A68D6"/>
    <w:rsid w:val="008A696C"/>
    <w:rsid w:val="008A6FFD"/>
    <w:rsid w:val="008A70AA"/>
    <w:rsid w:val="008A73D1"/>
    <w:rsid w:val="008A7637"/>
    <w:rsid w:val="008A7A2F"/>
    <w:rsid w:val="008A7D1A"/>
    <w:rsid w:val="008B073A"/>
    <w:rsid w:val="008B0801"/>
    <w:rsid w:val="008B11AF"/>
    <w:rsid w:val="008B1388"/>
    <w:rsid w:val="008B169F"/>
    <w:rsid w:val="008B1954"/>
    <w:rsid w:val="008B1A07"/>
    <w:rsid w:val="008B1F51"/>
    <w:rsid w:val="008B213F"/>
    <w:rsid w:val="008B216B"/>
    <w:rsid w:val="008B25E8"/>
    <w:rsid w:val="008B2D76"/>
    <w:rsid w:val="008B2EF7"/>
    <w:rsid w:val="008B3007"/>
    <w:rsid w:val="008B3456"/>
    <w:rsid w:val="008B3636"/>
    <w:rsid w:val="008B3EA0"/>
    <w:rsid w:val="008B3EDC"/>
    <w:rsid w:val="008B3EE3"/>
    <w:rsid w:val="008B3F49"/>
    <w:rsid w:val="008B443C"/>
    <w:rsid w:val="008B45B4"/>
    <w:rsid w:val="008B465E"/>
    <w:rsid w:val="008B467D"/>
    <w:rsid w:val="008B471A"/>
    <w:rsid w:val="008B4944"/>
    <w:rsid w:val="008B4A4B"/>
    <w:rsid w:val="008B4D2A"/>
    <w:rsid w:val="008B5366"/>
    <w:rsid w:val="008B53E7"/>
    <w:rsid w:val="008B575F"/>
    <w:rsid w:val="008B6588"/>
    <w:rsid w:val="008B699E"/>
    <w:rsid w:val="008B6F87"/>
    <w:rsid w:val="008B7115"/>
    <w:rsid w:val="008B741F"/>
    <w:rsid w:val="008B74DA"/>
    <w:rsid w:val="008B7606"/>
    <w:rsid w:val="008B79C0"/>
    <w:rsid w:val="008B7A0E"/>
    <w:rsid w:val="008B7BD8"/>
    <w:rsid w:val="008C0167"/>
    <w:rsid w:val="008C027C"/>
    <w:rsid w:val="008C0467"/>
    <w:rsid w:val="008C0AD9"/>
    <w:rsid w:val="008C0B37"/>
    <w:rsid w:val="008C0FA2"/>
    <w:rsid w:val="008C1316"/>
    <w:rsid w:val="008C1817"/>
    <w:rsid w:val="008C1B23"/>
    <w:rsid w:val="008C1EAA"/>
    <w:rsid w:val="008C1EEB"/>
    <w:rsid w:val="008C2409"/>
    <w:rsid w:val="008C26E1"/>
    <w:rsid w:val="008C2A97"/>
    <w:rsid w:val="008C303F"/>
    <w:rsid w:val="008C32E9"/>
    <w:rsid w:val="008C3A8B"/>
    <w:rsid w:val="008C3AA2"/>
    <w:rsid w:val="008C3CA6"/>
    <w:rsid w:val="008C3E48"/>
    <w:rsid w:val="008C3F91"/>
    <w:rsid w:val="008C427E"/>
    <w:rsid w:val="008C45CF"/>
    <w:rsid w:val="008C5419"/>
    <w:rsid w:val="008C5BC7"/>
    <w:rsid w:val="008C5CA9"/>
    <w:rsid w:val="008C601B"/>
    <w:rsid w:val="008C6279"/>
    <w:rsid w:val="008C6766"/>
    <w:rsid w:val="008C677D"/>
    <w:rsid w:val="008C732B"/>
    <w:rsid w:val="008C73E2"/>
    <w:rsid w:val="008C759C"/>
    <w:rsid w:val="008C7A3A"/>
    <w:rsid w:val="008C7ADB"/>
    <w:rsid w:val="008C7B12"/>
    <w:rsid w:val="008D0429"/>
    <w:rsid w:val="008D067C"/>
    <w:rsid w:val="008D07E3"/>
    <w:rsid w:val="008D0913"/>
    <w:rsid w:val="008D0A71"/>
    <w:rsid w:val="008D0A88"/>
    <w:rsid w:val="008D108D"/>
    <w:rsid w:val="008D1416"/>
    <w:rsid w:val="008D18A6"/>
    <w:rsid w:val="008D18AC"/>
    <w:rsid w:val="008D190F"/>
    <w:rsid w:val="008D1963"/>
    <w:rsid w:val="008D1A11"/>
    <w:rsid w:val="008D1B4B"/>
    <w:rsid w:val="008D1C44"/>
    <w:rsid w:val="008D1DA2"/>
    <w:rsid w:val="008D1FC7"/>
    <w:rsid w:val="008D2005"/>
    <w:rsid w:val="008D25B9"/>
    <w:rsid w:val="008D2AA6"/>
    <w:rsid w:val="008D2EFB"/>
    <w:rsid w:val="008D31B2"/>
    <w:rsid w:val="008D322D"/>
    <w:rsid w:val="008D332C"/>
    <w:rsid w:val="008D3592"/>
    <w:rsid w:val="008D35F8"/>
    <w:rsid w:val="008D3C04"/>
    <w:rsid w:val="008D3E68"/>
    <w:rsid w:val="008D3EAB"/>
    <w:rsid w:val="008D3EC6"/>
    <w:rsid w:val="008D3F84"/>
    <w:rsid w:val="008D3FB4"/>
    <w:rsid w:val="008D4156"/>
    <w:rsid w:val="008D46D4"/>
    <w:rsid w:val="008D473F"/>
    <w:rsid w:val="008D4A22"/>
    <w:rsid w:val="008D4E71"/>
    <w:rsid w:val="008D4FCD"/>
    <w:rsid w:val="008D5489"/>
    <w:rsid w:val="008D5995"/>
    <w:rsid w:val="008D5B14"/>
    <w:rsid w:val="008D6142"/>
    <w:rsid w:val="008D69AB"/>
    <w:rsid w:val="008D69D9"/>
    <w:rsid w:val="008D69FC"/>
    <w:rsid w:val="008D6B0D"/>
    <w:rsid w:val="008D6BF8"/>
    <w:rsid w:val="008D6D21"/>
    <w:rsid w:val="008D70B5"/>
    <w:rsid w:val="008D7208"/>
    <w:rsid w:val="008D72F6"/>
    <w:rsid w:val="008D7434"/>
    <w:rsid w:val="008D74EB"/>
    <w:rsid w:val="008D758D"/>
    <w:rsid w:val="008D7698"/>
    <w:rsid w:val="008D7725"/>
    <w:rsid w:val="008D77C8"/>
    <w:rsid w:val="008D782C"/>
    <w:rsid w:val="008D7A19"/>
    <w:rsid w:val="008D7A80"/>
    <w:rsid w:val="008D7C1C"/>
    <w:rsid w:val="008D7D05"/>
    <w:rsid w:val="008E0A8C"/>
    <w:rsid w:val="008E0C43"/>
    <w:rsid w:val="008E1216"/>
    <w:rsid w:val="008E14D2"/>
    <w:rsid w:val="008E1DBE"/>
    <w:rsid w:val="008E1EFC"/>
    <w:rsid w:val="008E1FF9"/>
    <w:rsid w:val="008E222D"/>
    <w:rsid w:val="008E2848"/>
    <w:rsid w:val="008E2EEB"/>
    <w:rsid w:val="008E2F44"/>
    <w:rsid w:val="008E3053"/>
    <w:rsid w:val="008E30CB"/>
    <w:rsid w:val="008E392C"/>
    <w:rsid w:val="008E3A64"/>
    <w:rsid w:val="008E3F0A"/>
    <w:rsid w:val="008E40DC"/>
    <w:rsid w:val="008E4154"/>
    <w:rsid w:val="008E4252"/>
    <w:rsid w:val="008E465E"/>
    <w:rsid w:val="008E4B21"/>
    <w:rsid w:val="008E4C12"/>
    <w:rsid w:val="008E4C98"/>
    <w:rsid w:val="008E4CC3"/>
    <w:rsid w:val="008E4E39"/>
    <w:rsid w:val="008E4F0C"/>
    <w:rsid w:val="008E50E7"/>
    <w:rsid w:val="008E53AA"/>
    <w:rsid w:val="008E59B2"/>
    <w:rsid w:val="008E5A77"/>
    <w:rsid w:val="008E5BB8"/>
    <w:rsid w:val="008E5E30"/>
    <w:rsid w:val="008E61D8"/>
    <w:rsid w:val="008E6601"/>
    <w:rsid w:val="008E68DD"/>
    <w:rsid w:val="008E68F1"/>
    <w:rsid w:val="008E6F57"/>
    <w:rsid w:val="008E6FB9"/>
    <w:rsid w:val="008E6FD4"/>
    <w:rsid w:val="008E7407"/>
    <w:rsid w:val="008E76C8"/>
    <w:rsid w:val="008E7798"/>
    <w:rsid w:val="008E779A"/>
    <w:rsid w:val="008E7818"/>
    <w:rsid w:val="008E7E12"/>
    <w:rsid w:val="008F00E7"/>
    <w:rsid w:val="008F0191"/>
    <w:rsid w:val="008F079E"/>
    <w:rsid w:val="008F083D"/>
    <w:rsid w:val="008F0896"/>
    <w:rsid w:val="008F08F0"/>
    <w:rsid w:val="008F0B0F"/>
    <w:rsid w:val="008F0E88"/>
    <w:rsid w:val="008F1127"/>
    <w:rsid w:val="008F126F"/>
    <w:rsid w:val="008F14B3"/>
    <w:rsid w:val="008F1564"/>
    <w:rsid w:val="008F1755"/>
    <w:rsid w:val="008F187B"/>
    <w:rsid w:val="008F1B38"/>
    <w:rsid w:val="008F1B70"/>
    <w:rsid w:val="008F1BB0"/>
    <w:rsid w:val="008F1C4D"/>
    <w:rsid w:val="008F2128"/>
    <w:rsid w:val="008F21CA"/>
    <w:rsid w:val="008F2283"/>
    <w:rsid w:val="008F26D3"/>
    <w:rsid w:val="008F2960"/>
    <w:rsid w:val="008F2C60"/>
    <w:rsid w:val="008F2D4A"/>
    <w:rsid w:val="008F2D9D"/>
    <w:rsid w:val="008F2FE9"/>
    <w:rsid w:val="008F323E"/>
    <w:rsid w:val="008F3704"/>
    <w:rsid w:val="008F38C6"/>
    <w:rsid w:val="008F3C29"/>
    <w:rsid w:val="008F3EAA"/>
    <w:rsid w:val="008F3F65"/>
    <w:rsid w:val="008F3F81"/>
    <w:rsid w:val="008F4187"/>
    <w:rsid w:val="008F4328"/>
    <w:rsid w:val="008F45C9"/>
    <w:rsid w:val="008F4B75"/>
    <w:rsid w:val="008F4B92"/>
    <w:rsid w:val="008F51D9"/>
    <w:rsid w:val="008F6261"/>
    <w:rsid w:val="008F6450"/>
    <w:rsid w:val="008F68B1"/>
    <w:rsid w:val="008F6C02"/>
    <w:rsid w:val="008F715C"/>
    <w:rsid w:val="008F7321"/>
    <w:rsid w:val="008F7C21"/>
    <w:rsid w:val="008F7D16"/>
    <w:rsid w:val="008F7DEA"/>
    <w:rsid w:val="009006FC"/>
    <w:rsid w:val="00900C7C"/>
    <w:rsid w:val="00900D20"/>
    <w:rsid w:val="00900ECC"/>
    <w:rsid w:val="00901258"/>
    <w:rsid w:val="009012BD"/>
    <w:rsid w:val="00901386"/>
    <w:rsid w:val="009016BA"/>
    <w:rsid w:val="009017CA"/>
    <w:rsid w:val="009019E7"/>
    <w:rsid w:val="00901C32"/>
    <w:rsid w:val="00901E63"/>
    <w:rsid w:val="00901F29"/>
    <w:rsid w:val="009020C7"/>
    <w:rsid w:val="0090288F"/>
    <w:rsid w:val="00902B87"/>
    <w:rsid w:val="00902BDE"/>
    <w:rsid w:val="00902BFF"/>
    <w:rsid w:val="00902CD5"/>
    <w:rsid w:val="00903177"/>
    <w:rsid w:val="00903220"/>
    <w:rsid w:val="009033C3"/>
    <w:rsid w:val="00903492"/>
    <w:rsid w:val="00903813"/>
    <w:rsid w:val="009038B8"/>
    <w:rsid w:val="00903974"/>
    <w:rsid w:val="0090399C"/>
    <w:rsid w:val="00903AD1"/>
    <w:rsid w:val="00903EC4"/>
    <w:rsid w:val="009041EF"/>
    <w:rsid w:val="00904504"/>
    <w:rsid w:val="00904CBB"/>
    <w:rsid w:val="00905314"/>
    <w:rsid w:val="00905319"/>
    <w:rsid w:val="009059E2"/>
    <w:rsid w:val="00905A67"/>
    <w:rsid w:val="00905E8B"/>
    <w:rsid w:val="0090603D"/>
    <w:rsid w:val="00906076"/>
    <w:rsid w:val="00906286"/>
    <w:rsid w:val="00906DAC"/>
    <w:rsid w:val="00907AF9"/>
    <w:rsid w:val="00907D7C"/>
    <w:rsid w:val="00907D8B"/>
    <w:rsid w:val="00910600"/>
    <w:rsid w:val="0091083B"/>
    <w:rsid w:val="00910A74"/>
    <w:rsid w:val="00910E5C"/>
    <w:rsid w:val="009112D4"/>
    <w:rsid w:val="009116A4"/>
    <w:rsid w:val="00911783"/>
    <w:rsid w:val="009117DB"/>
    <w:rsid w:val="00911949"/>
    <w:rsid w:val="00911FC0"/>
    <w:rsid w:val="009124A6"/>
    <w:rsid w:val="00912564"/>
    <w:rsid w:val="009126BB"/>
    <w:rsid w:val="00912751"/>
    <w:rsid w:val="009127E8"/>
    <w:rsid w:val="009128A5"/>
    <w:rsid w:val="00912AE3"/>
    <w:rsid w:val="00912BDE"/>
    <w:rsid w:val="00912F51"/>
    <w:rsid w:val="00913204"/>
    <w:rsid w:val="009134DF"/>
    <w:rsid w:val="00913D04"/>
    <w:rsid w:val="009142D4"/>
    <w:rsid w:val="00914436"/>
    <w:rsid w:val="0091488E"/>
    <w:rsid w:val="00914E72"/>
    <w:rsid w:val="0091578B"/>
    <w:rsid w:val="00915826"/>
    <w:rsid w:val="00915871"/>
    <w:rsid w:val="00915882"/>
    <w:rsid w:val="00915CE9"/>
    <w:rsid w:val="009169FF"/>
    <w:rsid w:val="00916B55"/>
    <w:rsid w:val="009172C1"/>
    <w:rsid w:val="00917604"/>
    <w:rsid w:val="0091781B"/>
    <w:rsid w:val="009179FC"/>
    <w:rsid w:val="00917B78"/>
    <w:rsid w:val="00917CEA"/>
    <w:rsid w:val="00917F95"/>
    <w:rsid w:val="00917FB3"/>
    <w:rsid w:val="00920328"/>
    <w:rsid w:val="0092057A"/>
    <w:rsid w:val="00920873"/>
    <w:rsid w:val="00920C4B"/>
    <w:rsid w:val="00920CBA"/>
    <w:rsid w:val="00920DF9"/>
    <w:rsid w:val="00920EE7"/>
    <w:rsid w:val="00920F5F"/>
    <w:rsid w:val="00921091"/>
    <w:rsid w:val="00921679"/>
    <w:rsid w:val="0092192D"/>
    <w:rsid w:val="00921998"/>
    <w:rsid w:val="00921B69"/>
    <w:rsid w:val="00922049"/>
    <w:rsid w:val="00922399"/>
    <w:rsid w:val="00922499"/>
    <w:rsid w:val="0092249A"/>
    <w:rsid w:val="00922672"/>
    <w:rsid w:val="00922AAA"/>
    <w:rsid w:val="00922BCB"/>
    <w:rsid w:val="00923098"/>
    <w:rsid w:val="009234CD"/>
    <w:rsid w:val="00923AEC"/>
    <w:rsid w:val="009241DE"/>
    <w:rsid w:val="009244E2"/>
    <w:rsid w:val="009246AD"/>
    <w:rsid w:val="009247A9"/>
    <w:rsid w:val="00924845"/>
    <w:rsid w:val="00924AA0"/>
    <w:rsid w:val="00924E2B"/>
    <w:rsid w:val="00925434"/>
    <w:rsid w:val="009256C7"/>
    <w:rsid w:val="009257CD"/>
    <w:rsid w:val="00925967"/>
    <w:rsid w:val="00925CDB"/>
    <w:rsid w:val="00925E37"/>
    <w:rsid w:val="00925F1F"/>
    <w:rsid w:val="00926222"/>
    <w:rsid w:val="0092627D"/>
    <w:rsid w:val="00926C54"/>
    <w:rsid w:val="00927199"/>
    <w:rsid w:val="009272DC"/>
    <w:rsid w:val="00927C12"/>
    <w:rsid w:val="00927FD2"/>
    <w:rsid w:val="00930005"/>
    <w:rsid w:val="009301C8"/>
    <w:rsid w:val="009303BF"/>
    <w:rsid w:val="009308D7"/>
    <w:rsid w:val="00930B6A"/>
    <w:rsid w:val="00931143"/>
    <w:rsid w:val="00931B00"/>
    <w:rsid w:val="00931BEC"/>
    <w:rsid w:val="009328C9"/>
    <w:rsid w:val="009328E0"/>
    <w:rsid w:val="0093298E"/>
    <w:rsid w:val="0093298F"/>
    <w:rsid w:val="00932CD9"/>
    <w:rsid w:val="00932DB3"/>
    <w:rsid w:val="009330D6"/>
    <w:rsid w:val="00933316"/>
    <w:rsid w:val="00933619"/>
    <w:rsid w:val="0093361B"/>
    <w:rsid w:val="00933D57"/>
    <w:rsid w:val="00933F08"/>
    <w:rsid w:val="00933F17"/>
    <w:rsid w:val="00934571"/>
    <w:rsid w:val="00934728"/>
    <w:rsid w:val="00934B86"/>
    <w:rsid w:val="00934BC0"/>
    <w:rsid w:val="00934D09"/>
    <w:rsid w:val="00934D2A"/>
    <w:rsid w:val="00934F2E"/>
    <w:rsid w:val="00934FC4"/>
    <w:rsid w:val="00935021"/>
    <w:rsid w:val="00935B87"/>
    <w:rsid w:val="00936465"/>
    <w:rsid w:val="009366F4"/>
    <w:rsid w:val="00936911"/>
    <w:rsid w:val="00936919"/>
    <w:rsid w:val="00936D42"/>
    <w:rsid w:val="00937022"/>
    <w:rsid w:val="00937295"/>
    <w:rsid w:val="009372FB"/>
    <w:rsid w:val="00937795"/>
    <w:rsid w:val="00937973"/>
    <w:rsid w:val="00937A56"/>
    <w:rsid w:val="00937A82"/>
    <w:rsid w:val="00937B67"/>
    <w:rsid w:val="00937CE2"/>
    <w:rsid w:val="00937ED2"/>
    <w:rsid w:val="009405B1"/>
    <w:rsid w:val="009405F4"/>
    <w:rsid w:val="0094081B"/>
    <w:rsid w:val="00940AA9"/>
    <w:rsid w:val="00940AF3"/>
    <w:rsid w:val="00940D7D"/>
    <w:rsid w:val="0094137C"/>
    <w:rsid w:val="009413CB"/>
    <w:rsid w:val="009419E7"/>
    <w:rsid w:val="00941BCD"/>
    <w:rsid w:val="00941DF3"/>
    <w:rsid w:val="00941E20"/>
    <w:rsid w:val="00941E9B"/>
    <w:rsid w:val="0094240D"/>
    <w:rsid w:val="0094249A"/>
    <w:rsid w:val="009426D4"/>
    <w:rsid w:val="00942A0D"/>
    <w:rsid w:val="00942A3C"/>
    <w:rsid w:val="00942D80"/>
    <w:rsid w:val="00942E5F"/>
    <w:rsid w:val="0094305B"/>
    <w:rsid w:val="00943781"/>
    <w:rsid w:val="009437A4"/>
    <w:rsid w:val="00943B6A"/>
    <w:rsid w:val="00943CD4"/>
    <w:rsid w:val="00944120"/>
    <w:rsid w:val="00944173"/>
    <w:rsid w:val="00944564"/>
    <w:rsid w:val="00944945"/>
    <w:rsid w:val="00945121"/>
    <w:rsid w:val="009451C9"/>
    <w:rsid w:val="00945387"/>
    <w:rsid w:val="0094594A"/>
    <w:rsid w:val="0094653D"/>
    <w:rsid w:val="0094689B"/>
    <w:rsid w:val="00946B19"/>
    <w:rsid w:val="00946B60"/>
    <w:rsid w:val="00946CAF"/>
    <w:rsid w:val="00946F15"/>
    <w:rsid w:val="00947226"/>
    <w:rsid w:val="009472A6"/>
    <w:rsid w:val="009474EF"/>
    <w:rsid w:val="009475A2"/>
    <w:rsid w:val="00947AE5"/>
    <w:rsid w:val="00947B78"/>
    <w:rsid w:val="00947BFD"/>
    <w:rsid w:val="00947C8B"/>
    <w:rsid w:val="00947D46"/>
    <w:rsid w:val="00950083"/>
    <w:rsid w:val="009501EF"/>
    <w:rsid w:val="00950629"/>
    <w:rsid w:val="0095091E"/>
    <w:rsid w:val="00950A4E"/>
    <w:rsid w:val="00950C79"/>
    <w:rsid w:val="00950CE0"/>
    <w:rsid w:val="00950D01"/>
    <w:rsid w:val="00950D85"/>
    <w:rsid w:val="00950E23"/>
    <w:rsid w:val="0095126F"/>
    <w:rsid w:val="009513A0"/>
    <w:rsid w:val="00951556"/>
    <w:rsid w:val="00951573"/>
    <w:rsid w:val="009515F5"/>
    <w:rsid w:val="00951810"/>
    <w:rsid w:val="00951B17"/>
    <w:rsid w:val="00951D5F"/>
    <w:rsid w:val="00951D60"/>
    <w:rsid w:val="00952062"/>
    <w:rsid w:val="009524B0"/>
    <w:rsid w:val="009524C3"/>
    <w:rsid w:val="009527D3"/>
    <w:rsid w:val="0095296D"/>
    <w:rsid w:val="00952BE4"/>
    <w:rsid w:val="00952CF6"/>
    <w:rsid w:val="0095311F"/>
    <w:rsid w:val="00953340"/>
    <w:rsid w:val="009534D8"/>
    <w:rsid w:val="00953610"/>
    <w:rsid w:val="00953716"/>
    <w:rsid w:val="0095390D"/>
    <w:rsid w:val="0095397B"/>
    <w:rsid w:val="00953E2F"/>
    <w:rsid w:val="0095401B"/>
    <w:rsid w:val="009547B3"/>
    <w:rsid w:val="00954840"/>
    <w:rsid w:val="009548A0"/>
    <w:rsid w:val="00954ABF"/>
    <w:rsid w:val="00954FE3"/>
    <w:rsid w:val="009550D0"/>
    <w:rsid w:val="00955184"/>
    <w:rsid w:val="0095523E"/>
    <w:rsid w:val="00955284"/>
    <w:rsid w:val="0095537A"/>
    <w:rsid w:val="009554EE"/>
    <w:rsid w:val="00955918"/>
    <w:rsid w:val="00955988"/>
    <w:rsid w:val="00955A0A"/>
    <w:rsid w:val="00955CD4"/>
    <w:rsid w:val="00955DD9"/>
    <w:rsid w:val="00955EF6"/>
    <w:rsid w:val="00955F25"/>
    <w:rsid w:val="00955F4E"/>
    <w:rsid w:val="00955F77"/>
    <w:rsid w:val="009563E1"/>
    <w:rsid w:val="0095640F"/>
    <w:rsid w:val="009565F9"/>
    <w:rsid w:val="00956665"/>
    <w:rsid w:val="00956840"/>
    <w:rsid w:val="00956BDE"/>
    <w:rsid w:val="00956BF9"/>
    <w:rsid w:val="00956CB2"/>
    <w:rsid w:val="00956EA1"/>
    <w:rsid w:val="00957106"/>
    <w:rsid w:val="00957B20"/>
    <w:rsid w:val="00957C8F"/>
    <w:rsid w:val="00957D5E"/>
    <w:rsid w:val="00957EB4"/>
    <w:rsid w:val="00957EEA"/>
    <w:rsid w:val="009600B6"/>
    <w:rsid w:val="00960744"/>
    <w:rsid w:val="0096096C"/>
    <w:rsid w:val="00960A1F"/>
    <w:rsid w:val="00960D54"/>
    <w:rsid w:val="009610AD"/>
    <w:rsid w:val="00961296"/>
    <w:rsid w:val="009613AF"/>
    <w:rsid w:val="0096165D"/>
    <w:rsid w:val="009616EE"/>
    <w:rsid w:val="0096191E"/>
    <w:rsid w:val="00961922"/>
    <w:rsid w:val="00961A25"/>
    <w:rsid w:val="00961E76"/>
    <w:rsid w:val="00962096"/>
    <w:rsid w:val="00962103"/>
    <w:rsid w:val="009621F4"/>
    <w:rsid w:val="0096245A"/>
    <w:rsid w:val="0096273D"/>
    <w:rsid w:val="00962CB8"/>
    <w:rsid w:val="00962EB2"/>
    <w:rsid w:val="00962EB9"/>
    <w:rsid w:val="00962F8B"/>
    <w:rsid w:val="0096305F"/>
    <w:rsid w:val="00963066"/>
    <w:rsid w:val="00963185"/>
    <w:rsid w:val="00963AA8"/>
    <w:rsid w:val="00963D12"/>
    <w:rsid w:val="00963F91"/>
    <w:rsid w:val="0096408F"/>
    <w:rsid w:val="0096414A"/>
    <w:rsid w:val="009641F9"/>
    <w:rsid w:val="00964466"/>
    <w:rsid w:val="00964971"/>
    <w:rsid w:val="0096498B"/>
    <w:rsid w:val="00964A19"/>
    <w:rsid w:val="00964BBF"/>
    <w:rsid w:val="00964C12"/>
    <w:rsid w:val="00964F0C"/>
    <w:rsid w:val="009651DD"/>
    <w:rsid w:val="00965385"/>
    <w:rsid w:val="0096574B"/>
    <w:rsid w:val="00965A62"/>
    <w:rsid w:val="009660C4"/>
    <w:rsid w:val="00966127"/>
    <w:rsid w:val="009661B2"/>
    <w:rsid w:val="00966348"/>
    <w:rsid w:val="00966561"/>
    <w:rsid w:val="00966590"/>
    <w:rsid w:val="009666AD"/>
    <w:rsid w:val="00966F9A"/>
    <w:rsid w:val="009674FF"/>
    <w:rsid w:val="00967698"/>
    <w:rsid w:val="009678AC"/>
    <w:rsid w:val="00967A54"/>
    <w:rsid w:val="00967F07"/>
    <w:rsid w:val="00967FD8"/>
    <w:rsid w:val="0097015A"/>
    <w:rsid w:val="009701FA"/>
    <w:rsid w:val="00970DAA"/>
    <w:rsid w:val="00970E40"/>
    <w:rsid w:val="0097110B"/>
    <w:rsid w:val="009711F1"/>
    <w:rsid w:val="00971357"/>
    <w:rsid w:val="0097137C"/>
    <w:rsid w:val="00971696"/>
    <w:rsid w:val="00971A44"/>
    <w:rsid w:val="00971C58"/>
    <w:rsid w:val="0097228F"/>
    <w:rsid w:val="00972900"/>
    <w:rsid w:val="00972B5D"/>
    <w:rsid w:val="00972BB3"/>
    <w:rsid w:val="00973006"/>
    <w:rsid w:val="0097307D"/>
    <w:rsid w:val="00973081"/>
    <w:rsid w:val="00973AB0"/>
    <w:rsid w:val="00973CB5"/>
    <w:rsid w:val="00974584"/>
    <w:rsid w:val="00974C7B"/>
    <w:rsid w:val="00974D34"/>
    <w:rsid w:val="0097531D"/>
    <w:rsid w:val="0097556E"/>
    <w:rsid w:val="009755A5"/>
    <w:rsid w:val="00975AF4"/>
    <w:rsid w:val="009764BF"/>
    <w:rsid w:val="009767C3"/>
    <w:rsid w:val="009767E3"/>
    <w:rsid w:val="009768A8"/>
    <w:rsid w:val="00976DBC"/>
    <w:rsid w:val="00976DFF"/>
    <w:rsid w:val="009775B0"/>
    <w:rsid w:val="00977AF7"/>
    <w:rsid w:val="0098022F"/>
    <w:rsid w:val="00980CC2"/>
    <w:rsid w:val="00981722"/>
    <w:rsid w:val="009818ED"/>
    <w:rsid w:val="0098190E"/>
    <w:rsid w:val="0098199C"/>
    <w:rsid w:val="00981CA4"/>
    <w:rsid w:val="00981DDB"/>
    <w:rsid w:val="00981E75"/>
    <w:rsid w:val="0098227C"/>
    <w:rsid w:val="00982AE2"/>
    <w:rsid w:val="00982D90"/>
    <w:rsid w:val="0098303B"/>
    <w:rsid w:val="0098304B"/>
    <w:rsid w:val="00983189"/>
    <w:rsid w:val="009833D6"/>
    <w:rsid w:val="0098366D"/>
    <w:rsid w:val="0098381C"/>
    <w:rsid w:val="00983969"/>
    <w:rsid w:val="0098409D"/>
    <w:rsid w:val="0098478B"/>
    <w:rsid w:val="00984E36"/>
    <w:rsid w:val="00985816"/>
    <w:rsid w:val="00985CAD"/>
    <w:rsid w:val="00985CE5"/>
    <w:rsid w:val="00985F50"/>
    <w:rsid w:val="00986004"/>
    <w:rsid w:val="009860C8"/>
    <w:rsid w:val="0098618D"/>
    <w:rsid w:val="00986521"/>
    <w:rsid w:val="009866EB"/>
    <w:rsid w:val="00986892"/>
    <w:rsid w:val="00986A10"/>
    <w:rsid w:val="00986A18"/>
    <w:rsid w:val="00986AAF"/>
    <w:rsid w:val="00986C58"/>
    <w:rsid w:val="00986CF3"/>
    <w:rsid w:val="00986EBB"/>
    <w:rsid w:val="00986ECA"/>
    <w:rsid w:val="00986F38"/>
    <w:rsid w:val="00986F5C"/>
    <w:rsid w:val="009873AC"/>
    <w:rsid w:val="0098741F"/>
    <w:rsid w:val="009878AF"/>
    <w:rsid w:val="00987A0D"/>
    <w:rsid w:val="00987C87"/>
    <w:rsid w:val="00990200"/>
    <w:rsid w:val="00990259"/>
    <w:rsid w:val="009908F0"/>
    <w:rsid w:val="00990974"/>
    <w:rsid w:val="00990AF1"/>
    <w:rsid w:val="00990AF8"/>
    <w:rsid w:val="00991027"/>
    <w:rsid w:val="009910AD"/>
    <w:rsid w:val="00991318"/>
    <w:rsid w:val="009915D0"/>
    <w:rsid w:val="00991881"/>
    <w:rsid w:val="00991A7E"/>
    <w:rsid w:val="0099240B"/>
    <w:rsid w:val="0099256F"/>
    <w:rsid w:val="009925FD"/>
    <w:rsid w:val="0099284B"/>
    <w:rsid w:val="0099295A"/>
    <w:rsid w:val="00992A2E"/>
    <w:rsid w:val="00992BE5"/>
    <w:rsid w:val="00992D27"/>
    <w:rsid w:val="00992D7A"/>
    <w:rsid w:val="00992E26"/>
    <w:rsid w:val="00992FD5"/>
    <w:rsid w:val="0099347D"/>
    <w:rsid w:val="009936CF"/>
    <w:rsid w:val="00993713"/>
    <w:rsid w:val="00993812"/>
    <w:rsid w:val="0099390A"/>
    <w:rsid w:val="00993A6F"/>
    <w:rsid w:val="00993F22"/>
    <w:rsid w:val="00994008"/>
    <w:rsid w:val="009940CE"/>
    <w:rsid w:val="00994150"/>
    <w:rsid w:val="00994821"/>
    <w:rsid w:val="009948F8"/>
    <w:rsid w:val="0099498B"/>
    <w:rsid w:val="00994A25"/>
    <w:rsid w:val="00994ADF"/>
    <w:rsid w:val="00994F90"/>
    <w:rsid w:val="00994FA0"/>
    <w:rsid w:val="0099519F"/>
    <w:rsid w:val="009957AE"/>
    <w:rsid w:val="00995B95"/>
    <w:rsid w:val="00995DB9"/>
    <w:rsid w:val="00996454"/>
    <w:rsid w:val="009964C5"/>
    <w:rsid w:val="00996503"/>
    <w:rsid w:val="009966F9"/>
    <w:rsid w:val="009967BF"/>
    <w:rsid w:val="00996B6C"/>
    <w:rsid w:val="00996D07"/>
    <w:rsid w:val="00996E43"/>
    <w:rsid w:val="0099704D"/>
    <w:rsid w:val="009971F4"/>
    <w:rsid w:val="0099750A"/>
    <w:rsid w:val="009975F6"/>
    <w:rsid w:val="00997677"/>
    <w:rsid w:val="0099795F"/>
    <w:rsid w:val="00997A92"/>
    <w:rsid w:val="00997B47"/>
    <w:rsid w:val="00997C82"/>
    <w:rsid w:val="00997F02"/>
    <w:rsid w:val="00997F80"/>
    <w:rsid w:val="009A00A9"/>
    <w:rsid w:val="009A00AB"/>
    <w:rsid w:val="009A028B"/>
    <w:rsid w:val="009A0534"/>
    <w:rsid w:val="009A05FF"/>
    <w:rsid w:val="009A0BD7"/>
    <w:rsid w:val="009A0C83"/>
    <w:rsid w:val="009A136B"/>
    <w:rsid w:val="009A1612"/>
    <w:rsid w:val="009A1A71"/>
    <w:rsid w:val="009A21EF"/>
    <w:rsid w:val="009A244E"/>
    <w:rsid w:val="009A25F2"/>
    <w:rsid w:val="009A260F"/>
    <w:rsid w:val="009A27EF"/>
    <w:rsid w:val="009A2AE5"/>
    <w:rsid w:val="009A2B48"/>
    <w:rsid w:val="009A2CFD"/>
    <w:rsid w:val="009A2E03"/>
    <w:rsid w:val="009A30C4"/>
    <w:rsid w:val="009A356E"/>
    <w:rsid w:val="009A3765"/>
    <w:rsid w:val="009A39F6"/>
    <w:rsid w:val="009A3A5E"/>
    <w:rsid w:val="009A3BBF"/>
    <w:rsid w:val="009A4055"/>
    <w:rsid w:val="009A474D"/>
    <w:rsid w:val="009A4870"/>
    <w:rsid w:val="009A488B"/>
    <w:rsid w:val="009A491A"/>
    <w:rsid w:val="009A4A70"/>
    <w:rsid w:val="009A543F"/>
    <w:rsid w:val="009A5653"/>
    <w:rsid w:val="009A5939"/>
    <w:rsid w:val="009A59FC"/>
    <w:rsid w:val="009A5A5B"/>
    <w:rsid w:val="009A5B24"/>
    <w:rsid w:val="009A5D60"/>
    <w:rsid w:val="009A5ED5"/>
    <w:rsid w:val="009A5EED"/>
    <w:rsid w:val="009A614E"/>
    <w:rsid w:val="009A62D1"/>
    <w:rsid w:val="009A63D7"/>
    <w:rsid w:val="009A63DD"/>
    <w:rsid w:val="009A6571"/>
    <w:rsid w:val="009A6575"/>
    <w:rsid w:val="009A6673"/>
    <w:rsid w:val="009A6896"/>
    <w:rsid w:val="009A6E97"/>
    <w:rsid w:val="009A708E"/>
    <w:rsid w:val="009A71B4"/>
    <w:rsid w:val="009A71E6"/>
    <w:rsid w:val="009A722B"/>
    <w:rsid w:val="009A755E"/>
    <w:rsid w:val="009A756B"/>
    <w:rsid w:val="009A79E3"/>
    <w:rsid w:val="009A7DD5"/>
    <w:rsid w:val="009A7F31"/>
    <w:rsid w:val="009A7F3C"/>
    <w:rsid w:val="009A7F5E"/>
    <w:rsid w:val="009B004A"/>
    <w:rsid w:val="009B015A"/>
    <w:rsid w:val="009B0189"/>
    <w:rsid w:val="009B01AD"/>
    <w:rsid w:val="009B07EC"/>
    <w:rsid w:val="009B084D"/>
    <w:rsid w:val="009B0866"/>
    <w:rsid w:val="009B087E"/>
    <w:rsid w:val="009B09EC"/>
    <w:rsid w:val="009B0D97"/>
    <w:rsid w:val="009B0F85"/>
    <w:rsid w:val="009B111B"/>
    <w:rsid w:val="009B1159"/>
    <w:rsid w:val="009B198A"/>
    <w:rsid w:val="009B1B82"/>
    <w:rsid w:val="009B20B8"/>
    <w:rsid w:val="009B2107"/>
    <w:rsid w:val="009B211A"/>
    <w:rsid w:val="009B25AA"/>
    <w:rsid w:val="009B28CB"/>
    <w:rsid w:val="009B2C62"/>
    <w:rsid w:val="009B2C98"/>
    <w:rsid w:val="009B2F76"/>
    <w:rsid w:val="009B306D"/>
    <w:rsid w:val="009B323C"/>
    <w:rsid w:val="009B32E6"/>
    <w:rsid w:val="009B334F"/>
    <w:rsid w:val="009B33F6"/>
    <w:rsid w:val="009B33FD"/>
    <w:rsid w:val="009B34BC"/>
    <w:rsid w:val="009B35D4"/>
    <w:rsid w:val="009B365F"/>
    <w:rsid w:val="009B3A51"/>
    <w:rsid w:val="009B3D36"/>
    <w:rsid w:val="009B3DDA"/>
    <w:rsid w:val="009B3EBA"/>
    <w:rsid w:val="009B430F"/>
    <w:rsid w:val="009B4326"/>
    <w:rsid w:val="009B456C"/>
    <w:rsid w:val="009B49D8"/>
    <w:rsid w:val="009B4A8B"/>
    <w:rsid w:val="009B4DC6"/>
    <w:rsid w:val="009B530A"/>
    <w:rsid w:val="009B53CC"/>
    <w:rsid w:val="009B5B10"/>
    <w:rsid w:val="009B5BA9"/>
    <w:rsid w:val="009B5CB9"/>
    <w:rsid w:val="009B5E04"/>
    <w:rsid w:val="009B5E7A"/>
    <w:rsid w:val="009B60E3"/>
    <w:rsid w:val="009B61CC"/>
    <w:rsid w:val="009B65BA"/>
    <w:rsid w:val="009B667A"/>
    <w:rsid w:val="009B6772"/>
    <w:rsid w:val="009B6B3C"/>
    <w:rsid w:val="009B6D88"/>
    <w:rsid w:val="009B7084"/>
    <w:rsid w:val="009B70F0"/>
    <w:rsid w:val="009B7324"/>
    <w:rsid w:val="009B75E7"/>
    <w:rsid w:val="009B7629"/>
    <w:rsid w:val="009B76AF"/>
    <w:rsid w:val="009B79ED"/>
    <w:rsid w:val="009C0089"/>
    <w:rsid w:val="009C0288"/>
    <w:rsid w:val="009C03A1"/>
    <w:rsid w:val="009C0B60"/>
    <w:rsid w:val="009C0F47"/>
    <w:rsid w:val="009C100D"/>
    <w:rsid w:val="009C106B"/>
    <w:rsid w:val="009C1257"/>
    <w:rsid w:val="009C171F"/>
    <w:rsid w:val="009C18A0"/>
    <w:rsid w:val="009C18C4"/>
    <w:rsid w:val="009C1A2A"/>
    <w:rsid w:val="009C1BCF"/>
    <w:rsid w:val="009C1CA8"/>
    <w:rsid w:val="009C1D9A"/>
    <w:rsid w:val="009C1DC5"/>
    <w:rsid w:val="009C1E43"/>
    <w:rsid w:val="009C201F"/>
    <w:rsid w:val="009C226D"/>
    <w:rsid w:val="009C2291"/>
    <w:rsid w:val="009C22CC"/>
    <w:rsid w:val="009C2350"/>
    <w:rsid w:val="009C2589"/>
    <w:rsid w:val="009C28DA"/>
    <w:rsid w:val="009C294C"/>
    <w:rsid w:val="009C2B1D"/>
    <w:rsid w:val="009C2FEB"/>
    <w:rsid w:val="009C346D"/>
    <w:rsid w:val="009C35E5"/>
    <w:rsid w:val="009C3732"/>
    <w:rsid w:val="009C3877"/>
    <w:rsid w:val="009C3BA7"/>
    <w:rsid w:val="009C3EE1"/>
    <w:rsid w:val="009C4006"/>
    <w:rsid w:val="009C4436"/>
    <w:rsid w:val="009C450D"/>
    <w:rsid w:val="009C4782"/>
    <w:rsid w:val="009C4A65"/>
    <w:rsid w:val="009C4C0A"/>
    <w:rsid w:val="009C50E4"/>
    <w:rsid w:val="009C50EA"/>
    <w:rsid w:val="009C5126"/>
    <w:rsid w:val="009C51D0"/>
    <w:rsid w:val="009C5A15"/>
    <w:rsid w:val="009C5B3C"/>
    <w:rsid w:val="009C5B3D"/>
    <w:rsid w:val="009C5CE1"/>
    <w:rsid w:val="009C5CEC"/>
    <w:rsid w:val="009C5D76"/>
    <w:rsid w:val="009C5FB7"/>
    <w:rsid w:val="009C60C1"/>
    <w:rsid w:val="009C61F8"/>
    <w:rsid w:val="009C630B"/>
    <w:rsid w:val="009C6523"/>
    <w:rsid w:val="009C657C"/>
    <w:rsid w:val="009C65DA"/>
    <w:rsid w:val="009C6A39"/>
    <w:rsid w:val="009C6BCF"/>
    <w:rsid w:val="009C6F1A"/>
    <w:rsid w:val="009C7364"/>
    <w:rsid w:val="009C73A5"/>
    <w:rsid w:val="009C73B6"/>
    <w:rsid w:val="009C7DEB"/>
    <w:rsid w:val="009D0333"/>
    <w:rsid w:val="009D06F4"/>
    <w:rsid w:val="009D08F1"/>
    <w:rsid w:val="009D0A7F"/>
    <w:rsid w:val="009D0AF1"/>
    <w:rsid w:val="009D0B89"/>
    <w:rsid w:val="009D0BA0"/>
    <w:rsid w:val="009D11E5"/>
    <w:rsid w:val="009D1A3A"/>
    <w:rsid w:val="009D1ABF"/>
    <w:rsid w:val="009D1E4F"/>
    <w:rsid w:val="009D1F54"/>
    <w:rsid w:val="009D24B5"/>
    <w:rsid w:val="009D2584"/>
    <w:rsid w:val="009D2767"/>
    <w:rsid w:val="009D2C2C"/>
    <w:rsid w:val="009D3249"/>
    <w:rsid w:val="009D3548"/>
    <w:rsid w:val="009D3610"/>
    <w:rsid w:val="009D394D"/>
    <w:rsid w:val="009D3955"/>
    <w:rsid w:val="009D3E5C"/>
    <w:rsid w:val="009D3E62"/>
    <w:rsid w:val="009D40BC"/>
    <w:rsid w:val="009D4226"/>
    <w:rsid w:val="009D43A2"/>
    <w:rsid w:val="009D4637"/>
    <w:rsid w:val="009D47FC"/>
    <w:rsid w:val="009D4E8E"/>
    <w:rsid w:val="009D594A"/>
    <w:rsid w:val="009D5F48"/>
    <w:rsid w:val="009D616B"/>
    <w:rsid w:val="009D6186"/>
    <w:rsid w:val="009D61CD"/>
    <w:rsid w:val="009D61F1"/>
    <w:rsid w:val="009D622B"/>
    <w:rsid w:val="009D653D"/>
    <w:rsid w:val="009D6806"/>
    <w:rsid w:val="009D6AC4"/>
    <w:rsid w:val="009D6C6A"/>
    <w:rsid w:val="009D6D2A"/>
    <w:rsid w:val="009D7276"/>
    <w:rsid w:val="009D7423"/>
    <w:rsid w:val="009D74CC"/>
    <w:rsid w:val="009D751D"/>
    <w:rsid w:val="009D7A0A"/>
    <w:rsid w:val="009D7E8C"/>
    <w:rsid w:val="009E0121"/>
    <w:rsid w:val="009E051F"/>
    <w:rsid w:val="009E058F"/>
    <w:rsid w:val="009E0689"/>
    <w:rsid w:val="009E0EE4"/>
    <w:rsid w:val="009E1186"/>
    <w:rsid w:val="009E119B"/>
    <w:rsid w:val="009E13FF"/>
    <w:rsid w:val="009E15A1"/>
    <w:rsid w:val="009E171A"/>
    <w:rsid w:val="009E1737"/>
    <w:rsid w:val="009E1AF2"/>
    <w:rsid w:val="009E1E11"/>
    <w:rsid w:val="009E2043"/>
    <w:rsid w:val="009E2125"/>
    <w:rsid w:val="009E218F"/>
    <w:rsid w:val="009E2325"/>
    <w:rsid w:val="009E23E8"/>
    <w:rsid w:val="009E2B18"/>
    <w:rsid w:val="009E3056"/>
    <w:rsid w:val="009E316B"/>
    <w:rsid w:val="009E33B3"/>
    <w:rsid w:val="009E36D2"/>
    <w:rsid w:val="009E376D"/>
    <w:rsid w:val="009E3847"/>
    <w:rsid w:val="009E4057"/>
    <w:rsid w:val="009E4535"/>
    <w:rsid w:val="009E48AD"/>
    <w:rsid w:val="009E4C01"/>
    <w:rsid w:val="009E5398"/>
    <w:rsid w:val="009E550A"/>
    <w:rsid w:val="009E5870"/>
    <w:rsid w:val="009E6452"/>
    <w:rsid w:val="009E678B"/>
    <w:rsid w:val="009E6985"/>
    <w:rsid w:val="009E69D6"/>
    <w:rsid w:val="009E6AD8"/>
    <w:rsid w:val="009E7057"/>
    <w:rsid w:val="009E719C"/>
    <w:rsid w:val="009E72A8"/>
    <w:rsid w:val="009E7413"/>
    <w:rsid w:val="009E750F"/>
    <w:rsid w:val="009E762E"/>
    <w:rsid w:val="009E7690"/>
    <w:rsid w:val="009E77E2"/>
    <w:rsid w:val="009E78CA"/>
    <w:rsid w:val="009F012A"/>
    <w:rsid w:val="009F0189"/>
    <w:rsid w:val="009F0585"/>
    <w:rsid w:val="009F0A4F"/>
    <w:rsid w:val="009F0B03"/>
    <w:rsid w:val="009F0B42"/>
    <w:rsid w:val="009F0CCE"/>
    <w:rsid w:val="009F0EB3"/>
    <w:rsid w:val="009F0EEE"/>
    <w:rsid w:val="009F0EF6"/>
    <w:rsid w:val="009F131E"/>
    <w:rsid w:val="009F1628"/>
    <w:rsid w:val="009F18AA"/>
    <w:rsid w:val="009F18FC"/>
    <w:rsid w:val="009F1B9C"/>
    <w:rsid w:val="009F1E8E"/>
    <w:rsid w:val="009F20CB"/>
    <w:rsid w:val="009F20D2"/>
    <w:rsid w:val="009F291E"/>
    <w:rsid w:val="009F2D1E"/>
    <w:rsid w:val="009F314D"/>
    <w:rsid w:val="009F31CC"/>
    <w:rsid w:val="009F3210"/>
    <w:rsid w:val="009F3FC8"/>
    <w:rsid w:val="009F4024"/>
    <w:rsid w:val="009F45B4"/>
    <w:rsid w:val="009F45F6"/>
    <w:rsid w:val="009F48D2"/>
    <w:rsid w:val="009F4AC4"/>
    <w:rsid w:val="009F4B42"/>
    <w:rsid w:val="009F4C4A"/>
    <w:rsid w:val="009F4F09"/>
    <w:rsid w:val="009F5188"/>
    <w:rsid w:val="009F5271"/>
    <w:rsid w:val="009F5395"/>
    <w:rsid w:val="009F5434"/>
    <w:rsid w:val="009F5669"/>
    <w:rsid w:val="009F5916"/>
    <w:rsid w:val="009F5BA4"/>
    <w:rsid w:val="009F5EC1"/>
    <w:rsid w:val="009F5F62"/>
    <w:rsid w:val="009F665B"/>
    <w:rsid w:val="009F6922"/>
    <w:rsid w:val="009F69E0"/>
    <w:rsid w:val="009F6D59"/>
    <w:rsid w:val="009F756F"/>
    <w:rsid w:val="009F76C8"/>
    <w:rsid w:val="009F76D2"/>
    <w:rsid w:val="009F7884"/>
    <w:rsid w:val="00A0023E"/>
    <w:rsid w:val="00A0065C"/>
    <w:rsid w:val="00A0070F"/>
    <w:rsid w:val="00A00721"/>
    <w:rsid w:val="00A00995"/>
    <w:rsid w:val="00A00C7E"/>
    <w:rsid w:val="00A00FFA"/>
    <w:rsid w:val="00A011D6"/>
    <w:rsid w:val="00A01296"/>
    <w:rsid w:val="00A012D1"/>
    <w:rsid w:val="00A01514"/>
    <w:rsid w:val="00A01591"/>
    <w:rsid w:val="00A0161C"/>
    <w:rsid w:val="00A016FD"/>
    <w:rsid w:val="00A01747"/>
    <w:rsid w:val="00A017F6"/>
    <w:rsid w:val="00A018EC"/>
    <w:rsid w:val="00A01BD6"/>
    <w:rsid w:val="00A02447"/>
    <w:rsid w:val="00A024C1"/>
    <w:rsid w:val="00A0293E"/>
    <w:rsid w:val="00A033DD"/>
    <w:rsid w:val="00A03413"/>
    <w:rsid w:val="00A036CE"/>
    <w:rsid w:val="00A038A8"/>
    <w:rsid w:val="00A03B30"/>
    <w:rsid w:val="00A03C7A"/>
    <w:rsid w:val="00A040A6"/>
    <w:rsid w:val="00A043D5"/>
    <w:rsid w:val="00A0453E"/>
    <w:rsid w:val="00A04A06"/>
    <w:rsid w:val="00A052F0"/>
    <w:rsid w:val="00A053D1"/>
    <w:rsid w:val="00A05A31"/>
    <w:rsid w:val="00A06336"/>
    <w:rsid w:val="00A0669C"/>
    <w:rsid w:val="00A06796"/>
    <w:rsid w:val="00A067F0"/>
    <w:rsid w:val="00A06805"/>
    <w:rsid w:val="00A0681A"/>
    <w:rsid w:val="00A06CD8"/>
    <w:rsid w:val="00A06E00"/>
    <w:rsid w:val="00A06EC8"/>
    <w:rsid w:val="00A073DB"/>
    <w:rsid w:val="00A0747E"/>
    <w:rsid w:val="00A07AB4"/>
    <w:rsid w:val="00A07B63"/>
    <w:rsid w:val="00A102B4"/>
    <w:rsid w:val="00A106F3"/>
    <w:rsid w:val="00A10817"/>
    <w:rsid w:val="00A10B09"/>
    <w:rsid w:val="00A112C3"/>
    <w:rsid w:val="00A1162A"/>
    <w:rsid w:val="00A11634"/>
    <w:rsid w:val="00A11A33"/>
    <w:rsid w:val="00A11BF2"/>
    <w:rsid w:val="00A11D5E"/>
    <w:rsid w:val="00A11D69"/>
    <w:rsid w:val="00A120C0"/>
    <w:rsid w:val="00A12712"/>
    <w:rsid w:val="00A12965"/>
    <w:rsid w:val="00A12DC6"/>
    <w:rsid w:val="00A12F25"/>
    <w:rsid w:val="00A12F64"/>
    <w:rsid w:val="00A13028"/>
    <w:rsid w:val="00A134D8"/>
    <w:rsid w:val="00A13B9F"/>
    <w:rsid w:val="00A13CB1"/>
    <w:rsid w:val="00A13E81"/>
    <w:rsid w:val="00A140F0"/>
    <w:rsid w:val="00A14256"/>
    <w:rsid w:val="00A14398"/>
    <w:rsid w:val="00A144D5"/>
    <w:rsid w:val="00A14F85"/>
    <w:rsid w:val="00A14FCA"/>
    <w:rsid w:val="00A151A3"/>
    <w:rsid w:val="00A1552C"/>
    <w:rsid w:val="00A15559"/>
    <w:rsid w:val="00A1562B"/>
    <w:rsid w:val="00A156B8"/>
    <w:rsid w:val="00A159C4"/>
    <w:rsid w:val="00A160A1"/>
    <w:rsid w:val="00A163B5"/>
    <w:rsid w:val="00A170F2"/>
    <w:rsid w:val="00A173B0"/>
    <w:rsid w:val="00A1753D"/>
    <w:rsid w:val="00A176B5"/>
    <w:rsid w:val="00A177F5"/>
    <w:rsid w:val="00A17AD5"/>
    <w:rsid w:val="00A17C4B"/>
    <w:rsid w:val="00A17F37"/>
    <w:rsid w:val="00A2015C"/>
    <w:rsid w:val="00A203D1"/>
    <w:rsid w:val="00A206F8"/>
    <w:rsid w:val="00A208A9"/>
    <w:rsid w:val="00A20FE5"/>
    <w:rsid w:val="00A21233"/>
    <w:rsid w:val="00A21354"/>
    <w:rsid w:val="00A2142E"/>
    <w:rsid w:val="00A21C26"/>
    <w:rsid w:val="00A21CB3"/>
    <w:rsid w:val="00A22F75"/>
    <w:rsid w:val="00A230C9"/>
    <w:rsid w:val="00A23433"/>
    <w:rsid w:val="00A234C6"/>
    <w:rsid w:val="00A238E3"/>
    <w:rsid w:val="00A23C4A"/>
    <w:rsid w:val="00A23DB4"/>
    <w:rsid w:val="00A24109"/>
    <w:rsid w:val="00A24322"/>
    <w:rsid w:val="00A2453C"/>
    <w:rsid w:val="00A247F0"/>
    <w:rsid w:val="00A24935"/>
    <w:rsid w:val="00A25356"/>
    <w:rsid w:val="00A2553A"/>
    <w:rsid w:val="00A25CBC"/>
    <w:rsid w:val="00A26012"/>
    <w:rsid w:val="00A265E8"/>
    <w:rsid w:val="00A26845"/>
    <w:rsid w:val="00A268E1"/>
    <w:rsid w:val="00A26ED0"/>
    <w:rsid w:val="00A27432"/>
    <w:rsid w:val="00A27556"/>
    <w:rsid w:val="00A275F6"/>
    <w:rsid w:val="00A2795A"/>
    <w:rsid w:val="00A27B59"/>
    <w:rsid w:val="00A3053A"/>
    <w:rsid w:val="00A309FE"/>
    <w:rsid w:val="00A30B98"/>
    <w:rsid w:val="00A30CAA"/>
    <w:rsid w:val="00A30DD5"/>
    <w:rsid w:val="00A30EEB"/>
    <w:rsid w:val="00A30F72"/>
    <w:rsid w:val="00A31659"/>
    <w:rsid w:val="00A316AF"/>
    <w:rsid w:val="00A319CA"/>
    <w:rsid w:val="00A31F31"/>
    <w:rsid w:val="00A31F3F"/>
    <w:rsid w:val="00A31FA1"/>
    <w:rsid w:val="00A325A6"/>
    <w:rsid w:val="00A32A73"/>
    <w:rsid w:val="00A32ABE"/>
    <w:rsid w:val="00A32CA5"/>
    <w:rsid w:val="00A33A9F"/>
    <w:rsid w:val="00A343EF"/>
    <w:rsid w:val="00A3454A"/>
    <w:rsid w:val="00A3458C"/>
    <w:rsid w:val="00A34767"/>
    <w:rsid w:val="00A349DD"/>
    <w:rsid w:val="00A34A90"/>
    <w:rsid w:val="00A34AAD"/>
    <w:rsid w:val="00A34BCC"/>
    <w:rsid w:val="00A34BE2"/>
    <w:rsid w:val="00A34EBE"/>
    <w:rsid w:val="00A350E8"/>
    <w:rsid w:val="00A3518C"/>
    <w:rsid w:val="00A353C9"/>
    <w:rsid w:val="00A356DE"/>
    <w:rsid w:val="00A3590A"/>
    <w:rsid w:val="00A35C99"/>
    <w:rsid w:val="00A36C04"/>
    <w:rsid w:val="00A36C22"/>
    <w:rsid w:val="00A36CCA"/>
    <w:rsid w:val="00A36CEB"/>
    <w:rsid w:val="00A36EE7"/>
    <w:rsid w:val="00A372E6"/>
    <w:rsid w:val="00A37494"/>
    <w:rsid w:val="00A375F5"/>
    <w:rsid w:val="00A3761A"/>
    <w:rsid w:val="00A378D4"/>
    <w:rsid w:val="00A37B7B"/>
    <w:rsid w:val="00A40152"/>
    <w:rsid w:val="00A40189"/>
    <w:rsid w:val="00A40351"/>
    <w:rsid w:val="00A4045A"/>
    <w:rsid w:val="00A40592"/>
    <w:rsid w:val="00A40613"/>
    <w:rsid w:val="00A40971"/>
    <w:rsid w:val="00A40A4B"/>
    <w:rsid w:val="00A40B77"/>
    <w:rsid w:val="00A40BBE"/>
    <w:rsid w:val="00A40DAE"/>
    <w:rsid w:val="00A41180"/>
    <w:rsid w:val="00A41B01"/>
    <w:rsid w:val="00A41D2A"/>
    <w:rsid w:val="00A41F8B"/>
    <w:rsid w:val="00A41FF4"/>
    <w:rsid w:val="00A4292A"/>
    <w:rsid w:val="00A429E9"/>
    <w:rsid w:val="00A42A0C"/>
    <w:rsid w:val="00A43503"/>
    <w:rsid w:val="00A43B95"/>
    <w:rsid w:val="00A43D58"/>
    <w:rsid w:val="00A444FD"/>
    <w:rsid w:val="00A445F4"/>
    <w:rsid w:val="00A44A10"/>
    <w:rsid w:val="00A44F7A"/>
    <w:rsid w:val="00A454FE"/>
    <w:rsid w:val="00A459AC"/>
    <w:rsid w:val="00A45B39"/>
    <w:rsid w:val="00A46429"/>
    <w:rsid w:val="00A4684F"/>
    <w:rsid w:val="00A46A11"/>
    <w:rsid w:val="00A46B94"/>
    <w:rsid w:val="00A46E66"/>
    <w:rsid w:val="00A46F05"/>
    <w:rsid w:val="00A47221"/>
    <w:rsid w:val="00A47247"/>
    <w:rsid w:val="00A47C1C"/>
    <w:rsid w:val="00A47D80"/>
    <w:rsid w:val="00A50084"/>
    <w:rsid w:val="00A50217"/>
    <w:rsid w:val="00A503D3"/>
    <w:rsid w:val="00A503F2"/>
    <w:rsid w:val="00A504A7"/>
    <w:rsid w:val="00A506AC"/>
    <w:rsid w:val="00A50982"/>
    <w:rsid w:val="00A509F0"/>
    <w:rsid w:val="00A50B19"/>
    <w:rsid w:val="00A50D59"/>
    <w:rsid w:val="00A50E78"/>
    <w:rsid w:val="00A50E9F"/>
    <w:rsid w:val="00A51720"/>
    <w:rsid w:val="00A51736"/>
    <w:rsid w:val="00A5174A"/>
    <w:rsid w:val="00A5177E"/>
    <w:rsid w:val="00A517D8"/>
    <w:rsid w:val="00A51BF9"/>
    <w:rsid w:val="00A51C21"/>
    <w:rsid w:val="00A51EF9"/>
    <w:rsid w:val="00A52645"/>
    <w:rsid w:val="00A5274D"/>
    <w:rsid w:val="00A52E06"/>
    <w:rsid w:val="00A52F00"/>
    <w:rsid w:val="00A534F6"/>
    <w:rsid w:val="00A53662"/>
    <w:rsid w:val="00A539B9"/>
    <w:rsid w:val="00A53B21"/>
    <w:rsid w:val="00A53D05"/>
    <w:rsid w:val="00A54766"/>
    <w:rsid w:val="00A54C3D"/>
    <w:rsid w:val="00A54E6C"/>
    <w:rsid w:val="00A54F39"/>
    <w:rsid w:val="00A54F7B"/>
    <w:rsid w:val="00A55053"/>
    <w:rsid w:val="00A552A6"/>
    <w:rsid w:val="00A55929"/>
    <w:rsid w:val="00A55B8F"/>
    <w:rsid w:val="00A55C36"/>
    <w:rsid w:val="00A55F1D"/>
    <w:rsid w:val="00A563B4"/>
    <w:rsid w:val="00A56474"/>
    <w:rsid w:val="00A566F6"/>
    <w:rsid w:val="00A5685F"/>
    <w:rsid w:val="00A568B8"/>
    <w:rsid w:val="00A569FF"/>
    <w:rsid w:val="00A56A46"/>
    <w:rsid w:val="00A56C45"/>
    <w:rsid w:val="00A56DCC"/>
    <w:rsid w:val="00A56E07"/>
    <w:rsid w:val="00A56E19"/>
    <w:rsid w:val="00A56ECA"/>
    <w:rsid w:val="00A5705F"/>
    <w:rsid w:val="00A57122"/>
    <w:rsid w:val="00A57577"/>
    <w:rsid w:val="00A576B4"/>
    <w:rsid w:val="00A5788E"/>
    <w:rsid w:val="00A57976"/>
    <w:rsid w:val="00A579AB"/>
    <w:rsid w:val="00A57D3D"/>
    <w:rsid w:val="00A57E2F"/>
    <w:rsid w:val="00A57E7E"/>
    <w:rsid w:val="00A6006E"/>
    <w:rsid w:val="00A600BA"/>
    <w:rsid w:val="00A60168"/>
    <w:rsid w:val="00A603EE"/>
    <w:rsid w:val="00A6050D"/>
    <w:rsid w:val="00A60627"/>
    <w:rsid w:val="00A60807"/>
    <w:rsid w:val="00A608A7"/>
    <w:rsid w:val="00A608AF"/>
    <w:rsid w:val="00A60A3D"/>
    <w:rsid w:val="00A60B59"/>
    <w:rsid w:val="00A60E80"/>
    <w:rsid w:val="00A60F0C"/>
    <w:rsid w:val="00A61007"/>
    <w:rsid w:val="00A614E5"/>
    <w:rsid w:val="00A6151B"/>
    <w:rsid w:val="00A61622"/>
    <w:rsid w:val="00A61CF3"/>
    <w:rsid w:val="00A61D91"/>
    <w:rsid w:val="00A6203D"/>
    <w:rsid w:val="00A62533"/>
    <w:rsid w:val="00A6287B"/>
    <w:rsid w:val="00A6295A"/>
    <w:rsid w:val="00A62A2B"/>
    <w:rsid w:val="00A62B0C"/>
    <w:rsid w:val="00A62B17"/>
    <w:rsid w:val="00A62B86"/>
    <w:rsid w:val="00A6311D"/>
    <w:rsid w:val="00A6381E"/>
    <w:rsid w:val="00A638C6"/>
    <w:rsid w:val="00A6396D"/>
    <w:rsid w:val="00A63A37"/>
    <w:rsid w:val="00A63B03"/>
    <w:rsid w:val="00A63B79"/>
    <w:rsid w:val="00A63D5A"/>
    <w:rsid w:val="00A63D8A"/>
    <w:rsid w:val="00A646DF"/>
    <w:rsid w:val="00A6483D"/>
    <w:rsid w:val="00A64D90"/>
    <w:rsid w:val="00A64DCA"/>
    <w:rsid w:val="00A65762"/>
    <w:rsid w:val="00A658D8"/>
    <w:rsid w:val="00A658F5"/>
    <w:rsid w:val="00A65BD7"/>
    <w:rsid w:val="00A65C0B"/>
    <w:rsid w:val="00A663B6"/>
    <w:rsid w:val="00A66656"/>
    <w:rsid w:val="00A66757"/>
    <w:rsid w:val="00A667A7"/>
    <w:rsid w:val="00A669FB"/>
    <w:rsid w:val="00A66A3F"/>
    <w:rsid w:val="00A66ED5"/>
    <w:rsid w:val="00A67235"/>
    <w:rsid w:val="00A673DD"/>
    <w:rsid w:val="00A674D8"/>
    <w:rsid w:val="00A67588"/>
    <w:rsid w:val="00A67591"/>
    <w:rsid w:val="00A67656"/>
    <w:rsid w:val="00A6766C"/>
    <w:rsid w:val="00A676C7"/>
    <w:rsid w:val="00A677AC"/>
    <w:rsid w:val="00A67813"/>
    <w:rsid w:val="00A679E7"/>
    <w:rsid w:val="00A67B9F"/>
    <w:rsid w:val="00A67BCE"/>
    <w:rsid w:val="00A67BD7"/>
    <w:rsid w:val="00A67C63"/>
    <w:rsid w:val="00A67C95"/>
    <w:rsid w:val="00A67EA7"/>
    <w:rsid w:val="00A67F64"/>
    <w:rsid w:val="00A7083B"/>
    <w:rsid w:val="00A70B53"/>
    <w:rsid w:val="00A70B8C"/>
    <w:rsid w:val="00A70E07"/>
    <w:rsid w:val="00A70E17"/>
    <w:rsid w:val="00A713F6"/>
    <w:rsid w:val="00A7199B"/>
    <w:rsid w:val="00A71B33"/>
    <w:rsid w:val="00A71CC1"/>
    <w:rsid w:val="00A71CD3"/>
    <w:rsid w:val="00A7211E"/>
    <w:rsid w:val="00A72207"/>
    <w:rsid w:val="00A72393"/>
    <w:rsid w:val="00A724E2"/>
    <w:rsid w:val="00A72924"/>
    <w:rsid w:val="00A7295E"/>
    <w:rsid w:val="00A72BD3"/>
    <w:rsid w:val="00A72EC7"/>
    <w:rsid w:val="00A72EFE"/>
    <w:rsid w:val="00A72FE3"/>
    <w:rsid w:val="00A73055"/>
    <w:rsid w:val="00A7328A"/>
    <w:rsid w:val="00A734DE"/>
    <w:rsid w:val="00A7363C"/>
    <w:rsid w:val="00A7396F"/>
    <w:rsid w:val="00A73BAE"/>
    <w:rsid w:val="00A73E7F"/>
    <w:rsid w:val="00A740EA"/>
    <w:rsid w:val="00A7419D"/>
    <w:rsid w:val="00A7426E"/>
    <w:rsid w:val="00A74442"/>
    <w:rsid w:val="00A7444C"/>
    <w:rsid w:val="00A744DD"/>
    <w:rsid w:val="00A74587"/>
    <w:rsid w:val="00A74803"/>
    <w:rsid w:val="00A74873"/>
    <w:rsid w:val="00A74E5A"/>
    <w:rsid w:val="00A74E5B"/>
    <w:rsid w:val="00A75065"/>
    <w:rsid w:val="00A757FF"/>
    <w:rsid w:val="00A75AD1"/>
    <w:rsid w:val="00A75BAB"/>
    <w:rsid w:val="00A75C65"/>
    <w:rsid w:val="00A75CC7"/>
    <w:rsid w:val="00A75CD2"/>
    <w:rsid w:val="00A75DC3"/>
    <w:rsid w:val="00A76126"/>
    <w:rsid w:val="00A761AE"/>
    <w:rsid w:val="00A7640C"/>
    <w:rsid w:val="00A7641C"/>
    <w:rsid w:val="00A76774"/>
    <w:rsid w:val="00A77BFE"/>
    <w:rsid w:val="00A77E0D"/>
    <w:rsid w:val="00A80389"/>
    <w:rsid w:val="00A80464"/>
    <w:rsid w:val="00A8079A"/>
    <w:rsid w:val="00A80C50"/>
    <w:rsid w:val="00A80EA2"/>
    <w:rsid w:val="00A80F23"/>
    <w:rsid w:val="00A80F40"/>
    <w:rsid w:val="00A80FD2"/>
    <w:rsid w:val="00A81112"/>
    <w:rsid w:val="00A812AB"/>
    <w:rsid w:val="00A813DA"/>
    <w:rsid w:val="00A8165F"/>
    <w:rsid w:val="00A8171F"/>
    <w:rsid w:val="00A8172A"/>
    <w:rsid w:val="00A818DD"/>
    <w:rsid w:val="00A8192F"/>
    <w:rsid w:val="00A819E2"/>
    <w:rsid w:val="00A81AA0"/>
    <w:rsid w:val="00A81D0D"/>
    <w:rsid w:val="00A81DDF"/>
    <w:rsid w:val="00A820CA"/>
    <w:rsid w:val="00A8226D"/>
    <w:rsid w:val="00A8228C"/>
    <w:rsid w:val="00A82303"/>
    <w:rsid w:val="00A823AD"/>
    <w:rsid w:val="00A8259D"/>
    <w:rsid w:val="00A829C5"/>
    <w:rsid w:val="00A82D2F"/>
    <w:rsid w:val="00A830FF"/>
    <w:rsid w:val="00A83473"/>
    <w:rsid w:val="00A834A3"/>
    <w:rsid w:val="00A8369D"/>
    <w:rsid w:val="00A838CC"/>
    <w:rsid w:val="00A83B97"/>
    <w:rsid w:val="00A83CEF"/>
    <w:rsid w:val="00A83DE6"/>
    <w:rsid w:val="00A847E1"/>
    <w:rsid w:val="00A847EB"/>
    <w:rsid w:val="00A84977"/>
    <w:rsid w:val="00A849D2"/>
    <w:rsid w:val="00A84BB2"/>
    <w:rsid w:val="00A84BD8"/>
    <w:rsid w:val="00A84D02"/>
    <w:rsid w:val="00A84F37"/>
    <w:rsid w:val="00A851BD"/>
    <w:rsid w:val="00A85C47"/>
    <w:rsid w:val="00A85D73"/>
    <w:rsid w:val="00A863A4"/>
    <w:rsid w:val="00A863FC"/>
    <w:rsid w:val="00A86730"/>
    <w:rsid w:val="00A86B9D"/>
    <w:rsid w:val="00A86CA6"/>
    <w:rsid w:val="00A86E82"/>
    <w:rsid w:val="00A8702A"/>
    <w:rsid w:val="00A87076"/>
    <w:rsid w:val="00A87631"/>
    <w:rsid w:val="00A876B4"/>
    <w:rsid w:val="00A876B8"/>
    <w:rsid w:val="00A87EA9"/>
    <w:rsid w:val="00A90107"/>
    <w:rsid w:val="00A90207"/>
    <w:rsid w:val="00A9026A"/>
    <w:rsid w:val="00A90465"/>
    <w:rsid w:val="00A9046C"/>
    <w:rsid w:val="00A904B4"/>
    <w:rsid w:val="00A906F9"/>
    <w:rsid w:val="00A908A1"/>
    <w:rsid w:val="00A909F1"/>
    <w:rsid w:val="00A90C9C"/>
    <w:rsid w:val="00A90D60"/>
    <w:rsid w:val="00A90DF7"/>
    <w:rsid w:val="00A91143"/>
    <w:rsid w:val="00A9139A"/>
    <w:rsid w:val="00A9169F"/>
    <w:rsid w:val="00A9194A"/>
    <w:rsid w:val="00A91E9A"/>
    <w:rsid w:val="00A91F2E"/>
    <w:rsid w:val="00A921F4"/>
    <w:rsid w:val="00A928B6"/>
    <w:rsid w:val="00A92BF8"/>
    <w:rsid w:val="00A92C22"/>
    <w:rsid w:val="00A92D80"/>
    <w:rsid w:val="00A93238"/>
    <w:rsid w:val="00A9329F"/>
    <w:rsid w:val="00A937F4"/>
    <w:rsid w:val="00A941FE"/>
    <w:rsid w:val="00A943DD"/>
    <w:rsid w:val="00A946F5"/>
    <w:rsid w:val="00A94931"/>
    <w:rsid w:val="00A94A63"/>
    <w:rsid w:val="00A94AC0"/>
    <w:rsid w:val="00A94D4A"/>
    <w:rsid w:val="00A94F47"/>
    <w:rsid w:val="00A94FF2"/>
    <w:rsid w:val="00A95335"/>
    <w:rsid w:val="00A9561B"/>
    <w:rsid w:val="00A956BC"/>
    <w:rsid w:val="00A957D1"/>
    <w:rsid w:val="00A96314"/>
    <w:rsid w:val="00A9669B"/>
    <w:rsid w:val="00A9676F"/>
    <w:rsid w:val="00A96AD4"/>
    <w:rsid w:val="00A96BB6"/>
    <w:rsid w:val="00A96BC2"/>
    <w:rsid w:val="00A96D07"/>
    <w:rsid w:val="00A96E0D"/>
    <w:rsid w:val="00A96EA4"/>
    <w:rsid w:val="00A975B9"/>
    <w:rsid w:val="00A97878"/>
    <w:rsid w:val="00A979D2"/>
    <w:rsid w:val="00A97E35"/>
    <w:rsid w:val="00AA0248"/>
    <w:rsid w:val="00AA0284"/>
    <w:rsid w:val="00AA06CC"/>
    <w:rsid w:val="00AA077C"/>
    <w:rsid w:val="00AA095F"/>
    <w:rsid w:val="00AA0AD4"/>
    <w:rsid w:val="00AA0F73"/>
    <w:rsid w:val="00AA104C"/>
    <w:rsid w:val="00AA116D"/>
    <w:rsid w:val="00AA11EF"/>
    <w:rsid w:val="00AA1299"/>
    <w:rsid w:val="00AA184E"/>
    <w:rsid w:val="00AA19C4"/>
    <w:rsid w:val="00AA1BBB"/>
    <w:rsid w:val="00AA1C77"/>
    <w:rsid w:val="00AA2165"/>
    <w:rsid w:val="00AA244C"/>
    <w:rsid w:val="00AA2853"/>
    <w:rsid w:val="00AA2AD9"/>
    <w:rsid w:val="00AA2BCD"/>
    <w:rsid w:val="00AA2E36"/>
    <w:rsid w:val="00AA30F4"/>
    <w:rsid w:val="00AA3188"/>
    <w:rsid w:val="00AA347B"/>
    <w:rsid w:val="00AA35BF"/>
    <w:rsid w:val="00AA3A3F"/>
    <w:rsid w:val="00AA3CB2"/>
    <w:rsid w:val="00AA4096"/>
    <w:rsid w:val="00AA43B9"/>
    <w:rsid w:val="00AA45E9"/>
    <w:rsid w:val="00AA476A"/>
    <w:rsid w:val="00AA47D7"/>
    <w:rsid w:val="00AA48E9"/>
    <w:rsid w:val="00AA50BC"/>
    <w:rsid w:val="00AA5622"/>
    <w:rsid w:val="00AA5687"/>
    <w:rsid w:val="00AA5904"/>
    <w:rsid w:val="00AA5B23"/>
    <w:rsid w:val="00AA5C9C"/>
    <w:rsid w:val="00AA5D2C"/>
    <w:rsid w:val="00AA5DA0"/>
    <w:rsid w:val="00AA605B"/>
    <w:rsid w:val="00AA6339"/>
    <w:rsid w:val="00AA6469"/>
    <w:rsid w:val="00AA6DC7"/>
    <w:rsid w:val="00AA717D"/>
    <w:rsid w:val="00AA75A1"/>
    <w:rsid w:val="00AA765C"/>
    <w:rsid w:val="00AA78FA"/>
    <w:rsid w:val="00AA7949"/>
    <w:rsid w:val="00AA7DB6"/>
    <w:rsid w:val="00AA7DC4"/>
    <w:rsid w:val="00AB0645"/>
    <w:rsid w:val="00AB065D"/>
    <w:rsid w:val="00AB0DAA"/>
    <w:rsid w:val="00AB1531"/>
    <w:rsid w:val="00AB182A"/>
    <w:rsid w:val="00AB1A54"/>
    <w:rsid w:val="00AB2316"/>
    <w:rsid w:val="00AB254B"/>
    <w:rsid w:val="00AB259B"/>
    <w:rsid w:val="00AB25E3"/>
    <w:rsid w:val="00AB270D"/>
    <w:rsid w:val="00AB2801"/>
    <w:rsid w:val="00AB2A94"/>
    <w:rsid w:val="00AB2D34"/>
    <w:rsid w:val="00AB2D5D"/>
    <w:rsid w:val="00AB2F0D"/>
    <w:rsid w:val="00AB2FC8"/>
    <w:rsid w:val="00AB38A7"/>
    <w:rsid w:val="00AB39E1"/>
    <w:rsid w:val="00AB3EBD"/>
    <w:rsid w:val="00AB3F4F"/>
    <w:rsid w:val="00AB40A8"/>
    <w:rsid w:val="00AB40E4"/>
    <w:rsid w:val="00AB49BC"/>
    <w:rsid w:val="00AB4E21"/>
    <w:rsid w:val="00AB5116"/>
    <w:rsid w:val="00AB514B"/>
    <w:rsid w:val="00AB522D"/>
    <w:rsid w:val="00AB5337"/>
    <w:rsid w:val="00AB5A90"/>
    <w:rsid w:val="00AB5B70"/>
    <w:rsid w:val="00AB5CC2"/>
    <w:rsid w:val="00AB5D4E"/>
    <w:rsid w:val="00AB638F"/>
    <w:rsid w:val="00AB682E"/>
    <w:rsid w:val="00AB6C15"/>
    <w:rsid w:val="00AB7102"/>
    <w:rsid w:val="00AB7254"/>
    <w:rsid w:val="00AB75C7"/>
    <w:rsid w:val="00AB76F5"/>
    <w:rsid w:val="00AB7A80"/>
    <w:rsid w:val="00AB7ECA"/>
    <w:rsid w:val="00AB7EFE"/>
    <w:rsid w:val="00AC030F"/>
    <w:rsid w:val="00AC07A7"/>
    <w:rsid w:val="00AC0881"/>
    <w:rsid w:val="00AC0993"/>
    <w:rsid w:val="00AC0AF7"/>
    <w:rsid w:val="00AC0CB8"/>
    <w:rsid w:val="00AC0EBA"/>
    <w:rsid w:val="00AC117A"/>
    <w:rsid w:val="00AC13C1"/>
    <w:rsid w:val="00AC1D94"/>
    <w:rsid w:val="00AC21D5"/>
    <w:rsid w:val="00AC2442"/>
    <w:rsid w:val="00AC28C2"/>
    <w:rsid w:val="00AC305E"/>
    <w:rsid w:val="00AC314F"/>
    <w:rsid w:val="00AC38AA"/>
    <w:rsid w:val="00AC3D4B"/>
    <w:rsid w:val="00AC40F0"/>
    <w:rsid w:val="00AC4171"/>
    <w:rsid w:val="00AC435D"/>
    <w:rsid w:val="00AC4700"/>
    <w:rsid w:val="00AC4744"/>
    <w:rsid w:val="00AC47A1"/>
    <w:rsid w:val="00AC48BE"/>
    <w:rsid w:val="00AC48DA"/>
    <w:rsid w:val="00AC4DAB"/>
    <w:rsid w:val="00AC4E8A"/>
    <w:rsid w:val="00AC5265"/>
    <w:rsid w:val="00AC56FD"/>
    <w:rsid w:val="00AC5727"/>
    <w:rsid w:val="00AC5772"/>
    <w:rsid w:val="00AC58BF"/>
    <w:rsid w:val="00AC5AB4"/>
    <w:rsid w:val="00AC5B1E"/>
    <w:rsid w:val="00AC5BB6"/>
    <w:rsid w:val="00AC5CE6"/>
    <w:rsid w:val="00AC5DA6"/>
    <w:rsid w:val="00AC60D7"/>
    <w:rsid w:val="00AC6200"/>
    <w:rsid w:val="00AC6846"/>
    <w:rsid w:val="00AC69F3"/>
    <w:rsid w:val="00AC6B31"/>
    <w:rsid w:val="00AC6BBF"/>
    <w:rsid w:val="00AC6CBD"/>
    <w:rsid w:val="00AC6E84"/>
    <w:rsid w:val="00AC7275"/>
    <w:rsid w:val="00AC7A31"/>
    <w:rsid w:val="00AC7BAE"/>
    <w:rsid w:val="00AC7CF5"/>
    <w:rsid w:val="00AD01A5"/>
    <w:rsid w:val="00AD02BA"/>
    <w:rsid w:val="00AD067B"/>
    <w:rsid w:val="00AD0F0C"/>
    <w:rsid w:val="00AD114B"/>
    <w:rsid w:val="00AD121D"/>
    <w:rsid w:val="00AD13DC"/>
    <w:rsid w:val="00AD1939"/>
    <w:rsid w:val="00AD1DB9"/>
    <w:rsid w:val="00AD1E1E"/>
    <w:rsid w:val="00AD1E68"/>
    <w:rsid w:val="00AD209D"/>
    <w:rsid w:val="00AD2705"/>
    <w:rsid w:val="00AD2D36"/>
    <w:rsid w:val="00AD2D4A"/>
    <w:rsid w:val="00AD2E25"/>
    <w:rsid w:val="00AD2FA3"/>
    <w:rsid w:val="00AD3478"/>
    <w:rsid w:val="00AD387A"/>
    <w:rsid w:val="00AD3B4D"/>
    <w:rsid w:val="00AD3F57"/>
    <w:rsid w:val="00AD40D5"/>
    <w:rsid w:val="00AD4145"/>
    <w:rsid w:val="00AD425A"/>
    <w:rsid w:val="00AD4445"/>
    <w:rsid w:val="00AD4550"/>
    <w:rsid w:val="00AD4A29"/>
    <w:rsid w:val="00AD4AA2"/>
    <w:rsid w:val="00AD4B44"/>
    <w:rsid w:val="00AD4C48"/>
    <w:rsid w:val="00AD4FD2"/>
    <w:rsid w:val="00AD507E"/>
    <w:rsid w:val="00AD528F"/>
    <w:rsid w:val="00AD579A"/>
    <w:rsid w:val="00AD5972"/>
    <w:rsid w:val="00AD5C4A"/>
    <w:rsid w:val="00AD5EC1"/>
    <w:rsid w:val="00AD60DE"/>
    <w:rsid w:val="00AD62A2"/>
    <w:rsid w:val="00AD64B1"/>
    <w:rsid w:val="00AD65C7"/>
    <w:rsid w:val="00AD65FE"/>
    <w:rsid w:val="00AD6620"/>
    <w:rsid w:val="00AD6649"/>
    <w:rsid w:val="00AD6AC5"/>
    <w:rsid w:val="00AD6D64"/>
    <w:rsid w:val="00AD6E53"/>
    <w:rsid w:val="00AD744A"/>
    <w:rsid w:val="00AD77CE"/>
    <w:rsid w:val="00AD7CD0"/>
    <w:rsid w:val="00AD7D8E"/>
    <w:rsid w:val="00AD7E70"/>
    <w:rsid w:val="00AD7E95"/>
    <w:rsid w:val="00AE0031"/>
    <w:rsid w:val="00AE0277"/>
    <w:rsid w:val="00AE0283"/>
    <w:rsid w:val="00AE056E"/>
    <w:rsid w:val="00AE05A4"/>
    <w:rsid w:val="00AE092B"/>
    <w:rsid w:val="00AE09F9"/>
    <w:rsid w:val="00AE0A27"/>
    <w:rsid w:val="00AE0B2C"/>
    <w:rsid w:val="00AE0DDF"/>
    <w:rsid w:val="00AE0FF8"/>
    <w:rsid w:val="00AE1127"/>
    <w:rsid w:val="00AE13E8"/>
    <w:rsid w:val="00AE1884"/>
    <w:rsid w:val="00AE1896"/>
    <w:rsid w:val="00AE18A0"/>
    <w:rsid w:val="00AE1BE1"/>
    <w:rsid w:val="00AE202D"/>
    <w:rsid w:val="00AE2329"/>
    <w:rsid w:val="00AE23F6"/>
    <w:rsid w:val="00AE2527"/>
    <w:rsid w:val="00AE2BD8"/>
    <w:rsid w:val="00AE30B6"/>
    <w:rsid w:val="00AE3120"/>
    <w:rsid w:val="00AE35AC"/>
    <w:rsid w:val="00AE35D2"/>
    <w:rsid w:val="00AE360C"/>
    <w:rsid w:val="00AE3E74"/>
    <w:rsid w:val="00AE3ED3"/>
    <w:rsid w:val="00AE409F"/>
    <w:rsid w:val="00AE42E8"/>
    <w:rsid w:val="00AE44CD"/>
    <w:rsid w:val="00AE4674"/>
    <w:rsid w:val="00AE497B"/>
    <w:rsid w:val="00AE49CD"/>
    <w:rsid w:val="00AE50EE"/>
    <w:rsid w:val="00AE5347"/>
    <w:rsid w:val="00AE5396"/>
    <w:rsid w:val="00AE56E9"/>
    <w:rsid w:val="00AE5CE1"/>
    <w:rsid w:val="00AE5E76"/>
    <w:rsid w:val="00AE680C"/>
    <w:rsid w:val="00AE6A63"/>
    <w:rsid w:val="00AE6BDB"/>
    <w:rsid w:val="00AE7586"/>
    <w:rsid w:val="00AE7898"/>
    <w:rsid w:val="00AE7969"/>
    <w:rsid w:val="00AE7BDE"/>
    <w:rsid w:val="00AF0288"/>
    <w:rsid w:val="00AF04BD"/>
    <w:rsid w:val="00AF0746"/>
    <w:rsid w:val="00AF0756"/>
    <w:rsid w:val="00AF088A"/>
    <w:rsid w:val="00AF0CCF"/>
    <w:rsid w:val="00AF1502"/>
    <w:rsid w:val="00AF1538"/>
    <w:rsid w:val="00AF18AC"/>
    <w:rsid w:val="00AF18C5"/>
    <w:rsid w:val="00AF1999"/>
    <w:rsid w:val="00AF1C08"/>
    <w:rsid w:val="00AF20A4"/>
    <w:rsid w:val="00AF223B"/>
    <w:rsid w:val="00AF2416"/>
    <w:rsid w:val="00AF2B1F"/>
    <w:rsid w:val="00AF2F66"/>
    <w:rsid w:val="00AF310F"/>
    <w:rsid w:val="00AF3632"/>
    <w:rsid w:val="00AF368E"/>
    <w:rsid w:val="00AF3747"/>
    <w:rsid w:val="00AF39D3"/>
    <w:rsid w:val="00AF3D24"/>
    <w:rsid w:val="00AF3EF6"/>
    <w:rsid w:val="00AF4006"/>
    <w:rsid w:val="00AF42ED"/>
    <w:rsid w:val="00AF43B4"/>
    <w:rsid w:val="00AF4672"/>
    <w:rsid w:val="00AF4B06"/>
    <w:rsid w:val="00AF4FD3"/>
    <w:rsid w:val="00AF4FE6"/>
    <w:rsid w:val="00AF526E"/>
    <w:rsid w:val="00AF56D4"/>
    <w:rsid w:val="00AF58C5"/>
    <w:rsid w:val="00AF5A4D"/>
    <w:rsid w:val="00AF5CF8"/>
    <w:rsid w:val="00AF5D9B"/>
    <w:rsid w:val="00AF619C"/>
    <w:rsid w:val="00AF62D9"/>
    <w:rsid w:val="00AF65F7"/>
    <w:rsid w:val="00AF684D"/>
    <w:rsid w:val="00AF686B"/>
    <w:rsid w:val="00AF6D18"/>
    <w:rsid w:val="00AF6D4C"/>
    <w:rsid w:val="00AF6E0C"/>
    <w:rsid w:val="00AF7068"/>
    <w:rsid w:val="00AF711E"/>
    <w:rsid w:val="00AF72D4"/>
    <w:rsid w:val="00AF7301"/>
    <w:rsid w:val="00AF750E"/>
    <w:rsid w:val="00AF759C"/>
    <w:rsid w:val="00AF75E5"/>
    <w:rsid w:val="00AF782D"/>
    <w:rsid w:val="00AF79B1"/>
    <w:rsid w:val="00AF7CAE"/>
    <w:rsid w:val="00AF7E29"/>
    <w:rsid w:val="00AF7EB8"/>
    <w:rsid w:val="00B001F7"/>
    <w:rsid w:val="00B006A3"/>
    <w:rsid w:val="00B0080E"/>
    <w:rsid w:val="00B00B07"/>
    <w:rsid w:val="00B01106"/>
    <w:rsid w:val="00B011D3"/>
    <w:rsid w:val="00B014C3"/>
    <w:rsid w:val="00B014E9"/>
    <w:rsid w:val="00B0163A"/>
    <w:rsid w:val="00B01701"/>
    <w:rsid w:val="00B01981"/>
    <w:rsid w:val="00B019AF"/>
    <w:rsid w:val="00B01A8F"/>
    <w:rsid w:val="00B01BF8"/>
    <w:rsid w:val="00B01D99"/>
    <w:rsid w:val="00B01E38"/>
    <w:rsid w:val="00B02347"/>
    <w:rsid w:val="00B02363"/>
    <w:rsid w:val="00B02BF3"/>
    <w:rsid w:val="00B02EDF"/>
    <w:rsid w:val="00B031FB"/>
    <w:rsid w:val="00B0352E"/>
    <w:rsid w:val="00B0354B"/>
    <w:rsid w:val="00B0393A"/>
    <w:rsid w:val="00B03B97"/>
    <w:rsid w:val="00B04057"/>
    <w:rsid w:val="00B042D8"/>
    <w:rsid w:val="00B045BA"/>
    <w:rsid w:val="00B04799"/>
    <w:rsid w:val="00B0484A"/>
    <w:rsid w:val="00B0486D"/>
    <w:rsid w:val="00B04E5E"/>
    <w:rsid w:val="00B0596B"/>
    <w:rsid w:val="00B05998"/>
    <w:rsid w:val="00B05B10"/>
    <w:rsid w:val="00B060AE"/>
    <w:rsid w:val="00B061D7"/>
    <w:rsid w:val="00B062C2"/>
    <w:rsid w:val="00B06731"/>
    <w:rsid w:val="00B06849"/>
    <w:rsid w:val="00B0687C"/>
    <w:rsid w:val="00B06BDA"/>
    <w:rsid w:val="00B06E40"/>
    <w:rsid w:val="00B06E76"/>
    <w:rsid w:val="00B06FAA"/>
    <w:rsid w:val="00B07507"/>
    <w:rsid w:val="00B078CA"/>
    <w:rsid w:val="00B07B2B"/>
    <w:rsid w:val="00B07D98"/>
    <w:rsid w:val="00B109F7"/>
    <w:rsid w:val="00B10E1D"/>
    <w:rsid w:val="00B10EB4"/>
    <w:rsid w:val="00B114CA"/>
    <w:rsid w:val="00B115D2"/>
    <w:rsid w:val="00B11C1B"/>
    <w:rsid w:val="00B11C5C"/>
    <w:rsid w:val="00B11C6A"/>
    <w:rsid w:val="00B120D1"/>
    <w:rsid w:val="00B127B9"/>
    <w:rsid w:val="00B12945"/>
    <w:rsid w:val="00B12998"/>
    <w:rsid w:val="00B12FF9"/>
    <w:rsid w:val="00B12FFE"/>
    <w:rsid w:val="00B1367F"/>
    <w:rsid w:val="00B13A53"/>
    <w:rsid w:val="00B13BE1"/>
    <w:rsid w:val="00B1412A"/>
    <w:rsid w:val="00B147C2"/>
    <w:rsid w:val="00B15667"/>
    <w:rsid w:val="00B156EC"/>
    <w:rsid w:val="00B158CD"/>
    <w:rsid w:val="00B15962"/>
    <w:rsid w:val="00B15C06"/>
    <w:rsid w:val="00B15D79"/>
    <w:rsid w:val="00B1620A"/>
    <w:rsid w:val="00B162E6"/>
    <w:rsid w:val="00B16441"/>
    <w:rsid w:val="00B16666"/>
    <w:rsid w:val="00B16C6E"/>
    <w:rsid w:val="00B171F3"/>
    <w:rsid w:val="00B1722F"/>
    <w:rsid w:val="00B1736F"/>
    <w:rsid w:val="00B175A2"/>
    <w:rsid w:val="00B176A6"/>
    <w:rsid w:val="00B178AD"/>
    <w:rsid w:val="00B178C1"/>
    <w:rsid w:val="00B17BE3"/>
    <w:rsid w:val="00B17E5A"/>
    <w:rsid w:val="00B17EBA"/>
    <w:rsid w:val="00B20090"/>
    <w:rsid w:val="00B201B7"/>
    <w:rsid w:val="00B2056D"/>
    <w:rsid w:val="00B20961"/>
    <w:rsid w:val="00B20A6D"/>
    <w:rsid w:val="00B20B5A"/>
    <w:rsid w:val="00B20D2F"/>
    <w:rsid w:val="00B21941"/>
    <w:rsid w:val="00B21A21"/>
    <w:rsid w:val="00B21A62"/>
    <w:rsid w:val="00B21A97"/>
    <w:rsid w:val="00B21A99"/>
    <w:rsid w:val="00B21D01"/>
    <w:rsid w:val="00B21F74"/>
    <w:rsid w:val="00B21F76"/>
    <w:rsid w:val="00B226C7"/>
    <w:rsid w:val="00B22B41"/>
    <w:rsid w:val="00B22F5A"/>
    <w:rsid w:val="00B23110"/>
    <w:rsid w:val="00B23385"/>
    <w:rsid w:val="00B23564"/>
    <w:rsid w:val="00B235D3"/>
    <w:rsid w:val="00B236B9"/>
    <w:rsid w:val="00B23761"/>
    <w:rsid w:val="00B237FF"/>
    <w:rsid w:val="00B23908"/>
    <w:rsid w:val="00B23CAD"/>
    <w:rsid w:val="00B23DA0"/>
    <w:rsid w:val="00B24195"/>
    <w:rsid w:val="00B244D9"/>
    <w:rsid w:val="00B247D1"/>
    <w:rsid w:val="00B24FBF"/>
    <w:rsid w:val="00B24FD5"/>
    <w:rsid w:val="00B2536A"/>
    <w:rsid w:val="00B25466"/>
    <w:rsid w:val="00B257D0"/>
    <w:rsid w:val="00B25F17"/>
    <w:rsid w:val="00B262DF"/>
    <w:rsid w:val="00B264B6"/>
    <w:rsid w:val="00B2690C"/>
    <w:rsid w:val="00B269D9"/>
    <w:rsid w:val="00B26A26"/>
    <w:rsid w:val="00B26B2A"/>
    <w:rsid w:val="00B26D93"/>
    <w:rsid w:val="00B26DB1"/>
    <w:rsid w:val="00B271A8"/>
    <w:rsid w:val="00B271E9"/>
    <w:rsid w:val="00B272D0"/>
    <w:rsid w:val="00B273C5"/>
    <w:rsid w:val="00B30587"/>
    <w:rsid w:val="00B3099B"/>
    <w:rsid w:val="00B30AC2"/>
    <w:rsid w:val="00B3107C"/>
    <w:rsid w:val="00B310C6"/>
    <w:rsid w:val="00B31399"/>
    <w:rsid w:val="00B31561"/>
    <w:rsid w:val="00B317FF"/>
    <w:rsid w:val="00B31868"/>
    <w:rsid w:val="00B31B24"/>
    <w:rsid w:val="00B31BF2"/>
    <w:rsid w:val="00B31E99"/>
    <w:rsid w:val="00B32158"/>
    <w:rsid w:val="00B323F4"/>
    <w:rsid w:val="00B32429"/>
    <w:rsid w:val="00B3254C"/>
    <w:rsid w:val="00B325CE"/>
    <w:rsid w:val="00B328A5"/>
    <w:rsid w:val="00B32912"/>
    <w:rsid w:val="00B32BAC"/>
    <w:rsid w:val="00B32E0F"/>
    <w:rsid w:val="00B32E7A"/>
    <w:rsid w:val="00B32F6D"/>
    <w:rsid w:val="00B3312C"/>
    <w:rsid w:val="00B33512"/>
    <w:rsid w:val="00B33D66"/>
    <w:rsid w:val="00B342D8"/>
    <w:rsid w:val="00B3455E"/>
    <w:rsid w:val="00B3470A"/>
    <w:rsid w:val="00B34C9A"/>
    <w:rsid w:val="00B34D94"/>
    <w:rsid w:val="00B34E24"/>
    <w:rsid w:val="00B34E77"/>
    <w:rsid w:val="00B34EE1"/>
    <w:rsid w:val="00B35315"/>
    <w:rsid w:val="00B353AA"/>
    <w:rsid w:val="00B356EB"/>
    <w:rsid w:val="00B3583F"/>
    <w:rsid w:val="00B35B15"/>
    <w:rsid w:val="00B35D09"/>
    <w:rsid w:val="00B35EF7"/>
    <w:rsid w:val="00B35F70"/>
    <w:rsid w:val="00B36002"/>
    <w:rsid w:val="00B36041"/>
    <w:rsid w:val="00B36229"/>
    <w:rsid w:val="00B3648A"/>
    <w:rsid w:val="00B364F5"/>
    <w:rsid w:val="00B36B78"/>
    <w:rsid w:val="00B36C18"/>
    <w:rsid w:val="00B36E6E"/>
    <w:rsid w:val="00B37077"/>
    <w:rsid w:val="00B372C8"/>
    <w:rsid w:val="00B3740E"/>
    <w:rsid w:val="00B37477"/>
    <w:rsid w:val="00B3788B"/>
    <w:rsid w:val="00B37E45"/>
    <w:rsid w:val="00B402D5"/>
    <w:rsid w:val="00B402E1"/>
    <w:rsid w:val="00B4052A"/>
    <w:rsid w:val="00B40589"/>
    <w:rsid w:val="00B41196"/>
    <w:rsid w:val="00B41403"/>
    <w:rsid w:val="00B417D9"/>
    <w:rsid w:val="00B41944"/>
    <w:rsid w:val="00B41FF7"/>
    <w:rsid w:val="00B423EC"/>
    <w:rsid w:val="00B426CF"/>
    <w:rsid w:val="00B4289C"/>
    <w:rsid w:val="00B431EA"/>
    <w:rsid w:val="00B43364"/>
    <w:rsid w:val="00B43485"/>
    <w:rsid w:val="00B434F9"/>
    <w:rsid w:val="00B43604"/>
    <w:rsid w:val="00B43B91"/>
    <w:rsid w:val="00B43C75"/>
    <w:rsid w:val="00B43D1D"/>
    <w:rsid w:val="00B43E23"/>
    <w:rsid w:val="00B43F6C"/>
    <w:rsid w:val="00B4428F"/>
    <w:rsid w:val="00B443CB"/>
    <w:rsid w:val="00B44480"/>
    <w:rsid w:val="00B44C9F"/>
    <w:rsid w:val="00B44CFD"/>
    <w:rsid w:val="00B44D84"/>
    <w:rsid w:val="00B44F82"/>
    <w:rsid w:val="00B452E6"/>
    <w:rsid w:val="00B45625"/>
    <w:rsid w:val="00B458C8"/>
    <w:rsid w:val="00B45B0B"/>
    <w:rsid w:val="00B46061"/>
    <w:rsid w:val="00B4621A"/>
    <w:rsid w:val="00B4652F"/>
    <w:rsid w:val="00B465DC"/>
    <w:rsid w:val="00B4665F"/>
    <w:rsid w:val="00B46A2F"/>
    <w:rsid w:val="00B46A6D"/>
    <w:rsid w:val="00B46D60"/>
    <w:rsid w:val="00B47033"/>
    <w:rsid w:val="00B47366"/>
    <w:rsid w:val="00B4794E"/>
    <w:rsid w:val="00B47AD3"/>
    <w:rsid w:val="00B47D3A"/>
    <w:rsid w:val="00B47F8B"/>
    <w:rsid w:val="00B50218"/>
    <w:rsid w:val="00B502FE"/>
    <w:rsid w:val="00B5030A"/>
    <w:rsid w:val="00B5053C"/>
    <w:rsid w:val="00B50F09"/>
    <w:rsid w:val="00B517B6"/>
    <w:rsid w:val="00B51BF4"/>
    <w:rsid w:val="00B51F9B"/>
    <w:rsid w:val="00B524A7"/>
    <w:rsid w:val="00B52737"/>
    <w:rsid w:val="00B52883"/>
    <w:rsid w:val="00B52ACD"/>
    <w:rsid w:val="00B52D5B"/>
    <w:rsid w:val="00B52F7D"/>
    <w:rsid w:val="00B53036"/>
    <w:rsid w:val="00B53284"/>
    <w:rsid w:val="00B532A8"/>
    <w:rsid w:val="00B53804"/>
    <w:rsid w:val="00B538EF"/>
    <w:rsid w:val="00B53AD9"/>
    <w:rsid w:val="00B53C30"/>
    <w:rsid w:val="00B53DED"/>
    <w:rsid w:val="00B541E9"/>
    <w:rsid w:val="00B5427D"/>
    <w:rsid w:val="00B54430"/>
    <w:rsid w:val="00B54663"/>
    <w:rsid w:val="00B54A9C"/>
    <w:rsid w:val="00B54E37"/>
    <w:rsid w:val="00B5536F"/>
    <w:rsid w:val="00B563AC"/>
    <w:rsid w:val="00B565B5"/>
    <w:rsid w:val="00B567D8"/>
    <w:rsid w:val="00B56901"/>
    <w:rsid w:val="00B56B44"/>
    <w:rsid w:val="00B56FC4"/>
    <w:rsid w:val="00B57606"/>
    <w:rsid w:val="00B576F0"/>
    <w:rsid w:val="00B57A8E"/>
    <w:rsid w:val="00B57E73"/>
    <w:rsid w:val="00B60167"/>
    <w:rsid w:val="00B60527"/>
    <w:rsid w:val="00B60546"/>
    <w:rsid w:val="00B60AA4"/>
    <w:rsid w:val="00B60F2C"/>
    <w:rsid w:val="00B614CB"/>
    <w:rsid w:val="00B61501"/>
    <w:rsid w:val="00B61677"/>
    <w:rsid w:val="00B616D8"/>
    <w:rsid w:val="00B61958"/>
    <w:rsid w:val="00B61F33"/>
    <w:rsid w:val="00B61F54"/>
    <w:rsid w:val="00B61F55"/>
    <w:rsid w:val="00B62304"/>
    <w:rsid w:val="00B623CF"/>
    <w:rsid w:val="00B623E6"/>
    <w:rsid w:val="00B62BC9"/>
    <w:rsid w:val="00B630A0"/>
    <w:rsid w:val="00B631F1"/>
    <w:rsid w:val="00B633F7"/>
    <w:rsid w:val="00B63727"/>
    <w:rsid w:val="00B642D1"/>
    <w:rsid w:val="00B643FE"/>
    <w:rsid w:val="00B64448"/>
    <w:rsid w:val="00B6453A"/>
    <w:rsid w:val="00B6484D"/>
    <w:rsid w:val="00B64CA3"/>
    <w:rsid w:val="00B65187"/>
    <w:rsid w:val="00B6522C"/>
    <w:rsid w:val="00B65344"/>
    <w:rsid w:val="00B655D5"/>
    <w:rsid w:val="00B655F5"/>
    <w:rsid w:val="00B65B58"/>
    <w:rsid w:val="00B65D25"/>
    <w:rsid w:val="00B65DE4"/>
    <w:rsid w:val="00B66967"/>
    <w:rsid w:val="00B66BA4"/>
    <w:rsid w:val="00B66D3F"/>
    <w:rsid w:val="00B6767C"/>
    <w:rsid w:val="00B67A37"/>
    <w:rsid w:val="00B67AEA"/>
    <w:rsid w:val="00B67B9E"/>
    <w:rsid w:val="00B67CC7"/>
    <w:rsid w:val="00B67CD6"/>
    <w:rsid w:val="00B7023C"/>
    <w:rsid w:val="00B7051A"/>
    <w:rsid w:val="00B705AD"/>
    <w:rsid w:val="00B705B7"/>
    <w:rsid w:val="00B7066C"/>
    <w:rsid w:val="00B709A6"/>
    <w:rsid w:val="00B70A80"/>
    <w:rsid w:val="00B710B6"/>
    <w:rsid w:val="00B71881"/>
    <w:rsid w:val="00B71C58"/>
    <w:rsid w:val="00B72AA5"/>
    <w:rsid w:val="00B72C48"/>
    <w:rsid w:val="00B72C80"/>
    <w:rsid w:val="00B72CE0"/>
    <w:rsid w:val="00B73554"/>
    <w:rsid w:val="00B73685"/>
    <w:rsid w:val="00B736D6"/>
    <w:rsid w:val="00B73780"/>
    <w:rsid w:val="00B7381D"/>
    <w:rsid w:val="00B73DB2"/>
    <w:rsid w:val="00B74209"/>
    <w:rsid w:val="00B74409"/>
    <w:rsid w:val="00B74962"/>
    <w:rsid w:val="00B749EA"/>
    <w:rsid w:val="00B753A7"/>
    <w:rsid w:val="00B75508"/>
    <w:rsid w:val="00B75845"/>
    <w:rsid w:val="00B75C84"/>
    <w:rsid w:val="00B75DE2"/>
    <w:rsid w:val="00B75E72"/>
    <w:rsid w:val="00B75EB5"/>
    <w:rsid w:val="00B764EB"/>
    <w:rsid w:val="00B76D34"/>
    <w:rsid w:val="00B76DEE"/>
    <w:rsid w:val="00B76F80"/>
    <w:rsid w:val="00B773D5"/>
    <w:rsid w:val="00B7754D"/>
    <w:rsid w:val="00B776FF"/>
    <w:rsid w:val="00B805FA"/>
    <w:rsid w:val="00B8099D"/>
    <w:rsid w:val="00B812E8"/>
    <w:rsid w:val="00B81491"/>
    <w:rsid w:val="00B8179B"/>
    <w:rsid w:val="00B81B80"/>
    <w:rsid w:val="00B81BF9"/>
    <w:rsid w:val="00B81F78"/>
    <w:rsid w:val="00B821E0"/>
    <w:rsid w:val="00B8262A"/>
    <w:rsid w:val="00B82AFE"/>
    <w:rsid w:val="00B82B0A"/>
    <w:rsid w:val="00B82B7E"/>
    <w:rsid w:val="00B82D75"/>
    <w:rsid w:val="00B82E95"/>
    <w:rsid w:val="00B82F0C"/>
    <w:rsid w:val="00B82F83"/>
    <w:rsid w:val="00B83175"/>
    <w:rsid w:val="00B8334E"/>
    <w:rsid w:val="00B8384B"/>
    <w:rsid w:val="00B83AA7"/>
    <w:rsid w:val="00B83BDB"/>
    <w:rsid w:val="00B83CA3"/>
    <w:rsid w:val="00B83D39"/>
    <w:rsid w:val="00B83F26"/>
    <w:rsid w:val="00B841B9"/>
    <w:rsid w:val="00B84B47"/>
    <w:rsid w:val="00B84C9E"/>
    <w:rsid w:val="00B84DD7"/>
    <w:rsid w:val="00B84FDC"/>
    <w:rsid w:val="00B850AA"/>
    <w:rsid w:val="00B8533E"/>
    <w:rsid w:val="00B85682"/>
    <w:rsid w:val="00B85860"/>
    <w:rsid w:val="00B85EDD"/>
    <w:rsid w:val="00B862A1"/>
    <w:rsid w:val="00B865B0"/>
    <w:rsid w:val="00B8703F"/>
    <w:rsid w:val="00B872CA"/>
    <w:rsid w:val="00B87343"/>
    <w:rsid w:val="00B873FB"/>
    <w:rsid w:val="00B876EA"/>
    <w:rsid w:val="00B878AD"/>
    <w:rsid w:val="00B878DE"/>
    <w:rsid w:val="00B87A98"/>
    <w:rsid w:val="00B87C9D"/>
    <w:rsid w:val="00B90332"/>
    <w:rsid w:val="00B90829"/>
    <w:rsid w:val="00B90A13"/>
    <w:rsid w:val="00B90C14"/>
    <w:rsid w:val="00B90C79"/>
    <w:rsid w:val="00B90ED6"/>
    <w:rsid w:val="00B91079"/>
    <w:rsid w:val="00B91096"/>
    <w:rsid w:val="00B910A1"/>
    <w:rsid w:val="00B9127F"/>
    <w:rsid w:val="00B91405"/>
    <w:rsid w:val="00B914C7"/>
    <w:rsid w:val="00B91533"/>
    <w:rsid w:val="00B915C1"/>
    <w:rsid w:val="00B9184B"/>
    <w:rsid w:val="00B918E3"/>
    <w:rsid w:val="00B9192A"/>
    <w:rsid w:val="00B91961"/>
    <w:rsid w:val="00B922A8"/>
    <w:rsid w:val="00B92401"/>
    <w:rsid w:val="00B931DC"/>
    <w:rsid w:val="00B9322A"/>
    <w:rsid w:val="00B9356C"/>
    <w:rsid w:val="00B93C44"/>
    <w:rsid w:val="00B93C82"/>
    <w:rsid w:val="00B93EB0"/>
    <w:rsid w:val="00B94033"/>
    <w:rsid w:val="00B9418C"/>
    <w:rsid w:val="00B94464"/>
    <w:rsid w:val="00B944E5"/>
    <w:rsid w:val="00B94A47"/>
    <w:rsid w:val="00B94E24"/>
    <w:rsid w:val="00B9502B"/>
    <w:rsid w:val="00B950C2"/>
    <w:rsid w:val="00B95241"/>
    <w:rsid w:val="00B953D3"/>
    <w:rsid w:val="00B9542E"/>
    <w:rsid w:val="00B95A84"/>
    <w:rsid w:val="00B95C93"/>
    <w:rsid w:val="00B95E61"/>
    <w:rsid w:val="00B9625D"/>
    <w:rsid w:val="00B96810"/>
    <w:rsid w:val="00B9689B"/>
    <w:rsid w:val="00B968E5"/>
    <w:rsid w:val="00B96CFB"/>
    <w:rsid w:val="00B97106"/>
    <w:rsid w:val="00B9750E"/>
    <w:rsid w:val="00B97954"/>
    <w:rsid w:val="00BA0102"/>
    <w:rsid w:val="00BA0201"/>
    <w:rsid w:val="00BA077E"/>
    <w:rsid w:val="00BA07D6"/>
    <w:rsid w:val="00BA0893"/>
    <w:rsid w:val="00BA0B23"/>
    <w:rsid w:val="00BA0E3B"/>
    <w:rsid w:val="00BA15BB"/>
    <w:rsid w:val="00BA1683"/>
    <w:rsid w:val="00BA16CA"/>
    <w:rsid w:val="00BA18B7"/>
    <w:rsid w:val="00BA1C02"/>
    <w:rsid w:val="00BA1C62"/>
    <w:rsid w:val="00BA1CB8"/>
    <w:rsid w:val="00BA2260"/>
    <w:rsid w:val="00BA2385"/>
    <w:rsid w:val="00BA23E6"/>
    <w:rsid w:val="00BA2407"/>
    <w:rsid w:val="00BA24DE"/>
    <w:rsid w:val="00BA2760"/>
    <w:rsid w:val="00BA2803"/>
    <w:rsid w:val="00BA2B62"/>
    <w:rsid w:val="00BA2EA7"/>
    <w:rsid w:val="00BA34EA"/>
    <w:rsid w:val="00BA3670"/>
    <w:rsid w:val="00BA36DE"/>
    <w:rsid w:val="00BA3A48"/>
    <w:rsid w:val="00BA3AD4"/>
    <w:rsid w:val="00BA4400"/>
    <w:rsid w:val="00BA448F"/>
    <w:rsid w:val="00BA457D"/>
    <w:rsid w:val="00BA47ED"/>
    <w:rsid w:val="00BA4AC2"/>
    <w:rsid w:val="00BA4BB3"/>
    <w:rsid w:val="00BA4BF0"/>
    <w:rsid w:val="00BA4C2D"/>
    <w:rsid w:val="00BA4C55"/>
    <w:rsid w:val="00BA4D00"/>
    <w:rsid w:val="00BA4EAC"/>
    <w:rsid w:val="00BA54B8"/>
    <w:rsid w:val="00BA55D5"/>
    <w:rsid w:val="00BA5861"/>
    <w:rsid w:val="00BA5A13"/>
    <w:rsid w:val="00BA6037"/>
    <w:rsid w:val="00BA61C2"/>
    <w:rsid w:val="00BA6A07"/>
    <w:rsid w:val="00BA6AC4"/>
    <w:rsid w:val="00BA6B26"/>
    <w:rsid w:val="00BA6CED"/>
    <w:rsid w:val="00BA6E34"/>
    <w:rsid w:val="00BA704E"/>
    <w:rsid w:val="00BA7075"/>
    <w:rsid w:val="00BA7091"/>
    <w:rsid w:val="00BA717D"/>
    <w:rsid w:val="00BA7389"/>
    <w:rsid w:val="00BA752E"/>
    <w:rsid w:val="00BA758A"/>
    <w:rsid w:val="00BA7858"/>
    <w:rsid w:val="00BA7A39"/>
    <w:rsid w:val="00BA7C22"/>
    <w:rsid w:val="00BA7F87"/>
    <w:rsid w:val="00BB007E"/>
    <w:rsid w:val="00BB08C4"/>
    <w:rsid w:val="00BB0C8E"/>
    <w:rsid w:val="00BB0D5C"/>
    <w:rsid w:val="00BB1AA3"/>
    <w:rsid w:val="00BB1BC6"/>
    <w:rsid w:val="00BB1E24"/>
    <w:rsid w:val="00BB2017"/>
    <w:rsid w:val="00BB2757"/>
    <w:rsid w:val="00BB2BAA"/>
    <w:rsid w:val="00BB2F47"/>
    <w:rsid w:val="00BB2F9A"/>
    <w:rsid w:val="00BB3442"/>
    <w:rsid w:val="00BB349B"/>
    <w:rsid w:val="00BB3659"/>
    <w:rsid w:val="00BB3764"/>
    <w:rsid w:val="00BB3A5E"/>
    <w:rsid w:val="00BB3ADE"/>
    <w:rsid w:val="00BB3B47"/>
    <w:rsid w:val="00BB3F16"/>
    <w:rsid w:val="00BB4066"/>
    <w:rsid w:val="00BB4275"/>
    <w:rsid w:val="00BB43E7"/>
    <w:rsid w:val="00BB458B"/>
    <w:rsid w:val="00BB4639"/>
    <w:rsid w:val="00BB467C"/>
    <w:rsid w:val="00BB48D7"/>
    <w:rsid w:val="00BB49A3"/>
    <w:rsid w:val="00BB4A57"/>
    <w:rsid w:val="00BB4BFB"/>
    <w:rsid w:val="00BB4DA5"/>
    <w:rsid w:val="00BB54D0"/>
    <w:rsid w:val="00BB5886"/>
    <w:rsid w:val="00BB5BCD"/>
    <w:rsid w:val="00BB5E68"/>
    <w:rsid w:val="00BB5F1B"/>
    <w:rsid w:val="00BB6013"/>
    <w:rsid w:val="00BB6425"/>
    <w:rsid w:val="00BB6539"/>
    <w:rsid w:val="00BB6672"/>
    <w:rsid w:val="00BB6912"/>
    <w:rsid w:val="00BB7557"/>
    <w:rsid w:val="00BB7874"/>
    <w:rsid w:val="00BB78A9"/>
    <w:rsid w:val="00BB7A25"/>
    <w:rsid w:val="00BB7DAF"/>
    <w:rsid w:val="00BC01C9"/>
    <w:rsid w:val="00BC0686"/>
    <w:rsid w:val="00BC0719"/>
    <w:rsid w:val="00BC0807"/>
    <w:rsid w:val="00BC0834"/>
    <w:rsid w:val="00BC1141"/>
    <w:rsid w:val="00BC1181"/>
    <w:rsid w:val="00BC11C7"/>
    <w:rsid w:val="00BC1634"/>
    <w:rsid w:val="00BC1861"/>
    <w:rsid w:val="00BC1CAE"/>
    <w:rsid w:val="00BC1DB3"/>
    <w:rsid w:val="00BC1F39"/>
    <w:rsid w:val="00BC2182"/>
    <w:rsid w:val="00BC2280"/>
    <w:rsid w:val="00BC2769"/>
    <w:rsid w:val="00BC2806"/>
    <w:rsid w:val="00BC3160"/>
    <w:rsid w:val="00BC3346"/>
    <w:rsid w:val="00BC334E"/>
    <w:rsid w:val="00BC384B"/>
    <w:rsid w:val="00BC38DA"/>
    <w:rsid w:val="00BC3CA8"/>
    <w:rsid w:val="00BC3D8E"/>
    <w:rsid w:val="00BC3F16"/>
    <w:rsid w:val="00BC40C0"/>
    <w:rsid w:val="00BC50A2"/>
    <w:rsid w:val="00BC57D1"/>
    <w:rsid w:val="00BC5B12"/>
    <w:rsid w:val="00BC5DF9"/>
    <w:rsid w:val="00BC6446"/>
    <w:rsid w:val="00BC644E"/>
    <w:rsid w:val="00BC646F"/>
    <w:rsid w:val="00BC6674"/>
    <w:rsid w:val="00BC6719"/>
    <w:rsid w:val="00BC676E"/>
    <w:rsid w:val="00BC6E92"/>
    <w:rsid w:val="00BC7451"/>
    <w:rsid w:val="00BC7762"/>
    <w:rsid w:val="00BD0345"/>
    <w:rsid w:val="00BD0448"/>
    <w:rsid w:val="00BD05EF"/>
    <w:rsid w:val="00BD05FB"/>
    <w:rsid w:val="00BD0AA8"/>
    <w:rsid w:val="00BD0AB7"/>
    <w:rsid w:val="00BD0B31"/>
    <w:rsid w:val="00BD0BF9"/>
    <w:rsid w:val="00BD10F6"/>
    <w:rsid w:val="00BD132D"/>
    <w:rsid w:val="00BD1471"/>
    <w:rsid w:val="00BD1592"/>
    <w:rsid w:val="00BD1AC6"/>
    <w:rsid w:val="00BD1D2E"/>
    <w:rsid w:val="00BD1FA9"/>
    <w:rsid w:val="00BD1FC0"/>
    <w:rsid w:val="00BD2246"/>
    <w:rsid w:val="00BD22BD"/>
    <w:rsid w:val="00BD22E0"/>
    <w:rsid w:val="00BD249D"/>
    <w:rsid w:val="00BD26FE"/>
    <w:rsid w:val="00BD2E81"/>
    <w:rsid w:val="00BD352D"/>
    <w:rsid w:val="00BD38CE"/>
    <w:rsid w:val="00BD3CEE"/>
    <w:rsid w:val="00BD3D72"/>
    <w:rsid w:val="00BD3E24"/>
    <w:rsid w:val="00BD3F78"/>
    <w:rsid w:val="00BD3FED"/>
    <w:rsid w:val="00BD40A3"/>
    <w:rsid w:val="00BD4192"/>
    <w:rsid w:val="00BD4402"/>
    <w:rsid w:val="00BD45C3"/>
    <w:rsid w:val="00BD480A"/>
    <w:rsid w:val="00BD4C48"/>
    <w:rsid w:val="00BD4D84"/>
    <w:rsid w:val="00BD4E9C"/>
    <w:rsid w:val="00BD500B"/>
    <w:rsid w:val="00BD5212"/>
    <w:rsid w:val="00BD539F"/>
    <w:rsid w:val="00BD548C"/>
    <w:rsid w:val="00BD5814"/>
    <w:rsid w:val="00BD587A"/>
    <w:rsid w:val="00BD58AA"/>
    <w:rsid w:val="00BD5F51"/>
    <w:rsid w:val="00BD6123"/>
    <w:rsid w:val="00BD641B"/>
    <w:rsid w:val="00BD66AA"/>
    <w:rsid w:val="00BD6774"/>
    <w:rsid w:val="00BD6806"/>
    <w:rsid w:val="00BD68DA"/>
    <w:rsid w:val="00BD698E"/>
    <w:rsid w:val="00BD69B0"/>
    <w:rsid w:val="00BD6CEB"/>
    <w:rsid w:val="00BD6D43"/>
    <w:rsid w:val="00BD6D7A"/>
    <w:rsid w:val="00BD6D90"/>
    <w:rsid w:val="00BD6E70"/>
    <w:rsid w:val="00BD6F93"/>
    <w:rsid w:val="00BD734C"/>
    <w:rsid w:val="00BD7451"/>
    <w:rsid w:val="00BD77D4"/>
    <w:rsid w:val="00BD7C14"/>
    <w:rsid w:val="00BD7D51"/>
    <w:rsid w:val="00BE0004"/>
    <w:rsid w:val="00BE002A"/>
    <w:rsid w:val="00BE0155"/>
    <w:rsid w:val="00BE0270"/>
    <w:rsid w:val="00BE0364"/>
    <w:rsid w:val="00BE04EB"/>
    <w:rsid w:val="00BE0AFB"/>
    <w:rsid w:val="00BE0BFD"/>
    <w:rsid w:val="00BE0FEC"/>
    <w:rsid w:val="00BE103D"/>
    <w:rsid w:val="00BE15E7"/>
    <w:rsid w:val="00BE1708"/>
    <w:rsid w:val="00BE173C"/>
    <w:rsid w:val="00BE17F6"/>
    <w:rsid w:val="00BE1960"/>
    <w:rsid w:val="00BE1BB7"/>
    <w:rsid w:val="00BE1D96"/>
    <w:rsid w:val="00BE21CB"/>
    <w:rsid w:val="00BE25BD"/>
    <w:rsid w:val="00BE2A46"/>
    <w:rsid w:val="00BE2B1A"/>
    <w:rsid w:val="00BE3012"/>
    <w:rsid w:val="00BE311A"/>
    <w:rsid w:val="00BE3209"/>
    <w:rsid w:val="00BE32FA"/>
    <w:rsid w:val="00BE3389"/>
    <w:rsid w:val="00BE38DA"/>
    <w:rsid w:val="00BE3992"/>
    <w:rsid w:val="00BE4078"/>
    <w:rsid w:val="00BE460F"/>
    <w:rsid w:val="00BE48E1"/>
    <w:rsid w:val="00BE4B70"/>
    <w:rsid w:val="00BE4FB6"/>
    <w:rsid w:val="00BE50B0"/>
    <w:rsid w:val="00BE51DD"/>
    <w:rsid w:val="00BE5ADB"/>
    <w:rsid w:val="00BE5ECD"/>
    <w:rsid w:val="00BE5F60"/>
    <w:rsid w:val="00BE60D1"/>
    <w:rsid w:val="00BE6222"/>
    <w:rsid w:val="00BE6624"/>
    <w:rsid w:val="00BE6643"/>
    <w:rsid w:val="00BE66DB"/>
    <w:rsid w:val="00BE6818"/>
    <w:rsid w:val="00BE6D08"/>
    <w:rsid w:val="00BE6DF9"/>
    <w:rsid w:val="00BE7430"/>
    <w:rsid w:val="00BE7560"/>
    <w:rsid w:val="00BE7A16"/>
    <w:rsid w:val="00BE7D78"/>
    <w:rsid w:val="00BE7D85"/>
    <w:rsid w:val="00BF030A"/>
    <w:rsid w:val="00BF037F"/>
    <w:rsid w:val="00BF06C0"/>
    <w:rsid w:val="00BF094B"/>
    <w:rsid w:val="00BF10CD"/>
    <w:rsid w:val="00BF12DB"/>
    <w:rsid w:val="00BF1895"/>
    <w:rsid w:val="00BF1A50"/>
    <w:rsid w:val="00BF1B96"/>
    <w:rsid w:val="00BF1CE6"/>
    <w:rsid w:val="00BF1F14"/>
    <w:rsid w:val="00BF21A0"/>
    <w:rsid w:val="00BF21F9"/>
    <w:rsid w:val="00BF238E"/>
    <w:rsid w:val="00BF2403"/>
    <w:rsid w:val="00BF2737"/>
    <w:rsid w:val="00BF34DE"/>
    <w:rsid w:val="00BF3B87"/>
    <w:rsid w:val="00BF3BAA"/>
    <w:rsid w:val="00BF3D4B"/>
    <w:rsid w:val="00BF3E89"/>
    <w:rsid w:val="00BF4006"/>
    <w:rsid w:val="00BF4189"/>
    <w:rsid w:val="00BF43D7"/>
    <w:rsid w:val="00BF445F"/>
    <w:rsid w:val="00BF461B"/>
    <w:rsid w:val="00BF472D"/>
    <w:rsid w:val="00BF4865"/>
    <w:rsid w:val="00BF48DD"/>
    <w:rsid w:val="00BF49EB"/>
    <w:rsid w:val="00BF4ACE"/>
    <w:rsid w:val="00BF4B64"/>
    <w:rsid w:val="00BF4C3A"/>
    <w:rsid w:val="00BF4EEB"/>
    <w:rsid w:val="00BF4F03"/>
    <w:rsid w:val="00BF5148"/>
    <w:rsid w:val="00BF51FC"/>
    <w:rsid w:val="00BF5271"/>
    <w:rsid w:val="00BF53AF"/>
    <w:rsid w:val="00BF53F1"/>
    <w:rsid w:val="00BF55D6"/>
    <w:rsid w:val="00BF563F"/>
    <w:rsid w:val="00BF5892"/>
    <w:rsid w:val="00BF5EEB"/>
    <w:rsid w:val="00BF6070"/>
    <w:rsid w:val="00BF607C"/>
    <w:rsid w:val="00BF62A1"/>
    <w:rsid w:val="00BF6743"/>
    <w:rsid w:val="00BF6775"/>
    <w:rsid w:val="00BF6FE9"/>
    <w:rsid w:val="00BF7178"/>
    <w:rsid w:val="00BF7369"/>
    <w:rsid w:val="00BF75F1"/>
    <w:rsid w:val="00BF7A22"/>
    <w:rsid w:val="00BF7A38"/>
    <w:rsid w:val="00BF7FC6"/>
    <w:rsid w:val="00C00712"/>
    <w:rsid w:val="00C00D2F"/>
    <w:rsid w:val="00C011E6"/>
    <w:rsid w:val="00C01225"/>
    <w:rsid w:val="00C013CD"/>
    <w:rsid w:val="00C017AD"/>
    <w:rsid w:val="00C017F8"/>
    <w:rsid w:val="00C01A5F"/>
    <w:rsid w:val="00C01DEC"/>
    <w:rsid w:val="00C02311"/>
    <w:rsid w:val="00C02885"/>
    <w:rsid w:val="00C02E9E"/>
    <w:rsid w:val="00C02ED5"/>
    <w:rsid w:val="00C035C8"/>
    <w:rsid w:val="00C03712"/>
    <w:rsid w:val="00C0392D"/>
    <w:rsid w:val="00C039A1"/>
    <w:rsid w:val="00C03A2E"/>
    <w:rsid w:val="00C03CD3"/>
    <w:rsid w:val="00C03CFB"/>
    <w:rsid w:val="00C041F3"/>
    <w:rsid w:val="00C04282"/>
    <w:rsid w:val="00C0437B"/>
    <w:rsid w:val="00C044C7"/>
    <w:rsid w:val="00C044D1"/>
    <w:rsid w:val="00C045B0"/>
    <w:rsid w:val="00C0477C"/>
    <w:rsid w:val="00C0481F"/>
    <w:rsid w:val="00C04979"/>
    <w:rsid w:val="00C04BBD"/>
    <w:rsid w:val="00C052BA"/>
    <w:rsid w:val="00C056A8"/>
    <w:rsid w:val="00C056CC"/>
    <w:rsid w:val="00C05AF3"/>
    <w:rsid w:val="00C05EC8"/>
    <w:rsid w:val="00C06473"/>
    <w:rsid w:val="00C06638"/>
    <w:rsid w:val="00C0668E"/>
    <w:rsid w:val="00C066E9"/>
    <w:rsid w:val="00C06E0B"/>
    <w:rsid w:val="00C07335"/>
    <w:rsid w:val="00C07634"/>
    <w:rsid w:val="00C07A26"/>
    <w:rsid w:val="00C07DCE"/>
    <w:rsid w:val="00C07F6F"/>
    <w:rsid w:val="00C100A9"/>
    <w:rsid w:val="00C100C9"/>
    <w:rsid w:val="00C10233"/>
    <w:rsid w:val="00C103A0"/>
    <w:rsid w:val="00C105B9"/>
    <w:rsid w:val="00C105F2"/>
    <w:rsid w:val="00C1074D"/>
    <w:rsid w:val="00C10A62"/>
    <w:rsid w:val="00C10AA2"/>
    <w:rsid w:val="00C11B0E"/>
    <w:rsid w:val="00C11F40"/>
    <w:rsid w:val="00C12063"/>
    <w:rsid w:val="00C125E9"/>
    <w:rsid w:val="00C12815"/>
    <w:rsid w:val="00C12A79"/>
    <w:rsid w:val="00C12D45"/>
    <w:rsid w:val="00C12DE1"/>
    <w:rsid w:val="00C12FB8"/>
    <w:rsid w:val="00C132CD"/>
    <w:rsid w:val="00C138CE"/>
    <w:rsid w:val="00C13D00"/>
    <w:rsid w:val="00C13FA6"/>
    <w:rsid w:val="00C14141"/>
    <w:rsid w:val="00C14279"/>
    <w:rsid w:val="00C14739"/>
    <w:rsid w:val="00C149DB"/>
    <w:rsid w:val="00C14C09"/>
    <w:rsid w:val="00C14F46"/>
    <w:rsid w:val="00C153F1"/>
    <w:rsid w:val="00C158BF"/>
    <w:rsid w:val="00C15ADD"/>
    <w:rsid w:val="00C15BFC"/>
    <w:rsid w:val="00C15D54"/>
    <w:rsid w:val="00C160AE"/>
    <w:rsid w:val="00C16853"/>
    <w:rsid w:val="00C172D0"/>
    <w:rsid w:val="00C1734C"/>
    <w:rsid w:val="00C175A0"/>
    <w:rsid w:val="00C177D6"/>
    <w:rsid w:val="00C177F0"/>
    <w:rsid w:val="00C179E4"/>
    <w:rsid w:val="00C17D2B"/>
    <w:rsid w:val="00C17FBC"/>
    <w:rsid w:val="00C2095B"/>
    <w:rsid w:val="00C20CF8"/>
    <w:rsid w:val="00C2109A"/>
    <w:rsid w:val="00C21840"/>
    <w:rsid w:val="00C21A18"/>
    <w:rsid w:val="00C21B7D"/>
    <w:rsid w:val="00C21CB3"/>
    <w:rsid w:val="00C21EC0"/>
    <w:rsid w:val="00C22047"/>
    <w:rsid w:val="00C22062"/>
    <w:rsid w:val="00C22384"/>
    <w:rsid w:val="00C228BE"/>
    <w:rsid w:val="00C2343C"/>
    <w:rsid w:val="00C23686"/>
    <w:rsid w:val="00C23FF7"/>
    <w:rsid w:val="00C2411F"/>
    <w:rsid w:val="00C243D9"/>
    <w:rsid w:val="00C244B9"/>
    <w:rsid w:val="00C2469E"/>
    <w:rsid w:val="00C249C5"/>
    <w:rsid w:val="00C249F8"/>
    <w:rsid w:val="00C24BE3"/>
    <w:rsid w:val="00C24F85"/>
    <w:rsid w:val="00C24FC2"/>
    <w:rsid w:val="00C25280"/>
    <w:rsid w:val="00C25785"/>
    <w:rsid w:val="00C258CC"/>
    <w:rsid w:val="00C25A71"/>
    <w:rsid w:val="00C2620F"/>
    <w:rsid w:val="00C264CF"/>
    <w:rsid w:val="00C264DD"/>
    <w:rsid w:val="00C265F6"/>
    <w:rsid w:val="00C2667F"/>
    <w:rsid w:val="00C269BD"/>
    <w:rsid w:val="00C26B72"/>
    <w:rsid w:val="00C26D13"/>
    <w:rsid w:val="00C26E36"/>
    <w:rsid w:val="00C26F92"/>
    <w:rsid w:val="00C27514"/>
    <w:rsid w:val="00C275BF"/>
    <w:rsid w:val="00C27FD5"/>
    <w:rsid w:val="00C3013D"/>
    <w:rsid w:val="00C302C8"/>
    <w:rsid w:val="00C3062E"/>
    <w:rsid w:val="00C30BD8"/>
    <w:rsid w:val="00C30C3E"/>
    <w:rsid w:val="00C30CDC"/>
    <w:rsid w:val="00C30E8C"/>
    <w:rsid w:val="00C310FB"/>
    <w:rsid w:val="00C3150E"/>
    <w:rsid w:val="00C3157C"/>
    <w:rsid w:val="00C31613"/>
    <w:rsid w:val="00C31CA1"/>
    <w:rsid w:val="00C32724"/>
    <w:rsid w:val="00C328D6"/>
    <w:rsid w:val="00C32B57"/>
    <w:rsid w:val="00C32B63"/>
    <w:rsid w:val="00C32BD5"/>
    <w:rsid w:val="00C33224"/>
    <w:rsid w:val="00C33782"/>
    <w:rsid w:val="00C33860"/>
    <w:rsid w:val="00C33878"/>
    <w:rsid w:val="00C339E7"/>
    <w:rsid w:val="00C33A1A"/>
    <w:rsid w:val="00C33E46"/>
    <w:rsid w:val="00C340A4"/>
    <w:rsid w:val="00C34270"/>
    <w:rsid w:val="00C3430C"/>
    <w:rsid w:val="00C343C5"/>
    <w:rsid w:val="00C34648"/>
    <w:rsid w:val="00C34898"/>
    <w:rsid w:val="00C34E6B"/>
    <w:rsid w:val="00C35350"/>
    <w:rsid w:val="00C3586A"/>
    <w:rsid w:val="00C35A05"/>
    <w:rsid w:val="00C35C39"/>
    <w:rsid w:val="00C35CE7"/>
    <w:rsid w:val="00C35DB6"/>
    <w:rsid w:val="00C36094"/>
    <w:rsid w:val="00C362C1"/>
    <w:rsid w:val="00C36307"/>
    <w:rsid w:val="00C36336"/>
    <w:rsid w:val="00C36390"/>
    <w:rsid w:val="00C3678D"/>
    <w:rsid w:val="00C367FD"/>
    <w:rsid w:val="00C3680E"/>
    <w:rsid w:val="00C368B9"/>
    <w:rsid w:val="00C36C1C"/>
    <w:rsid w:val="00C36F93"/>
    <w:rsid w:val="00C36FD4"/>
    <w:rsid w:val="00C3707B"/>
    <w:rsid w:val="00C37277"/>
    <w:rsid w:val="00C37326"/>
    <w:rsid w:val="00C374D9"/>
    <w:rsid w:val="00C37637"/>
    <w:rsid w:val="00C377CF"/>
    <w:rsid w:val="00C37812"/>
    <w:rsid w:val="00C3788F"/>
    <w:rsid w:val="00C37AF0"/>
    <w:rsid w:val="00C37B1C"/>
    <w:rsid w:val="00C400F6"/>
    <w:rsid w:val="00C40210"/>
    <w:rsid w:val="00C4047D"/>
    <w:rsid w:val="00C40667"/>
    <w:rsid w:val="00C406D1"/>
    <w:rsid w:val="00C40AB9"/>
    <w:rsid w:val="00C41162"/>
    <w:rsid w:val="00C41367"/>
    <w:rsid w:val="00C4168F"/>
    <w:rsid w:val="00C41E3D"/>
    <w:rsid w:val="00C41E3F"/>
    <w:rsid w:val="00C42079"/>
    <w:rsid w:val="00C4213C"/>
    <w:rsid w:val="00C4214F"/>
    <w:rsid w:val="00C42886"/>
    <w:rsid w:val="00C42B1D"/>
    <w:rsid w:val="00C42DCB"/>
    <w:rsid w:val="00C430E4"/>
    <w:rsid w:val="00C431BC"/>
    <w:rsid w:val="00C433B6"/>
    <w:rsid w:val="00C439BA"/>
    <w:rsid w:val="00C43AEB"/>
    <w:rsid w:val="00C43B2C"/>
    <w:rsid w:val="00C43B42"/>
    <w:rsid w:val="00C43B4D"/>
    <w:rsid w:val="00C43DDE"/>
    <w:rsid w:val="00C43E3E"/>
    <w:rsid w:val="00C43FD8"/>
    <w:rsid w:val="00C4407C"/>
    <w:rsid w:val="00C440DD"/>
    <w:rsid w:val="00C44123"/>
    <w:rsid w:val="00C44513"/>
    <w:rsid w:val="00C448DF"/>
    <w:rsid w:val="00C4491F"/>
    <w:rsid w:val="00C44AE1"/>
    <w:rsid w:val="00C44FE7"/>
    <w:rsid w:val="00C45662"/>
    <w:rsid w:val="00C4566D"/>
    <w:rsid w:val="00C45729"/>
    <w:rsid w:val="00C459DD"/>
    <w:rsid w:val="00C45B05"/>
    <w:rsid w:val="00C45D6F"/>
    <w:rsid w:val="00C4623F"/>
    <w:rsid w:val="00C46285"/>
    <w:rsid w:val="00C462F8"/>
    <w:rsid w:val="00C469A6"/>
    <w:rsid w:val="00C46A3B"/>
    <w:rsid w:val="00C47772"/>
    <w:rsid w:val="00C4794F"/>
    <w:rsid w:val="00C47AC5"/>
    <w:rsid w:val="00C47AD1"/>
    <w:rsid w:val="00C47E9B"/>
    <w:rsid w:val="00C47F2B"/>
    <w:rsid w:val="00C5096A"/>
    <w:rsid w:val="00C50F85"/>
    <w:rsid w:val="00C51CC7"/>
    <w:rsid w:val="00C51D55"/>
    <w:rsid w:val="00C51D71"/>
    <w:rsid w:val="00C52540"/>
    <w:rsid w:val="00C526B4"/>
    <w:rsid w:val="00C52708"/>
    <w:rsid w:val="00C52A9C"/>
    <w:rsid w:val="00C52CF2"/>
    <w:rsid w:val="00C52DF5"/>
    <w:rsid w:val="00C534C2"/>
    <w:rsid w:val="00C53A98"/>
    <w:rsid w:val="00C53DE0"/>
    <w:rsid w:val="00C53EFC"/>
    <w:rsid w:val="00C5428C"/>
    <w:rsid w:val="00C54434"/>
    <w:rsid w:val="00C54543"/>
    <w:rsid w:val="00C5518D"/>
    <w:rsid w:val="00C55710"/>
    <w:rsid w:val="00C5595F"/>
    <w:rsid w:val="00C55B25"/>
    <w:rsid w:val="00C55E54"/>
    <w:rsid w:val="00C56051"/>
    <w:rsid w:val="00C5696D"/>
    <w:rsid w:val="00C56A0F"/>
    <w:rsid w:val="00C56B83"/>
    <w:rsid w:val="00C57059"/>
    <w:rsid w:val="00C577F7"/>
    <w:rsid w:val="00C578E2"/>
    <w:rsid w:val="00C578E4"/>
    <w:rsid w:val="00C57982"/>
    <w:rsid w:val="00C57CB7"/>
    <w:rsid w:val="00C57DA1"/>
    <w:rsid w:val="00C57E6F"/>
    <w:rsid w:val="00C57FB8"/>
    <w:rsid w:val="00C600A8"/>
    <w:rsid w:val="00C6030E"/>
    <w:rsid w:val="00C604D2"/>
    <w:rsid w:val="00C604FE"/>
    <w:rsid w:val="00C60A1A"/>
    <w:rsid w:val="00C6106D"/>
    <w:rsid w:val="00C613A4"/>
    <w:rsid w:val="00C613BB"/>
    <w:rsid w:val="00C61557"/>
    <w:rsid w:val="00C61577"/>
    <w:rsid w:val="00C61A16"/>
    <w:rsid w:val="00C61FCC"/>
    <w:rsid w:val="00C62123"/>
    <w:rsid w:val="00C621B5"/>
    <w:rsid w:val="00C62270"/>
    <w:rsid w:val="00C62471"/>
    <w:rsid w:val="00C62633"/>
    <w:rsid w:val="00C62D5C"/>
    <w:rsid w:val="00C62D82"/>
    <w:rsid w:val="00C63442"/>
    <w:rsid w:val="00C63495"/>
    <w:rsid w:val="00C634E2"/>
    <w:rsid w:val="00C64263"/>
    <w:rsid w:val="00C643C0"/>
    <w:rsid w:val="00C64538"/>
    <w:rsid w:val="00C645F6"/>
    <w:rsid w:val="00C64697"/>
    <w:rsid w:val="00C646F6"/>
    <w:rsid w:val="00C64D6E"/>
    <w:rsid w:val="00C64E8D"/>
    <w:rsid w:val="00C6504D"/>
    <w:rsid w:val="00C65476"/>
    <w:rsid w:val="00C655C2"/>
    <w:rsid w:val="00C65848"/>
    <w:rsid w:val="00C658ED"/>
    <w:rsid w:val="00C65B01"/>
    <w:rsid w:val="00C65B10"/>
    <w:rsid w:val="00C65FE3"/>
    <w:rsid w:val="00C66311"/>
    <w:rsid w:val="00C664B1"/>
    <w:rsid w:val="00C669BB"/>
    <w:rsid w:val="00C66A7D"/>
    <w:rsid w:val="00C66B83"/>
    <w:rsid w:val="00C66F96"/>
    <w:rsid w:val="00C672D4"/>
    <w:rsid w:val="00C67347"/>
    <w:rsid w:val="00C6734E"/>
    <w:rsid w:val="00C677C1"/>
    <w:rsid w:val="00C6787B"/>
    <w:rsid w:val="00C70165"/>
    <w:rsid w:val="00C70290"/>
    <w:rsid w:val="00C704EF"/>
    <w:rsid w:val="00C706FB"/>
    <w:rsid w:val="00C70CA0"/>
    <w:rsid w:val="00C70D10"/>
    <w:rsid w:val="00C70D76"/>
    <w:rsid w:val="00C70F7F"/>
    <w:rsid w:val="00C70FE9"/>
    <w:rsid w:val="00C7111D"/>
    <w:rsid w:val="00C71140"/>
    <w:rsid w:val="00C7126B"/>
    <w:rsid w:val="00C719AD"/>
    <w:rsid w:val="00C71A05"/>
    <w:rsid w:val="00C71B26"/>
    <w:rsid w:val="00C71BE2"/>
    <w:rsid w:val="00C72266"/>
    <w:rsid w:val="00C7251A"/>
    <w:rsid w:val="00C72828"/>
    <w:rsid w:val="00C728AA"/>
    <w:rsid w:val="00C7296A"/>
    <w:rsid w:val="00C72C64"/>
    <w:rsid w:val="00C72D9E"/>
    <w:rsid w:val="00C732A2"/>
    <w:rsid w:val="00C735CC"/>
    <w:rsid w:val="00C7361D"/>
    <w:rsid w:val="00C7372A"/>
    <w:rsid w:val="00C73AE0"/>
    <w:rsid w:val="00C73BF9"/>
    <w:rsid w:val="00C73CDE"/>
    <w:rsid w:val="00C73CFA"/>
    <w:rsid w:val="00C73E0D"/>
    <w:rsid w:val="00C73F5C"/>
    <w:rsid w:val="00C73F7E"/>
    <w:rsid w:val="00C7413A"/>
    <w:rsid w:val="00C747B5"/>
    <w:rsid w:val="00C74961"/>
    <w:rsid w:val="00C74B22"/>
    <w:rsid w:val="00C74B9C"/>
    <w:rsid w:val="00C74DAF"/>
    <w:rsid w:val="00C75158"/>
    <w:rsid w:val="00C7574A"/>
    <w:rsid w:val="00C757ED"/>
    <w:rsid w:val="00C75CCA"/>
    <w:rsid w:val="00C75D06"/>
    <w:rsid w:val="00C764A8"/>
    <w:rsid w:val="00C76726"/>
    <w:rsid w:val="00C767AC"/>
    <w:rsid w:val="00C76821"/>
    <w:rsid w:val="00C76BAC"/>
    <w:rsid w:val="00C76BCB"/>
    <w:rsid w:val="00C76EF9"/>
    <w:rsid w:val="00C76F49"/>
    <w:rsid w:val="00C7705D"/>
    <w:rsid w:val="00C770A1"/>
    <w:rsid w:val="00C77BD6"/>
    <w:rsid w:val="00C77C7B"/>
    <w:rsid w:val="00C8001D"/>
    <w:rsid w:val="00C80367"/>
    <w:rsid w:val="00C80454"/>
    <w:rsid w:val="00C805C3"/>
    <w:rsid w:val="00C80642"/>
    <w:rsid w:val="00C80747"/>
    <w:rsid w:val="00C80878"/>
    <w:rsid w:val="00C80D8A"/>
    <w:rsid w:val="00C80E0C"/>
    <w:rsid w:val="00C814AD"/>
    <w:rsid w:val="00C81760"/>
    <w:rsid w:val="00C81801"/>
    <w:rsid w:val="00C81A8B"/>
    <w:rsid w:val="00C81DBF"/>
    <w:rsid w:val="00C81FFE"/>
    <w:rsid w:val="00C828B4"/>
    <w:rsid w:val="00C829FC"/>
    <w:rsid w:val="00C82F28"/>
    <w:rsid w:val="00C82FD4"/>
    <w:rsid w:val="00C83038"/>
    <w:rsid w:val="00C830DB"/>
    <w:rsid w:val="00C83334"/>
    <w:rsid w:val="00C833DF"/>
    <w:rsid w:val="00C8348A"/>
    <w:rsid w:val="00C83544"/>
    <w:rsid w:val="00C8364F"/>
    <w:rsid w:val="00C8386A"/>
    <w:rsid w:val="00C839A7"/>
    <w:rsid w:val="00C83C43"/>
    <w:rsid w:val="00C84093"/>
    <w:rsid w:val="00C84113"/>
    <w:rsid w:val="00C84249"/>
    <w:rsid w:val="00C8443E"/>
    <w:rsid w:val="00C84507"/>
    <w:rsid w:val="00C84E25"/>
    <w:rsid w:val="00C84E80"/>
    <w:rsid w:val="00C850C9"/>
    <w:rsid w:val="00C85442"/>
    <w:rsid w:val="00C854B0"/>
    <w:rsid w:val="00C85851"/>
    <w:rsid w:val="00C85B60"/>
    <w:rsid w:val="00C85DAD"/>
    <w:rsid w:val="00C86257"/>
    <w:rsid w:val="00C86350"/>
    <w:rsid w:val="00C871E2"/>
    <w:rsid w:val="00C87287"/>
    <w:rsid w:val="00C873D3"/>
    <w:rsid w:val="00C87D83"/>
    <w:rsid w:val="00C90474"/>
    <w:rsid w:val="00C904C0"/>
    <w:rsid w:val="00C906E6"/>
    <w:rsid w:val="00C90B47"/>
    <w:rsid w:val="00C90E7A"/>
    <w:rsid w:val="00C91106"/>
    <w:rsid w:val="00C91253"/>
    <w:rsid w:val="00C91378"/>
    <w:rsid w:val="00C913BC"/>
    <w:rsid w:val="00C916AB"/>
    <w:rsid w:val="00C91C22"/>
    <w:rsid w:val="00C91C4D"/>
    <w:rsid w:val="00C91D26"/>
    <w:rsid w:val="00C9223A"/>
    <w:rsid w:val="00C9252F"/>
    <w:rsid w:val="00C926D5"/>
    <w:rsid w:val="00C926EB"/>
    <w:rsid w:val="00C92988"/>
    <w:rsid w:val="00C929F5"/>
    <w:rsid w:val="00C92A8E"/>
    <w:rsid w:val="00C92E55"/>
    <w:rsid w:val="00C93286"/>
    <w:rsid w:val="00C938CD"/>
    <w:rsid w:val="00C93C3B"/>
    <w:rsid w:val="00C941D9"/>
    <w:rsid w:val="00C94577"/>
    <w:rsid w:val="00C94612"/>
    <w:rsid w:val="00C9477F"/>
    <w:rsid w:val="00C94FB2"/>
    <w:rsid w:val="00C950F7"/>
    <w:rsid w:val="00C9598D"/>
    <w:rsid w:val="00C95AD1"/>
    <w:rsid w:val="00C95B71"/>
    <w:rsid w:val="00C95E45"/>
    <w:rsid w:val="00C96107"/>
    <w:rsid w:val="00C96236"/>
    <w:rsid w:val="00C9639C"/>
    <w:rsid w:val="00C965BA"/>
    <w:rsid w:val="00C96622"/>
    <w:rsid w:val="00C96E3F"/>
    <w:rsid w:val="00C96FC0"/>
    <w:rsid w:val="00C970CD"/>
    <w:rsid w:val="00C97638"/>
    <w:rsid w:val="00C979BD"/>
    <w:rsid w:val="00C97A67"/>
    <w:rsid w:val="00C97B76"/>
    <w:rsid w:val="00C97D42"/>
    <w:rsid w:val="00C97E0C"/>
    <w:rsid w:val="00C97E52"/>
    <w:rsid w:val="00CA0067"/>
    <w:rsid w:val="00CA01B5"/>
    <w:rsid w:val="00CA021C"/>
    <w:rsid w:val="00CA0241"/>
    <w:rsid w:val="00CA0CEA"/>
    <w:rsid w:val="00CA0DFA"/>
    <w:rsid w:val="00CA0FB9"/>
    <w:rsid w:val="00CA1089"/>
    <w:rsid w:val="00CA10B9"/>
    <w:rsid w:val="00CA129C"/>
    <w:rsid w:val="00CA152C"/>
    <w:rsid w:val="00CA1AE0"/>
    <w:rsid w:val="00CA1B4B"/>
    <w:rsid w:val="00CA1BDD"/>
    <w:rsid w:val="00CA1D4F"/>
    <w:rsid w:val="00CA242E"/>
    <w:rsid w:val="00CA2878"/>
    <w:rsid w:val="00CA28C2"/>
    <w:rsid w:val="00CA2983"/>
    <w:rsid w:val="00CA2A58"/>
    <w:rsid w:val="00CA2AB4"/>
    <w:rsid w:val="00CA2EF2"/>
    <w:rsid w:val="00CA3272"/>
    <w:rsid w:val="00CA32DD"/>
    <w:rsid w:val="00CA3366"/>
    <w:rsid w:val="00CA339A"/>
    <w:rsid w:val="00CA33CD"/>
    <w:rsid w:val="00CA3563"/>
    <w:rsid w:val="00CA3816"/>
    <w:rsid w:val="00CA3BF5"/>
    <w:rsid w:val="00CA3D7F"/>
    <w:rsid w:val="00CA457D"/>
    <w:rsid w:val="00CA45CE"/>
    <w:rsid w:val="00CA4825"/>
    <w:rsid w:val="00CA4B97"/>
    <w:rsid w:val="00CA50CB"/>
    <w:rsid w:val="00CA53EB"/>
    <w:rsid w:val="00CA569B"/>
    <w:rsid w:val="00CA5A41"/>
    <w:rsid w:val="00CA5A8B"/>
    <w:rsid w:val="00CA5BA3"/>
    <w:rsid w:val="00CA5CA0"/>
    <w:rsid w:val="00CA6239"/>
    <w:rsid w:val="00CA6273"/>
    <w:rsid w:val="00CA635A"/>
    <w:rsid w:val="00CA641A"/>
    <w:rsid w:val="00CA6573"/>
    <w:rsid w:val="00CA6681"/>
    <w:rsid w:val="00CA6B0A"/>
    <w:rsid w:val="00CA6E33"/>
    <w:rsid w:val="00CA7588"/>
    <w:rsid w:val="00CA78B4"/>
    <w:rsid w:val="00CA7B20"/>
    <w:rsid w:val="00CA7D64"/>
    <w:rsid w:val="00CB0543"/>
    <w:rsid w:val="00CB0556"/>
    <w:rsid w:val="00CB0770"/>
    <w:rsid w:val="00CB07A1"/>
    <w:rsid w:val="00CB0810"/>
    <w:rsid w:val="00CB0BBC"/>
    <w:rsid w:val="00CB0E88"/>
    <w:rsid w:val="00CB118E"/>
    <w:rsid w:val="00CB1776"/>
    <w:rsid w:val="00CB181A"/>
    <w:rsid w:val="00CB1894"/>
    <w:rsid w:val="00CB1970"/>
    <w:rsid w:val="00CB1A31"/>
    <w:rsid w:val="00CB1C41"/>
    <w:rsid w:val="00CB1C8C"/>
    <w:rsid w:val="00CB2DBB"/>
    <w:rsid w:val="00CB2DC1"/>
    <w:rsid w:val="00CB2EBB"/>
    <w:rsid w:val="00CB34E4"/>
    <w:rsid w:val="00CB37F9"/>
    <w:rsid w:val="00CB3FD1"/>
    <w:rsid w:val="00CB406D"/>
    <w:rsid w:val="00CB4127"/>
    <w:rsid w:val="00CB48E3"/>
    <w:rsid w:val="00CB48F1"/>
    <w:rsid w:val="00CB529C"/>
    <w:rsid w:val="00CB52C4"/>
    <w:rsid w:val="00CB5430"/>
    <w:rsid w:val="00CB5583"/>
    <w:rsid w:val="00CB559F"/>
    <w:rsid w:val="00CB587E"/>
    <w:rsid w:val="00CB6247"/>
    <w:rsid w:val="00CB65AE"/>
    <w:rsid w:val="00CB67AB"/>
    <w:rsid w:val="00CB67F8"/>
    <w:rsid w:val="00CB6936"/>
    <w:rsid w:val="00CB6B18"/>
    <w:rsid w:val="00CB6DC9"/>
    <w:rsid w:val="00CB6F61"/>
    <w:rsid w:val="00CB7014"/>
    <w:rsid w:val="00CB735F"/>
    <w:rsid w:val="00CB7493"/>
    <w:rsid w:val="00CB78FF"/>
    <w:rsid w:val="00CB7ABE"/>
    <w:rsid w:val="00CB7BB3"/>
    <w:rsid w:val="00CB7F7F"/>
    <w:rsid w:val="00CC00A9"/>
    <w:rsid w:val="00CC029C"/>
    <w:rsid w:val="00CC0AC1"/>
    <w:rsid w:val="00CC0BA8"/>
    <w:rsid w:val="00CC0BAF"/>
    <w:rsid w:val="00CC0C16"/>
    <w:rsid w:val="00CC0F38"/>
    <w:rsid w:val="00CC0F66"/>
    <w:rsid w:val="00CC1870"/>
    <w:rsid w:val="00CC1ACC"/>
    <w:rsid w:val="00CC1EDE"/>
    <w:rsid w:val="00CC2024"/>
    <w:rsid w:val="00CC246B"/>
    <w:rsid w:val="00CC29DC"/>
    <w:rsid w:val="00CC2BD5"/>
    <w:rsid w:val="00CC2ED0"/>
    <w:rsid w:val="00CC2F22"/>
    <w:rsid w:val="00CC34AE"/>
    <w:rsid w:val="00CC356F"/>
    <w:rsid w:val="00CC36BD"/>
    <w:rsid w:val="00CC394E"/>
    <w:rsid w:val="00CC397E"/>
    <w:rsid w:val="00CC3D32"/>
    <w:rsid w:val="00CC3D78"/>
    <w:rsid w:val="00CC3DBA"/>
    <w:rsid w:val="00CC3ECD"/>
    <w:rsid w:val="00CC3F75"/>
    <w:rsid w:val="00CC4050"/>
    <w:rsid w:val="00CC4445"/>
    <w:rsid w:val="00CC490F"/>
    <w:rsid w:val="00CC4ED6"/>
    <w:rsid w:val="00CC4F31"/>
    <w:rsid w:val="00CC5173"/>
    <w:rsid w:val="00CC55DF"/>
    <w:rsid w:val="00CC5743"/>
    <w:rsid w:val="00CC578B"/>
    <w:rsid w:val="00CC6184"/>
    <w:rsid w:val="00CC6204"/>
    <w:rsid w:val="00CC64B4"/>
    <w:rsid w:val="00CC6A15"/>
    <w:rsid w:val="00CC6B45"/>
    <w:rsid w:val="00CC700E"/>
    <w:rsid w:val="00CC7167"/>
    <w:rsid w:val="00CC727B"/>
    <w:rsid w:val="00CC76D6"/>
    <w:rsid w:val="00CC77D3"/>
    <w:rsid w:val="00CC7B00"/>
    <w:rsid w:val="00CC7C56"/>
    <w:rsid w:val="00CC7E97"/>
    <w:rsid w:val="00CD0154"/>
    <w:rsid w:val="00CD0361"/>
    <w:rsid w:val="00CD039D"/>
    <w:rsid w:val="00CD0776"/>
    <w:rsid w:val="00CD08AF"/>
    <w:rsid w:val="00CD098C"/>
    <w:rsid w:val="00CD0A8C"/>
    <w:rsid w:val="00CD0AF5"/>
    <w:rsid w:val="00CD1142"/>
    <w:rsid w:val="00CD118C"/>
    <w:rsid w:val="00CD1195"/>
    <w:rsid w:val="00CD13C6"/>
    <w:rsid w:val="00CD15CA"/>
    <w:rsid w:val="00CD1622"/>
    <w:rsid w:val="00CD1EBA"/>
    <w:rsid w:val="00CD1FBE"/>
    <w:rsid w:val="00CD2056"/>
    <w:rsid w:val="00CD2459"/>
    <w:rsid w:val="00CD257C"/>
    <w:rsid w:val="00CD25B3"/>
    <w:rsid w:val="00CD264F"/>
    <w:rsid w:val="00CD2786"/>
    <w:rsid w:val="00CD28D1"/>
    <w:rsid w:val="00CD2A97"/>
    <w:rsid w:val="00CD33D1"/>
    <w:rsid w:val="00CD3BC2"/>
    <w:rsid w:val="00CD3C22"/>
    <w:rsid w:val="00CD3E60"/>
    <w:rsid w:val="00CD40C0"/>
    <w:rsid w:val="00CD40E4"/>
    <w:rsid w:val="00CD44D7"/>
    <w:rsid w:val="00CD4695"/>
    <w:rsid w:val="00CD49D0"/>
    <w:rsid w:val="00CD4C5B"/>
    <w:rsid w:val="00CD4D20"/>
    <w:rsid w:val="00CD4DDD"/>
    <w:rsid w:val="00CD5048"/>
    <w:rsid w:val="00CD5107"/>
    <w:rsid w:val="00CD524C"/>
    <w:rsid w:val="00CD539A"/>
    <w:rsid w:val="00CD57A5"/>
    <w:rsid w:val="00CD585E"/>
    <w:rsid w:val="00CD5935"/>
    <w:rsid w:val="00CD5D14"/>
    <w:rsid w:val="00CD5F33"/>
    <w:rsid w:val="00CD5F50"/>
    <w:rsid w:val="00CD60C7"/>
    <w:rsid w:val="00CD6193"/>
    <w:rsid w:val="00CD61CC"/>
    <w:rsid w:val="00CD62B9"/>
    <w:rsid w:val="00CD665D"/>
    <w:rsid w:val="00CD67FF"/>
    <w:rsid w:val="00CD6BA6"/>
    <w:rsid w:val="00CD70E9"/>
    <w:rsid w:val="00CD7467"/>
    <w:rsid w:val="00CE0578"/>
    <w:rsid w:val="00CE076B"/>
    <w:rsid w:val="00CE07B3"/>
    <w:rsid w:val="00CE0E12"/>
    <w:rsid w:val="00CE0FEC"/>
    <w:rsid w:val="00CE100D"/>
    <w:rsid w:val="00CE1542"/>
    <w:rsid w:val="00CE1707"/>
    <w:rsid w:val="00CE198D"/>
    <w:rsid w:val="00CE1AFA"/>
    <w:rsid w:val="00CE1B4E"/>
    <w:rsid w:val="00CE1F15"/>
    <w:rsid w:val="00CE1FE3"/>
    <w:rsid w:val="00CE21A6"/>
    <w:rsid w:val="00CE277F"/>
    <w:rsid w:val="00CE27B5"/>
    <w:rsid w:val="00CE28B4"/>
    <w:rsid w:val="00CE2A8B"/>
    <w:rsid w:val="00CE2C04"/>
    <w:rsid w:val="00CE2C9C"/>
    <w:rsid w:val="00CE3039"/>
    <w:rsid w:val="00CE32CE"/>
    <w:rsid w:val="00CE337D"/>
    <w:rsid w:val="00CE362A"/>
    <w:rsid w:val="00CE3CCA"/>
    <w:rsid w:val="00CE4102"/>
    <w:rsid w:val="00CE4738"/>
    <w:rsid w:val="00CE49F6"/>
    <w:rsid w:val="00CE4B0F"/>
    <w:rsid w:val="00CE4E37"/>
    <w:rsid w:val="00CE50A4"/>
    <w:rsid w:val="00CE5230"/>
    <w:rsid w:val="00CE5CB2"/>
    <w:rsid w:val="00CE69DD"/>
    <w:rsid w:val="00CE6BBE"/>
    <w:rsid w:val="00CE6C9E"/>
    <w:rsid w:val="00CE6DA1"/>
    <w:rsid w:val="00CE6EE2"/>
    <w:rsid w:val="00CE6F4B"/>
    <w:rsid w:val="00CE715D"/>
    <w:rsid w:val="00CE72FC"/>
    <w:rsid w:val="00CE73EC"/>
    <w:rsid w:val="00CE7539"/>
    <w:rsid w:val="00CE78C6"/>
    <w:rsid w:val="00CE7AC3"/>
    <w:rsid w:val="00CE7D66"/>
    <w:rsid w:val="00CF0032"/>
    <w:rsid w:val="00CF006C"/>
    <w:rsid w:val="00CF01D0"/>
    <w:rsid w:val="00CF0413"/>
    <w:rsid w:val="00CF0625"/>
    <w:rsid w:val="00CF0DA7"/>
    <w:rsid w:val="00CF0E44"/>
    <w:rsid w:val="00CF111B"/>
    <w:rsid w:val="00CF118A"/>
    <w:rsid w:val="00CF13F0"/>
    <w:rsid w:val="00CF1808"/>
    <w:rsid w:val="00CF1C6F"/>
    <w:rsid w:val="00CF20B8"/>
    <w:rsid w:val="00CF2224"/>
    <w:rsid w:val="00CF22CC"/>
    <w:rsid w:val="00CF2312"/>
    <w:rsid w:val="00CF2497"/>
    <w:rsid w:val="00CF2587"/>
    <w:rsid w:val="00CF26BE"/>
    <w:rsid w:val="00CF28C8"/>
    <w:rsid w:val="00CF2B98"/>
    <w:rsid w:val="00CF2D0A"/>
    <w:rsid w:val="00CF2E00"/>
    <w:rsid w:val="00CF30AD"/>
    <w:rsid w:val="00CF315E"/>
    <w:rsid w:val="00CF378E"/>
    <w:rsid w:val="00CF3808"/>
    <w:rsid w:val="00CF392A"/>
    <w:rsid w:val="00CF392D"/>
    <w:rsid w:val="00CF3A7A"/>
    <w:rsid w:val="00CF4011"/>
    <w:rsid w:val="00CF4310"/>
    <w:rsid w:val="00CF49CE"/>
    <w:rsid w:val="00CF49D6"/>
    <w:rsid w:val="00CF4DB6"/>
    <w:rsid w:val="00CF4F73"/>
    <w:rsid w:val="00CF5059"/>
    <w:rsid w:val="00CF519D"/>
    <w:rsid w:val="00CF54C1"/>
    <w:rsid w:val="00CF55BB"/>
    <w:rsid w:val="00CF59B8"/>
    <w:rsid w:val="00CF5ADA"/>
    <w:rsid w:val="00CF5AE9"/>
    <w:rsid w:val="00CF5B17"/>
    <w:rsid w:val="00CF5EE6"/>
    <w:rsid w:val="00CF651E"/>
    <w:rsid w:val="00CF662C"/>
    <w:rsid w:val="00CF66B7"/>
    <w:rsid w:val="00CF6764"/>
    <w:rsid w:val="00CF6809"/>
    <w:rsid w:val="00CF6AD4"/>
    <w:rsid w:val="00CF6C78"/>
    <w:rsid w:val="00CF6DAE"/>
    <w:rsid w:val="00CF6F1F"/>
    <w:rsid w:val="00CF6F45"/>
    <w:rsid w:val="00CF7173"/>
    <w:rsid w:val="00CF74D0"/>
    <w:rsid w:val="00CF79A1"/>
    <w:rsid w:val="00CF7AA6"/>
    <w:rsid w:val="00CF7ABB"/>
    <w:rsid w:val="00CF7B20"/>
    <w:rsid w:val="00CF7DF6"/>
    <w:rsid w:val="00D005D3"/>
    <w:rsid w:val="00D0064E"/>
    <w:rsid w:val="00D00DFE"/>
    <w:rsid w:val="00D01146"/>
    <w:rsid w:val="00D01161"/>
    <w:rsid w:val="00D01333"/>
    <w:rsid w:val="00D018AE"/>
    <w:rsid w:val="00D01996"/>
    <w:rsid w:val="00D01AAA"/>
    <w:rsid w:val="00D01D47"/>
    <w:rsid w:val="00D02356"/>
    <w:rsid w:val="00D02466"/>
    <w:rsid w:val="00D02643"/>
    <w:rsid w:val="00D02904"/>
    <w:rsid w:val="00D0299C"/>
    <w:rsid w:val="00D02AAA"/>
    <w:rsid w:val="00D02AB6"/>
    <w:rsid w:val="00D033B8"/>
    <w:rsid w:val="00D035E5"/>
    <w:rsid w:val="00D036AD"/>
    <w:rsid w:val="00D038E0"/>
    <w:rsid w:val="00D03B74"/>
    <w:rsid w:val="00D03DA1"/>
    <w:rsid w:val="00D03DD6"/>
    <w:rsid w:val="00D03F2B"/>
    <w:rsid w:val="00D04270"/>
    <w:rsid w:val="00D0493E"/>
    <w:rsid w:val="00D04EFB"/>
    <w:rsid w:val="00D053F1"/>
    <w:rsid w:val="00D05471"/>
    <w:rsid w:val="00D0569B"/>
    <w:rsid w:val="00D057B9"/>
    <w:rsid w:val="00D0587D"/>
    <w:rsid w:val="00D05CAB"/>
    <w:rsid w:val="00D05DB1"/>
    <w:rsid w:val="00D05E10"/>
    <w:rsid w:val="00D05FEB"/>
    <w:rsid w:val="00D0625D"/>
    <w:rsid w:val="00D062AA"/>
    <w:rsid w:val="00D062FD"/>
    <w:rsid w:val="00D06469"/>
    <w:rsid w:val="00D06939"/>
    <w:rsid w:val="00D06B2D"/>
    <w:rsid w:val="00D06CDC"/>
    <w:rsid w:val="00D06E76"/>
    <w:rsid w:val="00D06FEB"/>
    <w:rsid w:val="00D07217"/>
    <w:rsid w:val="00D0721B"/>
    <w:rsid w:val="00D0727D"/>
    <w:rsid w:val="00D07349"/>
    <w:rsid w:val="00D0746D"/>
    <w:rsid w:val="00D076C0"/>
    <w:rsid w:val="00D076D2"/>
    <w:rsid w:val="00D079C6"/>
    <w:rsid w:val="00D07B0B"/>
    <w:rsid w:val="00D07B2D"/>
    <w:rsid w:val="00D103AD"/>
    <w:rsid w:val="00D107CB"/>
    <w:rsid w:val="00D108A6"/>
    <w:rsid w:val="00D10E65"/>
    <w:rsid w:val="00D1134C"/>
    <w:rsid w:val="00D114FA"/>
    <w:rsid w:val="00D1198D"/>
    <w:rsid w:val="00D1200C"/>
    <w:rsid w:val="00D12023"/>
    <w:rsid w:val="00D1209B"/>
    <w:rsid w:val="00D128F2"/>
    <w:rsid w:val="00D1297A"/>
    <w:rsid w:val="00D12C0D"/>
    <w:rsid w:val="00D12DD6"/>
    <w:rsid w:val="00D12EA7"/>
    <w:rsid w:val="00D13120"/>
    <w:rsid w:val="00D13146"/>
    <w:rsid w:val="00D1345B"/>
    <w:rsid w:val="00D135BB"/>
    <w:rsid w:val="00D13C3A"/>
    <w:rsid w:val="00D13EB4"/>
    <w:rsid w:val="00D13EB9"/>
    <w:rsid w:val="00D147CB"/>
    <w:rsid w:val="00D1492F"/>
    <w:rsid w:val="00D14A00"/>
    <w:rsid w:val="00D14BDC"/>
    <w:rsid w:val="00D150B9"/>
    <w:rsid w:val="00D15313"/>
    <w:rsid w:val="00D15546"/>
    <w:rsid w:val="00D15B77"/>
    <w:rsid w:val="00D15C33"/>
    <w:rsid w:val="00D161E2"/>
    <w:rsid w:val="00D161EA"/>
    <w:rsid w:val="00D16284"/>
    <w:rsid w:val="00D167BE"/>
    <w:rsid w:val="00D1698B"/>
    <w:rsid w:val="00D16A7E"/>
    <w:rsid w:val="00D16B9D"/>
    <w:rsid w:val="00D16BB6"/>
    <w:rsid w:val="00D16C08"/>
    <w:rsid w:val="00D16F7E"/>
    <w:rsid w:val="00D170FE"/>
    <w:rsid w:val="00D1745F"/>
    <w:rsid w:val="00D17853"/>
    <w:rsid w:val="00D17AD7"/>
    <w:rsid w:val="00D17E0D"/>
    <w:rsid w:val="00D17EF1"/>
    <w:rsid w:val="00D200FF"/>
    <w:rsid w:val="00D20587"/>
    <w:rsid w:val="00D2062C"/>
    <w:rsid w:val="00D2064E"/>
    <w:rsid w:val="00D2094B"/>
    <w:rsid w:val="00D209E0"/>
    <w:rsid w:val="00D20FC6"/>
    <w:rsid w:val="00D21302"/>
    <w:rsid w:val="00D21615"/>
    <w:rsid w:val="00D218FD"/>
    <w:rsid w:val="00D21901"/>
    <w:rsid w:val="00D21E8F"/>
    <w:rsid w:val="00D2222B"/>
    <w:rsid w:val="00D22253"/>
    <w:rsid w:val="00D223C4"/>
    <w:rsid w:val="00D224AD"/>
    <w:rsid w:val="00D22BED"/>
    <w:rsid w:val="00D22C3D"/>
    <w:rsid w:val="00D22D9A"/>
    <w:rsid w:val="00D22E84"/>
    <w:rsid w:val="00D22FB0"/>
    <w:rsid w:val="00D23001"/>
    <w:rsid w:val="00D231A4"/>
    <w:rsid w:val="00D23290"/>
    <w:rsid w:val="00D2331B"/>
    <w:rsid w:val="00D2346B"/>
    <w:rsid w:val="00D2372C"/>
    <w:rsid w:val="00D23C3A"/>
    <w:rsid w:val="00D23D30"/>
    <w:rsid w:val="00D23DCD"/>
    <w:rsid w:val="00D23F99"/>
    <w:rsid w:val="00D23FBF"/>
    <w:rsid w:val="00D241F8"/>
    <w:rsid w:val="00D24275"/>
    <w:rsid w:val="00D24D1C"/>
    <w:rsid w:val="00D2537B"/>
    <w:rsid w:val="00D25428"/>
    <w:rsid w:val="00D2556F"/>
    <w:rsid w:val="00D25A80"/>
    <w:rsid w:val="00D25B60"/>
    <w:rsid w:val="00D2605C"/>
    <w:rsid w:val="00D2654F"/>
    <w:rsid w:val="00D2655C"/>
    <w:rsid w:val="00D2698C"/>
    <w:rsid w:val="00D26A6F"/>
    <w:rsid w:val="00D26B71"/>
    <w:rsid w:val="00D26BE8"/>
    <w:rsid w:val="00D26D6E"/>
    <w:rsid w:val="00D27191"/>
    <w:rsid w:val="00D271F3"/>
    <w:rsid w:val="00D2723E"/>
    <w:rsid w:val="00D272AA"/>
    <w:rsid w:val="00D273C2"/>
    <w:rsid w:val="00D2752B"/>
    <w:rsid w:val="00D278DC"/>
    <w:rsid w:val="00D2796B"/>
    <w:rsid w:val="00D27DF2"/>
    <w:rsid w:val="00D27E79"/>
    <w:rsid w:val="00D300F6"/>
    <w:rsid w:val="00D3017F"/>
    <w:rsid w:val="00D301EA"/>
    <w:rsid w:val="00D303B6"/>
    <w:rsid w:val="00D30B81"/>
    <w:rsid w:val="00D30C0D"/>
    <w:rsid w:val="00D30CF3"/>
    <w:rsid w:val="00D30D88"/>
    <w:rsid w:val="00D30EE5"/>
    <w:rsid w:val="00D3104F"/>
    <w:rsid w:val="00D31116"/>
    <w:rsid w:val="00D313DD"/>
    <w:rsid w:val="00D314F7"/>
    <w:rsid w:val="00D31C8E"/>
    <w:rsid w:val="00D31D17"/>
    <w:rsid w:val="00D31F39"/>
    <w:rsid w:val="00D321F4"/>
    <w:rsid w:val="00D3253A"/>
    <w:rsid w:val="00D32A30"/>
    <w:rsid w:val="00D32A76"/>
    <w:rsid w:val="00D32BD7"/>
    <w:rsid w:val="00D32C8E"/>
    <w:rsid w:val="00D33990"/>
    <w:rsid w:val="00D33A41"/>
    <w:rsid w:val="00D33C85"/>
    <w:rsid w:val="00D33E97"/>
    <w:rsid w:val="00D34A00"/>
    <w:rsid w:val="00D34A39"/>
    <w:rsid w:val="00D34B82"/>
    <w:rsid w:val="00D34CC2"/>
    <w:rsid w:val="00D34D34"/>
    <w:rsid w:val="00D34E3B"/>
    <w:rsid w:val="00D34E50"/>
    <w:rsid w:val="00D34FD4"/>
    <w:rsid w:val="00D35373"/>
    <w:rsid w:val="00D3566D"/>
    <w:rsid w:val="00D356F1"/>
    <w:rsid w:val="00D3596C"/>
    <w:rsid w:val="00D359AF"/>
    <w:rsid w:val="00D35BAC"/>
    <w:rsid w:val="00D35C9F"/>
    <w:rsid w:val="00D35E05"/>
    <w:rsid w:val="00D361E5"/>
    <w:rsid w:val="00D368B1"/>
    <w:rsid w:val="00D36B20"/>
    <w:rsid w:val="00D37192"/>
    <w:rsid w:val="00D37631"/>
    <w:rsid w:val="00D37720"/>
    <w:rsid w:val="00D37943"/>
    <w:rsid w:val="00D37AFF"/>
    <w:rsid w:val="00D37BED"/>
    <w:rsid w:val="00D37C28"/>
    <w:rsid w:val="00D37E53"/>
    <w:rsid w:val="00D37EE3"/>
    <w:rsid w:val="00D37F2F"/>
    <w:rsid w:val="00D4010B"/>
    <w:rsid w:val="00D40193"/>
    <w:rsid w:val="00D401EB"/>
    <w:rsid w:val="00D4073D"/>
    <w:rsid w:val="00D40AA5"/>
    <w:rsid w:val="00D40B3F"/>
    <w:rsid w:val="00D40C2E"/>
    <w:rsid w:val="00D41067"/>
    <w:rsid w:val="00D4110B"/>
    <w:rsid w:val="00D41211"/>
    <w:rsid w:val="00D4126C"/>
    <w:rsid w:val="00D41794"/>
    <w:rsid w:val="00D41870"/>
    <w:rsid w:val="00D41B61"/>
    <w:rsid w:val="00D41C0B"/>
    <w:rsid w:val="00D41D06"/>
    <w:rsid w:val="00D42DE2"/>
    <w:rsid w:val="00D43449"/>
    <w:rsid w:val="00D434C1"/>
    <w:rsid w:val="00D4369D"/>
    <w:rsid w:val="00D438D3"/>
    <w:rsid w:val="00D43907"/>
    <w:rsid w:val="00D43922"/>
    <w:rsid w:val="00D439FE"/>
    <w:rsid w:val="00D43E32"/>
    <w:rsid w:val="00D4421F"/>
    <w:rsid w:val="00D4427E"/>
    <w:rsid w:val="00D44548"/>
    <w:rsid w:val="00D44605"/>
    <w:rsid w:val="00D44B42"/>
    <w:rsid w:val="00D44C15"/>
    <w:rsid w:val="00D44C7D"/>
    <w:rsid w:val="00D451A2"/>
    <w:rsid w:val="00D45342"/>
    <w:rsid w:val="00D4539B"/>
    <w:rsid w:val="00D456BE"/>
    <w:rsid w:val="00D45926"/>
    <w:rsid w:val="00D45A67"/>
    <w:rsid w:val="00D461C4"/>
    <w:rsid w:val="00D4632F"/>
    <w:rsid w:val="00D46517"/>
    <w:rsid w:val="00D4655A"/>
    <w:rsid w:val="00D465F4"/>
    <w:rsid w:val="00D46E0C"/>
    <w:rsid w:val="00D47299"/>
    <w:rsid w:val="00D4741E"/>
    <w:rsid w:val="00D4762E"/>
    <w:rsid w:val="00D47642"/>
    <w:rsid w:val="00D47D46"/>
    <w:rsid w:val="00D500A9"/>
    <w:rsid w:val="00D500AF"/>
    <w:rsid w:val="00D507A7"/>
    <w:rsid w:val="00D50E81"/>
    <w:rsid w:val="00D5123A"/>
    <w:rsid w:val="00D51395"/>
    <w:rsid w:val="00D515CC"/>
    <w:rsid w:val="00D51620"/>
    <w:rsid w:val="00D518DA"/>
    <w:rsid w:val="00D518DF"/>
    <w:rsid w:val="00D51DEC"/>
    <w:rsid w:val="00D52311"/>
    <w:rsid w:val="00D52359"/>
    <w:rsid w:val="00D524FE"/>
    <w:rsid w:val="00D526C7"/>
    <w:rsid w:val="00D52B21"/>
    <w:rsid w:val="00D52B24"/>
    <w:rsid w:val="00D52BF5"/>
    <w:rsid w:val="00D52CC7"/>
    <w:rsid w:val="00D52D16"/>
    <w:rsid w:val="00D530AB"/>
    <w:rsid w:val="00D53228"/>
    <w:rsid w:val="00D53463"/>
    <w:rsid w:val="00D5398E"/>
    <w:rsid w:val="00D53CC0"/>
    <w:rsid w:val="00D53CE9"/>
    <w:rsid w:val="00D5422D"/>
    <w:rsid w:val="00D54506"/>
    <w:rsid w:val="00D5480E"/>
    <w:rsid w:val="00D54854"/>
    <w:rsid w:val="00D5485C"/>
    <w:rsid w:val="00D54C1B"/>
    <w:rsid w:val="00D54E28"/>
    <w:rsid w:val="00D54E3F"/>
    <w:rsid w:val="00D550FE"/>
    <w:rsid w:val="00D55209"/>
    <w:rsid w:val="00D55C6C"/>
    <w:rsid w:val="00D55E50"/>
    <w:rsid w:val="00D55FEE"/>
    <w:rsid w:val="00D5627B"/>
    <w:rsid w:val="00D56412"/>
    <w:rsid w:val="00D5644A"/>
    <w:rsid w:val="00D56C31"/>
    <w:rsid w:val="00D56CF4"/>
    <w:rsid w:val="00D56ED7"/>
    <w:rsid w:val="00D572FA"/>
    <w:rsid w:val="00D57354"/>
    <w:rsid w:val="00D57677"/>
    <w:rsid w:val="00D5784C"/>
    <w:rsid w:val="00D57863"/>
    <w:rsid w:val="00D57881"/>
    <w:rsid w:val="00D57928"/>
    <w:rsid w:val="00D5798B"/>
    <w:rsid w:val="00D57B77"/>
    <w:rsid w:val="00D57CCE"/>
    <w:rsid w:val="00D6005B"/>
    <w:rsid w:val="00D60404"/>
    <w:rsid w:val="00D605AF"/>
    <w:rsid w:val="00D60A08"/>
    <w:rsid w:val="00D60BBA"/>
    <w:rsid w:val="00D60FE4"/>
    <w:rsid w:val="00D612F2"/>
    <w:rsid w:val="00D613E4"/>
    <w:rsid w:val="00D614D3"/>
    <w:rsid w:val="00D616A4"/>
    <w:rsid w:val="00D617DC"/>
    <w:rsid w:val="00D61AF4"/>
    <w:rsid w:val="00D61C2D"/>
    <w:rsid w:val="00D6210C"/>
    <w:rsid w:val="00D621C9"/>
    <w:rsid w:val="00D622DE"/>
    <w:rsid w:val="00D624B8"/>
    <w:rsid w:val="00D62B16"/>
    <w:rsid w:val="00D62C30"/>
    <w:rsid w:val="00D62CD0"/>
    <w:rsid w:val="00D63415"/>
    <w:rsid w:val="00D638BE"/>
    <w:rsid w:val="00D6398A"/>
    <w:rsid w:val="00D63E1F"/>
    <w:rsid w:val="00D64432"/>
    <w:rsid w:val="00D64978"/>
    <w:rsid w:val="00D64C70"/>
    <w:rsid w:val="00D64F5B"/>
    <w:rsid w:val="00D65510"/>
    <w:rsid w:val="00D6560D"/>
    <w:rsid w:val="00D65817"/>
    <w:rsid w:val="00D65DCB"/>
    <w:rsid w:val="00D660FF"/>
    <w:rsid w:val="00D6619F"/>
    <w:rsid w:val="00D6677A"/>
    <w:rsid w:val="00D66ACE"/>
    <w:rsid w:val="00D66B53"/>
    <w:rsid w:val="00D67207"/>
    <w:rsid w:val="00D679DE"/>
    <w:rsid w:val="00D67F2C"/>
    <w:rsid w:val="00D7014A"/>
    <w:rsid w:val="00D70571"/>
    <w:rsid w:val="00D70695"/>
    <w:rsid w:val="00D7072D"/>
    <w:rsid w:val="00D7087E"/>
    <w:rsid w:val="00D70B8D"/>
    <w:rsid w:val="00D70B9D"/>
    <w:rsid w:val="00D713EA"/>
    <w:rsid w:val="00D715C1"/>
    <w:rsid w:val="00D72049"/>
    <w:rsid w:val="00D722A6"/>
    <w:rsid w:val="00D7239D"/>
    <w:rsid w:val="00D7269C"/>
    <w:rsid w:val="00D72756"/>
    <w:rsid w:val="00D72C8C"/>
    <w:rsid w:val="00D73292"/>
    <w:rsid w:val="00D73338"/>
    <w:rsid w:val="00D73726"/>
    <w:rsid w:val="00D738D3"/>
    <w:rsid w:val="00D73952"/>
    <w:rsid w:val="00D739F6"/>
    <w:rsid w:val="00D73A8F"/>
    <w:rsid w:val="00D73DF4"/>
    <w:rsid w:val="00D741D4"/>
    <w:rsid w:val="00D74997"/>
    <w:rsid w:val="00D749BA"/>
    <w:rsid w:val="00D74A6A"/>
    <w:rsid w:val="00D74C3D"/>
    <w:rsid w:val="00D74CE2"/>
    <w:rsid w:val="00D74E63"/>
    <w:rsid w:val="00D7543B"/>
    <w:rsid w:val="00D75616"/>
    <w:rsid w:val="00D75839"/>
    <w:rsid w:val="00D75D46"/>
    <w:rsid w:val="00D75F04"/>
    <w:rsid w:val="00D76054"/>
    <w:rsid w:val="00D764DD"/>
    <w:rsid w:val="00D7671F"/>
    <w:rsid w:val="00D76759"/>
    <w:rsid w:val="00D769CA"/>
    <w:rsid w:val="00D76CE1"/>
    <w:rsid w:val="00D76E02"/>
    <w:rsid w:val="00D76FC2"/>
    <w:rsid w:val="00D77505"/>
    <w:rsid w:val="00D80054"/>
    <w:rsid w:val="00D800B2"/>
    <w:rsid w:val="00D80262"/>
    <w:rsid w:val="00D802F2"/>
    <w:rsid w:val="00D80384"/>
    <w:rsid w:val="00D8068B"/>
    <w:rsid w:val="00D807E8"/>
    <w:rsid w:val="00D80AB8"/>
    <w:rsid w:val="00D80CA1"/>
    <w:rsid w:val="00D80D84"/>
    <w:rsid w:val="00D80FEF"/>
    <w:rsid w:val="00D81158"/>
    <w:rsid w:val="00D815D9"/>
    <w:rsid w:val="00D816AC"/>
    <w:rsid w:val="00D81A22"/>
    <w:rsid w:val="00D81A8B"/>
    <w:rsid w:val="00D82047"/>
    <w:rsid w:val="00D823B5"/>
    <w:rsid w:val="00D82481"/>
    <w:rsid w:val="00D8249F"/>
    <w:rsid w:val="00D82651"/>
    <w:rsid w:val="00D82672"/>
    <w:rsid w:val="00D82CEB"/>
    <w:rsid w:val="00D82D43"/>
    <w:rsid w:val="00D834DA"/>
    <w:rsid w:val="00D838E8"/>
    <w:rsid w:val="00D8390B"/>
    <w:rsid w:val="00D83955"/>
    <w:rsid w:val="00D8398B"/>
    <w:rsid w:val="00D83BC8"/>
    <w:rsid w:val="00D83C03"/>
    <w:rsid w:val="00D83F50"/>
    <w:rsid w:val="00D83F56"/>
    <w:rsid w:val="00D842BC"/>
    <w:rsid w:val="00D846FD"/>
    <w:rsid w:val="00D847F2"/>
    <w:rsid w:val="00D84896"/>
    <w:rsid w:val="00D84E16"/>
    <w:rsid w:val="00D84F83"/>
    <w:rsid w:val="00D85C88"/>
    <w:rsid w:val="00D85CB2"/>
    <w:rsid w:val="00D85CF3"/>
    <w:rsid w:val="00D85D0E"/>
    <w:rsid w:val="00D85D14"/>
    <w:rsid w:val="00D86165"/>
    <w:rsid w:val="00D86293"/>
    <w:rsid w:val="00D86666"/>
    <w:rsid w:val="00D866EA"/>
    <w:rsid w:val="00D867FB"/>
    <w:rsid w:val="00D868E4"/>
    <w:rsid w:val="00D86A81"/>
    <w:rsid w:val="00D8711C"/>
    <w:rsid w:val="00D872AA"/>
    <w:rsid w:val="00D8767B"/>
    <w:rsid w:val="00D87713"/>
    <w:rsid w:val="00D87766"/>
    <w:rsid w:val="00D87923"/>
    <w:rsid w:val="00D87A37"/>
    <w:rsid w:val="00D87C30"/>
    <w:rsid w:val="00D87CC1"/>
    <w:rsid w:val="00D87F22"/>
    <w:rsid w:val="00D9020D"/>
    <w:rsid w:val="00D90363"/>
    <w:rsid w:val="00D90B18"/>
    <w:rsid w:val="00D90B52"/>
    <w:rsid w:val="00D90F63"/>
    <w:rsid w:val="00D910B4"/>
    <w:rsid w:val="00D91189"/>
    <w:rsid w:val="00D911C3"/>
    <w:rsid w:val="00D913CC"/>
    <w:rsid w:val="00D915D6"/>
    <w:rsid w:val="00D916E2"/>
    <w:rsid w:val="00D91775"/>
    <w:rsid w:val="00D91A18"/>
    <w:rsid w:val="00D91FD1"/>
    <w:rsid w:val="00D921FA"/>
    <w:rsid w:val="00D92714"/>
    <w:rsid w:val="00D929C3"/>
    <w:rsid w:val="00D92C3F"/>
    <w:rsid w:val="00D92ECF"/>
    <w:rsid w:val="00D931C5"/>
    <w:rsid w:val="00D9358F"/>
    <w:rsid w:val="00D935A4"/>
    <w:rsid w:val="00D93664"/>
    <w:rsid w:val="00D93760"/>
    <w:rsid w:val="00D93D21"/>
    <w:rsid w:val="00D93DBC"/>
    <w:rsid w:val="00D93F37"/>
    <w:rsid w:val="00D94711"/>
    <w:rsid w:val="00D94831"/>
    <w:rsid w:val="00D94870"/>
    <w:rsid w:val="00D951EE"/>
    <w:rsid w:val="00D9524B"/>
    <w:rsid w:val="00D95423"/>
    <w:rsid w:val="00D95825"/>
    <w:rsid w:val="00D95868"/>
    <w:rsid w:val="00D959ED"/>
    <w:rsid w:val="00D95A03"/>
    <w:rsid w:val="00D95B41"/>
    <w:rsid w:val="00D95C20"/>
    <w:rsid w:val="00D95C79"/>
    <w:rsid w:val="00D95CB8"/>
    <w:rsid w:val="00D95D41"/>
    <w:rsid w:val="00D96116"/>
    <w:rsid w:val="00D96346"/>
    <w:rsid w:val="00D96C0B"/>
    <w:rsid w:val="00D96DAA"/>
    <w:rsid w:val="00D96F4F"/>
    <w:rsid w:val="00D97104"/>
    <w:rsid w:val="00D972E2"/>
    <w:rsid w:val="00D975D0"/>
    <w:rsid w:val="00D97A45"/>
    <w:rsid w:val="00D97B4C"/>
    <w:rsid w:val="00D97B85"/>
    <w:rsid w:val="00D97CE8"/>
    <w:rsid w:val="00DA03A0"/>
    <w:rsid w:val="00DA069F"/>
    <w:rsid w:val="00DA08B1"/>
    <w:rsid w:val="00DA0AB9"/>
    <w:rsid w:val="00DA0B32"/>
    <w:rsid w:val="00DA0B60"/>
    <w:rsid w:val="00DA0BC8"/>
    <w:rsid w:val="00DA0CF8"/>
    <w:rsid w:val="00DA0EB9"/>
    <w:rsid w:val="00DA11ED"/>
    <w:rsid w:val="00DA1332"/>
    <w:rsid w:val="00DA1507"/>
    <w:rsid w:val="00DA167A"/>
    <w:rsid w:val="00DA16C5"/>
    <w:rsid w:val="00DA1921"/>
    <w:rsid w:val="00DA19B2"/>
    <w:rsid w:val="00DA1E69"/>
    <w:rsid w:val="00DA1EB3"/>
    <w:rsid w:val="00DA227D"/>
    <w:rsid w:val="00DA2B2C"/>
    <w:rsid w:val="00DA316A"/>
    <w:rsid w:val="00DA331B"/>
    <w:rsid w:val="00DA34A3"/>
    <w:rsid w:val="00DA3660"/>
    <w:rsid w:val="00DA370F"/>
    <w:rsid w:val="00DA37FC"/>
    <w:rsid w:val="00DA38F8"/>
    <w:rsid w:val="00DA3E47"/>
    <w:rsid w:val="00DA474F"/>
    <w:rsid w:val="00DA4763"/>
    <w:rsid w:val="00DA4788"/>
    <w:rsid w:val="00DA48CA"/>
    <w:rsid w:val="00DA4A73"/>
    <w:rsid w:val="00DA4AEC"/>
    <w:rsid w:val="00DA5028"/>
    <w:rsid w:val="00DA5507"/>
    <w:rsid w:val="00DA5EB0"/>
    <w:rsid w:val="00DA6080"/>
    <w:rsid w:val="00DA6544"/>
    <w:rsid w:val="00DA65BC"/>
    <w:rsid w:val="00DA67EF"/>
    <w:rsid w:val="00DA6B1D"/>
    <w:rsid w:val="00DA6BCC"/>
    <w:rsid w:val="00DA70EE"/>
    <w:rsid w:val="00DA720A"/>
    <w:rsid w:val="00DA7623"/>
    <w:rsid w:val="00DA7645"/>
    <w:rsid w:val="00DA778A"/>
    <w:rsid w:val="00DA77B7"/>
    <w:rsid w:val="00DA77B8"/>
    <w:rsid w:val="00DA7A13"/>
    <w:rsid w:val="00DA7AB2"/>
    <w:rsid w:val="00DA7CE2"/>
    <w:rsid w:val="00DA7E68"/>
    <w:rsid w:val="00DA7E7D"/>
    <w:rsid w:val="00DB0111"/>
    <w:rsid w:val="00DB0196"/>
    <w:rsid w:val="00DB054B"/>
    <w:rsid w:val="00DB058C"/>
    <w:rsid w:val="00DB074E"/>
    <w:rsid w:val="00DB076A"/>
    <w:rsid w:val="00DB0B79"/>
    <w:rsid w:val="00DB0F11"/>
    <w:rsid w:val="00DB10E9"/>
    <w:rsid w:val="00DB14E3"/>
    <w:rsid w:val="00DB1977"/>
    <w:rsid w:val="00DB19BA"/>
    <w:rsid w:val="00DB1FFA"/>
    <w:rsid w:val="00DB2316"/>
    <w:rsid w:val="00DB24F2"/>
    <w:rsid w:val="00DB2549"/>
    <w:rsid w:val="00DB28D3"/>
    <w:rsid w:val="00DB298F"/>
    <w:rsid w:val="00DB2EAE"/>
    <w:rsid w:val="00DB318F"/>
    <w:rsid w:val="00DB349E"/>
    <w:rsid w:val="00DB3B75"/>
    <w:rsid w:val="00DB3CC0"/>
    <w:rsid w:val="00DB3F97"/>
    <w:rsid w:val="00DB4016"/>
    <w:rsid w:val="00DB4322"/>
    <w:rsid w:val="00DB43C0"/>
    <w:rsid w:val="00DB4452"/>
    <w:rsid w:val="00DB452B"/>
    <w:rsid w:val="00DB4CF9"/>
    <w:rsid w:val="00DB5490"/>
    <w:rsid w:val="00DB57FD"/>
    <w:rsid w:val="00DB5A3A"/>
    <w:rsid w:val="00DB6433"/>
    <w:rsid w:val="00DB6492"/>
    <w:rsid w:val="00DB6583"/>
    <w:rsid w:val="00DB69B2"/>
    <w:rsid w:val="00DB6A30"/>
    <w:rsid w:val="00DB709C"/>
    <w:rsid w:val="00DB70A3"/>
    <w:rsid w:val="00DB78E9"/>
    <w:rsid w:val="00DB7A22"/>
    <w:rsid w:val="00DB7B99"/>
    <w:rsid w:val="00DC0461"/>
    <w:rsid w:val="00DC053C"/>
    <w:rsid w:val="00DC066F"/>
    <w:rsid w:val="00DC0690"/>
    <w:rsid w:val="00DC07ED"/>
    <w:rsid w:val="00DC0876"/>
    <w:rsid w:val="00DC09E7"/>
    <w:rsid w:val="00DC0EA9"/>
    <w:rsid w:val="00DC0EFE"/>
    <w:rsid w:val="00DC0F5E"/>
    <w:rsid w:val="00DC123A"/>
    <w:rsid w:val="00DC12EE"/>
    <w:rsid w:val="00DC1B1F"/>
    <w:rsid w:val="00DC1D1E"/>
    <w:rsid w:val="00DC1FDB"/>
    <w:rsid w:val="00DC2356"/>
    <w:rsid w:val="00DC249A"/>
    <w:rsid w:val="00DC2717"/>
    <w:rsid w:val="00DC27EF"/>
    <w:rsid w:val="00DC2A4F"/>
    <w:rsid w:val="00DC2D6D"/>
    <w:rsid w:val="00DC2FC2"/>
    <w:rsid w:val="00DC3317"/>
    <w:rsid w:val="00DC3387"/>
    <w:rsid w:val="00DC3445"/>
    <w:rsid w:val="00DC3577"/>
    <w:rsid w:val="00DC3855"/>
    <w:rsid w:val="00DC3ADF"/>
    <w:rsid w:val="00DC3D28"/>
    <w:rsid w:val="00DC3D79"/>
    <w:rsid w:val="00DC3E71"/>
    <w:rsid w:val="00DC3F0F"/>
    <w:rsid w:val="00DC3F1E"/>
    <w:rsid w:val="00DC3F92"/>
    <w:rsid w:val="00DC3FE2"/>
    <w:rsid w:val="00DC4107"/>
    <w:rsid w:val="00DC463B"/>
    <w:rsid w:val="00DC46D0"/>
    <w:rsid w:val="00DC4944"/>
    <w:rsid w:val="00DC49E0"/>
    <w:rsid w:val="00DC4B2A"/>
    <w:rsid w:val="00DC4ED2"/>
    <w:rsid w:val="00DC4F72"/>
    <w:rsid w:val="00DC50C4"/>
    <w:rsid w:val="00DC513D"/>
    <w:rsid w:val="00DC5325"/>
    <w:rsid w:val="00DC56B5"/>
    <w:rsid w:val="00DC5843"/>
    <w:rsid w:val="00DC5876"/>
    <w:rsid w:val="00DC5A4C"/>
    <w:rsid w:val="00DC5EF3"/>
    <w:rsid w:val="00DC60E7"/>
    <w:rsid w:val="00DC658C"/>
    <w:rsid w:val="00DC676A"/>
    <w:rsid w:val="00DC6ABA"/>
    <w:rsid w:val="00DC6B63"/>
    <w:rsid w:val="00DC6BCE"/>
    <w:rsid w:val="00DC6CC1"/>
    <w:rsid w:val="00DC6E8F"/>
    <w:rsid w:val="00DC7604"/>
    <w:rsid w:val="00DC7962"/>
    <w:rsid w:val="00DC7D1A"/>
    <w:rsid w:val="00DD0332"/>
    <w:rsid w:val="00DD0449"/>
    <w:rsid w:val="00DD0A5C"/>
    <w:rsid w:val="00DD0D6D"/>
    <w:rsid w:val="00DD0DB9"/>
    <w:rsid w:val="00DD0FA1"/>
    <w:rsid w:val="00DD1016"/>
    <w:rsid w:val="00DD1414"/>
    <w:rsid w:val="00DD1669"/>
    <w:rsid w:val="00DD16CA"/>
    <w:rsid w:val="00DD1B47"/>
    <w:rsid w:val="00DD1B82"/>
    <w:rsid w:val="00DD2042"/>
    <w:rsid w:val="00DD22B4"/>
    <w:rsid w:val="00DD243B"/>
    <w:rsid w:val="00DD268E"/>
    <w:rsid w:val="00DD2724"/>
    <w:rsid w:val="00DD287D"/>
    <w:rsid w:val="00DD2C2C"/>
    <w:rsid w:val="00DD2CE0"/>
    <w:rsid w:val="00DD30AE"/>
    <w:rsid w:val="00DD332D"/>
    <w:rsid w:val="00DD33BC"/>
    <w:rsid w:val="00DD3974"/>
    <w:rsid w:val="00DD3AF3"/>
    <w:rsid w:val="00DD3B3F"/>
    <w:rsid w:val="00DD3C88"/>
    <w:rsid w:val="00DD3D6C"/>
    <w:rsid w:val="00DD3FD0"/>
    <w:rsid w:val="00DD4570"/>
    <w:rsid w:val="00DD4C9E"/>
    <w:rsid w:val="00DD4CBE"/>
    <w:rsid w:val="00DD5079"/>
    <w:rsid w:val="00DD513E"/>
    <w:rsid w:val="00DD53AE"/>
    <w:rsid w:val="00DD57C5"/>
    <w:rsid w:val="00DD5B32"/>
    <w:rsid w:val="00DD5CBF"/>
    <w:rsid w:val="00DD5F53"/>
    <w:rsid w:val="00DD5F95"/>
    <w:rsid w:val="00DD603A"/>
    <w:rsid w:val="00DD6100"/>
    <w:rsid w:val="00DD6138"/>
    <w:rsid w:val="00DD6318"/>
    <w:rsid w:val="00DD63AD"/>
    <w:rsid w:val="00DD651A"/>
    <w:rsid w:val="00DD65B4"/>
    <w:rsid w:val="00DD6B03"/>
    <w:rsid w:val="00DD6F02"/>
    <w:rsid w:val="00DD705B"/>
    <w:rsid w:val="00DD71DC"/>
    <w:rsid w:val="00DD7287"/>
    <w:rsid w:val="00DD7C00"/>
    <w:rsid w:val="00DD7D69"/>
    <w:rsid w:val="00DE01DD"/>
    <w:rsid w:val="00DE0274"/>
    <w:rsid w:val="00DE0862"/>
    <w:rsid w:val="00DE0C28"/>
    <w:rsid w:val="00DE10DC"/>
    <w:rsid w:val="00DE12E4"/>
    <w:rsid w:val="00DE13AC"/>
    <w:rsid w:val="00DE15B5"/>
    <w:rsid w:val="00DE173B"/>
    <w:rsid w:val="00DE187A"/>
    <w:rsid w:val="00DE18E2"/>
    <w:rsid w:val="00DE1C59"/>
    <w:rsid w:val="00DE1F7B"/>
    <w:rsid w:val="00DE1F95"/>
    <w:rsid w:val="00DE1FA9"/>
    <w:rsid w:val="00DE28DC"/>
    <w:rsid w:val="00DE290F"/>
    <w:rsid w:val="00DE29F0"/>
    <w:rsid w:val="00DE2C49"/>
    <w:rsid w:val="00DE37A4"/>
    <w:rsid w:val="00DE38F3"/>
    <w:rsid w:val="00DE3C1C"/>
    <w:rsid w:val="00DE3E10"/>
    <w:rsid w:val="00DE4019"/>
    <w:rsid w:val="00DE466C"/>
    <w:rsid w:val="00DE4B01"/>
    <w:rsid w:val="00DE4BC9"/>
    <w:rsid w:val="00DE4E2A"/>
    <w:rsid w:val="00DE4FDD"/>
    <w:rsid w:val="00DE5003"/>
    <w:rsid w:val="00DE50C2"/>
    <w:rsid w:val="00DE50FE"/>
    <w:rsid w:val="00DE5573"/>
    <w:rsid w:val="00DE55E3"/>
    <w:rsid w:val="00DE58CD"/>
    <w:rsid w:val="00DE5A1C"/>
    <w:rsid w:val="00DE5A9F"/>
    <w:rsid w:val="00DE5ADF"/>
    <w:rsid w:val="00DE5DDA"/>
    <w:rsid w:val="00DE5EA1"/>
    <w:rsid w:val="00DE5EC0"/>
    <w:rsid w:val="00DE6008"/>
    <w:rsid w:val="00DE60A0"/>
    <w:rsid w:val="00DE6238"/>
    <w:rsid w:val="00DE637E"/>
    <w:rsid w:val="00DE63C0"/>
    <w:rsid w:val="00DE63D0"/>
    <w:rsid w:val="00DE6913"/>
    <w:rsid w:val="00DE6A07"/>
    <w:rsid w:val="00DE6E22"/>
    <w:rsid w:val="00DE746F"/>
    <w:rsid w:val="00DE74E6"/>
    <w:rsid w:val="00DE776A"/>
    <w:rsid w:val="00DE7A99"/>
    <w:rsid w:val="00DF010D"/>
    <w:rsid w:val="00DF0BFC"/>
    <w:rsid w:val="00DF1049"/>
    <w:rsid w:val="00DF11C0"/>
    <w:rsid w:val="00DF12D6"/>
    <w:rsid w:val="00DF1716"/>
    <w:rsid w:val="00DF1E8F"/>
    <w:rsid w:val="00DF22E0"/>
    <w:rsid w:val="00DF2769"/>
    <w:rsid w:val="00DF2774"/>
    <w:rsid w:val="00DF2BCD"/>
    <w:rsid w:val="00DF2E07"/>
    <w:rsid w:val="00DF3112"/>
    <w:rsid w:val="00DF3411"/>
    <w:rsid w:val="00DF389E"/>
    <w:rsid w:val="00DF3BCF"/>
    <w:rsid w:val="00DF3C2B"/>
    <w:rsid w:val="00DF3D27"/>
    <w:rsid w:val="00DF3D77"/>
    <w:rsid w:val="00DF3F1D"/>
    <w:rsid w:val="00DF3F64"/>
    <w:rsid w:val="00DF4032"/>
    <w:rsid w:val="00DF45CF"/>
    <w:rsid w:val="00DF469D"/>
    <w:rsid w:val="00DF4787"/>
    <w:rsid w:val="00DF4D0B"/>
    <w:rsid w:val="00DF4D65"/>
    <w:rsid w:val="00DF5130"/>
    <w:rsid w:val="00DF5596"/>
    <w:rsid w:val="00DF5C92"/>
    <w:rsid w:val="00DF61EC"/>
    <w:rsid w:val="00DF6240"/>
    <w:rsid w:val="00DF649F"/>
    <w:rsid w:val="00DF690B"/>
    <w:rsid w:val="00DF6B96"/>
    <w:rsid w:val="00DF6F2B"/>
    <w:rsid w:val="00DF6F34"/>
    <w:rsid w:val="00DF6F98"/>
    <w:rsid w:val="00DF7320"/>
    <w:rsid w:val="00DF7938"/>
    <w:rsid w:val="00DF7B87"/>
    <w:rsid w:val="00DF7E44"/>
    <w:rsid w:val="00DF7FC9"/>
    <w:rsid w:val="00E002F3"/>
    <w:rsid w:val="00E0049C"/>
    <w:rsid w:val="00E00786"/>
    <w:rsid w:val="00E00884"/>
    <w:rsid w:val="00E009FC"/>
    <w:rsid w:val="00E00B63"/>
    <w:rsid w:val="00E00C90"/>
    <w:rsid w:val="00E00CC0"/>
    <w:rsid w:val="00E00D66"/>
    <w:rsid w:val="00E01290"/>
    <w:rsid w:val="00E018F3"/>
    <w:rsid w:val="00E01B7B"/>
    <w:rsid w:val="00E025A2"/>
    <w:rsid w:val="00E029D3"/>
    <w:rsid w:val="00E02A9D"/>
    <w:rsid w:val="00E02C62"/>
    <w:rsid w:val="00E02E30"/>
    <w:rsid w:val="00E03524"/>
    <w:rsid w:val="00E03821"/>
    <w:rsid w:val="00E03AB2"/>
    <w:rsid w:val="00E03F75"/>
    <w:rsid w:val="00E04690"/>
    <w:rsid w:val="00E046F3"/>
    <w:rsid w:val="00E04ACC"/>
    <w:rsid w:val="00E05144"/>
    <w:rsid w:val="00E0541A"/>
    <w:rsid w:val="00E055DE"/>
    <w:rsid w:val="00E0576F"/>
    <w:rsid w:val="00E05C7B"/>
    <w:rsid w:val="00E05EA4"/>
    <w:rsid w:val="00E0645B"/>
    <w:rsid w:val="00E064C1"/>
    <w:rsid w:val="00E06627"/>
    <w:rsid w:val="00E06629"/>
    <w:rsid w:val="00E06A3B"/>
    <w:rsid w:val="00E06C50"/>
    <w:rsid w:val="00E070CC"/>
    <w:rsid w:val="00E073E6"/>
    <w:rsid w:val="00E0759A"/>
    <w:rsid w:val="00E07750"/>
    <w:rsid w:val="00E07756"/>
    <w:rsid w:val="00E077BD"/>
    <w:rsid w:val="00E07B3E"/>
    <w:rsid w:val="00E10171"/>
    <w:rsid w:val="00E1044A"/>
    <w:rsid w:val="00E10486"/>
    <w:rsid w:val="00E10527"/>
    <w:rsid w:val="00E10835"/>
    <w:rsid w:val="00E110B6"/>
    <w:rsid w:val="00E113D7"/>
    <w:rsid w:val="00E114E0"/>
    <w:rsid w:val="00E11591"/>
    <w:rsid w:val="00E11766"/>
    <w:rsid w:val="00E119BB"/>
    <w:rsid w:val="00E11ADE"/>
    <w:rsid w:val="00E11BD3"/>
    <w:rsid w:val="00E11CD4"/>
    <w:rsid w:val="00E1202F"/>
    <w:rsid w:val="00E12076"/>
    <w:rsid w:val="00E12188"/>
    <w:rsid w:val="00E127FA"/>
    <w:rsid w:val="00E12D86"/>
    <w:rsid w:val="00E12E92"/>
    <w:rsid w:val="00E135EF"/>
    <w:rsid w:val="00E13F69"/>
    <w:rsid w:val="00E13FCC"/>
    <w:rsid w:val="00E14081"/>
    <w:rsid w:val="00E140C7"/>
    <w:rsid w:val="00E1414E"/>
    <w:rsid w:val="00E1422B"/>
    <w:rsid w:val="00E1424E"/>
    <w:rsid w:val="00E142C0"/>
    <w:rsid w:val="00E14334"/>
    <w:rsid w:val="00E144B5"/>
    <w:rsid w:val="00E1456D"/>
    <w:rsid w:val="00E145B0"/>
    <w:rsid w:val="00E14917"/>
    <w:rsid w:val="00E14C1C"/>
    <w:rsid w:val="00E14E90"/>
    <w:rsid w:val="00E14ED6"/>
    <w:rsid w:val="00E14F93"/>
    <w:rsid w:val="00E15261"/>
    <w:rsid w:val="00E152CE"/>
    <w:rsid w:val="00E1541A"/>
    <w:rsid w:val="00E159D7"/>
    <w:rsid w:val="00E15C8D"/>
    <w:rsid w:val="00E15CDC"/>
    <w:rsid w:val="00E16101"/>
    <w:rsid w:val="00E16116"/>
    <w:rsid w:val="00E16181"/>
    <w:rsid w:val="00E161DE"/>
    <w:rsid w:val="00E16274"/>
    <w:rsid w:val="00E1672A"/>
    <w:rsid w:val="00E1686D"/>
    <w:rsid w:val="00E16932"/>
    <w:rsid w:val="00E16B42"/>
    <w:rsid w:val="00E16E3B"/>
    <w:rsid w:val="00E16EBA"/>
    <w:rsid w:val="00E17172"/>
    <w:rsid w:val="00E171AA"/>
    <w:rsid w:val="00E17660"/>
    <w:rsid w:val="00E177FC"/>
    <w:rsid w:val="00E17CC7"/>
    <w:rsid w:val="00E17FF2"/>
    <w:rsid w:val="00E20561"/>
    <w:rsid w:val="00E2060C"/>
    <w:rsid w:val="00E20636"/>
    <w:rsid w:val="00E2094B"/>
    <w:rsid w:val="00E20A65"/>
    <w:rsid w:val="00E20B02"/>
    <w:rsid w:val="00E20BA8"/>
    <w:rsid w:val="00E21301"/>
    <w:rsid w:val="00E21586"/>
    <w:rsid w:val="00E21883"/>
    <w:rsid w:val="00E21968"/>
    <w:rsid w:val="00E21B2D"/>
    <w:rsid w:val="00E21FD0"/>
    <w:rsid w:val="00E221D2"/>
    <w:rsid w:val="00E2233D"/>
    <w:rsid w:val="00E22BE6"/>
    <w:rsid w:val="00E22C10"/>
    <w:rsid w:val="00E22E83"/>
    <w:rsid w:val="00E23308"/>
    <w:rsid w:val="00E23484"/>
    <w:rsid w:val="00E23A49"/>
    <w:rsid w:val="00E23AE0"/>
    <w:rsid w:val="00E23D87"/>
    <w:rsid w:val="00E24893"/>
    <w:rsid w:val="00E24A61"/>
    <w:rsid w:val="00E24D06"/>
    <w:rsid w:val="00E24D6F"/>
    <w:rsid w:val="00E24EF7"/>
    <w:rsid w:val="00E25014"/>
    <w:rsid w:val="00E253FF"/>
    <w:rsid w:val="00E258C2"/>
    <w:rsid w:val="00E25B4D"/>
    <w:rsid w:val="00E25DD1"/>
    <w:rsid w:val="00E25F12"/>
    <w:rsid w:val="00E25F24"/>
    <w:rsid w:val="00E265F7"/>
    <w:rsid w:val="00E26C21"/>
    <w:rsid w:val="00E27195"/>
    <w:rsid w:val="00E27413"/>
    <w:rsid w:val="00E27569"/>
    <w:rsid w:val="00E27B4D"/>
    <w:rsid w:val="00E27B53"/>
    <w:rsid w:val="00E27D72"/>
    <w:rsid w:val="00E27DE6"/>
    <w:rsid w:val="00E300D2"/>
    <w:rsid w:val="00E30477"/>
    <w:rsid w:val="00E305AD"/>
    <w:rsid w:val="00E3061D"/>
    <w:rsid w:val="00E30B41"/>
    <w:rsid w:val="00E310AB"/>
    <w:rsid w:val="00E315E1"/>
    <w:rsid w:val="00E31966"/>
    <w:rsid w:val="00E3198E"/>
    <w:rsid w:val="00E31DE7"/>
    <w:rsid w:val="00E323C0"/>
    <w:rsid w:val="00E323CC"/>
    <w:rsid w:val="00E3262E"/>
    <w:rsid w:val="00E32773"/>
    <w:rsid w:val="00E32A18"/>
    <w:rsid w:val="00E32DD9"/>
    <w:rsid w:val="00E32F9E"/>
    <w:rsid w:val="00E330CA"/>
    <w:rsid w:val="00E330EE"/>
    <w:rsid w:val="00E3313E"/>
    <w:rsid w:val="00E33433"/>
    <w:rsid w:val="00E33434"/>
    <w:rsid w:val="00E3369A"/>
    <w:rsid w:val="00E337E5"/>
    <w:rsid w:val="00E33987"/>
    <w:rsid w:val="00E339AC"/>
    <w:rsid w:val="00E33BAD"/>
    <w:rsid w:val="00E3417D"/>
    <w:rsid w:val="00E34489"/>
    <w:rsid w:val="00E349E8"/>
    <w:rsid w:val="00E34C19"/>
    <w:rsid w:val="00E356F3"/>
    <w:rsid w:val="00E357E6"/>
    <w:rsid w:val="00E358C2"/>
    <w:rsid w:val="00E35E37"/>
    <w:rsid w:val="00E35F62"/>
    <w:rsid w:val="00E35FAB"/>
    <w:rsid w:val="00E35FB4"/>
    <w:rsid w:val="00E360FC"/>
    <w:rsid w:val="00E36562"/>
    <w:rsid w:val="00E3658A"/>
    <w:rsid w:val="00E367C6"/>
    <w:rsid w:val="00E36DF6"/>
    <w:rsid w:val="00E36E8E"/>
    <w:rsid w:val="00E36FAE"/>
    <w:rsid w:val="00E37163"/>
    <w:rsid w:val="00E3719D"/>
    <w:rsid w:val="00E371F8"/>
    <w:rsid w:val="00E37328"/>
    <w:rsid w:val="00E376A6"/>
    <w:rsid w:val="00E37736"/>
    <w:rsid w:val="00E37D8A"/>
    <w:rsid w:val="00E401BD"/>
    <w:rsid w:val="00E401CC"/>
    <w:rsid w:val="00E4027B"/>
    <w:rsid w:val="00E40467"/>
    <w:rsid w:val="00E405A3"/>
    <w:rsid w:val="00E40849"/>
    <w:rsid w:val="00E408E6"/>
    <w:rsid w:val="00E40F37"/>
    <w:rsid w:val="00E41523"/>
    <w:rsid w:val="00E41763"/>
    <w:rsid w:val="00E41BF1"/>
    <w:rsid w:val="00E41C16"/>
    <w:rsid w:val="00E41D55"/>
    <w:rsid w:val="00E41D57"/>
    <w:rsid w:val="00E41E52"/>
    <w:rsid w:val="00E4209D"/>
    <w:rsid w:val="00E425D3"/>
    <w:rsid w:val="00E42FF2"/>
    <w:rsid w:val="00E4368D"/>
    <w:rsid w:val="00E4379F"/>
    <w:rsid w:val="00E437FE"/>
    <w:rsid w:val="00E43C1C"/>
    <w:rsid w:val="00E43DA0"/>
    <w:rsid w:val="00E440C4"/>
    <w:rsid w:val="00E441D4"/>
    <w:rsid w:val="00E44474"/>
    <w:rsid w:val="00E44595"/>
    <w:rsid w:val="00E4460C"/>
    <w:rsid w:val="00E449FD"/>
    <w:rsid w:val="00E4534F"/>
    <w:rsid w:val="00E45581"/>
    <w:rsid w:val="00E455B4"/>
    <w:rsid w:val="00E45B0D"/>
    <w:rsid w:val="00E45C98"/>
    <w:rsid w:val="00E45D0B"/>
    <w:rsid w:val="00E45D3C"/>
    <w:rsid w:val="00E45DB0"/>
    <w:rsid w:val="00E4618F"/>
    <w:rsid w:val="00E461F0"/>
    <w:rsid w:val="00E462B7"/>
    <w:rsid w:val="00E46478"/>
    <w:rsid w:val="00E4673B"/>
    <w:rsid w:val="00E4674E"/>
    <w:rsid w:val="00E46D17"/>
    <w:rsid w:val="00E46E36"/>
    <w:rsid w:val="00E46FB8"/>
    <w:rsid w:val="00E478F6"/>
    <w:rsid w:val="00E5006A"/>
    <w:rsid w:val="00E501AA"/>
    <w:rsid w:val="00E50503"/>
    <w:rsid w:val="00E508B2"/>
    <w:rsid w:val="00E508E2"/>
    <w:rsid w:val="00E50955"/>
    <w:rsid w:val="00E50DDC"/>
    <w:rsid w:val="00E50FE0"/>
    <w:rsid w:val="00E5122B"/>
    <w:rsid w:val="00E514C6"/>
    <w:rsid w:val="00E515C6"/>
    <w:rsid w:val="00E51987"/>
    <w:rsid w:val="00E51B54"/>
    <w:rsid w:val="00E52038"/>
    <w:rsid w:val="00E52059"/>
    <w:rsid w:val="00E5257C"/>
    <w:rsid w:val="00E530C3"/>
    <w:rsid w:val="00E537A3"/>
    <w:rsid w:val="00E53A92"/>
    <w:rsid w:val="00E53DAA"/>
    <w:rsid w:val="00E54036"/>
    <w:rsid w:val="00E543C0"/>
    <w:rsid w:val="00E545AB"/>
    <w:rsid w:val="00E545DF"/>
    <w:rsid w:val="00E54659"/>
    <w:rsid w:val="00E54A50"/>
    <w:rsid w:val="00E55049"/>
    <w:rsid w:val="00E552F2"/>
    <w:rsid w:val="00E555C9"/>
    <w:rsid w:val="00E55902"/>
    <w:rsid w:val="00E559A5"/>
    <w:rsid w:val="00E55D67"/>
    <w:rsid w:val="00E55DE6"/>
    <w:rsid w:val="00E55E04"/>
    <w:rsid w:val="00E55F1B"/>
    <w:rsid w:val="00E560F0"/>
    <w:rsid w:val="00E56159"/>
    <w:rsid w:val="00E56370"/>
    <w:rsid w:val="00E56602"/>
    <w:rsid w:val="00E567B0"/>
    <w:rsid w:val="00E56886"/>
    <w:rsid w:val="00E56A75"/>
    <w:rsid w:val="00E56DC8"/>
    <w:rsid w:val="00E56EC6"/>
    <w:rsid w:val="00E56F90"/>
    <w:rsid w:val="00E570E5"/>
    <w:rsid w:val="00E570F7"/>
    <w:rsid w:val="00E5731F"/>
    <w:rsid w:val="00E574C7"/>
    <w:rsid w:val="00E5753B"/>
    <w:rsid w:val="00E57B46"/>
    <w:rsid w:val="00E57B57"/>
    <w:rsid w:val="00E57BE3"/>
    <w:rsid w:val="00E57D6B"/>
    <w:rsid w:val="00E601A0"/>
    <w:rsid w:val="00E6076B"/>
    <w:rsid w:val="00E607B9"/>
    <w:rsid w:val="00E6083A"/>
    <w:rsid w:val="00E60A40"/>
    <w:rsid w:val="00E60AC1"/>
    <w:rsid w:val="00E60AF6"/>
    <w:rsid w:val="00E60BE8"/>
    <w:rsid w:val="00E60E80"/>
    <w:rsid w:val="00E6123A"/>
    <w:rsid w:val="00E61643"/>
    <w:rsid w:val="00E61670"/>
    <w:rsid w:val="00E61758"/>
    <w:rsid w:val="00E61BA3"/>
    <w:rsid w:val="00E61BBC"/>
    <w:rsid w:val="00E61F9C"/>
    <w:rsid w:val="00E61FB8"/>
    <w:rsid w:val="00E62064"/>
    <w:rsid w:val="00E62081"/>
    <w:rsid w:val="00E629F2"/>
    <w:rsid w:val="00E62B3D"/>
    <w:rsid w:val="00E62CB2"/>
    <w:rsid w:val="00E62FA1"/>
    <w:rsid w:val="00E630C0"/>
    <w:rsid w:val="00E63296"/>
    <w:rsid w:val="00E635F9"/>
    <w:rsid w:val="00E639E2"/>
    <w:rsid w:val="00E63E02"/>
    <w:rsid w:val="00E640D1"/>
    <w:rsid w:val="00E640FC"/>
    <w:rsid w:val="00E6444D"/>
    <w:rsid w:val="00E6477C"/>
    <w:rsid w:val="00E64801"/>
    <w:rsid w:val="00E6499D"/>
    <w:rsid w:val="00E64EA2"/>
    <w:rsid w:val="00E6549E"/>
    <w:rsid w:val="00E654AD"/>
    <w:rsid w:val="00E65A5A"/>
    <w:rsid w:val="00E65D7A"/>
    <w:rsid w:val="00E65F99"/>
    <w:rsid w:val="00E664CB"/>
    <w:rsid w:val="00E665E0"/>
    <w:rsid w:val="00E665E4"/>
    <w:rsid w:val="00E66661"/>
    <w:rsid w:val="00E666FB"/>
    <w:rsid w:val="00E6693D"/>
    <w:rsid w:val="00E66BE1"/>
    <w:rsid w:val="00E66CAE"/>
    <w:rsid w:val="00E66EA3"/>
    <w:rsid w:val="00E67441"/>
    <w:rsid w:val="00E67D60"/>
    <w:rsid w:val="00E67EAC"/>
    <w:rsid w:val="00E70006"/>
    <w:rsid w:val="00E700C9"/>
    <w:rsid w:val="00E702F8"/>
    <w:rsid w:val="00E706C5"/>
    <w:rsid w:val="00E70C83"/>
    <w:rsid w:val="00E70E4C"/>
    <w:rsid w:val="00E710F4"/>
    <w:rsid w:val="00E712EC"/>
    <w:rsid w:val="00E71300"/>
    <w:rsid w:val="00E7139A"/>
    <w:rsid w:val="00E7143D"/>
    <w:rsid w:val="00E714E6"/>
    <w:rsid w:val="00E7193E"/>
    <w:rsid w:val="00E71972"/>
    <w:rsid w:val="00E71A2F"/>
    <w:rsid w:val="00E71D38"/>
    <w:rsid w:val="00E71DC2"/>
    <w:rsid w:val="00E72201"/>
    <w:rsid w:val="00E722B5"/>
    <w:rsid w:val="00E724BD"/>
    <w:rsid w:val="00E724C5"/>
    <w:rsid w:val="00E72EA4"/>
    <w:rsid w:val="00E734DD"/>
    <w:rsid w:val="00E73D3E"/>
    <w:rsid w:val="00E73EF7"/>
    <w:rsid w:val="00E73EFF"/>
    <w:rsid w:val="00E744E3"/>
    <w:rsid w:val="00E74586"/>
    <w:rsid w:val="00E745C1"/>
    <w:rsid w:val="00E74605"/>
    <w:rsid w:val="00E74728"/>
    <w:rsid w:val="00E7489B"/>
    <w:rsid w:val="00E74940"/>
    <w:rsid w:val="00E74987"/>
    <w:rsid w:val="00E74BFA"/>
    <w:rsid w:val="00E75DD5"/>
    <w:rsid w:val="00E760FF"/>
    <w:rsid w:val="00E76350"/>
    <w:rsid w:val="00E763FC"/>
    <w:rsid w:val="00E76438"/>
    <w:rsid w:val="00E764B3"/>
    <w:rsid w:val="00E76AFB"/>
    <w:rsid w:val="00E76D4D"/>
    <w:rsid w:val="00E7716F"/>
    <w:rsid w:val="00E772A0"/>
    <w:rsid w:val="00E77570"/>
    <w:rsid w:val="00E775DE"/>
    <w:rsid w:val="00E776E7"/>
    <w:rsid w:val="00E77873"/>
    <w:rsid w:val="00E77CFE"/>
    <w:rsid w:val="00E77E92"/>
    <w:rsid w:val="00E80006"/>
    <w:rsid w:val="00E80509"/>
    <w:rsid w:val="00E8058D"/>
    <w:rsid w:val="00E80775"/>
    <w:rsid w:val="00E80829"/>
    <w:rsid w:val="00E80DDD"/>
    <w:rsid w:val="00E813E8"/>
    <w:rsid w:val="00E81572"/>
    <w:rsid w:val="00E81651"/>
    <w:rsid w:val="00E817EB"/>
    <w:rsid w:val="00E81A04"/>
    <w:rsid w:val="00E81A51"/>
    <w:rsid w:val="00E81F40"/>
    <w:rsid w:val="00E82057"/>
    <w:rsid w:val="00E82506"/>
    <w:rsid w:val="00E829E2"/>
    <w:rsid w:val="00E82A1D"/>
    <w:rsid w:val="00E82C02"/>
    <w:rsid w:val="00E831EF"/>
    <w:rsid w:val="00E834C3"/>
    <w:rsid w:val="00E8359D"/>
    <w:rsid w:val="00E836BE"/>
    <w:rsid w:val="00E837CE"/>
    <w:rsid w:val="00E83A61"/>
    <w:rsid w:val="00E83B16"/>
    <w:rsid w:val="00E83B67"/>
    <w:rsid w:val="00E83D88"/>
    <w:rsid w:val="00E83E7B"/>
    <w:rsid w:val="00E83EDC"/>
    <w:rsid w:val="00E8424E"/>
    <w:rsid w:val="00E8431D"/>
    <w:rsid w:val="00E84393"/>
    <w:rsid w:val="00E84730"/>
    <w:rsid w:val="00E84889"/>
    <w:rsid w:val="00E849C8"/>
    <w:rsid w:val="00E84AF7"/>
    <w:rsid w:val="00E84D7D"/>
    <w:rsid w:val="00E84E6D"/>
    <w:rsid w:val="00E84FBA"/>
    <w:rsid w:val="00E85990"/>
    <w:rsid w:val="00E859ED"/>
    <w:rsid w:val="00E859FE"/>
    <w:rsid w:val="00E85A4E"/>
    <w:rsid w:val="00E85AFE"/>
    <w:rsid w:val="00E85CCF"/>
    <w:rsid w:val="00E85E61"/>
    <w:rsid w:val="00E861BE"/>
    <w:rsid w:val="00E86275"/>
    <w:rsid w:val="00E86327"/>
    <w:rsid w:val="00E863EC"/>
    <w:rsid w:val="00E86453"/>
    <w:rsid w:val="00E86499"/>
    <w:rsid w:val="00E866A6"/>
    <w:rsid w:val="00E869D2"/>
    <w:rsid w:val="00E86BEB"/>
    <w:rsid w:val="00E86E01"/>
    <w:rsid w:val="00E87314"/>
    <w:rsid w:val="00E87588"/>
    <w:rsid w:val="00E879CA"/>
    <w:rsid w:val="00E87B84"/>
    <w:rsid w:val="00E87E97"/>
    <w:rsid w:val="00E90C15"/>
    <w:rsid w:val="00E9122A"/>
    <w:rsid w:val="00E9157D"/>
    <w:rsid w:val="00E916AC"/>
    <w:rsid w:val="00E916B5"/>
    <w:rsid w:val="00E91784"/>
    <w:rsid w:val="00E91E38"/>
    <w:rsid w:val="00E91E82"/>
    <w:rsid w:val="00E92282"/>
    <w:rsid w:val="00E922BB"/>
    <w:rsid w:val="00E92C5B"/>
    <w:rsid w:val="00E93467"/>
    <w:rsid w:val="00E934DF"/>
    <w:rsid w:val="00E93604"/>
    <w:rsid w:val="00E93834"/>
    <w:rsid w:val="00E93967"/>
    <w:rsid w:val="00E93A65"/>
    <w:rsid w:val="00E93C23"/>
    <w:rsid w:val="00E93F12"/>
    <w:rsid w:val="00E941C1"/>
    <w:rsid w:val="00E9473A"/>
    <w:rsid w:val="00E94AD7"/>
    <w:rsid w:val="00E94E4F"/>
    <w:rsid w:val="00E958D4"/>
    <w:rsid w:val="00E959E0"/>
    <w:rsid w:val="00E95A46"/>
    <w:rsid w:val="00E95B1A"/>
    <w:rsid w:val="00E95C4B"/>
    <w:rsid w:val="00E9692F"/>
    <w:rsid w:val="00E96AAB"/>
    <w:rsid w:val="00E96C0E"/>
    <w:rsid w:val="00E96C1D"/>
    <w:rsid w:val="00E970B1"/>
    <w:rsid w:val="00E971CD"/>
    <w:rsid w:val="00E973D5"/>
    <w:rsid w:val="00E974C8"/>
    <w:rsid w:val="00E975B2"/>
    <w:rsid w:val="00E977B6"/>
    <w:rsid w:val="00E97822"/>
    <w:rsid w:val="00E97B46"/>
    <w:rsid w:val="00E97BF4"/>
    <w:rsid w:val="00E97D4C"/>
    <w:rsid w:val="00E97ECD"/>
    <w:rsid w:val="00E97F05"/>
    <w:rsid w:val="00E97F90"/>
    <w:rsid w:val="00EA0048"/>
    <w:rsid w:val="00EA008C"/>
    <w:rsid w:val="00EA00C6"/>
    <w:rsid w:val="00EA06B3"/>
    <w:rsid w:val="00EA07CC"/>
    <w:rsid w:val="00EA07E9"/>
    <w:rsid w:val="00EA1047"/>
    <w:rsid w:val="00EA125A"/>
    <w:rsid w:val="00EA138D"/>
    <w:rsid w:val="00EA13CE"/>
    <w:rsid w:val="00EA147A"/>
    <w:rsid w:val="00EA197A"/>
    <w:rsid w:val="00EA19B8"/>
    <w:rsid w:val="00EA1AF3"/>
    <w:rsid w:val="00EA1B74"/>
    <w:rsid w:val="00EA1BA7"/>
    <w:rsid w:val="00EA1BF4"/>
    <w:rsid w:val="00EA1FF8"/>
    <w:rsid w:val="00EA20DA"/>
    <w:rsid w:val="00EA2427"/>
    <w:rsid w:val="00EA25A9"/>
    <w:rsid w:val="00EA282F"/>
    <w:rsid w:val="00EA28AE"/>
    <w:rsid w:val="00EA293A"/>
    <w:rsid w:val="00EA2A23"/>
    <w:rsid w:val="00EA2A5C"/>
    <w:rsid w:val="00EA2C27"/>
    <w:rsid w:val="00EA2D97"/>
    <w:rsid w:val="00EA2EA2"/>
    <w:rsid w:val="00EA2EB5"/>
    <w:rsid w:val="00EA310A"/>
    <w:rsid w:val="00EA3164"/>
    <w:rsid w:val="00EA34FB"/>
    <w:rsid w:val="00EA364F"/>
    <w:rsid w:val="00EA3716"/>
    <w:rsid w:val="00EA37E1"/>
    <w:rsid w:val="00EA3829"/>
    <w:rsid w:val="00EA3907"/>
    <w:rsid w:val="00EA3CD0"/>
    <w:rsid w:val="00EA3E28"/>
    <w:rsid w:val="00EA4227"/>
    <w:rsid w:val="00EA46F1"/>
    <w:rsid w:val="00EA50E9"/>
    <w:rsid w:val="00EA51DD"/>
    <w:rsid w:val="00EA51EB"/>
    <w:rsid w:val="00EA5217"/>
    <w:rsid w:val="00EA542C"/>
    <w:rsid w:val="00EA5767"/>
    <w:rsid w:val="00EA5ACD"/>
    <w:rsid w:val="00EA5B6E"/>
    <w:rsid w:val="00EA5BBB"/>
    <w:rsid w:val="00EA616B"/>
    <w:rsid w:val="00EA6569"/>
    <w:rsid w:val="00EA6572"/>
    <w:rsid w:val="00EA66E2"/>
    <w:rsid w:val="00EA6B7D"/>
    <w:rsid w:val="00EA6CFC"/>
    <w:rsid w:val="00EA6EE2"/>
    <w:rsid w:val="00EA6FE9"/>
    <w:rsid w:val="00EA727F"/>
    <w:rsid w:val="00EA7305"/>
    <w:rsid w:val="00EA790B"/>
    <w:rsid w:val="00EA7B84"/>
    <w:rsid w:val="00EA7EF9"/>
    <w:rsid w:val="00EA7F6E"/>
    <w:rsid w:val="00EB0754"/>
    <w:rsid w:val="00EB0D2F"/>
    <w:rsid w:val="00EB1284"/>
    <w:rsid w:val="00EB139B"/>
    <w:rsid w:val="00EB1A8B"/>
    <w:rsid w:val="00EB1BB3"/>
    <w:rsid w:val="00EB1BB5"/>
    <w:rsid w:val="00EB1D5D"/>
    <w:rsid w:val="00EB2008"/>
    <w:rsid w:val="00EB248E"/>
    <w:rsid w:val="00EB270B"/>
    <w:rsid w:val="00EB2851"/>
    <w:rsid w:val="00EB2A47"/>
    <w:rsid w:val="00EB2E4D"/>
    <w:rsid w:val="00EB3228"/>
    <w:rsid w:val="00EB3533"/>
    <w:rsid w:val="00EB3583"/>
    <w:rsid w:val="00EB37BA"/>
    <w:rsid w:val="00EB3807"/>
    <w:rsid w:val="00EB399B"/>
    <w:rsid w:val="00EB3DB3"/>
    <w:rsid w:val="00EB3E89"/>
    <w:rsid w:val="00EB3EEE"/>
    <w:rsid w:val="00EB41EE"/>
    <w:rsid w:val="00EB4275"/>
    <w:rsid w:val="00EB43D5"/>
    <w:rsid w:val="00EB4534"/>
    <w:rsid w:val="00EB4CBA"/>
    <w:rsid w:val="00EB4D13"/>
    <w:rsid w:val="00EB5163"/>
    <w:rsid w:val="00EB51A4"/>
    <w:rsid w:val="00EB5480"/>
    <w:rsid w:val="00EB5498"/>
    <w:rsid w:val="00EB566A"/>
    <w:rsid w:val="00EB57DF"/>
    <w:rsid w:val="00EB5933"/>
    <w:rsid w:val="00EB594C"/>
    <w:rsid w:val="00EB5AEE"/>
    <w:rsid w:val="00EB5D27"/>
    <w:rsid w:val="00EB5E6D"/>
    <w:rsid w:val="00EB6010"/>
    <w:rsid w:val="00EB659D"/>
    <w:rsid w:val="00EB6617"/>
    <w:rsid w:val="00EB672C"/>
    <w:rsid w:val="00EB687A"/>
    <w:rsid w:val="00EB6905"/>
    <w:rsid w:val="00EB6C30"/>
    <w:rsid w:val="00EB6EFF"/>
    <w:rsid w:val="00EB70DB"/>
    <w:rsid w:val="00EB7209"/>
    <w:rsid w:val="00EB772F"/>
    <w:rsid w:val="00EB7EFB"/>
    <w:rsid w:val="00EC07CA"/>
    <w:rsid w:val="00EC0960"/>
    <w:rsid w:val="00EC0B43"/>
    <w:rsid w:val="00EC0C01"/>
    <w:rsid w:val="00EC0C6A"/>
    <w:rsid w:val="00EC0D1B"/>
    <w:rsid w:val="00EC0FAA"/>
    <w:rsid w:val="00EC12D4"/>
    <w:rsid w:val="00EC1305"/>
    <w:rsid w:val="00EC1AF5"/>
    <w:rsid w:val="00EC1D62"/>
    <w:rsid w:val="00EC1DAB"/>
    <w:rsid w:val="00EC1F48"/>
    <w:rsid w:val="00EC2128"/>
    <w:rsid w:val="00EC2283"/>
    <w:rsid w:val="00EC299A"/>
    <w:rsid w:val="00EC2AB8"/>
    <w:rsid w:val="00EC2AF1"/>
    <w:rsid w:val="00EC2CFD"/>
    <w:rsid w:val="00EC30C2"/>
    <w:rsid w:val="00EC3125"/>
    <w:rsid w:val="00EC330A"/>
    <w:rsid w:val="00EC36E1"/>
    <w:rsid w:val="00EC3710"/>
    <w:rsid w:val="00EC37A7"/>
    <w:rsid w:val="00EC3BF0"/>
    <w:rsid w:val="00EC41F1"/>
    <w:rsid w:val="00EC425A"/>
    <w:rsid w:val="00EC4396"/>
    <w:rsid w:val="00EC4780"/>
    <w:rsid w:val="00EC4A31"/>
    <w:rsid w:val="00EC4F13"/>
    <w:rsid w:val="00EC4F1A"/>
    <w:rsid w:val="00EC540C"/>
    <w:rsid w:val="00EC5786"/>
    <w:rsid w:val="00EC57EA"/>
    <w:rsid w:val="00EC5948"/>
    <w:rsid w:val="00EC5DFA"/>
    <w:rsid w:val="00EC5E7D"/>
    <w:rsid w:val="00EC6003"/>
    <w:rsid w:val="00EC6248"/>
    <w:rsid w:val="00EC6307"/>
    <w:rsid w:val="00EC66D3"/>
    <w:rsid w:val="00EC697F"/>
    <w:rsid w:val="00EC6AE9"/>
    <w:rsid w:val="00EC6D07"/>
    <w:rsid w:val="00EC6E75"/>
    <w:rsid w:val="00EC7141"/>
    <w:rsid w:val="00EC71A4"/>
    <w:rsid w:val="00EC74B2"/>
    <w:rsid w:val="00EC7604"/>
    <w:rsid w:val="00EC7A25"/>
    <w:rsid w:val="00ED02E6"/>
    <w:rsid w:val="00ED03B2"/>
    <w:rsid w:val="00ED0740"/>
    <w:rsid w:val="00ED0840"/>
    <w:rsid w:val="00ED0A5B"/>
    <w:rsid w:val="00ED0B96"/>
    <w:rsid w:val="00ED0BB4"/>
    <w:rsid w:val="00ED0CAB"/>
    <w:rsid w:val="00ED0CB1"/>
    <w:rsid w:val="00ED0CD7"/>
    <w:rsid w:val="00ED0D0F"/>
    <w:rsid w:val="00ED0E21"/>
    <w:rsid w:val="00ED1079"/>
    <w:rsid w:val="00ED1364"/>
    <w:rsid w:val="00ED14A4"/>
    <w:rsid w:val="00ED14C5"/>
    <w:rsid w:val="00ED242B"/>
    <w:rsid w:val="00ED249F"/>
    <w:rsid w:val="00ED2568"/>
    <w:rsid w:val="00ED25D6"/>
    <w:rsid w:val="00ED26E8"/>
    <w:rsid w:val="00ED2933"/>
    <w:rsid w:val="00ED2960"/>
    <w:rsid w:val="00ED309C"/>
    <w:rsid w:val="00ED3466"/>
    <w:rsid w:val="00ED36A3"/>
    <w:rsid w:val="00ED40A3"/>
    <w:rsid w:val="00ED4261"/>
    <w:rsid w:val="00ED475D"/>
    <w:rsid w:val="00ED48F2"/>
    <w:rsid w:val="00ED4999"/>
    <w:rsid w:val="00ED49E5"/>
    <w:rsid w:val="00ED4BB2"/>
    <w:rsid w:val="00ED4CFF"/>
    <w:rsid w:val="00ED5361"/>
    <w:rsid w:val="00ED5881"/>
    <w:rsid w:val="00ED5C08"/>
    <w:rsid w:val="00ED5C3A"/>
    <w:rsid w:val="00ED65B2"/>
    <w:rsid w:val="00ED68D9"/>
    <w:rsid w:val="00ED69A6"/>
    <w:rsid w:val="00ED6AD9"/>
    <w:rsid w:val="00ED6B76"/>
    <w:rsid w:val="00ED6CA7"/>
    <w:rsid w:val="00ED71FE"/>
    <w:rsid w:val="00ED741F"/>
    <w:rsid w:val="00ED75AF"/>
    <w:rsid w:val="00ED762B"/>
    <w:rsid w:val="00ED7C8E"/>
    <w:rsid w:val="00ED7E10"/>
    <w:rsid w:val="00ED7FC7"/>
    <w:rsid w:val="00EE0321"/>
    <w:rsid w:val="00EE0345"/>
    <w:rsid w:val="00EE03AC"/>
    <w:rsid w:val="00EE08C9"/>
    <w:rsid w:val="00EE0F31"/>
    <w:rsid w:val="00EE1094"/>
    <w:rsid w:val="00EE110A"/>
    <w:rsid w:val="00EE119D"/>
    <w:rsid w:val="00EE1940"/>
    <w:rsid w:val="00EE19DB"/>
    <w:rsid w:val="00EE1A61"/>
    <w:rsid w:val="00EE1A86"/>
    <w:rsid w:val="00EE1AF0"/>
    <w:rsid w:val="00EE1F25"/>
    <w:rsid w:val="00EE1FD4"/>
    <w:rsid w:val="00EE2146"/>
    <w:rsid w:val="00EE23B7"/>
    <w:rsid w:val="00EE298D"/>
    <w:rsid w:val="00EE2A23"/>
    <w:rsid w:val="00EE2C02"/>
    <w:rsid w:val="00EE2C69"/>
    <w:rsid w:val="00EE2CC6"/>
    <w:rsid w:val="00EE2E7E"/>
    <w:rsid w:val="00EE2EA3"/>
    <w:rsid w:val="00EE2F4E"/>
    <w:rsid w:val="00EE3585"/>
    <w:rsid w:val="00EE35F4"/>
    <w:rsid w:val="00EE3645"/>
    <w:rsid w:val="00EE39A3"/>
    <w:rsid w:val="00EE3FBF"/>
    <w:rsid w:val="00EE40A6"/>
    <w:rsid w:val="00EE4C1B"/>
    <w:rsid w:val="00EE4EAC"/>
    <w:rsid w:val="00EE5190"/>
    <w:rsid w:val="00EE544C"/>
    <w:rsid w:val="00EE5696"/>
    <w:rsid w:val="00EE5851"/>
    <w:rsid w:val="00EE5880"/>
    <w:rsid w:val="00EE59B5"/>
    <w:rsid w:val="00EE5FB5"/>
    <w:rsid w:val="00EE5FC6"/>
    <w:rsid w:val="00EE60E5"/>
    <w:rsid w:val="00EE6643"/>
    <w:rsid w:val="00EE67AE"/>
    <w:rsid w:val="00EE67E7"/>
    <w:rsid w:val="00EE6AFF"/>
    <w:rsid w:val="00EE6BBB"/>
    <w:rsid w:val="00EE794D"/>
    <w:rsid w:val="00EE7A22"/>
    <w:rsid w:val="00EE7D6D"/>
    <w:rsid w:val="00EE7EA3"/>
    <w:rsid w:val="00EE7F74"/>
    <w:rsid w:val="00EF0006"/>
    <w:rsid w:val="00EF00F7"/>
    <w:rsid w:val="00EF0142"/>
    <w:rsid w:val="00EF0293"/>
    <w:rsid w:val="00EF0462"/>
    <w:rsid w:val="00EF0646"/>
    <w:rsid w:val="00EF0DD7"/>
    <w:rsid w:val="00EF10EE"/>
    <w:rsid w:val="00EF1755"/>
    <w:rsid w:val="00EF1952"/>
    <w:rsid w:val="00EF1BBA"/>
    <w:rsid w:val="00EF1D4A"/>
    <w:rsid w:val="00EF1E79"/>
    <w:rsid w:val="00EF20B3"/>
    <w:rsid w:val="00EF2608"/>
    <w:rsid w:val="00EF3482"/>
    <w:rsid w:val="00EF36A3"/>
    <w:rsid w:val="00EF3837"/>
    <w:rsid w:val="00EF3C87"/>
    <w:rsid w:val="00EF3E26"/>
    <w:rsid w:val="00EF3EDC"/>
    <w:rsid w:val="00EF42E8"/>
    <w:rsid w:val="00EF4360"/>
    <w:rsid w:val="00EF4542"/>
    <w:rsid w:val="00EF466E"/>
    <w:rsid w:val="00EF4741"/>
    <w:rsid w:val="00EF4A94"/>
    <w:rsid w:val="00EF4AED"/>
    <w:rsid w:val="00EF4B79"/>
    <w:rsid w:val="00EF4C64"/>
    <w:rsid w:val="00EF4FF2"/>
    <w:rsid w:val="00EF518E"/>
    <w:rsid w:val="00EF5296"/>
    <w:rsid w:val="00EF544D"/>
    <w:rsid w:val="00EF57CA"/>
    <w:rsid w:val="00EF5893"/>
    <w:rsid w:val="00EF58B4"/>
    <w:rsid w:val="00EF58FF"/>
    <w:rsid w:val="00EF5B33"/>
    <w:rsid w:val="00EF5EEE"/>
    <w:rsid w:val="00EF64A7"/>
    <w:rsid w:val="00EF65C3"/>
    <w:rsid w:val="00EF6609"/>
    <w:rsid w:val="00EF68CB"/>
    <w:rsid w:val="00EF6D2D"/>
    <w:rsid w:val="00EF6D2E"/>
    <w:rsid w:val="00EF7433"/>
    <w:rsid w:val="00EF74A3"/>
    <w:rsid w:val="00EF75B4"/>
    <w:rsid w:val="00EF75FE"/>
    <w:rsid w:val="00EF76AD"/>
    <w:rsid w:val="00EF778B"/>
    <w:rsid w:val="00EF7987"/>
    <w:rsid w:val="00EF79B5"/>
    <w:rsid w:val="00EF7A22"/>
    <w:rsid w:val="00EF7A30"/>
    <w:rsid w:val="00EF7A68"/>
    <w:rsid w:val="00EF7BA6"/>
    <w:rsid w:val="00EF7E2B"/>
    <w:rsid w:val="00EF7E46"/>
    <w:rsid w:val="00F002BC"/>
    <w:rsid w:val="00F0076A"/>
    <w:rsid w:val="00F008C8"/>
    <w:rsid w:val="00F00A27"/>
    <w:rsid w:val="00F00AED"/>
    <w:rsid w:val="00F00B1B"/>
    <w:rsid w:val="00F00C88"/>
    <w:rsid w:val="00F00D18"/>
    <w:rsid w:val="00F00E8A"/>
    <w:rsid w:val="00F01196"/>
    <w:rsid w:val="00F011C4"/>
    <w:rsid w:val="00F01CE2"/>
    <w:rsid w:val="00F01D12"/>
    <w:rsid w:val="00F022FC"/>
    <w:rsid w:val="00F02601"/>
    <w:rsid w:val="00F0280A"/>
    <w:rsid w:val="00F028AA"/>
    <w:rsid w:val="00F0297E"/>
    <w:rsid w:val="00F02DB6"/>
    <w:rsid w:val="00F03037"/>
    <w:rsid w:val="00F03134"/>
    <w:rsid w:val="00F032F1"/>
    <w:rsid w:val="00F03367"/>
    <w:rsid w:val="00F034F7"/>
    <w:rsid w:val="00F036A1"/>
    <w:rsid w:val="00F03A5B"/>
    <w:rsid w:val="00F03BF0"/>
    <w:rsid w:val="00F03DA9"/>
    <w:rsid w:val="00F04CF4"/>
    <w:rsid w:val="00F04D11"/>
    <w:rsid w:val="00F050C2"/>
    <w:rsid w:val="00F05107"/>
    <w:rsid w:val="00F052A4"/>
    <w:rsid w:val="00F053AF"/>
    <w:rsid w:val="00F056E7"/>
    <w:rsid w:val="00F05743"/>
    <w:rsid w:val="00F057B0"/>
    <w:rsid w:val="00F0607F"/>
    <w:rsid w:val="00F06107"/>
    <w:rsid w:val="00F068C6"/>
    <w:rsid w:val="00F071A0"/>
    <w:rsid w:val="00F07227"/>
    <w:rsid w:val="00F07692"/>
    <w:rsid w:val="00F07789"/>
    <w:rsid w:val="00F0789D"/>
    <w:rsid w:val="00F0793F"/>
    <w:rsid w:val="00F07A80"/>
    <w:rsid w:val="00F07DEA"/>
    <w:rsid w:val="00F07F46"/>
    <w:rsid w:val="00F10181"/>
    <w:rsid w:val="00F10319"/>
    <w:rsid w:val="00F107AF"/>
    <w:rsid w:val="00F107D2"/>
    <w:rsid w:val="00F10984"/>
    <w:rsid w:val="00F10B2D"/>
    <w:rsid w:val="00F11DBB"/>
    <w:rsid w:val="00F125C5"/>
    <w:rsid w:val="00F12667"/>
    <w:rsid w:val="00F12A10"/>
    <w:rsid w:val="00F12D31"/>
    <w:rsid w:val="00F12E95"/>
    <w:rsid w:val="00F12FC5"/>
    <w:rsid w:val="00F132D4"/>
    <w:rsid w:val="00F13369"/>
    <w:rsid w:val="00F13861"/>
    <w:rsid w:val="00F139FE"/>
    <w:rsid w:val="00F13A02"/>
    <w:rsid w:val="00F14151"/>
    <w:rsid w:val="00F141FA"/>
    <w:rsid w:val="00F152C0"/>
    <w:rsid w:val="00F15480"/>
    <w:rsid w:val="00F15497"/>
    <w:rsid w:val="00F1578C"/>
    <w:rsid w:val="00F15B06"/>
    <w:rsid w:val="00F166BF"/>
    <w:rsid w:val="00F16A91"/>
    <w:rsid w:val="00F16AAF"/>
    <w:rsid w:val="00F16D98"/>
    <w:rsid w:val="00F1775A"/>
    <w:rsid w:val="00F17DB2"/>
    <w:rsid w:val="00F2013E"/>
    <w:rsid w:val="00F20186"/>
    <w:rsid w:val="00F20515"/>
    <w:rsid w:val="00F20AD3"/>
    <w:rsid w:val="00F2116C"/>
    <w:rsid w:val="00F2158B"/>
    <w:rsid w:val="00F21594"/>
    <w:rsid w:val="00F2179B"/>
    <w:rsid w:val="00F21DD5"/>
    <w:rsid w:val="00F21EA1"/>
    <w:rsid w:val="00F21F19"/>
    <w:rsid w:val="00F220AF"/>
    <w:rsid w:val="00F22945"/>
    <w:rsid w:val="00F22AD7"/>
    <w:rsid w:val="00F22D12"/>
    <w:rsid w:val="00F22D7A"/>
    <w:rsid w:val="00F22DAA"/>
    <w:rsid w:val="00F22E34"/>
    <w:rsid w:val="00F2315D"/>
    <w:rsid w:val="00F2369C"/>
    <w:rsid w:val="00F2384B"/>
    <w:rsid w:val="00F2391F"/>
    <w:rsid w:val="00F23CD7"/>
    <w:rsid w:val="00F241B0"/>
    <w:rsid w:val="00F24356"/>
    <w:rsid w:val="00F2440C"/>
    <w:rsid w:val="00F2440E"/>
    <w:rsid w:val="00F24615"/>
    <w:rsid w:val="00F246AF"/>
    <w:rsid w:val="00F246E1"/>
    <w:rsid w:val="00F248AF"/>
    <w:rsid w:val="00F24C6F"/>
    <w:rsid w:val="00F24EB4"/>
    <w:rsid w:val="00F25087"/>
    <w:rsid w:val="00F25156"/>
    <w:rsid w:val="00F251C2"/>
    <w:rsid w:val="00F252F1"/>
    <w:rsid w:val="00F25371"/>
    <w:rsid w:val="00F25415"/>
    <w:rsid w:val="00F2568B"/>
    <w:rsid w:val="00F258CB"/>
    <w:rsid w:val="00F25971"/>
    <w:rsid w:val="00F25A50"/>
    <w:rsid w:val="00F25A69"/>
    <w:rsid w:val="00F25C03"/>
    <w:rsid w:val="00F25EBC"/>
    <w:rsid w:val="00F25F5A"/>
    <w:rsid w:val="00F263B8"/>
    <w:rsid w:val="00F26852"/>
    <w:rsid w:val="00F26ADE"/>
    <w:rsid w:val="00F275EB"/>
    <w:rsid w:val="00F2775C"/>
    <w:rsid w:val="00F279F5"/>
    <w:rsid w:val="00F27D6F"/>
    <w:rsid w:val="00F30338"/>
    <w:rsid w:val="00F3036F"/>
    <w:rsid w:val="00F3047E"/>
    <w:rsid w:val="00F30DD2"/>
    <w:rsid w:val="00F30EB4"/>
    <w:rsid w:val="00F311DE"/>
    <w:rsid w:val="00F3145D"/>
    <w:rsid w:val="00F31532"/>
    <w:rsid w:val="00F31782"/>
    <w:rsid w:val="00F31888"/>
    <w:rsid w:val="00F3189D"/>
    <w:rsid w:val="00F3198C"/>
    <w:rsid w:val="00F31BED"/>
    <w:rsid w:val="00F31F20"/>
    <w:rsid w:val="00F32674"/>
    <w:rsid w:val="00F3285C"/>
    <w:rsid w:val="00F329AF"/>
    <w:rsid w:val="00F32C07"/>
    <w:rsid w:val="00F32DA2"/>
    <w:rsid w:val="00F331F8"/>
    <w:rsid w:val="00F332B9"/>
    <w:rsid w:val="00F33544"/>
    <w:rsid w:val="00F3366C"/>
    <w:rsid w:val="00F33A4B"/>
    <w:rsid w:val="00F33AC6"/>
    <w:rsid w:val="00F340F3"/>
    <w:rsid w:val="00F34CD3"/>
    <w:rsid w:val="00F35699"/>
    <w:rsid w:val="00F3599D"/>
    <w:rsid w:val="00F35BA1"/>
    <w:rsid w:val="00F35D9E"/>
    <w:rsid w:val="00F36193"/>
    <w:rsid w:val="00F36DBF"/>
    <w:rsid w:val="00F36EB2"/>
    <w:rsid w:val="00F372C9"/>
    <w:rsid w:val="00F37CA9"/>
    <w:rsid w:val="00F404FA"/>
    <w:rsid w:val="00F40AFB"/>
    <w:rsid w:val="00F40BA6"/>
    <w:rsid w:val="00F40CBB"/>
    <w:rsid w:val="00F40D2B"/>
    <w:rsid w:val="00F4102A"/>
    <w:rsid w:val="00F41080"/>
    <w:rsid w:val="00F411B6"/>
    <w:rsid w:val="00F41675"/>
    <w:rsid w:val="00F416C0"/>
    <w:rsid w:val="00F41712"/>
    <w:rsid w:val="00F41720"/>
    <w:rsid w:val="00F417D0"/>
    <w:rsid w:val="00F417E7"/>
    <w:rsid w:val="00F41AF5"/>
    <w:rsid w:val="00F41B27"/>
    <w:rsid w:val="00F41D40"/>
    <w:rsid w:val="00F41EF0"/>
    <w:rsid w:val="00F4227E"/>
    <w:rsid w:val="00F4262F"/>
    <w:rsid w:val="00F426BF"/>
    <w:rsid w:val="00F426FE"/>
    <w:rsid w:val="00F4286D"/>
    <w:rsid w:val="00F42BC1"/>
    <w:rsid w:val="00F43668"/>
    <w:rsid w:val="00F438EA"/>
    <w:rsid w:val="00F4390C"/>
    <w:rsid w:val="00F43913"/>
    <w:rsid w:val="00F43B79"/>
    <w:rsid w:val="00F43CBC"/>
    <w:rsid w:val="00F43FCD"/>
    <w:rsid w:val="00F440A6"/>
    <w:rsid w:val="00F44118"/>
    <w:rsid w:val="00F4412C"/>
    <w:rsid w:val="00F444A5"/>
    <w:rsid w:val="00F4462B"/>
    <w:rsid w:val="00F44674"/>
    <w:rsid w:val="00F446C5"/>
    <w:rsid w:val="00F4494E"/>
    <w:rsid w:val="00F44997"/>
    <w:rsid w:val="00F44AC5"/>
    <w:rsid w:val="00F44B46"/>
    <w:rsid w:val="00F44D84"/>
    <w:rsid w:val="00F4504F"/>
    <w:rsid w:val="00F45148"/>
    <w:rsid w:val="00F4518B"/>
    <w:rsid w:val="00F45571"/>
    <w:rsid w:val="00F4566F"/>
    <w:rsid w:val="00F4609B"/>
    <w:rsid w:val="00F46775"/>
    <w:rsid w:val="00F46817"/>
    <w:rsid w:val="00F46C37"/>
    <w:rsid w:val="00F47121"/>
    <w:rsid w:val="00F47267"/>
    <w:rsid w:val="00F473D1"/>
    <w:rsid w:val="00F47456"/>
    <w:rsid w:val="00F477B8"/>
    <w:rsid w:val="00F478D4"/>
    <w:rsid w:val="00F47BEA"/>
    <w:rsid w:val="00F47DF5"/>
    <w:rsid w:val="00F5010E"/>
    <w:rsid w:val="00F5033C"/>
    <w:rsid w:val="00F50342"/>
    <w:rsid w:val="00F504FE"/>
    <w:rsid w:val="00F507D6"/>
    <w:rsid w:val="00F5082B"/>
    <w:rsid w:val="00F50963"/>
    <w:rsid w:val="00F50C9B"/>
    <w:rsid w:val="00F50E54"/>
    <w:rsid w:val="00F51096"/>
    <w:rsid w:val="00F51110"/>
    <w:rsid w:val="00F5115C"/>
    <w:rsid w:val="00F51219"/>
    <w:rsid w:val="00F51464"/>
    <w:rsid w:val="00F51735"/>
    <w:rsid w:val="00F51892"/>
    <w:rsid w:val="00F5196B"/>
    <w:rsid w:val="00F51C4B"/>
    <w:rsid w:val="00F51D6A"/>
    <w:rsid w:val="00F51E21"/>
    <w:rsid w:val="00F52112"/>
    <w:rsid w:val="00F52352"/>
    <w:rsid w:val="00F526F5"/>
    <w:rsid w:val="00F529EE"/>
    <w:rsid w:val="00F52D49"/>
    <w:rsid w:val="00F5300A"/>
    <w:rsid w:val="00F53199"/>
    <w:rsid w:val="00F531E9"/>
    <w:rsid w:val="00F53488"/>
    <w:rsid w:val="00F538E5"/>
    <w:rsid w:val="00F540BB"/>
    <w:rsid w:val="00F5499C"/>
    <w:rsid w:val="00F549CB"/>
    <w:rsid w:val="00F54D31"/>
    <w:rsid w:val="00F54FC7"/>
    <w:rsid w:val="00F550C4"/>
    <w:rsid w:val="00F551A5"/>
    <w:rsid w:val="00F55426"/>
    <w:rsid w:val="00F55483"/>
    <w:rsid w:val="00F55754"/>
    <w:rsid w:val="00F56698"/>
    <w:rsid w:val="00F56741"/>
    <w:rsid w:val="00F5698F"/>
    <w:rsid w:val="00F56D15"/>
    <w:rsid w:val="00F56E1C"/>
    <w:rsid w:val="00F56F75"/>
    <w:rsid w:val="00F57624"/>
    <w:rsid w:val="00F5788F"/>
    <w:rsid w:val="00F579B9"/>
    <w:rsid w:val="00F57ED1"/>
    <w:rsid w:val="00F600F2"/>
    <w:rsid w:val="00F60113"/>
    <w:rsid w:val="00F60240"/>
    <w:rsid w:val="00F6029E"/>
    <w:rsid w:val="00F602AA"/>
    <w:rsid w:val="00F602F8"/>
    <w:rsid w:val="00F60597"/>
    <w:rsid w:val="00F60B2B"/>
    <w:rsid w:val="00F60D22"/>
    <w:rsid w:val="00F60E72"/>
    <w:rsid w:val="00F60ED6"/>
    <w:rsid w:val="00F61469"/>
    <w:rsid w:val="00F6149F"/>
    <w:rsid w:val="00F618BE"/>
    <w:rsid w:val="00F61ACD"/>
    <w:rsid w:val="00F61B75"/>
    <w:rsid w:val="00F61CA0"/>
    <w:rsid w:val="00F61EA7"/>
    <w:rsid w:val="00F624A0"/>
    <w:rsid w:val="00F62649"/>
    <w:rsid w:val="00F62785"/>
    <w:rsid w:val="00F62946"/>
    <w:rsid w:val="00F62A13"/>
    <w:rsid w:val="00F62C55"/>
    <w:rsid w:val="00F62DD9"/>
    <w:rsid w:val="00F63139"/>
    <w:rsid w:val="00F634FC"/>
    <w:rsid w:val="00F639F1"/>
    <w:rsid w:val="00F63B95"/>
    <w:rsid w:val="00F63C93"/>
    <w:rsid w:val="00F63CA1"/>
    <w:rsid w:val="00F64151"/>
    <w:rsid w:val="00F64397"/>
    <w:rsid w:val="00F6443C"/>
    <w:rsid w:val="00F6454E"/>
    <w:rsid w:val="00F64798"/>
    <w:rsid w:val="00F64B09"/>
    <w:rsid w:val="00F64CED"/>
    <w:rsid w:val="00F65394"/>
    <w:rsid w:val="00F65D54"/>
    <w:rsid w:val="00F65D57"/>
    <w:rsid w:val="00F65DFA"/>
    <w:rsid w:val="00F65EB5"/>
    <w:rsid w:val="00F660C0"/>
    <w:rsid w:val="00F665BD"/>
    <w:rsid w:val="00F666A0"/>
    <w:rsid w:val="00F66BB9"/>
    <w:rsid w:val="00F6778B"/>
    <w:rsid w:val="00F67CBA"/>
    <w:rsid w:val="00F67E1B"/>
    <w:rsid w:val="00F70480"/>
    <w:rsid w:val="00F705F0"/>
    <w:rsid w:val="00F70E8F"/>
    <w:rsid w:val="00F71684"/>
    <w:rsid w:val="00F719AC"/>
    <w:rsid w:val="00F71B65"/>
    <w:rsid w:val="00F71E58"/>
    <w:rsid w:val="00F720DF"/>
    <w:rsid w:val="00F7261F"/>
    <w:rsid w:val="00F72B62"/>
    <w:rsid w:val="00F72B80"/>
    <w:rsid w:val="00F73217"/>
    <w:rsid w:val="00F733F5"/>
    <w:rsid w:val="00F7372E"/>
    <w:rsid w:val="00F73A64"/>
    <w:rsid w:val="00F73B1C"/>
    <w:rsid w:val="00F73D1C"/>
    <w:rsid w:val="00F74A45"/>
    <w:rsid w:val="00F74B97"/>
    <w:rsid w:val="00F74F66"/>
    <w:rsid w:val="00F74FC4"/>
    <w:rsid w:val="00F755E1"/>
    <w:rsid w:val="00F75783"/>
    <w:rsid w:val="00F75F50"/>
    <w:rsid w:val="00F761D1"/>
    <w:rsid w:val="00F76481"/>
    <w:rsid w:val="00F7651E"/>
    <w:rsid w:val="00F76555"/>
    <w:rsid w:val="00F76578"/>
    <w:rsid w:val="00F76816"/>
    <w:rsid w:val="00F76B9C"/>
    <w:rsid w:val="00F76C6B"/>
    <w:rsid w:val="00F76D98"/>
    <w:rsid w:val="00F76D9C"/>
    <w:rsid w:val="00F76EB8"/>
    <w:rsid w:val="00F76EFE"/>
    <w:rsid w:val="00F76F40"/>
    <w:rsid w:val="00F76FCC"/>
    <w:rsid w:val="00F770D4"/>
    <w:rsid w:val="00F77247"/>
    <w:rsid w:val="00F772EF"/>
    <w:rsid w:val="00F773EA"/>
    <w:rsid w:val="00F7768D"/>
    <w:rsid w:val="00F77DAA"/>
    <w:rsid w:val="00F80101"/>
    <w:rsid w:val="00F80237"/>
    <w:rsid w:val="00F803BF"/>
    <w:rsid w:val="00F80C48"/>
    <w:rsid w:val="00F80C56"/>
    <w:rsid w:val="00F80D45"/>
    <w:rsid w:val="00F80F2A"/>
    <w:rsid w:val="00F80FF3"/>
    <w:rsid w:val="00F8107B"/>
    <w:rsid w:val="00F817E0"/>
    <w:rsid w:val="00F81B22"/>
    <w:rsid w:val="00F81B46"/>
    <w:rsid w:val="00F81C4C"/>
    <w:rsid w:val="00F82463"/>
    <w:rsid w:val="00F82625"/>
    <w:rsid w:val="00F82639"/>
    <w:rsid w:val="00F82890"/>
    <w:rsid w:val="00F83056"/>
    <w:rsid w:val="00F8341A"/>
    <w:rsid w:val="00F83580"/>
    <w:rsid w:val="00F8379B"/>
    <w:rsid w:val="00F83D14"/>
    <w:rsid w:val="00F8474A"/>
    <w:rsid w:val="00F8476E"/>
    <w:rsid w:val="00F8486C"/>
    <w:rsid w:val="00F85276"/>
    <w:rsid w:val="00F85636"/>
    <w:rsid w:val="00F8564E"/>
    <w:rsid w:val="00F857C5"/>
    <w:rsid w:val="00F85CB6"/>
    <w:rsid w:val="00F864A6"/>
    <w:rsid w:val="00F86526"/>
    <w:rsid w:val="00F86785"/>
    <w:rsid w:val="00F86A31"/>
    <w:rsid w:val="00F86E4C"/>
    <w:rsid w:val="00F86EBB"/>
    <w:rsid w:val="00F86F7E"/>
    <w:rsid w:val="00F86FFD"/>
    <w:rsid w:val="00F87465"/>
    <w:rsid w:val="00F8792A"/>
    <w:rsid w:val="00F901FA"/>
    <w:rsid w:val="00F9020C"/>
    <w:rsid w:val="00F90272"/>
    <w:rsid w:val="00F902F3"/>
    <w:rsid w:val="00F903C6"/>
    <w:rsid w:val="00F903F1"/>
    <w:rsid w:val="00F904A8"/>
    <w:rsid w:val="00F90BBB"/>
    <w:rsid w:val="00F90D16"/>
    <w:rsid w:val="00F91464"/>
    <w:rsid w:val="00F91476"/>
    <w:rsid w:val="00F915C6"/>
    <w:rsid w:val="00F91972"/>
    <w:rsid w:val="00F92212"/>
    <w:rsid w:val="00F9221B"/>
    <w:rsid w:val="00F92B3A"/>
    <w:rsid w:val="00F92C37"/>
    <w:rsid w:val="00F92CAB"/>
    <w:rsid w:val="00F92CEC"/>
    <w:rsid w:val="00F92D50"/>
    <w:rsid w:val="00F93406"/>
    <w:rsid w:val="00F934D9"/>
    <w:rsid w:val="00F93748"/>
    <w:rsid w:val="00F937F7"/>
    <w:rsid w:val="00F93B5F"/>
    <w:rsid w:val="00F93EEE"/>
    <w:rsid w:val="00F9427E"/>
    <w:rsid w:val="00F944E2"/>
    <w:rsid w:val="00F94895"/>
    <w:rsid w:val="00F949D9"/>
    <w:rsid w:val="00F94BD0"/>
    <w:rsid w:val="00F94BEC"/>
    <w:rsid w:val="00F94E4F"/>
    <w:rsid w:val="00F9532E"/>
    <w:rsid w:val="00F95432"/>
    <w:rsid w:val="00F955BB"/>
    <w:rsid w:val="00F95714"/>
    <w:rsid w:val="00F95954"/>
    <w:rsid w:val="00F9597B"/>
    <w:rsid w:val="00F95AEA"/>
    <w:rsid w:val="00F95C7F"/>
    <w:rsid w:val="00F96096"/>
    <w:rsid w:val="00F96348"/>
    <w:rsid w:val="00F96459"/>
    <w:rsid w:val="00F966D5"/>
    <w:rsid w:val="00F969DD"/>
    <w:rsid w:val="00F96C6A"/>
    <w:rsid w:val="00F96E1D"/>
    <w:rsid w:val="00F96E42"/>
    <w:rsid w:val="00F970FF"/>
    <w:rsid w:val="00F9749C"/>
    <w:rsid w:val="00F97749"/>
    <w:rsid w:val="00F97E33"/>
    <w:rsid w:val="00FA0019"/>
    <w:rsid w:val="00FA0208"/>
    <w:rsid w:val="00FA02B0"/>
    <w:rsid w:val="00FA033D"/>
    <w:rsid w:val="00FA0432"/>
    <w:rsid w:val="00FA054D"/>
    <w:rsid w:val="00FA08B7"/>
    <w:rsid w:val="00FA08D3"/>
    <w:rsid w:val="00FA0D9F"/>
    <w:rsid w:val="00FA0EB7"/>
    <w:rsid w:val="00FA0EF2"/>
    <w:rsid w:val="00FA1071"/>
    <w:rsid w:val="00FA1240"/>
    <w:rsid w:val="00FA128B"/>
    <w:rsid w:val="00FA12E8"/>
    <w:rsid w:val="00FA1472"/>
    <w:rsid w:val="00FA1984"/>
    <w:rsid w:val="00FA1A14"/>
    <w:rsid w:val="00FA1AF1"/>
    <w:rsid w:val="00FA1CC9"/>
    <w:rsid w:val="00FA1E44"/>
    <w:rsid w:val="00FA26AC"/>
    <w:rsid w:val="00FA271E"/>
    <w:rsid w:val="00FA301A"/>
    <w:rsid w:val="00FA30A3"/>
    <w:rsid w:val="00FA30D2"/>
    <w:rsid w:val="00FA34D7"/>
    <w:rsid w:val="00FA3645"/>
    <w:rsid w:val="00FA3794"/>
    <w:rsid w:val="00FA37E0"/>
    <w:rsid w:val="00FA3835"/>
    <w:rsid w:val="00FA389A"/>
    <w:rsid w:val="00FA4349"/>
    <w:rsid w:val="00FA43DD"/>
    <w:rsid w:val="00FA4546"/>
    <w:rsid w:val="00FA459D"/>
    <w:rsid w:val="00FA482C"/>
    <w:rsid w:val="00FA48DE"/>
    <w:rsid w:val="00FA4BBB"/>
    <w:rsid w:val="00FA5169"/>
    <w:rsid w:val="00FA5323"/>
    <w:rsid w:val="00FA5AE6"/>
    <w:rsid w:val="00FA5FDF"/>
    <w:rsid w:val="00FA616A"/>
    <w:rsid w:val="00FA61DA"/>
    <w:rsid w:val="00FA64AA"/>
    <w:rsid w:val="00FA66F3"/>
    <w:rsid w:val="00FA6704"/>
    <w:rsid w:val="00FA6884"/>
    <w:rsid w:val="00FA6F2B"/>
    <w:rsid w:val="00FA76A6"/>
    <w:rsid w:val="00FA787E"/>
    <w:rsid w:val="00FA78FD"/>
    <w:rsid w:val="00FA79EE"/>
    <w:rsid w:val="00FA7D2D"/>
    <w:rsid w:val="00FA7EFF"/>
    <w:rsid w:val="00FA7F44"/>
    <w:rsid w:val="00FB0279"/>
    <w:rsid w:val="00FB04B2"/>
    <w:rsid w:val="00FB0502"/>
    <w:rsid w:val="00FB0900"/>
    <w:rsid w:val="00FB0CE2"/>
    <w:rsid w:val="00FB0F41"/>
    <w:rsid w:val="00FB1282"/>
    <w:rsid w:val="00FB155B"/>
    <w:rsid w:val="00FB1725"/>
    <w:rsid w:val="00FB17FA"/>
    <w:rsid w:val="00FB1DCE"/>
    <w:rsid w:val="00FB1E5C"/>
    <w:rsid w:val="00FB1EF6"/>
    <w:rsid w:val="00FB1F54"/>
    <w:rsid w:val="00FB22E0"/>
    <w:rsid w:val="00FB2374"/>
    <w:rsid w:val="00FB2568"/>
    <w:rsid w:val="00FB285F"/>
    <w:rsid w:val="00FB29A9"/>
    <w:rsid w:val="00FB3134"/>
    <w:rsid w:val="00FB3334"/>
    <w:rsid w:val="00FB3459"/>
    <w:rsid w:val="00FB3792"/>
    <w:rsid w:val="00FB3C8C"/>
    <w:rsid w:val="00FB409E"/>
    <w:rsid w:val="00FB40FA"/>
    <w:rsid w:val="00FB4393"/>
    <w:rsid w:val="00FB43C0"/>
    <w:rsid w:val="00FB47EC"/>
    <w:rsid w:val="00FB484C"/>
    <w:rsid w:val="00FB4AE6"/>
    <w:rsid w:val="00FB4CF8"/>
    <w:rsid w:val="00FB515F"/>
    <w:rsid w:val="00FB5292"/>
    <w:rsid w:val="00FB54D3"/>
    <w:rsid w:val="00FB5535"/>
    <w:rsid w:val="00FB55C9"/>
    <w:rsid w:val="00FB5AE7"/>
    <w:rsid w:val="00FB623E"/>
    <w:rsid w:val="00FB6617"/>
    <w:rsid w:val="00FB6635"/>
    <w:rsid w:val="00FB68E8"/>
    <w:rsid w:val="00FB6CC9"/>
    <w:rsid w:val="00FB6D58"/>
    <w:rsid w:val="00FB6F9F"/>
    <w:rsid w:val="00FB730F"/>
    <w:rsid w:val="00FB7898"/>
    <w:rsid w:val="00FB7973"/>
    <w:rsid w:val="00FC0004"/>
    <w:rsid w:val="00FC0300"/>
    <w:rsid w:val="00FC0850"/>
    <w:rsid w:val="00FC0974"/>
    <w:rsid w:val="00FC0AD5"/>
    <w:rsid w:val="00FC0AEB"/>
    <w:rsid w:val="00FC0B06"/>
    <w:rsid w:val="00FC0C9E"/>
    <w:rsid w:val="00FC130A"/>
    <w:rsid w:val="00FC136D"/>
    <w:rsid w:val="00FC1476"/>
    <w:rsid w:val="00FC16A3"/>
    <w:rsid w:val="00FC17D9"/>
    <w:rsid w:val="00FC1860"/>
    <w:rsid w:val="00FC18F8"/>
    <w:rsid w:val="00FC1977"/>
    <w:rsid w:val="00FC1A3E"/>
    <w:rsid w:val="00FC1DAE"/>
    <w:rsid w:val="00FC24D5"/>
    <w:rsid w:val="00FC25CF"/>
    <w:rsid w:val="00FC2A0C"/>
    <w:rsid w:val="00FC2A51"/>
    <w:rsid w:val="00FC2C71"/>
    <w:rsid w:val="00FC2F09"/>
    <w:rsid w:val="00FC2F73"/>
    <w:rsid w:val="00FC3062"/>
    <w:rsid w:val="00FC30DF"/>
    <w:rsid w:val="00FC3614"/>
    <w:rsid w:val="00FC376D"/>
    <w:rsid w:val="00FC3785"/>
    <w:rsid w:val="00FC398B"/>
    <w:rsid w:val="00FC3C6D"/>
    <w:rsid w:val="00FC3D83"/>
    <w:rsid w:val="00FC3FFE"/>
    <w:rsid w:val="00FC44DD"/>
    <w:rsid w:val="00FC5024"/>
    <w:rsid w:val="00FC514A"/>
    <w:rsid w:val="00FC51CC"/>
    <w:rsid w:val="00FC53AF"/>
    <w:rsid w:val="00FC540B"/>
    <w:rsid w:val="00FC54E1"/>
    <w:rsid w:val="00FC5686"/>
    <w:rsid w:val="00FC56D0"/>
    <w:rsid w:val="00FC5A5D"/>
    <w:rsid w:val="00FC5AD0"/>
    <w:rsid w:val="00FC5C91"/>
    <w:rsid w:val="00FC6418"/>
    <w:rsid w:val="00FC654E"/>
    <w:rsid w:val="00FC6781"/>
    <w:rsid w:val="00FC679A"/>
    <w:rsid w:val="00FC680E"/>
    <w:rsid w:val="00FC6B7D"/>
    <w:rsid w:val="00FC6F83"/>
    <w:rsid w:val="00FC7181"/>
    <w:rsid w:val="00FC7478"/>
    <w:rsid w:val="00FC75A6"/>
    <w:rsid w:val="00FD00FF"/>
    <w:rsid w:val="00FD088F"/>
    <w:rsid w:val="00FD09B4"/>
    <w:rsid w:val="00FD09CF"/>
    <w:rsid w:val="00FD0F54"/>
    <w:rsid w:val="00FD1361"/>
    <w:rsid w:val="00FD1362"/>
    <w:rsid w:val="00FD169D"/>
    <w:rsid w:val="00FD19B3"/>
    <w:rsid w:val="00FD271D"/>
    <w:rsid w:val="00FD3631"/>
    <w:rsid w:val="00FD368B"/>
    <w:rsid w:val="00FD3A24"/>
    <w:rsid w:val="00FD3A86"/>
    <w:rsid w:val="00FD3D19"/>
    <w:rsid w:val="00FD404F"/>
    <w:rsid w:val="00FD41B5"/>
    <w:rsid w:val="00FD44C7"/>
    <w:rsid w:val="00FD45AC"/>
    <w:rsid w:val="00FD474D"/>
    <w:rsid w:val="00FD483D"/>
    <w:rsid w:val="00FD48D8"/>
    <w:rsid w:val="00FD4E3F"/>
    <w:rsid w:val="00FD54F1"/>
    <w:rsid w:val="00FD5710"/>
    <w:rsid w:val="00FD5764"/>
    <w:rsid w:val="00FD584D"/>
    <w:rsid w:val="00FD5A6B"/>
    <w:rsid w:val="00FD5C7C"/>
    <w:rsid w:val="00FD5F13"/>
    <w:rsid w:val="00FD63FA"/>
    <w:rsid w:val="00FD663E"/>
    <w:rsid w:val="00FD6899"/>
    <w:rsid w:val="00FD6D75"/>
    <w:rsid w:val="00FD7120"/>
    <w:rsid w:val="00FD7A8F"/>
    <w:rsid w:val="00FD7BBD"/>
    <w:rsid w:val="00FD7C7E"/>
    <w:rsid w:val="00FE037F"/>
    <w:rsid w:val="00FE0428"/>
    <w:rsid w:val="00FE0456"/>
    <w:rsid w:val="00FE08B0"/>
    <w:rsid w:val="00FE0994"/>
    <w:rsid w:val="00FE0E2A"/>
    <w:rsid w:val="00FE0E50"/>
    <w:rsid w:val="00FE0FFD"/>
    <w:rsid w:val="00FE10F2"/>
    <w:rsid w:val="00FE123A"/>
    <w:rsid w:val="00FE1263"/>
    <w:rsid w:val="00FE144A"/>
    <w:rsid w:val="00FE1924"/>
    <w:rsid w:val="00FE1AE8"/>
    <w:rsid w:val="00FE1AEC"/>
    <w:rsid w:val="00FE1F38"/>
    <w:rsid w:val="00FE2072"/>
    <w:rsid w:val="00FE2295"/>
    <w:rsid w:val="00FE25E1"/>
    <w:rsid w:val="00FE288F"/>
    <w:rsid w:val="00FE2F93"/>
    <w:rsid w:val="00FE3623"/>
    <w:rsid w:val="00FE365A"/>
    <w:rsid w:val="00FE3ACA"/>
    <w:rsid w:val="00FE4461"/>
    <w:rsid w:val="00FE44D2"/>
    <w:rsid w:val="00FE453C"/>
    <w:rsid w:val="00FE45B1"/>
    <w:rsid w:val="00FE469F"/>
    <w:rsid w:val="00FE4763"/>
    <w:rsid w:val="00FE490A"/>
    <w:rsid w:val="00FE4AD9"/>
    <w:rsid w:val="00FE4BE5"/>
    <w:rsid w:val="00FE4E51"/>
    <w:rsid w:val="00FE5010"/>
    <w:rsid w:val="00FE52B0"/>
    <w:rsid w:val="00FE537D"/>
    <w:rsid w:val="00FE56B2"/>
    <w:rsid w:val="00FE5891"/>
    <w:rsid w:val="00FE5A7D"/>
    <w:rsid w:val="00FE5EA5"/>
    <w:rsid w:val="00FE6096"/>
    <w:rsid w:val="00FE64CE"/>
    <w:rsid w:val="00FE6A2F"/>
    <w:rsid w:val="00FE6AD8"/>
    <w:rsid w:val="00FE6B0B"/>
    <w:rsid w:val="00FE72D4"/>
    <w:rsid w:val="00FE7480"/>
    <w:rsid w:val="00FE75B8"/>
    <w:rsid w:val="00FE794D"/>
    <w:rsid w:val="00FE7E69"/>
    <w:rsid w:val="00FF0054"/>
    <w:rsid w:val="00FF01EE"/>
    <w:rsid w:val="00FF06D7"/>
    <w:rsid w:val="00FF0753"/>
    <w:rsid w:val="00FF0796"/>
    <w:rsid w:val="00FF0994"/>
    <w:rsid w:val="00FF0EDB"/>
    <w:rsid w:val="00FF0FF6"/>
    <w:rsid w:val="00FF1323"/>
    <w:rsid w:val="00FF1395"/>
    <w:rsid w:val="00FF14ED"/>
    <w:rsid w:val="00FF171F"/>
    <w:rsid w:val="00FF1889"/>
    <w:rsid w:val="00FF1B26"/>
    <w:rsid w:val="00FF1D4F"/>
    <w:rsid w:val="00FF1D9B"/>
    <w:rsid w:val="00FF261C"/>
    <w:rsid w:val="00FF2E04"/>
    <w:rsid w:val="00FF3531"/>
    <w:rsid w:val="00FF39BF"/>
    <w:rsid w:val="00FF3BA9"/>
    <w:rsid w:val="00FF3E92"/>
    <w:rsid w:val="00FF4594"/>
    <w:rsid w:val="00FF45CC"/>
    <w:rsid w:val="00FF46C6"/>
    <w:rsid w:val="00FF46FB"/>
    <w:rsid w:val="00FF4D98"/>
    <w:rsid w:val="00FF4E48"/>
    <w:rsid w:val="00FF5214"/>
    <w:rsid w:val="00FF527A"/>
    <w:rsid w:val="00FF54FC"/>
    <w:rsid w:val="00FF5A46"/>
    <w:rsid w:val="00FF5CAC"/>
    <w:rsid w:val="00FF5F1D"/>
    <w:rsid w:val="00FF616E"/>
    <w:rsid w:val="00FF6268"/>
    <w:rsid w:val="00FF6488"/>
    <w:rsid w:val="00FF6DEA"/>
    <w:rsid w:val="00FF716C"/>
    <w:rsid w:val="00FF75AC"/>
    <w:rsid w:val="00FF77CA"/>
    <w:rsid w:val="00FF7841"/>
    <w:rsid w:val="00FF788E"/>
  </w:rsids>
  <m:mathPr>
    <m:mathFont m:val="Cambria Math"/>
    <m:brkBin m:val="before"/>
    <m:brkBinSub m:val="--"/>
    <m:smallFrac/>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f">
      <v:fill color="white" on="f"/>
      <v:stroke on="f"/>
    </o:shapedefaults>
    <o:shapelayout v:ext="edit">
      <o:idmap v:ext="edit" data="2"/>
    </o:shapelayout>
  </w:shapeDefaults>
  <w:decimalSymbol w:val="."/>
  <w:listSeparator w:val=","/>
  <w14:docId w14:val="556A6D7C"/>
  <w15:docId w15:val="{3C47E194-AFFB-48BA-A54B-7AE5A57B6B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A7C22"/>
    <w:pPr>
      <w:widowControl w:val="0"/>
    </w:pPr>
    <w:rPr>
      <w:kern w:val="2"/>
      <w:sz w:val="24"/>
    </w:rPr>
  </w:style>
  <w:style w:type="paragraph" w:styleId="10">
    <w:name w:val="heading 1"/>
    <w:next w:val="a"/>
    <w:link w:val="11"/>
    <w:qFormat/>
    <w:rsid w:val="0019078C"/>
    <w:pPr>
      <w:overflowPunct w:val="0"/>
      <w:spacing w:beforeLines="50"/>
      <w:jc w:val="center"/>
      <w:outlineLvl w:val="0"/>
    </w:pPr>
    <w:rPr>
      <w:rFonts w:ascii="標楷體" w:eastAsia="標楷體" w:hAnsi="Arial"/>
      <w:b/>
      <w:bCs/>
      <w:kern w:val="2"/>
      <w:sz w:val="40"/>
      <w:szCs w:val="52"/>
    </w:rPr>
  </w:style>
  <w:style w:type="paragraph" w:styleId="2">
    <w:name w:val="heading 2"/>
    <w:link w:val="20"/>
    <w:qFormat/>
    <w:rsid w:val="0019078C"/>
    <w:pPr>
      <w:overflowPunct w:val="0"/>
      <w:spacing w:line="360" w:lineRule="auto"/>
      <w:ind w:leftChars="250" w:left="250"/>
      <w:jc w:val="both"/>
      <w:outlineLvl w:val="1"/>
    </w:pPr>
    <w:rPr>
      <w:rFonts w:ascii="標楷體" w:eastAsia="標楷體" w:hAnsi="Arial"/>
      <w:b/>
      <w:bCs/>
      <w:kern w:val="2"/>
      <w:sz w:val="36"/>
      <w:szCs w:val="48"/>
    </w:rPr>
  </w:style>
  <w:style w:type="paragraph" w:styleId="3">
    <w:name w:val="heading 3"/>
    <w:link w:val="30"/>
    <w:qFormat/>
    <w:rsid w:val="0019078C"/>
    <w:pPr>
      <w:overflowPunct w:val="0"/>
      <w:spacing w:beforeLines="20" w:afterLines="20" w:line="400" w:lineRule="exact"/>
      <w:jc w:val="both"/>
      <w:outlineLvl w:val="2"/>
    </w:pPr>
    <w:rPr>
      <w:rFonts w:ascii="標楷體" w:eastAsia="標楷體" w:hAnsi="Arial"/>
      <w:bCs/>
      <w:kern w:val="2"/>
      <w:sz w:val="32"/>
      <w:szCs w:val="36"/>
    </w:rPr>
  </w:style>
  <w:style w:type="paragraph" w:styleId="4">
    <w:name w:val="heading 4"/>
    <w:aliases w:val="1.標題 4"/>
    <w:link w:val="40"/>
    <w:qFormat/>
    <w:rsid w:val="0019078C"/>
    <w:pPr>
      <w:overflowPunct w:val="0"/>
      <w:spacing w:beforeLines="20" w:afterLines="20" w:line="400" w:lineRule="exact"/>
      <w:ind w:firstLineChars="200" w:firstLine="200"/>
      <w:jc w:val="both"/>
      <w:outlineLvl w:val="3"/>
    </w:pPr>
    <w:rPr>
      <w:rFonts w:ascii="標楷體" w:eastAsia="標楷體" w:hAnsi="Arial"/>
      <w:b/>
      <w:kern w:val="2"/>
      <w:sz w:val="28"/>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301010202">
    <w:name w:val="### 欄3（原因分析） + 左:  0.1 字元 右:  0.1 字元 套用前:  0.2 列 套用後:  0.2 列"/>
    <w:basedOn w:val="a"/>
    <w:rsid w:val="0019078C"/>
    <w:pPr>
      <w:spacing w:beforeLines="20" w:afterLines="20"/>
      <w:ind w:leftChars="10" w:left="24" w:rightChars="10" w:right="24"/>
      <w:jc w:val="both"/>
    </w:pPr>
    <w:rPr>
      <w:rFonts w:eastAsia="華康楷書體W5" w:cs="新細明體"/>
      <w:spacing w:val="-6"/>
      <w:w w:val="85"/>
      <w:sz w:val="20"/>
    </w:rPr>
  </w:style>
  <w:style w:type="paragraph" w:customStyle="1" w:styleId="a3">
    <w:name w:val="###表頭"/>
    <w:basedOn w:val="a"/>
    <w:rsid w:val="0019078C"/>
    <w:pPr>
      <w:ind w:leftChars="30" w:left="72" w:rightChars="30" w:right="72"/>
      <w:jc w:val="distribute"/>
    </w:pPr>
    <w:rPr>
      <w:rFonts w:ascii="華康楷書體W5" w:eastAsia="華康楷書體W5"/>
      <w:sz w:val="20"/>
    </w:rPr>
  </w:style>
  <w:style w:type="paragraph" w:customStyle="1" w:styleId="1-31">
    <w:name w:val="###欄1-3楷退1"/>
    <w:basedOn w:val="a"/>
    <w:rsid w:val="0019078C"/>
    <w:pPr>
      <w:spacing w:beforeLines="20" w:afterLines="20"/>
      <w:ind w:leftChars="100" w:left="240"/>
      <w:jc w:val="distribute"/>
    </w:pPr>
    <w:rPr>
      <w:rFonts w:eastAsia="華康楷書體W5"/>
      <w:sz w:val="20"/>
    </w:rPr>
  </w:style>
  <w:style w:type="paragraph" w:customStyle="1" w:styleId="a4">
    <w:name w:val="(  一)文"/>
    <w:basedOn w:val="a"/>
    <w:rsid w:val="0019078C"/>
    <w:pPr>
      <w:tabs>
        <w:tab w:val="num" w:pos="540"/>
      </w:tabs>
      <w:snapToGrid w:val="0"/>
      <w:spacing w:line="360" w:lineRule="auto"/>
      <w:ind w:leftChars="960" w:left="2304" w:firstLineChars="190" w:firstLine="669"/>
      <w:jc w:val="both"/>
    </w:pPr>
    <w:rPr>
      <w:rFonts w:ascii="標楷體" w:eastAsia="標楷體"/>
      <w:spacing w:val="16"/>
      <w:kern w:val="0"/>
      <w:sz w:val="32"/>
      <w:szCs w:val="26"/>
    </w:rPr>
  </w:style>
  <w:style w:type="paragraph" w:styleId="a5">
    <w:name w:val="Body Text Indent"/>
    <w:basedOn w:val="a"/>
    <w:link w:val="a6"/>
    <w:rsid w:val="0019078C"/>
    <w:pPr>
      <w:spacing w:before="240"/>
      <w:ind w:left="391" w:hanging="391"/>
    </w:pPr>
    <w:rPr>
      <w:rFonts w:eastAsia="標楷體"/>
      <w:bCs/>
    </w:rPr>
  </w:style>
  <w:style w:type="character" w:customStyle="1" w:styleId="a6">
    <w:name w:val="本文縮排 字元"/>
    <w:link w:val="a5"/>
    <w:rsid w:val="0019078C"/>
    <w:rPr>
      <w:rFonts w:eastAsia="標楷體"/>
      <w:bCs/>
      <w:kern w:val="2"/>
      <w:sz w:val="24"/>
    </w:rPr>
  </w:style>
  <w:style w:type="paragraph" w:customStyle="1" w:styleId="a7">
    <w:name w:val="( 一)"/>
    <w:basedOn w:val="a5"/>
    <w:rsid w:val="0019078C"/>
    <w:pPr>
      <w:snapToGrid w:val="0"/>
      <w:spacing w:before="0" w:line="360" w:lineRule="auto"/>
      <w:ind w:leftChars="458" w:left="2156" w:hangingChars="300" w:hanging="1057"/>
      <w:jc w:val="both"/>
    </w:pPr>
    <w:rPr>
      <w:rFonts w:ascii="標楷體"/>
      <w:b/>
      <w:spacing w:val="16"/>
      <w:kern w:val="0"/>
      <w:sz w:val="32"/>
      <w:szCs w:val="24"/>
    </w:rPr>
  </w:style>
  <w:style w:type="paragraph" w:customStyle="1" w:styleId="a8">
    <w:name w:val="()"/>
    <w:basedOn w:val="a"/>
    <w:rsid w:val="0019078C"/>
    <w:pPr>
      <w:ind w:left="1078" w:hanging="352"/>
      <w:jc w:val="both"/>
    </w:pPr>
    <w:rPr>
      <w:rFonts w:ascii="標楷體" w:eastAsia="標楷體" w:hAnsi="標楷體"/>
      <w:sz w:val="32"/>
      <w:szCs w:val="24"/>
    </w:rPr>
  </w:style>
  <w:style w:type="paragraph" w:customStyle="1" w:styleId="12">
    <w:name w:val="1"/>
    <w:basedOn w:val="a"/>
    <w:rsid w:val="0019078C"/>
    <w:pPr>
      <w:kinsoku w:val="0"/>
      <w:snapToGrid w:val="0"/>
      <w:spacing w:line="360" w:lineRule="auto"/>
      <w:ind w:leftChars="746" w:left="2142" w:hangingChars="100" w:hanging="352"/>
      <w:jc w:val="both"/>
    </w:pPr>
    <w:rPr>
      <w:rFonts w:ascii="標楷體" w:eastAsia="標楷體"/>
      <w:b/>
      <w:bCs/>
      <w:spacing w:val="16"/>
      <w:kern w:val="0"/>
      <w:sz w:val="32"/>
      <w:szCs w:val="24"/>
    </w:rPr>
  </w:style>
  <w:style w:type="paragraph" w:customStyle="1" w:styleId="13">
    <w:name w:val="(1)"/>
    <w:basedOn w:val="12"/>
    <w:rsid w:val="0019078C"/>
    <w:pPr>
      <w:kinsoku/>
      <w:spacing w:beforeLines="20" w:afterLines="20" w:line="560" w:lineRule="exact"/>
      <w:ind w:leftChars="610" w:left="2272" w:hanging="320"/>
    </w:pPr>
    <w:rPr>
      <w:rFonts w:ascii="華康楷書體W5(P)" w:eastAsia="華康楷書體W5(P)"/>
      <w:b w:val="0"/>
      <w:bCs w:val="0"/>
      <w:spacing w:val="0"/>
      <w:kern w:val="2"/>
      <w:szCs w:val="28"/>
    </w:rPr>
  </w:style>
  <w:style w:type="paragraph" w:customStyle="1" w:styleId="100">
    <w:name w:val="(1)左0凸一字"/>
    <w:basedOn w:val="a"/>
    <w:rsid w:val="0019078C"/>
    <w:pPr>
      <w:kinsoku w:val="0"/>
      <w:spacing w:line="364" w:lineRule="exact"/>
      <w:ind w:left="100" w:hangingChars="100" w:hanging="100"/>
      <w:jc w:val="both"/>
    </w:pPr>
    <w:rPr>
      <w:rFonts w:eastAsia="華康中明體"/>
      <w:spacing w:val="8"/>
      <w:sz w:val="21"/>
      <w:szCs w:val="24"/>
    </w:rPr>
  </w:style>
  <w:style w:type="paragraph" w:customStyle="1" w:styleId="14">
    <w:name w:val="(1)新"/>
    <w:basedOn w:val="a"/>
    <w:qFormat/>
    <w:rsid w:val="0019078C"/>
    <w:pPr>
      <w:snapToGrid w:val="0"/>
      <w:spacing w:beforeLines="20" w:afterLines="20" w:line="560" w:lineRule="exact"/>
      <w:ind w:leftChars="524" w:left="1943" w:hangingChars="214" w:hanging="685"/>
      <w:jc w:val="both"/>
    </w:pPr>
    <w:rPr>
      <w:rFonts w:eastAsia="標楷體" w:hAnsi="標楷體"/>
      <w:b/>
      <w:sz w:val="32"/>
      <w:szCs w:val="28"/>
    </w:rPr>
  </w:style>
  <w:style w:type="paragraph" w:customStyle="1" w:styleId="a9">
    <w:name w:val="(一)"/>
    <w:basedOn w:val="a"/>
    <w:autoRedefine/>
    <w:rsid w:val="0019078C"/>
    <w:pPr>
      <w:snapToGrid w:val="0"/>
      <w:spacing w:line="324" w:lineRule="auto"/>
      <w:ind w:leftChars="300" w:left="720"/>
      <w:jc w:val="both"/>
    </w:pPr>
    <w:rPr>
      <w:rFonts w:ascii="標楷體" w:eastAsia="標楷體" w:hAnsi="標楷體"/>
      <w:color w:val="000000"/>
      <w:kern w:val="0"/>
      <w:sz w:val="32"/>
      <w:szCs w:val="32"/>
      <w:lang w:val="zh-TW"/>
    </w:rPr>
  </w:style>
  <w:style w:type="paragraph" w:customStyle="1" w:styleId="n">
    <w:name w:val="(一)n"/>
    <w:basedOn w:val="a"/>
    <w:rsid w:val="0019078C"/>
    <w:pPr>
      <w:snapToGrid w:val="0"/>
      <w:spacing w:line="560" w:lineRule="exact"/>
      <w:ind w:leftChars="111" w:left="835" w:hangingChars="150" w:hanging="480"/>
      <w:jc w:val="both"/>
    </w:pPr>
    <w:rPr>
      <w:rFonts w:eastAsia="標楷體"/>
      <w:bCs/>
      <w:sz w:val="32"/>
      <w:szCs w:val="24"/>
    </w:rPr>
  </w:style>
  <w:style w:type="character" w:customStyle="1" w:styleId="n0">
    <w:name w:val="(一)n 字元"/>
    <w:rsid w:val="0019078C"/>
    <w:rPr>
      <w:rFonts w:ascii="標楷體" w:eastAsia="標楷體" w:hAnsi="標楷體"/>
      <w:b/>
      <w:bCs/>
      <w:kern w:val="2"/>
      <w:sz w:val="32"/>
      <w:szCs w:val="24"/>
      <w:lang w:val="en-US" w:eastAsia="zh-TW" w:bidi="ar-SA"/>
    </w:rPr>
  </w:style>
  <w:style w:type="paragraph" w:customStyle="1" w:styleId="aa">
    <w:name w:val="(一)文"/>
    <w:basedOn w:val="a"/>
    <w:link w:val="ab"/>
    <w:uiPriority w:val="99"/>
    <w:qFormat/>
    <w:rsid w:val="0019078C"/>
    <w:pPr>
      <w:snapToGrid w:val="0"/>
      <w:spacing w:line="560" w:lineRule="exact"/>
      <w:ind w:leftChars="425" w:left="1020" w:firstLineChars="196" w:firstLine="627"/>
      <w:jc w:val="both"/>
    </w:pPr>
    <w:rPr>
      <w:rFonts w:eastAsia="標楷體" w:hAnsi="標楷體"/>
      <w:sz w:val="32"/>
      <w:szCs w:val="24"/>
    </w:rPr>
  </w:style>
  <w:style w:type="paragraph" w:customStyle="1" w:styleId="ac">
    <w:name w:val="（一）文"/>
    <w:basedOn w:val="a"/>
    <w:rsid w:val="0019078C"/>
    <w:pPr>
      <w:spacing w:line="460" w:lineRule="exact"/>
      <w:ind w:leftChars="933" w:left="2239" w:firstLineChars="197" w:firstLine="630"/>
      <w:jc w:val="both"/>
    </w:pPr>
    <w:rPr>
      <w:rFonts w:eastAsia="華康楷書體W5(P)"/>
      <w:spacing w:val="16"/>
      <w:sz w:val="32"/>
      <w:szCs w:val="24"/>
    </w:rPr>
  </w:style>
  <w:style w:type="paragraph" w:customStyle="1" w:styleId="n1">
    <w:name w:val="(一)文n"/>
    <w:basedOn w:val="a"/>
    <w:uiPriority w:val="99"/>
    <w:rsid w:val="0019078C"/>
    <w:pPr>
      <w:snapToGrid w:val="0"/>
      <w:spacing w:line="560" w:lineRule="exact"/>
      <w:ind w:leftChars="258" w:left="826" w:firstLineChars="205" w:firstLine="656"/>
      <w:jc w:val="both"/>
    </w:pPr>
    <w:rPr>
      <w:rFonts w:eastAsia="標楷體" w:hAnsi="標楷體"/>
      <w:sz w:val="32"/>
      <w:szCs w:val="24"/>
    </w:rPr>
  </w:style>
  <w:style w:type="paragraph" w:customStyle="1" w:styleId="ad">
    <w:name w:val="(一)文新"/>
    <w:basedOn w:val="a"/>
    <w:qFormat/>
    <w:rsid w:val="0019078C"/>
    <w:pPr>
      <w:snapToGrid w:val="0"/>
      <w:spacing w:line="560" w:lineRule="exact"/>
      <w:ind w:leftChars="530" w:left="1272" w:firstLineChars="205" w:firstLine="656"/>
      <w:jc w:val="both"/>
    </w:pPr>
    <w:rPr>
      <w:rFonts w:eastAsia="標楷體"/>
      <w:spacing w:val="-2"/>
      <w:sz w:val="32"/>
      <w:szCs w:val="32"/>
    </w:rPr>
  </w:style>
  <w:style w:type="character" w:customStyle="1" w:styleId="15">
    <w:name w:val="1 字元"/>
    <w:rsid w:val="0019078C"/>
    <w:rPr>
      <w:rFonts w:ascii="標楷體" w:eastAsia="標楷體"/>
      <w:b/>
      <w:bCs/>
      <w:spacing w:val="16"/>
      <w:sz w:val="32"/>
      <w:szCs w:val="24"/>
      <w:lang w:val="en-US" w:eastAsia="zh-TW" w:bidi="ar-SA"/>
    </w:rPr>
  </w:style>
  <w:style w:type="paragraph" w:customStyle="1" w:styleId="16">
    <w:name w:val="1."/>
    <w:basedOn w:val="a"/>
    <w:autoRedefine/>
    <w:rsid w:val="0019078C"/>
    <w:pPr>
      <w:snapToGrid w:val="0"/>
      <w:spacing w:line="360" w:lineRule="auto"/>
      <w:ind w:leftChars="225" w:left="540" w:firstLineChars="225" w:firstLine="720"/>
      <w:jc w:val="both"/>
    </w:pPr>
    <w:rPr>
      <w:rFonts w:ascii="標楷體" w:eastAsia="標楷體"/>
      <w:bCs/>
      <w:sz w:val="32"/>
      <w:szCs w:val="26"/>
    </w:rPr>
  </w:style>
  <w:style w:type="paragraph" w:customStyle="1" w:styleId="110">
    <w:name w:val="11"/>
    <w:basedOn w:val="12"/>
    <w:qFormat/>
    <w:rsid w:val="0019078C"/>
    <w:pPr>
      <w:kinsoku/>
      <w:spacing w:line="560" w:lineRule="exact"/>
      <w:ind w:leftChars="385" w:left="1170" w:hangingChars="77" w:hanging="246"/>
    </w:pPr>
    <w:rPr>
      <w:rFonts w:hAnsi="標楷體"/>
      <w:spacing w:val="0"/>
      <w:kern w:val="2"/>
      <w:szCs w:val="32"/>
    </w:rPr>
  </w:style>
  <w:style w:type="paragraph" w:customStyle="1" w:styleId="1n">
    <w:name w:val="1n"/>
    <w:basedOn w:val="n"/>
    <w:qFormat/>
    <w:rsid w:val="0019078C"/>
    <w:pPr>
      <w:ind w:leftChars="178" w:left="829" w:hangingChars="81" w:hanging="259"/>
    </w:pPr>
  </w:style>
  <w:style w:type="paragraph" w:customStyle="1" w:styleId="1nnn">
    <w:name w:val="1nnn"/>
    <w:basedOn w:val="a"/>
    <w:qFormat/>
    <w:rsid w:val="0019078C"/>
    <w:pPr>
      <w:overflowPunct w:val="0"/>
      <w:spacing w:line="600" w:lineRule="exact"/>
      <w:ind w:leftChars="100" w:left="240" w:firstLineChars="200" w:firstLine="641"/>
      <w:jc w:val="both"/>
    </w:pPr>
    <w:rPr>
      <w:rFonts w:ascii="標楷體" w:eastAsia="標楷體" w:hAnsi="標楷體"/>
      <w:b/>
      <w:kern w:val="0"/>
      <w:sz w:val="32"/>
      <w:szCs w:val="32"/>
    </w:rPr>
  </w:style>
  <w:style w:type="paragraph" w:customStyle="1" w:styleId="1nn">
    <w:name w:val="1nn文"/>
    <w:basedOn w:val="n1"/>
    <w:uiPriority w:val="99"/>
    <w:qFormat/>
    <w:rsid w:val="0019078C"/>
    <w:pPr>
      <w:ind w:leftChars="363" w:left="1162" w:firstLineChars="196" w:firstLine="627"/>
    </w:pPr>
    <w:rPr>
      <w:rFonts w:hAnsi="Times New Roman"/>
    </w:rPr>
  </w:style>
  <w:style w:type="paragraph" w:styleId="21">
    <w:name w:val="Body Text Indent 2"/>
    <w:basedOn w:val="a"/>
    <w:link w:val="22"/>
    <w:rsid w:val="0019078C"/>
    <w:pPr>
      <w:spacing w:after="120" w:line="480" w:lineRule="auto"/>
      <w:ind w:leftChars="200" w:left="480"/>
    </w:pPr>
  </w:style>
  <w:style w:type="character" w:customStyle="1" w:styleId="22">
    <w:name w:val="本文縮排 2 字元"/>
    <w:basedOn w:val="a0"/>
    <w:link w:val="21"/>
    <w:rsid w:val="0019078C"/>
    <w:rPr>
      <w:kern w:val="2"/>
      <w:sz w:val="24"/>
    </w:rPr>
  </w:style>
  <w:style w:type="paragraph" w:customStyle="1" w:styleId="17">
    <w:name w:val="1文"/>
    <w:basedOn w:val="21"/>
    <w:rsid w:val="0019078C"/>
    <w:pPr>
      <w:kinsoku w:val="0"/>
      <w:snapToGrid w:val="0"/>
      <w:spacing w:after="0" w:line="360" w:lineRule="auto"/>
      <w:ind w:leftChars="898" w:left="2155" w:firstLineChars="203" w:firstLine="715"/>
      <w:jc w:val="both"/>
    </w:pPr>
    <w:rPr>
      <w:rFonts w:ascii="標楷體" w:eastAsia="標楷體"/>
      <w:spacing w:val="16"/>
      <w:kern w:val="0"/>
      <w:sz w:val="32"/>
      <w:szCs w:val="24"/>
    </w:rPr>
  </w:style>
  <w:style w:type="paragraph" w:customStyle="1" w:styleId="Ae">
    <w:name w:val="A新"/>
    <w:basedOn w:val="a"/>
    <w:qFormat/>
    <w:rsid w:val="0019078C"/>
    <w:pPr>
      <w:snapToGrid w:val="0"/>
      <w:spacing w:line="560" w:lineRule="exact"/>
      <w:ind w:leftChars="828" w:left="2295" w:hangingChars="96" w:hanging="308"/>
      <w:jc w:val="both"/>
    </w:pPr>
    <w:rPr>
      <w:rFonts w:eastAsia="標楷體"/>
      <w:b/>
      <w:bCs/>
      <w:sz w:val="32"/>
      <w:szCs w:val="24"/>
    </w:rPr>
  </w:style>
  <w:style w:type="paragraph" w:customStyle="1" w:styleId="Default">
    <w:name w:val="Default"/>
    <w:rsid w:val="0019078C"/>
    <w:pPr>
      <w:widowControl w:val="0"/>
      <w:autoSpaceDE w:val="0"/>
      <w:autoSpaceDN w:val="0"/>
      <w:adjustRightInd w:val="0"/>
    </w:pPr>
    <w:rPr>
      <w:rFonts w:ascii="新細明體"/>
      <w:color w:val="000000"/>
      <w:sz w:val="24"/>
      <w:szCs w:val="24"/>
    </w:rPr>
  </w:style>
  <w:style w:type="paragraph" w:customStyle="1" w:styleId="font6">
    <w:name w:val="font6"/>
    <w:basedOn w:val="a"/>
    <w:rsid w:val="0019078C"/>
    <w:pPr>
      <w:widowControl/>
      <w:spacing w:before="100" w:beforeAutospacing="1" w:after="100" w:afterAutospacing="1"/>
    </w:pPr>
    <w:rPr>
      <w:rFonts w:ascii="標楷體" w:eastAsia="標楷體" w:hAnsi="標楷體"/>
      <w:b/>
      <w:bCs/>
      <w:kern w:val="0"/>
      <w:szCs w:val="24"/>
    </w:rPr>
  </w:style>
  <w:style w:type="paragraph" w:styleId="HTML">
    <w:name w:val="HTML Preformatted"/>
    <w:basedOn w:val="a"/>
    <w:link w:val="HTML0"/>
    <w:rsid w:val="0019078C"/>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kern w:val="0"/>
      <w:szCs w:val="24"/>
    </w:rPr>
  </w:style>
  <w:style w:type="character" w:customStyle="1" w:styleId="HTML0">
    <w:name w:val="HTML 預設格式 字元"/>
    <w:link w:val="HTML"/>
    <w:rsid w:val="0019078C"/>
    <w:rPr>
      <w:rFonts w:ascii="細明體" w:eastAsia="細明體" w:hAnsi="細明體"/>
      <w:sz w:val="24"/>
      <w:szCs w:val="24"/>
    </w:rPr>
  </w:style>
  <w:style w:type="character" w:customStyle="1" w:styleId="mainfont13">
    <w:name w:val="main_font13"/>
    <w:basedOn w:val="a0"/>
    <w:rsid w:val="0019078C"/>
  </w:style>
  <w:style w:type="character" w:customStyle="1" w:styleId="st">
    <w:name w:val="st"/>
    <w:basedOn w:val="a0"/>
    <w:rsid w:val="0019078C"/>
  </w:style>
  <w:style w:type="character" w:customStyle="1" w:styleId="word42">
    <w:name w:val="word42"/>
    <w:rsid w:val="0019078C"/>
    <w:rPr>
      <w:rFonts w:ascii="新細明體" w:eastAsia="新細明體" w:hAnsi="新細明體" w:hint="eastAsia"/>
      <w:color w:val="000000"/>
      <w:sz w:val="19"/>
      <w:szCs w:val="19"/>
    </w:rPr>
  </w:style>
  <w:style w:type="paragraph" w:customStyle="1" w:styleId="xl31">
    <w:name w:val="xl31"/>
    <w:basedOn w:val="a"/>
    <w:uiPriority w:val="99"/>
    <w:rsid w:val="0019078C"/>
    <w:pPr>
      <w:widowControl/>
      <w:pBdr>
        <w:bottom w:val="single" w:sz="8" w:space="0" w:color="000000"/>
        <w:right w:val="single" w:sz="8" w:space="0" w:color="000000"/>
      </w:pBdr>
      <w:spacing w:before="100" w:beforeAutospacing="1" w:after="100" w:afterAutospacing="1"/>
      <w:jc w:val="center"/>
      <w:textAlignment w:val="top"/>
    </w:pPr>
    <w:rPr>
      <w:rFonts w:ascii="標楷體" w:eastAsia="標楷體" w:hAnsi="標楷體"/>
      <w:b/>
      <w:bCs/>
      <w:kern w:val="0"/>
      <w:sz w:val="28"/>
      <w:szCs w:val="28"/>
    </w:rPr>
  </w:style>
  <w:style w:type="paragraph" w:customStyle="1" w:styleId="xl74">
    <w:name w:val="xl74"/>
    <w:basedOn w:val="a"/>
    <w:rsid w:val="0019078C"/>
    <w:pPr>
      <w:widowControl/>
      <w:spacing w:before="100" w:beforeAutospacing="1" w:after="100" w:afterAutospacing="1"/>
      <w:jc w:val="center"/>
    </w:pPr>
    <w:rPr>
      <w:rFonts w:ascii="標楷體" w:eastAsia="標楷體" w:hAnsi="標楷體" w:cs="Arial Unicode MS" w:hint="eastAsia"/>
      <w:kern w:val="0"/>
      <w:szCs w:val="24"/>
    </w:rPr>
  </w:style>
  <w:style w:type="paragraph" w:customStyle="1" w:styleId="af">
    <w:name w:val="一、"/>
    <w:basedOn w:val="a"/>
    <w:rsid w:val="0019078C"/>
    <w:pPr>
      <w:spacing w:line="312" w:lineRule="auto"/>
      <w:ind w:leftChars="365" w:left="565" w:hangingChars="200" w:hanging="200"/>
    </w:pPr>
    <w:rPr>
      <w:rFonts w:eastAsia="華康儷中黑"/>
      <w:sz w:val="22"/>
    </w:rPr>
  </w:style>
  <w:style w:type="paragraph" w:customStyle="1" w:styleId="n2">
    <w:name w:val="一n"/>
    <w:basedOn w:val="a"/>
    <w:uiPriority w:val="99"/>
    <w:rsid w:val="0019078C"/>
    <w:pPr>
      <w:snapToGrid w:val="0"/>
      <w:spacing w:line="560" w:lineRule="exact"/>
      <w:ind w:leftChars="-9" w:left="643" w:hangingChars="210" w:hanging="672"/>
      <w:jc w:val="both"/>
    </w:pPr>
    <w:rPr>
      <w:rFonts w:ascii="標楷體" w:eastAsia="標楷體" w:hAnsi="標楷體"/>
      <w:color w:val="244061"/>
      <w:sz w:val="32"/>
      <w:szCs w:val="24"/>
    </w:rPr>
  </w:style>
  <w:style w:type="paragraph" w:customStyle="1" w:styleId="af0">
    <w:name w:val="乙篇主文"/>
    <w:basedOn w:val="a"/>
    <w:link w:val="af1"/>
    <w:rsid w:val="0019078C"/>
    <w:pPr>
      <w:spacing w:line="400" w:lineRule="exact"/>
      <w:ind w:firstLineChars="200" w:firstLine="200"/>
      <w:jc w:val="both"/>
    </w:pPr>
    <w:rPr>
      <w:rFonts w:ascii="標楷體" w:eastAsia="標楷體"/>
      <w:szCs w:val="24"/>
    </w:rPr>
  </w:style>
  <w:style w:type="character" w:customStyle="1" w:styleId="af1">
    <w:name w:val="乙篇主文 字元"/>
    <w:link w:val="af0"/>
    <w:rsid w:val="0019078C"/>
    <w:rPr>
      <w:rFonts w:ascii="標楷體" w:eastAsia="標楷體"/>
      <w:kern w:val="2"/>
      <w:sz w:val="24"/>
      <w:szCs w:val="24"/>
    </w:rPr>
  </w:style>
  <w:style w:type="paragraph" w:customStyle="1" w:styleId="af2">
    <w:name w:val="乙篇主文 字元 字元"/>
    <w:basedOn w:val="a"/>
    <w:link w:val="af3"/>
    <w:rsid w:val="0019078C"/>
    <w:pPr>
      <w:spacing w:line="400" w:lineRule="exact"/>
      <w:ind w:firstLineChars="200" w:firstLine="200"/>
      <w:jc w:val="both"/>
    </w:pPr>
    <w:rPr>
      <w:rFonts w:ascii="標楷體" w:eastAsia="標楷體"/>
      <w:szCs w:val="24"/>
    </w:rPr>
  </w:style>
  <w:style w:type="character" w:customStyle="1" w:styleId="af3">
    <w:name w:val="乙篇主文 字元 字元 字元"/>
    <w:link w:val="af2"/>
    <w:rsid w:val="0019078C"/>
    <w:rPr>
      <w:rFonts w:ascii="標楷體" w:eastAsia="標楷體"/>
      <w:kern w:val="2"/>
      <w:sz w:val="24"/>
      <w:szCs w:val="24"/>
    </w:rPr>
  </w:style>
  <w:style w:type="character" w:customStyle="1" w:styleId="18">
    <w:name w:val="乙篇主文 字元 字元 字元1"/>
    <w:locked/>
    <w:rsid w:val="0019078C"/>
    <w:rPr>
      <w:rFonts w:ascii="標楷體" w:eastAsia="標楷體"/>
      <w:kern w:val="2"/>
      <w:sz w:val="24"/>
      <w:szCs w:val="24"/>
      <w:lang w:val="en-US" w:eastAsia="zh-TW" w:bidi="ar-SA"/>
    </w:rPr>
  </w:style>
  <w:style w:type="paragraph" w:customStyle="1" w:styleId="19">
    <w:name w:val="乙篇主文 字元 字元1"/>
    <w:basedOn w:val="a"/>
    <w:link w:val="23"/>
    <w:rsid w:val="0019078C"/>
    <w:pPr>
      <w:spacing w:line="400" w:lineRule="exact"/>
      <w:ind w:firstLineChars="200" w:firstLine="200"/>
      <w:jc w:val="both"/>
    </w:pPr>
    <w:rPr>
      <w:rFonts w:ascii="標楷體" w:eastAsia="標楷體"/>
      <w:szCs w:val="24"/>
    </w:rPr>
  </w:style>
  <w:style w:type="character" w:customStyle="1" w:styleId="23">
    <w:name w:val="乙篇主文 字元 字元 字元2"/>
    <w:link w:val="19"/>
    <w:rsid w:val="0019078C"/>
    <w:rPr>
      <w:rFonts w:ascii="標楷體" w:eastAsia="標楷體"/>
      <w:kern w:val="2"/>
      <w:sz w:val="24"/>
      <w:szCs w:val="24"/>
    </w:rPr>
  </w:style>
  <w:style w:type="paragraph" w:customStyle="1" w:styleId="af4">
    <w:name w:val="大項"/>
    <w:basedOn w:val="a"/>
    <w:rsid w:val="0019078C"/>
    <w:pPr>
      <w:kinsoku w:val="0"/>
      <w:adjustRightInd w:val="0"/>
      <w:spacing w:line="440" w:lineRule="atLeast"/>
      <w:ind w:left="1260" w:hanging="644"/>
      <w:textAlignment w:val="baseline"/>
    </w:pPr>
    <w:rPr>
      <w:rFonts w:ascii="標楷體" w:eastAsia="標楷體"/>
      <w:kern w:val="0"/>
      <w:sz w:val="32"/>
    </w:rPr>
  </w:style>
  <w:style w:type="paragraph" w:customStyle="1" w:styleId="af5">
    <w:name w:val="小計"/>
    <w:basedOn w:val="a"/>
    <w:rsid w:val="0019078C"/>
    <w:pPr>
      <w:ind w:leftChars="250" w:left="250" w:rightChars="100" w:right="100"/>
      <w:jc w:val="distribute"/>
    </w:pPr>
    <w:rPr>
      <w:rFonts w:eastAsia="標楷體" w:cs="新細明體"/>
      <w:b/>
      <w:sz w:val="18"/>
      <w:szCs w:val="18"/>
    </w:rPr>
  </w:style>
  <w:style w:type="character" w:styleId="af6">
    <w:name w:val="FollowedHyperlink"/>
    <w:rsid w:val="0019078C"/>
    <w:rPr>
      <w:color w:val="800080"/>
      <w:u w:val="single"/>
    </w:rPr>
  </w:style>
  <w:style w:type="paragraph" w:styleId="Web">
    <w:name w:val="Normal (Web)"/>
    <w:basedOn w:val="a"/>
    <w:uiPriority w:val="99"/>
    <w:qFormat/>
    <w:rsid w:val="0019078C"/>
    <w:pPr>
      <w:widowControl/>
      <w:spacing w:before="100" w:beforeAutospacing="1" w:after="100" w:afterAutospacing="1" w:line="336" w:lineRule="auto"/>
    </w:pPr>
    <w:rPr>
      <w:rFonts w:ascii="s?" w:hAnsi="s?" w:cs="s?"/>
      <w:kern w:val="0"/>
      <w:sz w:val="23"/>
      <w:szCs w:val="23"/>
    </w:rPr>
  </w:style>
  <w:style w:type="paragraph" w:customStyle="1" w:styleId="123">
    <w:name w:val="內文123"/>
    <w:rsid w:val="0019078C"/>
    <w:pPr>
      <w:overflowPunct w:val="0"/>
      <w:spacing w:line="400" w:lineRule="exact"/>
      <w:ind w:firstLineChars="450" w:firstLine="450"/>
      <w:jc w:val="both"/>
    </w:pPr>
    <w:rPr>
      <w:rFonts w:ascii="標楷體" w:eastAsia="標楷體"/>
      <w:b/>
      <w:kern w:val="2"/>
      <w:sz w:val="24"/>
    </w:rPr>
  </w:style>
  <w:style w:type="paragraph" w:customStyle="1" w:styleId="af7">
    <w:name w:val="公文(後續段落)"/>
    <w:basedOn w:val="a"/>
    <w:rsid w:val="0019078C"/>
    <w:pPr>
      <w:spacing w:line="500" w:lineRule="exact"/>
      <w:ind w:left="317"/>
    </w:pPr>
    <w:rPr>
      <w:rFonts w:eastAsia="標楷體"/>
      <w:sz w:val="32"/>
      <w:szCs w:val="24"/>
    </w:rPr>
  </w:style>
  <w:style w:type="paragraph" w:customStyle="1" w:styleId="af8">
    <w:name w:val="公文(電子交換類別)"/>
    <w:basedOn w:val="a"/>
    <w:rsid w:val="0019078C"/>
    <w:pPr>
      <w:spacing w:line="400" w:lineRule="exact"/>
      <w:jc w:val="center"/>
    </w:pPr>
    <w:rPr>
      <w:rFonts w:eastAsia="標楷體"/>
      <w:sz w:val="28"/>
    </w:rPr>
  </w:style>
  <w:style w:type="paragraph" w:styleId="af9">
    <w:name w:val="Date"/>
    <w:basedOn w:val="a"/>
    <w:next w:val="a"/>
    <w:link w:val="afa"/>
    <w:rsid w:val="0019078C"/>
    <w:pPr>
      <w:jc w:val="right"/>
    </w:pPr>
  </w:style>
  <w:style w:type="paragraph" w:customStyle="1" w:styleId="afb">
    <w:basedOn w:val="a"/>
    <w:semiHidden/>
    <w:rsid w:val="00507B69"/>
    <w:pPr>
      <w:widowControl/>
      <w:spacing w:after="160" w:line="240" w:lineRule="exact"/>
    </w:pPr>
    <w:rPr>
      <w:rFonts w:ascii="Tahoma" w:hAnsi="Tahoma"/>
      <w:kern w:val="0"/>
      <w:sz w:val="20"/>
      <w:lang w:eastAsia="en-US"/>
    </w:rPr>
  </w:style>
  <w:style w:type="character" w:customStyle="1" w:styleId="afa">
    <w:name w:val="日期 字元"/>
    <w:basedOn w:val="a0"/>
    <w:link w:val="af9"/>
    <w:rsid w:val="0019078C"/>
    <w:rPr>
      <w:kern w:val="2"/>
      <w:sz w:val="24"/>
    </w:rPr>
  </w:style>
  <w:style w:type="paragraph" w:customStyle="1" w:styleId="1a">
    <w:name w:val="丙(一)1"/>
    <w:basedOn w:val="a"/>
    <w:rsid w:val="0019078C"/>
    <w:pPr>
      <w:spacing w:line="600" w:lineRule="exact"/>
      <w:ind w:leftChars="436" w:left="1366" w:hangingChars="100" w:hanging="320"/>
      <w:jc w:val="both"/>
    </w:pPr>
    <w:rPr>
      <w:rFonts w:ascii="標楷體" w:eastAsia="標楷體"/>
      <w:sz w:val="32"/>
      <w:szCs w:val="24"/>
    </w:rPr>
  </w:style>
  <w:style w:type="paragraph" w:customStyle="1" w:styleId="afc">
    <w:name w:val="主文"/>
    <w:basedOn w:val="a"/>
    <w:rsid w:val="0019078C"/>
    <w:pPr>
      <w:spacing w:line="312" w:lineRule="auto"/>
      <w:ind w:firstLine="434"/>
      <w:jc w:val="both"/>
    </w:pPr>
    <w:rPr>
      <w:rFonts w:eastAsia="華康楷書體W5"/>
      <w:spacing w:val="4"/>
      <w:sz w:val="21"/>
    </w:rPr>
  </w:style>
  <w:style w:type="paragraph" w:styleId="afd">
    <w:name w:val="Body Text"/>
    <w:basedOn w:val="a"/>
    <w:link w:val="afe"/>
    <w:rsid w:val="0019078C"/>
    <w:pPr>
      <w:snapToGrid w:val="0"/>
      <w:spacing w:line="360" w:lineRule="auto"/>
      <w:ind w:right="-1054"/>
      <w:jc w:val="both"/>
    </w:pPr>
    <w:rPr>
      <w:rFonts w:ascii="標楷體" w:eastAsia="標楷體"/>
      <w:sz w:val="32"/>
    </w:rPr>
  </w:style>
  <w:style w:type="character" w:customStyle="1" w:styleId="afe">
    <w:name w:val="本文 字元"/>
    <w:link w:val="afd"/>
    <w:rsid w:val="0019078C"/>
    <w:rPr>
      <w:rFonts w:ascii="標楷體" w:eastAsia="標楷體"/>
      <w:kern w:val="2"/>
      <w:sz w:val="32"/>
    </w:rPr>
  </w:style>
  <w:style w:type="paragraph" w:styleId="24">
    <w:name w:val="Body Text 2"/>
    <w:basedOn w:val="a"/>
    <w:link w:val="25"/>
    <w:rsid w:val="0019078C"/>
    <w:pPr>
      <w:spacing w:line="440" w:lineRule="exact"/>
      <w:jc w:val="both"/>
    </w:pPr>
    <w:rPr>
      <w:rFonts w:eastAsia="標楷體"/>
      <w:sz w:val="28"/>
      <w:szCs w:val="24"/>
    </w:rPr>
  </w:style>
  <w:style w:type="character" w:customStyle="1" w:styleId="25">
    <w:name w:val="本文 2 字元"/>
    <w:link w:val="24"/>
    <w:rsid w:val="0019078C"/>
    <w:rPr>
      <w:rFonts w:eastAsia="標楷體"/>
      <w:kern w:val="2"/>
      <w:sz w:val="28"/>
      <w:szCs w:val="24"/>
    </w:rPr>
  </w:style>
  <w:style w:type="paragraph" w:styleId="31">
    <w:name w:val="Body Text Indent 3"/>
    <w:basedOn w:val="a"/>
    <w:link w:val="32"/>
    <w:rsid w:val="0019078C"/>
    <w:pPr>
      <w:spacing w:line="360" w:lineRule="auto"/>
      <w:ind w:left="868" w:hanging="826"/>
    </w:pPr>
    <w:rPr>
      <w:rFonts w:ascii="標楷體" w:eastAsia="標楷體"/>
      <w:spacing w:val="-10"/>
      <w:sz w:val="30"/>
    </w:rPr>
  </w:style>
  <w:style w:type="character" w:customStyle="1" w:styleId="32">
    <w:name w:val="本文縮排 3 字元"/>
    <w:link w:val="31"/>
    <w:rsid w:val="0019078C"/>
    <w:rPr>
      <w:rFonts w:ascii="標楷體" w:eastAsia="標楷體"/>
      <w:spacing w:val="-10"/>
      <w:kern w:val="2"/>
      <w:sz w:val="30"/>
    </w:rPr>
  </w:style>
  <w:style w:type="paragraph" w:customStyle="1" w:styleId="aff">
    <w:name w:val="甲乙丙"/>
    <w:basedOn w:val="a"/>
    <w:rsid w:val="0019078C"/>
    <w:pPr>
      <w:spacing w:after="360" w:line="360" w:lineRule="auto"/>
      <w:jc w:val="center"/>
    </w:pPr>
    <w:rPr>
      <w:rFonts w:ascii="標楷體" w:eastAsia="標楷體"/>
      <w:b/>
      <w:spacing w:val="-10"/>
      <w:sz w:val="40"/>
    </w:rPr>
  </w:style>
  <w:style w:type="paragraph" w:customStyle="1" w:styleId="aff0">
    <w:name w:val="甲篇內文"/>
    <w:basedOn w:val="af2"/>
    <w:link w:val="aff1"/>
    <w:rsid w:val="0019078C"/>
    <w:pPr>
      <w:spacing w:line="460" w:lineRule="exact"/>
    </w:pPr>
    <w:rPr>
      <w:sz w:val="28"/>
      <w:szCs w:val="28"/>
    </w:rPr>
  </w:style>
  <w:style w:type="character" w:customStyle="1" w:styleId="aff1">
    <w:name w:val="甲篇內文 字元"/>
    <w:link w:val="aff0"/>
    <w:rsid w:val="0019078C"/>
    <w:rPr>
      <w:rFonts w:ascii="標楷體" w:eastAsia="標楷體"/>
      <w:kern w:val="2"/>
      <w:sz w:val="28"/>
      <w:szCs w:val="28"/>
    </w:rPr>
  </w:style>
  <w:style w:type="paragraph" w:styleId="1b">
    <w:name w:val="toc 1"/>
    <w:basedOn w:val="a"/>
    <w:next w:val="a"/>
    <w:autoRedefine/>
    <w:semiHidden/>
    <w:rsid w:val="0019078C"/>
  </w:style>
  <w:style w:type="paragraph" w:styleId="26">
    <w:name w:val="toc 2"/>
    <w:basedOn w:val="a"/>
    <w:next w:val="a"/>
    <w:autoRedefine/>
    <w:semiHidden/>
    <w:rsid w:val="0019078C"/>
    <w:pPr>
      <w:tabs>
        <w:tab w:val="right" w:leader="dot" w:pos="8170"/>
      </w:tabs>
      <w:adjustRightInd w:val="0"/>
      <w:spacing w:line="360" w:lineRule="auto"/>
      <w:ind w:left="284"/>
      <w:textAlignment w:val="baseline"/>
    </w:pPr>
    <w:rPr>
      <w:rFonts w:eastAsia="標楷體"/>
      <w:smallCaps/>
      <w:noProof/>
      <w:kern w:val="0"/>
      <w:sz w:val="28"/>
    </w:rPr>
  </w:style>
  <w:style w:type="paragraph" w:customStyle="1" w:styleId="aff2">
    <w:name w:val="字元"/>
    <w:basedOn w:val="a"/>
    <w:rsid w:val="0019078C"/>
    <w:pPr>
      <w:widowControl/>
      <w:spacing w:after="160" w:line="240" w:lineRule="exact"/>
    </w:pPr>
    <w:rPr>
      <w:rFonts w:ascii="Verdana" w:hAnsi="Verdana"/>
      <w:kern w:val="0"/>
      <w:sz w:val="20"/>
      <w:lang w:val="en-GB" w:eastAsia="en-US"/>
    </w:rPr>
  </w:style>
  <w:style w:type="paragraph" w:customStyle="1" w:styleId="1c">
    <w:name w:val="字元 字元1 字元"/>
    <w:basedOn w:val="a"/>
    <w:semiHidden/>
    <w:rsid w:val="0019078C"/>
    <w:pPr>
      <w:widowControl/>
      <w:spacing w:after="160" w:line="240" w:lineRule="exact"/>
    </w:pPr>
    <w:rPr>
      <w:rFonts w:ascii="Verdana" w:eastAsia="Times New Roman" w:hAnsi="Verdana" w:cs="Mangal"/>
      <w:sz w:val="20"/>
      <w:szCs w:val="24"/>
      <w:lang w:eastAsia="en-US" w:bidi="hi-IN"/>
    </w:rPr>
  </w:style>
  <w:style w:type="paragraph" w:customStyle="1" w:styleId="27">
    <w:name w:val="字元 字元2 字元"/>
    <w:basedOn w:val="a"/>
    <w:rsid w:val="0019078C"/>
    <w:pPr>
      <w:widowControl/>
      <w:spacing w:after="160" w:line="240" w:lineRule="exact"/>
    </w:pPr>
    <w:rPr>
      <w:rFonts w:ascii="Verdana" w:hAnsi="Verdana"/>
      <w:kern w:val="0"/>
      <w:sz w:val="20"/>
      <w:lang w:eastAsia="en-US"/>
    </w:rPr>
  </w:style>
  <w:style w:type="paragraph" w:customStyle="1" w:styleId="1d">
    <w:name w:val="字元1"/>
    <w:basedOn w:val="a"/>
    <w:semiHidden/>
    <w:rsid w:val="0019078C"/>
    <w:pPr>
      <w:widowControl/>
      <w:spacing w:after="160" w:line="240" w:lineRule="exact"/>
    </w:pPr>
    <w:rPr>
      <w:rFonts w:ascii="Tahoma" w:hAnsi="Tahoma"/>
      <w:kern w:val="0"/>
      <w:sz w:val="20"/>
      <w:lang w:eastAsia="en-US"/>
    </w:rPr>
  </w:style>
  <w:style w:type="table" w:styleId="aff3">
    <w:name w:val="Table Grid"/>
    <w:aliases w:val="(圖專用)"/>
    <w:basedOn w:val="a1"/>
    <w:uiPriority w:val="59"/>
    <w:qFormat/>
    <w:rsid w:val="0019078C"/>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表格格線1"/>
    <w:basedOn w:val="a1"/>
    <w:next w:val="aff3"/>
    <w:uiPriority w:val="59"/>
    <w:rsid w:val="0019078C"/>
    <w:rPr>
      <w:rFonts w:ascii="Calibri" w:eastAsia="Times New Roman"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表格欄1-1"/>
    <w:basedOn w:val="a"/>
    <w:rsid w:val="0019078C"/>
    <w:pPr>
      <w:jc w:val="distribute"/>
    </w:pPr>
    <w:rPr>
      <w:rFonts w:eastAsia="標楷體" w:cs="新細明體"/>
      <w:b/>
      <w:sz w:val="18"/>
      <w:szCs w:val="18"/>
    </w:rPr>
  </w:style>
  <w:style w:type="paragraph" w:customStyle="1" w:styleId="1-10">
    <w:name w:val="表格欄1-1主管"/>
    <w:basedOn w:val="1-1"/>
    <w:rsid w:val="0019078C"/>
    <w:rPr>
      <w:sz w:val="20"/>
      <w:szCs w:val="20"/>
    </w:rPr>
  </w:style>
  <w:style w:type="paragraph" w:customStyle="1" w:styleId="1-2">
    <w:name w:val="表格欄1-2"/>
    <w:basedOn w:val="1-1"/>
    <w:rsid w:val="0019078C"/>
    <w:pPr>
      <w:ind w:firstLineChars="100" w:firstLine="100"/>
    </w:pPr>
  </w:style>
  <w:style w:type="paragraph" w:customStyle="1" w:styleId="1-310">
    <w:name w:val="表格欄1-3退1"/>
    <w:basedOn w:val="1-1"/>
    <w:rsid w:val="0019078C"/>
    <w:pPr>
      <w:ind w:leftChars="100" w:left="100"/>
    </w:pPr>
    <w:rPr>
      <w:b w:val="0"/>
    </w:rPr>
  </w:style>
  <w:style w:type="paragraph" w:customStyle="1" w:styleId="1-32">
    <w:name w:val="表格欄1-3退2"/>
    <w:basedOn w:val="1-310"/>
    <w:rsid w:val="0019078C"/>
    <w:pPr>
      <w:ind w:leftChars="200" w:left="200"/>
    </w:pPr>
  </w:style>
  <w:style w:type="paragraph" w:customStyle="1" w:styleId="1-">
    <w:name w:val="表格欄1-數字主管"/>
    <w:basedOn w:val="a"/>
    <w:rsid w:val="0019078C"/>
    <w:pPr>
      <w:jc w:val="right"/>
    </w:pPr>
    <w:rPr>
      <w:rFonts w:ascii="細明體" w:eastAsia="細明體" w:hAnsi="Arial"/>
      <w:b/>
      <w:bCs/>
      <w:w w:val="90"/>
      <w:sz w:val="20"/>
    </w:rPr>
  </w:style>
  <w:style w:type="paragraph" w:customStyle="1" w:styleId="28">
    <w:name w:val="表格欄2數字"/>
    <w:basedOn w:val="1-"/>
    <w:rsid w:val="0019078C"/>
    <w:rPr>
      <w:sz w:val="18"/>
      <w:szCs w:val="18"/>
    </w:rPr>
  </w:style>
  <w:style w:type="paragraph" w:customStyle="1" w:styleId="33">
    <w:name w:val="表格欄3數字"/>
    <w:basedOn w:val="28"/>
    <w:rsid w:val="0019078C"/>
    <w:rPr>
      <w:b w:val="0"/>
    </w:rPr>
  </w:style>
  <w:style w:type="paragraph" w:customStyle="1" w:styleId="aff4">
    <w:name w:val="註"/>
    <w:basedOn w:val="a"/>
    <w:rsid w:val="0019078C"/>
    <w:pPr>
      <w:spacing w:line="320" w:lineRule="exact"/>
      <w:jc w:val="both"/>
    </w:pPr>
    <w:rPr>
      <w:rFonts w:ascii="標楷體" w:eastAsia="標楷體"/>
      <w:sz w:val="20"/>
    </w:rPr>
  </w:style>
  <w:style w:type="paragraph" w:customStyle="1" w:styleId="1f">
    <w:name w:val="表說1."/>
    <w:basedOn w:val="aff4"/>
    <w:rsid w:val="0019078C"/>
    <w:rPr>
      <w:rFonts w:cs="新細明體"/>
      <w:sz w:val="24"/>
      <w:szCs w:val="24"/>
    </w:rPr>
  </w:style>
  <w:style w:type="paragraph" w:customStyle="1" w:styleId="aff5">
    <w:name w:val="表頭"/>
    <w:basedOn w:val="a"/>
    <w:rsid w:val="0019078C"/>
    <w:pPr>
      <w:ind w:leftChars="30" w:left="30" w:rightChars="30" w:right="30"/>
      <w:jc w:val="distribute"/>
    </w:pPr>
    <w:rPr>
      <w:rFonts w:ascii="華康楷書體W5" w:eastAsia="華康楷書體W5"/>
      <w:sz w:val="20"/>
    </w:rPr>
  </w:style>
  <w:style w:type="paragraph" w:customStyle="1" w:styleId="aff6">
    <w:name w:val="段落三"/>
    <w:basedOn w:val="a"/>
    <w:rsid w:val="0019078C"/>
    <w:pPr>
      <w:spacing w:beforeLines="100" w:line="500" w:lineRule="exact"/>
      <w:ind w:leftChars="300" w:left="300" w:firstLineChars="203" w:firstLine="203"/>
      <w:jc w:val="both"/>
    </w:pPr>
    <w:rPr>
      <w:rFonts w:ascii="標楷體" w:eastAsia="標楷體" w:hAnsi="Courier New"/>
      <w:sz w:val="32"/>
    </w:rPr>
  </w:style>
  <w:style w:type="paragraph" w:styleId="aff7">
    <w:name w:val="footer"/>
    <w:basedOn w:val="a"/>
    <w:link w:val="aff8"/>
    <w:uiPriority w:val="99"/>
    <w:rsid w:val="0019078C"/>
    <w:pPr>
      <w:tabs>
        <w:tab w:val="center" w:pos="4153"/>
        <w:tab w:val="right" w:pos="8306"/>
      </w:tabs>
      <w:snapToGrid w:val="0"/>
    </w:pPr>
    <w:rPr>
      <w:sz w:val="20"/>
    </w:rPr>
  </w:style>
  <w:style w:type="character" w:customStyle="1" w:styleId="aff8">
    <w:name w:val="頁尾 字元"/>
    <w:basedOn w:val="a0"/>
    <w:link w:val="aff7"/>
    <w:uiPriority w:val="99"/>
    <w:rsid w:val="0019078C"/>
    <w:rPr>
      <w:kern w:val="2"/>
    </w:rPr>
  </w:style>
  <w:style w:type="paragraph" w:styleId="aff9">
    <w:name w:val="header"/>
    <w:basedOn w:val="a"/>
    <w:link w:val="affa"/>
    <w:rsid w:val="0019078C"/>
    <w:pPr>
      <w:tabs>
        <w:tab w:val="center" w:pos="4153"/>
        <w:tab w:val="right" w:pos="8306"/>
      </w:tabs>
      <w:snapToGrid w:val="0"/>
    </w:pPr>
    <w:rPr>
      <w:sz w:val="20"/>
    </w:rPr>
  </w:style>
  <w:style w:type="character" w:customStyle="1" w:styleId="affa">
    <w:name w:val="頁首 字元"/>
    <w:basedOn w:val="a0"/>
    <w:link w:val="aff9"/>
    <w:rsid w:val="0019078C"/>
    <w:rPr>
      <w:kern w:val="2"/>
    </w:rPr>
  </w:style>
  <w:style w:type="character" w:styleId="affb">
    <w:name w:val="page number"/>
    <w:basedOn w:val="a0"/>
    <w:rsid w:val="0019078C"/>
  </w:style>
  <w:style w:type="paragraph" w:styleId="affc">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一般文字內縮"/>
    <w:link w:val="affd"/>
    <w:uiPriority w:val="99"/>
    <w:rsid w:val="0019078C"/>
    <w:pPr>
      <w:overflowPunct w:val="0"/>
      <w:jc w:val="both"/>
    </w:pPr>
    <w:rPr>
      <w:rFonts w:ascii="標楷體" w:eastAsia="標楷體" w:hAnsi="Courier New" w:cs="Courier New"/>
      <w:sz w:val="24"/>
      <w:szCs w:val="24"/>
    </w:rPr>
  </w:style>
  <w:style w:type="character" w:customStyle="1" w:styleId="affd">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一般文字 字元 字元 字元 字元 字元 字元 字元 字元 字元 字元 字元 字元 字元 字元 字元,一般文字內縮 字元"/>
    <w:basedOn w:val="a0"/>
    <w:link w:val="affc"/>
    <w:uiPriority w:val="99"/>
    <w:rsid w:val="0019078C"/>
    <w:rPr>
      <w:rFonts w:ascii="標楷體" w:eastAsia="標楷體" w:hAnsi="Courier New" w:cs="Courier New"/>
      <w:sz w:val="24"/>
      <w:szCs w:val="24"/>
    </w:rPr>
  </w:style>
  <w:style w:type="paragraph" w:customStyle="1" w:styleId="affe">
    <w:name w:val="副本"/>
    <w:basedOn w:val="31"/>
    <w:rsid w:val="0019078C"/>
    <w:pPr>
      <w:snapToGrid w:val="0"/>
      <w:spacing w:line="300" w:lineRule="exact"/>
      <w:ind w:left="720" w:hanging="720"/>
    </w:pPr>
    <w:rPr>
      <w:rFonts w:ascii="Arial" w:hAnsi="Arial"/>
      <w:spacing w:val="0"/>
      <w:sz w:val="24"/>
      <w:szCs w:val="24"/>
    </w:rPr>
  </w:style>
  <w:style w:type="character" w:customStyle="1" w:styleId="11">
    <w:name w:val="標題 1 字元"/>
    <w:link w:val="10"/>
    <w:rsid w:val="0019078C"/>
    <w:rPr>
      <w:rFonts w:ascii="標楷體" w:eastAsia="標楷體" w:hAnsi="Arial"/>
      <w:b/>
      <w:bCs/>
      <w:kern w:val="2"/>
      <w:sz w:val="40"/>
      <w:szCs w:val="52"/>
    </w:rPr>
  </w:style>
  <w:style w:type="paragraph" w:styleId="afff">
    <w:name w:val="Block Text"/>
    <w:basedOn w:val="a"/>
    <w:rsid w:val="0019078C"/>
    <w:pPr>
      <w:snapToGrid w:val="0"/>
      <w:spacing w:line="300" w:lineRule="auto"/>
      <w:ind w:left="1440" w:right="22" w:hanging="740"/>
      <w:jc w:val="both"/>
    </w:pPr>
    <w:rPr>
      <w:rFonts w:ascii="標楷體" w:eastAsia="標楷體"/>
      <w:b/>
      <w:bCs/>
      <w:sz w:val="32"/>
    </w:rPr>
  </w:style>
  <w:style w:type="paragraph" w:styleId="afff0">
    <w:name w:val="Salutation"/>
    <w:basedOn w:val="a"/>
    <w:next w:val="a"/>
    <w:link w:val="afff1"/>
    <w:rsid w:val="0019078C"/>
    <w:rPr>
      <w:rFonts w:ascii="標楷體" w:eastAsia="標楷體" w:hAnsi="標楷體"/>
      <w:b/>
      <w:noProof/>
      <w:sz w:val="32"/>
      <w:szCs w:val="32"/>
    </w:rPr>
  </w:style>
  <w:style w:type="character" w:customStyle="1" w:styleId="afff1">
    <w:name w:val="問候 字元"/>
    <w:link w:val="afff0"/>
    <w:rsid w:val="0019078C"/>
    <w:rPr>
      <w:rFonts w:ascii="標楷體" w:eastAsia="標楷體" w:hAnsi="標楷體"/>
      <w:b/>
      <w:noProof/>
      <w:kern w:val="2"/>
      <w:sz w:val="32"/>
      <w:szCs w:val="32"/>
    </w:rPr>
  </w:style>
  <w:style w:type="character" w:styleId="afff2">
    <w:name w:val="Strong"/>
    <w:qFormat/>
    <w:rsid w:val="0019078C"/>
    <w:rPr>
      <w:b/>
      <w:bCs/>
    </w:rPr>
  </w:style>
  <w:style w:type="character" w:customStyle="1" w:styleId="20">
    <w:name w:val="標題 2 字元"/>
    <w:link w:val="2"/>
    <w:rsid w:val="0019078C"/>
    <w:rPr>
      <w:rFonts w:ascii="標楷體" w:eastAsia="標楷體" w:hAnsi="Arial"/>
      <w:b/>
      <w:bCs/>
      <w:kern w:val="2"/>
      <w:sz w:val="36"/>
      <w:szCs w:val="48"/>
    </w:rPr>
  </w:style>
  <w:style w:type="character" w:customStyle="1" w:styleId="30">
    <w:name w:val="標題 3 字元"/>
    <w:link w:val="3"/>
    <w:rsid w:val="0019078C"/>
    <w:rPr>
      <w:rFonts w:ascii="標楷體" w:eastAsia="標楷體" w:hAnsi="Arial"/>
      <w:bCs/>
      <w:kern w:val="2"/>
      <w:sz w:val="32"/>
      <w:szCs w:val="36"/>
    </w:rPr>
  </w:style>
  <w:style w:type="character" w:customStyle="1" w:styleId="40">
    <w:name w:val="標題 4 字元"/>
    <w:aliases w:val="1.標題 4 字元"/>
    <w:basedOn w:val="a0"/>
    <w:link w:val="4"/>
    <w:rsid w:val="009767E3"/>
    <w:rPr>
      <w:rFonts w:ascii="標楷體" w:eastAsia="標楷體" w:hAnsi="Arial"/>
      <w:b/>
      <w:kern w:val="2"/>
      <w:sz w:val="28"/>
      <w:szCs w:val="36"/>
    </w:rPr>
  </w:style>
  <w:style w:type="paragraph" w:styleId="afff3">
    <w:name w:val="List Paragraph"/>
    <w:basedOn w:val="a"/>
    <w:link w:val="afff4"/>
    <w:uiPriority w:val="34"/>
    <w:qFormat/>
    <w:rsid w:val="0019078C"/>
    <w:pPr>
      <w:ind w:leftChars="200" w:left="480"/>
    </w:pPr>
    <w:rPr>
      <w:rFonts w:ascii="Calibri" w:hAnsi="Calibri"/>
      <w:szCs w:val="22"/>
    </w:rPr>
  </w:style>
  <w:style w:type="paragraph" w:customStyle="1" w:styleId="afff5">
    <w:name w:val="單元"/>
    <w:basedOn w:val="a"/>
    <w:rsid w:val="0019078C"/>
    <w:pPr>
      <w:snapToGrid w:val="0"/>
      <w:ind w:rightChars="100" w:right="100"/>
      <w:jc w:val="right"/>
    </w:pPr>
    <w:rPr>
      <w:rFonts w:ascii="標楷體" w:eastAsia="標楷體" w:hAnsi="Arial Narrow"/>
      <w:w w:val="95"/>
      <w:sz w:val="20"/>
    </w:rPr>
  </w:style>
  <w:style w:type="paragraph" w:styleId="afff6">
    <w:name w:val="Closing"/>
    <w:basedOn w:val="a"/>
    <w:link w:val="afff7"/>
    <w:rsid w:val="0019078C"/>
    <w:pPr>
      <w:ind w:left="4320"/>
    </w:pPr>
    <w:rPr>
      <w:rFonts w:ascii="標楷體" w:eastAsia="標楷體" w:hAnsi="標楷體"/>
      <w:b/>
      <w:noProof/>
      <w:sz w:val="32"/>
      <w:szCs w:val="32"/>
    </w:rPr>
  </w:style>
  <w:style w:type="character" w:customStyle="1" w:styleId="afff7">
    <w:name w:val="結語 字元"/>
    <w:link w:val="afff6"/>
    <w:rsid w:val="0019078C"/>
    <w:rPr>
      <w:rFonts w:ascii="標楷體" w:eastAsia="標楷體" w:hAnsi="標楷體"/>
      <w:b/>
      <w:noProof/>
      <w:kern w:val="2"/>
      <w:sz w:val="32"/>
      <w:szCs w:val="32"/>
    </w:rPr>
  </w:style>
  <w:style w:type="paragraph" w:styleId="afff8">
    <w:name w:val="footnote text"/>
    <w:aliases w:val=" 字元, 字元 字元 字元,註腳文字 字元 字元,註腳文字(博銘),字元 字元 字元"/>
    <w:basedOn w:val="a"/>
    <w:link w:val="afff9"/>
    <w:qFormat/>
    <w:rsid w:val="0019078C"/>
    <w:pPr>
      <w:spacing w:line="240" w:lineRule="exact"/>
      <w:ind w:left="100" w:hangingChars="50" w:hanging="100"/>
    </w:pPr>
    <w:rPr>
      <w:rFonts w:ascii="標楷體" w:eastAsia="標楷體" w:hAnsi="標楷體"/>
      <w:sz w:val="20"/>
    </w:rPr>
  </w:style>
  <w:style w:type="character" w:customStyle="1" w:styleId="afff9">
    <w:name w:val="註腳文字 字元"/>
    <w:aliases w:val=" 字元 字元, 字元 字元 字元 字元,註腳文字 字元 字元 字元,註腳文字(博銘) 字元,字元 字元 字元 字元"/>
    <w:link w:val="afff8"/>
    <w:rsid w:val="0019078C"/>
    <w:rPr>
      <w:rFonts w:ascii="標楷體" w:eastAsia="標楷體" w:hAnsi="標楷體"/>
      <w:kern w:val="2"/>
    </w:rPr>
  </w:style>
  <w:style w:type="character" w:styleId="afffa">
    <w:name w:val="footnote reference"/>
    <w:semiHidden/>
    <w:rsid w:val="0019078C"/>
    <w:rPr>
      <w:vertAlign w:val="superscript"/>
    </w:rPr>
  </w:style>
  <w:style w:type="paragraph" w:styleId="afffb">
    <w:name w:val="Balloon Text"/>
    <w:basedOn w:val="a"/>
    <w:link w:val="afffc"/>
    <w:rsid w:val="0019078C"/>
    <w:rPr>
      <w:rFonts w:ascii="Arial" w:hAnsi="Arial"/>
      <w:sz w:val="18"/>
      <w:szCs w:val="18"/>
    </w:rPr>
  </w:style>
  <w:style w:type="character" w:customStyle="1" w:styleId="afffc">
    <w:name w:val="註解方塊文字 字元"/>
    <w:link w:val="afffb"/>
    <w:rsid w:val="0019078C"/>
    <w:rPr>
      <w:rFonts w:ascii="Arial" w:hAnsi="Arial"/>
      <w:kern w:val="2"/>
      <w:sz w:val="18"/>
      <w:szCs w:val="18"/>
    </w:rPr>
  </w:style>
  <w:style w:type="character" w:styleId="afffd">
    <w:name w:val="Hyperlink"/>
    <w:rsid w:val="0019078C"/>
    <w:rPr>
      <w:color w:val="0000FF"/>
      <w:u w:val="single"/>
    </w:rPr>
  </w:style>
  <w:style w:type="paragraph" w:customStyle="1" w:styleId="afffe">
    <w:name w:val="跨頁標頭"/>
    <w:basedOn w:val="a"/>
    <w:rsid w:val="0019078C"/>
    <w:pPr>
      <w:spacing w:afterLines="50"/>
      <w:jc w:val="right"/>
    </w:pPr>
    <w:rPr>
      <w:rFonts w:ascii="華康楷書體W5" w:eastAsia="華康楷書體W5"/>
      <w:b/>
      <w:spacing w:val="60"/>
      <w:sz w:val="30"/>
      <w:u w:val="single"/>
    </w:rPr>
  </w:style>
  <w:style w:type="paragraph" w:customStyle="1" w:styleId="affff">
    <w:name w:val="標題甲、"/>
    <w:basedOn w:val="a"/>
    <w:rsid w:val="0019078C"/>
    <w:pPr>
      <w:spacing w:beforeLines="50"/>
      <w:jc w:val="center"/>
    </w:pPr>
    <w:rPr>
      <w:rFonts w:eastAsia="標楷體" w:cs="新細明體"/>
      <w:b/>
      <w:bCs/>
      <w:sz w:val="40"/>
    </w:rPr>
  </w:style>
  <w:style w:type="paragraph" w:customStyle="1" w:styleId="1f0">
    <w:name w:val="標題1. 字元"/>
    <w:basedOn w:val="affff"/>
    <w:link w:val="1f1"/>
    <w:rsid w:val="0019078C"/>
    <w:pPr>
      <w:spacing w:beforeLines="0" w:line="400" w:lineRule="exact"/>
      <w:ind w:firstLineChars="450" w:firstLine="450"/>
      <w:jc w:val="both"/>
    </w:pPr>
    <w:rPr>
      <w:rFonts w:ascii="標楷體"/>
      <w:b w:val="0"/>
      <w:sz w:val="24"/>
      <w:szCs w:val="24"/>
    </w:rPr>
  </w:style>
  <w:style w:type="character" w:customStyle="1" w:styleId="1f1">
    <w:name w:val="標題1. 字元 字元"/>
    <w:link w:val="1f0"/>
    <w:rsid w:val="0019078C"/>
    <w:rPr>
      <w:rFonts w:ascii="標楷體" w:eastAsia="標楷體" w:cs="新細明體"/>
      <w:bCs/>
      <w:kern w:val="2"/>
      <w:sz w:val="24"/>
      <w:szCs w:val="24"/>
    </w:rPr>
  </w:style>
  <w:style w:type="paragraph" w:customStyle="1" w:styleId="1f2">
    <w:name w:val="標題(1)"/>
    <w:basedOn w:val="1f0"/>
    <w:rsid w:val="0019078C"/>
    <w:pPr>
      <w:ind w:firstLineChars="550" w:firstLine="550"/>
    </w:pPr>
  </w:style>
  <w:style w:type="paragraph" w:customStyle="1" w:styleId="affff0">
    <w:name w:val="標題（一）"/>
    <w:basedOn w:val="a"/>
    <w:link w:val="1f3"/>
    <w:uiPriority w:val="99"/>
    <w:rsid w:val="0019078C"/>
    <w:pPr>
      <w:spacing w:beforeLines="20" w:afterLines="20" w:line="400" w:lineRule="exact"/>
      <w:ind w:firstLineChars="200" w:firstLine="200"/>
      <w:jc w:val="both"/>
    </w:pPr>
    <w:rPr>
      <w:rFonts w:eastAsia="標楷體"/>
      <w:b/>
      <w:bCs/>
      <w:sz w:val="28"/>
      <w:szCs w:val="28"/>
    </w:rPr>
  </w:style>
  <w:style w:type="character" w:customStyle="1" w:styleId="1f3">
    <w:name w:val="標題（一） 字元1"/>
    <w:link w:val="affff0"/>
    <w:uiPriority w:val="99"/>
    <w:rsid w:val="0019078C"/>
    <w:rPr>
      <w:rFonts w:eastAsia="標楷體"/>
      <w:b/>
      <w:bCs/>
      <w:kern w:val="2"/>
      <w:sz w:val="28"/>
      <w:szCs w:val="28"/>
    </w:rPr>
  </w:style>
  <w:style w:type="paragraph" w:customStyle="1" w:styleId="affff1">
    <w:name w:val="標題（一） 字元"/>
    <w:basedOn w:val="affff"/>
    <w:link w:val="affff2"/>
    <w:rsid w:val="0019078C"/>
    <w:pPr>
      <w:spacing w:beforeLines="20" w:afterLines="20" w:line="400" w:lineRule="exact"/>
      <w:ind w:firstLineChars="200" w:firstLine="200"/>
      <w:jc w:val="both"/>
    </w:pPr>
    <w:rPr>
      <w:sz w:val="28"/>
      <w:szCs w:val="28"/>
    </w:rPr>
  </w:style>
  <w:style w:type="character" w:customStyle="1" w:styleId="affff2">
    <w:name w:val="標題（一） 字元 字元"/>
    <w:link w:val="affff1"/>
    <w:rsid w:val="0019078C"/>
    <w:rPr>
      <w:rFonts w:eastAsia="標楷體" w:cs="新細明體"/>
      <w:b/>
      <w:bCs/>
      <w:kern w:val="2"/>
      <w:sz w:val="28"/>
      <w:szCs w:val="28"/>
    </w:rPr>
  </w:style>
  <w:style w:type="paragraph" w:customStyle="1" w:styleId="1f4">
    <w:name w:val="標題1."/>
    <w:basedOn w:val="a"/>
    <w:rsid w:val="0019078C"/>
    <w:pPr>
      <w:spacing w:line="400" w:lineRule="exact"/>
      <w:ind w:firstLineChars="450" w:firstLine="450"/>
      <w:jc w:val="both"/>
    </w:pPr>
    <w:rPr>
      <w:rFonts w:ascii="標楷體" w:eastAsia="標楷體" w:cs="新細明體"/>
      <w:bCs/>
      <w:szCs w:val="24"/>
    </w:rPr>
  </w:style>
  <w:style w:type="paragraph" w:customStyle="1" w:styleId="1f5">
    <w:name w:val="標題1.加粗"/>
    <w:basedOn w:val="1f0"/>
    <w:link w:val="1f6"/>
    <w:rsid w:val="0019078C"/>
    <w:pPr>
      <w:ind w:firstLine="1080"/>
    </w:pPr>
    <w:rPr>
      <w:b/>
      <w:sz w:val="28"/>
      <w:szCs w:val="28"/>
    </w:rPr>
  </w:style>
  <w:style w:type="character" w:customStyle="1" w:styleId="1f6">
    <w:name w:val="標題1.加粗 字元"/>
    <w:link w:val="1f5"/>
    <w:rsid w:val="0019078C"/>
    <w:rPr>
      <w:rFonts w:ascii="標楷體" w:eastAsia="標楷體" w:cs="新細明體"/>
      <w:b/>
      <w:bCs/>
      <w:kern w:val="2"/>
      <w:sz w:val="28"/>
      <w:szCs w:val="28"/>
    </w:rPr>
  </w:style>
  <w:style w:type="paragraph" w:customStyle="1" w:styleId="affff3">
    <w:name w:val="標題一、"/>
    <w:basedOn w:val="affff"/>
    <w:rsid w:val="0019078C"/>
    <w:pPr>
      <w:spacing w:beforeLines="20" w:afterLines="20" w:line="400" w:lineRule="exact"/>
      <w:ind w:firstLineChars="100" w:firstLine="100"/>
      <w:jc w:val="both"/>
    </w:pPr>
    <w:rPr>
      <w:sz w:val="32"/>
      <w:szCs w:val="32"/>
    </w:rPr>
  </w:style>
  <w:style w:type="paragraph" w:customStyle="1" w:styleId="affff4">
    <w:name w:val="標題一、 字元"/>
    <w:basedOn w:val="a"/>
    <w:rsid w:val="0019078C"/>
    <w:pPr>
      <w:spacing w:beforeLines="20" w:line="400" w:lineRule="exact"/>
      <w:ind w:firstLineChars="100" w:firstLine="100"/>
      <w:jc w:val="both"/>
    </w:pPr>
    <w:rPr>
      <w:rFonts w:eastAsia="標楷體"/>
      <w:b/>
      <w:bCs/>
      <w:sz w:val="32"/>
      <w:szCs w:val="32"/>
    </w:rPr>
  </w:style>
  <w:style w:type="paragraph" w:customStyle="1" w:styleId="affff5">
    <w:name w:val="標題壹、"/>
    <w:basedOn w:val="affff"/>
    <w:rsid w:val="0019078C"/>
    <w:pPr>
      <w:spacing w:beforeLines="0" w:line="360" w:lineRule="auto"/>
      <w:jc w:val="both"/>
    </w:pPr>
    <w:rPr>
      <w:sz w:val="36"/>
      <w:szCs w:val="36"/>
    </w:rPr>
  </w:style>
  <w:style w:type="paragraph" w:customStyle="1" w:styleId="5">
    <w:name w:val="樣式5"/>
    <w:basedOn w:val="a"/>
    <w:rsid w:val="0019078C"/>
    <w:pPr>
      <w:adjustRightInd w:val="0"/>
      <w:spacing w:line="360" w:lineRule="auto"/>
      <w:ind w:left="960" w:firstLine="480"/>
      <w:jc w:val="both"/>
      <w:textAlignment w:val="baseline"/>
    </w:pPr>
    <w:rPr>
      <w:rFonts w:ascii="華康楷書體W5" w:eastAsia="華康楷書體W5"/>
      <w:kern w:val="0"/>
      <w:sz w:val="26"/>
    </w:rPr>
  </w:style>
  <w:style w:type="paragraph" w:customStyle="1" w:styleId="affff6">
    <w:name w:val="總述文"/>
    <w:rsid w:val="0019078C"/>
    <w:pPr>
      <w:overflowPunct w:val="0"/>
      <w:spacing w:line="460" w:lineRule="exact"/>
      <w:ind w:firstLineChars="200" w:firstLine="200"/>
      <w:jc w:val="both"/>
    </w:pPr>
    <w:rPr>
      <w:rFonts w:ascii="標楷體" w:eastAsia="標楷體"/>
      <w:kern w:val="2"/>
      <w:sz w:val="28"/>
    </w:rPr>
  </w:style>
  <w:style w:type="paragraph" w:customStyle="1" w:styleId="41">
    <w:name w:val="欄4（原因分析）"/>
    <w:basedOn w:val="a"/>
    <w:rsid w:val="0019078C"/>
    <w:pPr>
      <w:jc w:val="both"/>
    </w:pPr>
    <w:rPr>
      <w:rFonts w:ascii="標楷體" w:eastAsia="標楷體" w:cs="新細明體"/>
      <w:w w:val="90"/>
      <w:sz w:val="18"/>
      <w:szCs w:val="18"/>
    </w:rPr>
  </w:style>
  <w:style w:type="paragraph" w:customStyle="1" w:styleId="-">
    <w:name w:val="欄-項目符號"/>
    <w:basedOn w:val="aff9"/>
    <w:rsid w:val="0019078C"/>
    <w:pPr>
      <w:numPr>
        <w:numId w:val="1"/>
      </w:numPr>
      <w:tabs>
        <w:tab w:val="clear" w:pos="4153"/>
        <w:tab w:val="clear" w:pos="8306"/>
      </w:tabs>
      <w:snapToGrid/>
      <w:ind w:rightChars="50" w:right="120"/>
      <w:jc w:val="both"/>
    </w:pPr>
    <w:rPr>
      <w:rFonts w:eastAsia="華康楷書體W5"/>
      <w:spacing w:val="10"/>
      <w:sz w:val="19"/>
    </w:rPr>
  </w:style>
  <w:style w:type="paragraph" w:customStyle="1" w:styleId="1f7">
    <w:name w:val="1總決算"/>
    <w:basedOn w:val="1nnn"/>
    <w:qFormat/>
    <w:rsid w:val="00BA7F87"/>
  </w:style>
  <w:style w:type="paragraph" w:customStyle="1" w:styleId="affff7">
    <w:name w:val="(一)文新新"/>
    <w:basedOn w:val="n2"/>
    <w:qFormat/>
    <w:rsid w:val="00477D11"/>
    <w:pPr>
      <w:overflowPunct w:val="0"/>
      <w:ind w:leftChars="0" w:left="0" w:firstLineChars="227" w:firstLine="726"/>
    </w:pPr>
    <w:rPr>
      <w:color w:val="auto"/>
      <w:kern w:val="0"/>
    </w:rPr>
  </w:style>
  <w:style w:type="paragraph" w:customStyle="1" w:styleId="NNN">
    <w:name w:val="(一)文NNN"/>
    <w:basedOn w:val="aa"/>
    <w:uiPriority w:val="99"/>
    <w:qFormat/>
    <w:rsid w:val="00BA07D6"/>
    <w:pPr>
      <w:ind w:leftChars="0" w:left="924" w:firstLineChars="0" w:firstLine="685"/>
    </w:pPr>
    <w:rPr>
      <w:rFonts w:hAnsi="Times New Roman"/>
      <w:szCs w:val="32"/>
    </w:rPr>
  </w:style>
  <w:style w:type="paragraph" w:customStyle="1" w:styleId="NNN0">
    <w:name w:val="(一)NNN"/>
    <w:basedOn w:val="a"/>
    <w:uiPriority w:val="99"/>
    <w:qFormat/>
    <w:rsid w:val="00332CB1"/>
    <w:pPr>
      <w:snapToGrid w:val="0"/>
      <w:spacing w:line="560" w:lineRule="exact"/>
      <w:ind w:leftChars="111" w:left="880" w:hangingChars="164" w:hanging="525"/>
      <w:jc w:val="both"/>
    </w:pPr>
    <w:rPr>
      <w:rFonts w:eastAsia="標楷體"/>
      <w:b/>
      <w:bCs/>
      <w:sz w:val="32"/>
      <w:szCs w:val="24"/>
    </w:rPr>
  </w:style>
  <w:style w:type="paragraph" w:customStyle="1" w:styleId="1">
    <w:name w:val="1新"/>
    <w:basedOn w:val="1nnn"/>
    <w:qFormat/>
    <w:rsid w:val="002C42C1"/>
    <w:pPr>
      <w:numPr>
        <w:numId w:val="2"/>
      </w:numPr>
      <w:ind w:leftChars="0" w:left="0" w:firstLineChars="0" w:firstLine="881"/>
    </w:pPr>
    <w:rPr>
      <w:b w:val="0"/>
    </w:rPr>
  </w:style>
  <w:style w:type="character" w:customStyle="1" w:styleId="ab">
    <w:name w:val="(一)文 字元"/>
    <w:basedOn w:val="a0"/>
    <w:link w:val="aa"/>
    <w:uiPriority w:val="99"/>
    <w:rsid w:val="007F0D0E"/>
    <w:rPr>
      <w:rFonts w:eastAsia="標楷體" w:hAnsi="標楷體"/>
      <w:kern w:val="2"/>
      <w:sz w:val="32"/>
      <w:szCs w:val="24"/>
    </w:rPr>
  </w:style>
  <w:style w:type="paragraph" w:customStyle="1" w:styleId="affff8">
    <w:name w:val="表格內容"/>
    <w:basedOn w:val="a"/>
    <w:link w:val="affff9"/>
    <w:qFormat/>
    <w:rsid w:val="001C2064"/>
    <w:pPr>
      <w:suppressLineNumbers/>
      <w:suppressAutoHyphens/>
    </w:pPr>
    <w:rPr>
      <w:rFonts w:eastAsia="Microsoft YaHei" w:cs="Mangal"/>
      <w:kern w:val="1"/>
      <w:szCs w:val="24"/>
      <w:lang w:eastAsia="hi-IN" w:bidi="hi-IN"/>
    </w:rPr>
  </w:style>
  <w:style w:type="paragraph" w:customStyle="1" w:styleId="affffa">
    <w:name w:val="表說明"/>
    <w:basedOn w:val="a"/>
    <w:link w:val="affffb"/>
    <w:qFormat/>
    <w:rsid w:val="001C2064"/>
    <w:pPr>
      <w:keepNext/>
      <w:widowControl/>
      <w:spacing w:beforeLines="50" w:before="50" w:line="400" w:lineRule="exact"/>
      <w:ind w:firstLineChars="200" w:firstLine="200"/>
      <w:jc w:val="center"/>
      <w:textAlignment w:val="center"/>
    </w:pPr>
    <w:rPr>
      <w:rFonts w:ascii="標楷體" w:eastAsia="標楷體" w:hAnsi="標楷體"/>
      <w:b/>
      <w:sz w:val="26"/>
      <w:szCs w:val="28"/>
    </w:rPr>
  </w:style>
  <w:style w:type="character" w:customStyle="1" w:styleId="affffb">
    <w:name w:val="表說明 字元"/>
    <w:link w:val="affffa"/>
    <w:rsid w:val="001C2064"/>
    <w:rPr>
      <w:rFonts w:ascii="標楷體" w:eastAsia="標楷體" w:hAnsi="標楷體"/>
      <w:b/>
      <w:kern w:val="2"/>
      <w:sz w:val="26"/>
      <w:szCs w:val="28"/>
    </w:rPr>
  </w:style>
  <w:style w:type="character" w:customStyle="1" w:styleId="affff9">
    <w:name w:val="表格內容 字元"/>
    <w:link w:val="affff8"/>
    <w:rsid w:val="001C2064"/>
    <w:rPr>
      <w:rFonts w:eastAsia="Microsoft YaHei" w:cs="Mangal"/>
      <w:kern w:val="1"/>
      <w:sz w:val="24"/>
      <w:szCs w:val="24"/>
      <w:lang w:eastAsia="hi-IN" w:bidi="hi-IN"/>
    </w:rPr>
  </w:style>
  <w:style w:type="paragraph" w:customStyle="1" w:styleId="affffc">
    <w:name w:val="表註腳"/>
    <w:basedOn w:val="a"/>
    <w:link w:val="affffd"/>
    <w:qFormat/>
    <w:rsid w:val="001C2064"/>
    <w:pPr>
      <w:widowControl/>
      <w:spacing w:before="60" w:line="240" w:lineRule="exact"/>
      <w:ind w:left="573" w:hanging="573"/>
      <w:jc w:val="both"/>
      <w:textAlignment w:val="center"/>
    </w:pPr>
    <w:rPr>
      <w:rFonts w:ascii="標楷體" w:eastAsia="標楷體" w:hAnsi="標楷體"/>
      <w:sz w:val="20"/>
    </w:rPr>
  </w:style>
  <w:style w:type="character" w:customStyle="1" w:styleId="affffd">
    <w:name w:val="表註腳 字元"/>
    <w:link w:val="affffc"/>
    <w:rsid w:val="001C2064"/>
    <w:rPr>
      <w:rFonts w:ascii="標楷體" w:eastAsia="標楷體" w:hAnsi="標楷體"/>
      <w:kern w:val="2"/>
    </w:rPr>
  </w:style>
  <w:style w:type="table" w:customStyle="1" w:styleId="29">
    <w:name w:val="表格格線2"/>
    <w:basedOn w:val="a1"/>
    <w:next w:val="aff3"/>
    <w:uiPriority w:val="39"/>
    <w:rsid w:val="009925F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a">
    <w:name w:val="內文2"/>
    <w:basedOn w:val="a"/>
    <w:link w:val="2b"/>
    <w:rsid w:val="00251701"/>
    <w:pPr>
      <w:widowControl/>
      <w:spacing w:beforeLines="30" w:before="108" w:line="520" w:lineRule="exact"/>
      <w:ind w:leftChars="435" w:left="1044" w:firstLineChars="200" w:firstLine="640"/>
      <w:jc w:val="both"/>
      <w:textAlignment w:val="center"/>
    </w:pPr>
    <w:rPr>
      <w:rFonts w:ascii="標楷體" w:eastAsia="標楷體" w:hAnsi="標楷體"/>
      <w:sz w:val="32"/>
      <w:szCs w:val="32"/>
      <w:lang w:val="x-none" w:eastAsia="x-none"/>
    </w:rPr>
  </w:style>
  <w:style w:type="character" w:customStyle="1" w:styleId="2b">
    <w:name w:val="內文2 字元"/>
    <w:link w:val="2a"/>
    <w:locked/>
    <w:rsid w:val="00251701"/>
    <w:rPr>
      <w:rFonts w:ascii="標楷體" w:eastAsia="標楷體" w:hAnsi="標楷體"/>
      <w:kern w:val="2"/>
      <w:sz w:val="32"/>
      <w:szCs w:val="32"/>
      <w:lang w:val="x-none" w:eastAsia="x-none"/>
    </w:rPr>
  </w:style>
  <w:style w:type="paragraph" w:styleId="affffe">
    <w:name w:val="No Spacing"/>
    <w:uiPriority w:val="1"/>
    <w:qFormat/>
    <w:rsid w:val="00284AA7"/>
    <w:pPr>
      <w:widowControl w:val="0"/>
    </w:pPr>
    <w:rPr>
      <w:rFonts w:ascii="Calibri" w:hAnsi="Calibri"/>
      <w:kern w:val="2"/>
      <w:sz w:val="24"/>
      <w:szCs w:val="22"/>
    </w:rPr>
  </w:style>
  <w:style w:type="character" w:styleId="afffff">
    <w:name w:val="annotation reference"/>
    <w:basedOn w:val="a0"/>
    <w:semiHidden/>
    <w:unhideWhenUsed/>
    <w:rsid w:val="00F94E4F"/>
    <w:rPr>
      <w:sz w:val="18"/>
      <w:szCs w:val="18"/>
    </w:rPr>
  </w:style>
  <w:style w:type="paragraph" w:styleId="afffff0">
    <w:name w:val="annotation text"/>
    <w:basedOn w:val="a"/>
    <w:link w:val="afffff1"/>
    <w:semiHidden/>
    <w:unhideWhenUsed/>
    <w:rsid w:val="00F94E4F"/>
  </w:style>
  <w:style w:type="character" w:customStyle="1" w:styleId="afffff1">
    <w:name w:val="註解文字 字元"/>
    <w:basedOn w:val="a0"/>
    <w:link w:val="afffff0"/>
    <w:semiHidden/>
    <w:rsid w:val="00F94E4F"/>
    <w:rPr>
      <w:kern w:val="2"/>
      <w:sz w:val="24"/>
    </w:rPr>
  </w:style>
  <w:style w:type="paragraph" w:styleId="afffff2">
    <w:name w:val="annotation subject"/>
    <w:basedOn w:val="afffff0"/>
    <w:next w:val="afffff0"/>
    <w:link w:val="afffff3"/>
    <w:semiHidden/>
    <w:unhideWhenUsed/>
    <w:rsid w:val="00F94E4F"/>
    <w:rPr>
      <w:b/>
      <w:bCs/>
    </w:rPr>
  </w:style>
  <w:style w:type="character" w:customStyle="1" w:styleId="afffff3">
    <w:name w:val="註解主旨 字元"/>
    <w:basedOn w:val="afffff1"/>
    <w:link w:val="afffff2"/>
    <w:semiHidden/>
    <w:rsid w:val="00F94E4F"/>
    <w:rPr>
      <w:b/>
      <w:bCs/>
      <w:kern w:val="2"/>
      <w:sz w:val="24"/>
    </w:rPr>
  </w:style>
  <w:style w:type="table" w:customStyle="1" w:styleId="34">
    <w:name w:val="表格格線3"/>
    <w:basedOn w:val="a1"/>
    <w:next w:val="aff3"/>
    <w:uiPriority w:val="59"/>
    <w:rsid w:val="004241D7"/>
    <w:pPr>
      <w:widowControl w:val="0"/>
    </w:pPr>
    <w:rPr>
      <w:rFonts w:eastAsia="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
    <w:name w:val="表格格線10"/>
    <w:basedOn w:val="a1"/>
    <w:next w:val="aff3"/>
    <w:uiPriority w:val="3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表格格線26"/>
    <w:basedOn w:val="a1"/>
    <w:next w:val="aff3"/>
    <w:uiPriority w:val="59"/>
    <w:rsid w:val="005421C5"/>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a1"/>
    <w:next w:val="aff3"/>
    <w:uiPriority w:val="59"/>
    <w:rsid w:val="0082247A"/>
    <w:pPr>
      <w:widowControl w:val="0"/>
    </w:pPr>
    <w:rPr>
      <w:rFonts w:ascii="標楷體" w:eastAsia="標楷體" w:hAnsi="標楷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表格格線28"/>
    <w:basedOn w:val="a1"/>
    <w:next w:val="aff3"/>
    <w:rsid w:val="00F00C88"/>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
    <w:basedOn w:val="a1"/>
    <w:next w:val="aff3"/>
    <w:uiPriority w:val="59"/>
    <w:rsid w:val="00E5615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表格格線29"/>
    <w:basedOn w:val="a1"/>
    <w:next w:val="aff3"/>
    <w:uiPriority w:val="39"/>
    <w:rsid w:val="006633A2"/>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4">
    <w:name w:val="清單段落 字元"/>
    <w:link w:val="afff3"/>
    <w:uiPriority w:val="34"/>
    <w:rsid w:val="00DE15B5"/>
    <w:rPr>
      <w:rFonts w:ascii="Calibri" w:hAnsi="Calibri"/>
      <w:kern w:val="2"/>
      <w:sz w:val="24"/>
      <w:szCs w:val="22"/>
    </w:rPr>
  </w:style>
  <w:style w:type="table" w:customStyle="1" w:styleId="111">
    <w:name w:val="表格格線11"/>
    <w:basedOn w:val="a1"/>
    <w:next w:val="aff3"/>
    <w:uiPriority w:val="39"/>
    <w:rsid w:val="00685DED"/>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表格格線27"/>
    <w:basedOn w:val="a1"/>
    <w:next w:val="aff3"/>
    <w:uiPriority w:val="59"/>
    <w:rsid w:val="00B3648A"/>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30">
    <w:name w:val="1.2.3."/>
    <w:basedOn w:val="a"/>
    <w:link w:val="1231"/>
    <w:qFormat/>
    <w:rsid w:val="00B3648A"/>
    <w:pPr>
      <w:spacing w:line="500" w:lineRule="exact"/>
      <w:ind w:leftChars="300" w:left="400" w:hangingChars="100" w:hanging="100"/>
      <w:jc w:val="both"/>
    </w:pPr>
    <w:rPr>
      <w:rFonts w:ascii="標楷體" w:eastAsia="標楷體"/>
      <w:snapToGrid w:val="0"/>
      <w:sz w:val="28"/>
      <w:szCs w:val="28"/>
    </w:rPr>
  </w:style>
  <w:style w:type="character" w:customStyle="1" w:styleId="1231">
    <w:name w:val="1.2.3. 字元"/>
    <w:link w:val="1230"/>
    <w:rsid w:val="00B3648A"/>
    <w:rPr>
      <w:rFonts w:ascii="標楷體" w:eastAsia="標楷體"/>
      <w:snapToGrid w:val="0"/>
      <w:kern w:val="2"/>
      <w:sz w:val="28"/>
      <w:szCs w:val="28"/>
    </w:rPr>
  </w:style>
  <w:style w:type="paragraph" w:styleId="afffff4">
    <w:name w:val="caption"/>
    <w:basedOn w:val="a"/>
    <w:next w:val="a"/>
    <w:qFormat/>
    <w:rsid w:val="00B3648A"/>
    <w:pPr>
      <w:spacing w:before="120" w:after="120"/>
    </w:pPr>
    <w:rPr>
      <w:sz w:val="20"/>
    </w:rPr>
  </w:style>
  <w:style w:type="paragraph" w:customStyle="1" w:styleId="Standard">
    <w:name w:val="Standard"/>
    <w:uiPriority w:val="99"/>
    <w:rsid w:val="00B3648A"/>
    <w:pPr>
      <w:widowControl w:val="0"/>
      <w:suppressAutoHyphens/>
      <w:autoSpaceDN w:val="0"/>
      <w:textAlignment w:val="baseline"/>
    </w:pPr>
    <w:rPr>
      <w:rFonts w:eastAsia="Microsoft YaHei" w:cs="Mangal"/>
      <w:kern w:val="3"/>
      <w:sz w:val="24"/>
      <w:szCs w:val="24"/>
      <w:lang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1661816">
      <w:bodyDiv w:val="1"/>
      <w:marLeft w:val="0"/>
      <w:marRight w:val="0"/>
      <w:marTop w:val="0"/>
      <w:marBottom w:val="0"/>
      <w:divBdr>
        <w:top w:val="none" w:sz="0" w:space="0" w:color="auto"/>
        <w:left w:val="none" w:sz="0" w:space="0" w:color="auto"/>
        <w:bottom w:val="none" w:sz="0" w:space="0" w:color="auto"/>
        <w:right w:val="none" w:sz="0" w:space="0" w:color="auto"/>
      </w:divBdr>
    </w:div>
    <w:div w:id="33240710">
      <w:bodyDiv w:val="1"/>
      <w:marLeft w:val="0"/>
      <w:marRight w:val="0"/>
      <w:marTop w:val="0"/>
      <w:marBottom w:val="0"/>
      <w:divBdr>
        <w:top w:val="none" w:sz="0" w:space="0" w:color="auto"/>
        <w:left w:val="none" w:sz="0" w:space="0" w:color="auto"/>
        <w:bottom w:val="none" w:sz="0" w:space="0" w:color="auto"/>
        <w:right w:val="none" w:sz="0" w:space="0" w:color="auto"/>
      </w:divBdr>
    </w:div>
    <w:div w:id="95442115">
      <w:bodyDiv w:val="1"/>
      <w:marLeft w:val="0"/>
      <w:marRight w:val="0"/>
      <w:marTop w:val="0"/>
      <w:marBottom w:val="0"/>
      <w:divBdr>
        <w:top w:val="none" w:sz="0" w:space="0" w:color="auto"/>
        <w:left w:val="none" w:sz="0" w:space="0" w:color="auto"/>
        <w:bottom w:val="none" w:sz="0" w:space="0" w:color="auto"/>
        <w:right w:val="none" w:sz="0" w:space="0" w:color="auto"/>
      </w:divBdr>
    </w:div>
    <w:div w:id="145056655">
      <w:bodyDiv w:val="1"/>
      <w:marLeft w:val="0"/>
      <w:marRight w:val="0"/>
      <w:marTop w:val="0"/>
      <w:marBottom w:val="0"/>
      <w:divBdr>
        <w:top w:val="none" w:sz="0" w:space="0" w:color="auto"/>
        <w:left w:val="none" w:sz="0" w:space="0" w:color="auto"/>
        <w:bottom w:val="none" w:sz="0" w:space="0" w:color="auto"/>
        <w:right w:val="none" w:sz="0" w:space="0" w:color="auto"/>
      </w:divBdr>
    </w:div>
    <w:div w:id="157305109">
      <w:bodyDiv w:val="1"/>
      <w:marLeft w:val="0"/>
      <w:marRight w:val="0"/>
      <w:marTop w:val="0"/>
      <w:marBottom w:val="0"/>
      <w:divBdr>
        <w:top w:val="none" w:sz="0" w:space="0" w:color="auto"/>
        <w:left w:val="none" w:sz="0" w:space="0" w:color="auto"/>
        <w:bottom w:val="none" w:sz="0" w:space="0" w:color="auto"/>
        <w:right w:val="none" w:sz="0" w:space="0" w:color="auto"/>
      </w:divBdr>
    </w:div>
    <w:div w:id="349842446">
      <w:bodyDiv w:val="1"/>
      <w:marLeft w:val="0"/>
      <w:marRight w:val="0"/>
      <w:marTop w:val="0"/>
      <w:marBottom w:val="0"/>
      <w:divBdr>
        <w:top w:val="none" w:sz="0" w:space="0" w:color="auto"/>
        <w:left w:val="none" w:sz="0" w:space="0" w:color="auto"/>
        <w:bottom w:val="none" w:sz="0" w:space="0" w:color="auto"/>
        <w:right w:val="none" w:sz="0" w:space="0" w:color="auto"/>
      </w:divBdr>
    </w:div>
    <w:div w:id="363142863">
      <w:bodyDiv w:val="1"/>
      <w:marLeft w:val="0"/>
      <w:marRight w:val="0"/>
      <w:marTop w:val="0"/>
      <w:marBottom w:val="0"/>
      <w:divBdr>
        <w:top w:val="none" w:sz="0" w:space="0" w:color="auto"/>
        <w:left w:val="none" w:sz="0" w:space="0" w:color="auto"/>
        <w:bottom w:val="none" w:sz="0" w:space="0" w:color="auto"/>
        <w:right w:val="none" w:sz="0" w:space="0" w:color="auto"/>
      </w:divBdr>
    </w:div>
    <w:div w:id="397367946">
      <w:bodyDiv w:val="1"/>
      <w:marLeft w:val="0"/>
      <w:marRight w:val="0"/>
      <w:marTop w:val="0"/>
      <w:marBottom w:val="0"/>
      <w:divBdr>
        <w:top w:val="none" w:sz="0" w:space="0" w:color="auto"/>
        <w:left w:val="none" w:sz="0" w:space="0" w:color="auto"/>
        <w:bottom w:val="none" w:sz="0" w:space="0" w:color="auto"/>
        <w:right w:val="none" w:sz="0" w:space="0" w:color="auto"/>
      </w:divBdr>
    </w:div>
    <w:div w:id="479856645">
      <w:bodyDiv w:val="1"/>
      <w:marLeft w:val="0"/>
      <w:marRight w:val="0"/>
      <w:marTop w:val="0"/>
      <w:marBottom w:val="0"/>
      <w:divBdr>
        <w:top w:val="none" w:sz="0" w:space="0" w:color="auto"/>
        <w:left w:val="none" w:sz="0" w:space="0" w:color="auto"/>
        <w:bottom w:val="none" w:sz="0" w:space="0" w:color="auto"/>
        <w:right w:val="none" w:sz="0" w:space="0" w:color="auto"/>
      </w:divBdr>
    </w:div>
    <w:div w:id="488135507">
      <w:bodyDiv w:val="1"/>
      <w:marLeft w:val="0"/>
      <w:marRight w:val="0"/>
      <w:marTop w:val="0"/>
      <w:marBottom w:val="0"/>
      <w:divBdr>
        <w:top w:val="none" w:sz="0" w:space="0" w:color="auto"/>
        <w:left w:val="none" w:sz="0" w:space="0" w:color="auto"/>
        <w:bottom w:val="none" w:sz="0" w:space="0" w:color="auto"/>
        <w:right w:val="none" w:sz="0" w:space="0" w:color="auto"/>
      </w:divBdr>
    </w:div>
    <w:div w:id="521633329">
      <w:bodyDiv w:val="1"/>
      <w:marLeft w:val="0"/>
      <w:marRight w:val="0"/>
      <w:marTop w:val="0"/>
      <w:marBottom w:val="0"/>
      <w:divBdr>
        <w:top w:val="none" w:sz="0" w:space="0" w:color="auto"/>
        <w:left w:val="none" w:sz="0" w:space="0" w:color="auto"/>
        <w:bottom w:val="none" w:sz="0" w:space="0" w:color="auto"/>
        <w:right w:val="none" w:sz="0" w:space="0" w:color="auto"/>
      </w:divBdr>
    </w:div>
    <w:div w:id="759760787">
      <w:bodyDiv w:val="1"/>
      <w:marLeft w:val="0"/>
      <w:marRight w:val="0"/>
      <w:marTop w:val="0"/>
      <w:marBottom w:val="0"/>
      <w:divBdr>
        <w:top w:val="none" w:sz="0" w:space="0" w:color="auto"/>
        <w:left w:val="none" w:sz="0" w:space="0" w:color="auto"/>
        <w:bottom w:val="none" w:sz="0" w:space="0" w:color="auto"/>
        <w:right w:val="none" w:sz="0" w:space="0" w:color="auto"/>
      </w:divBdr>
    </w:div>
    <w:div w:id="1092821899">
      <w:bodyDiv w:val="1"/>
      <w:marLeft w:val="0"/>
      <w:marRight w:val="0"/>
      <w:marTop w:val="0"/>
      <w:marBottom w:val="0"/>
      <w:divBdr>
        <w:top w:val="none" w:sz="0" w:space="0" w:color="auto"/>
        <w:left w:val="none" w:sz="0" w:space="0" w:color="auto"/>
        <w:bottom w:val="none" w:sz="0" w:space="0" w:color="auto"/>
        <w:right w:val="none" w:sz="0" w:space="0" w:color="auto"/>
      </w:divBdr>
    </w:div>
    <w:div w:id="1219823876">
      <w:bodyDiv w:val="1"/>
      <w:marLeft w:val="0"/>
      <w:marRight w:val="0"/>
      <w:marTop w:val="0"/>
      <w:marBottom w:val="0"/>
      <w:divBdr>
        <w:top w:val="none" w:sz="0" w:space="0" w:color="auto"/>
        <w:left w:val="none" w:sz="0" w:space="0" w:color="auto"/>
        <w:bottom w:val="none" w:sz="0" w:space="0" w:color="auto"/>
        <w:right w:val="none" w:sz="0" w:space="0" w:color="auto"/>
      </w:divBdr>
    </w:div>
    <w:div w:id="1305084964">
      <w:bodyDiv w:val="1"/>
      <w:marLeft w:val="0"/>
      <w:marRight w:val="0"/>
      <w:marTop w:val="0"/>
      <w:marBottom w:val="0"/>
      <w:divBdr>
        <w:top w:val="none" w:sz="0" w:space="0" w:color="auto"/>
        <w:left w:val="none" w:sz="0" w:space="0" w:color="auto"/>
        <w:bottom w:val="none" w:sz="0" w:space="0" w:color="auto"/>
        <w:right w:val="none" w:sz="0" w:space="0" w:color="auto"/>
      </w:divBdr>
    </w:div>
    <w:div w:id="1355960422">
      <w:bodyDiv w:val="1"/>
      <w:marLeft w:val="0"/>
      <w:marRight w:val="0"/>
      <w:marTop w:val="0"/>
      <w:marBottom w:val="0"/>
      <w:divBdr>
        <w:top w:val="none" w:sz="0" w:space="0" w:color="auto"/>
        <w:left w:val="none" w:sz="0" w:space="0" w:color="auto"/>
        <w:bottom w:val="none" w:sz="0" w:space="0" w:color="auto"/>
        <w:right w:val="none" w:sz="0" w:space="0" w:color="auto"/>
      </w:divBdr>
    </w:div>
    <w:div w:id="1367408710">
      <w:bodyDiv w:val="1"/>
      <w:marLeft w:val="0"/>
      <w:marRight w:val="0"/>
      <w:marTop w:val="0"/>
      <w:marBottom w:val="0"/>
      <w:divBdr>
        <w:top w:val="none" w:sz="0" w:space="0" w:color="auto"/>
        <w:left w:val="none" w:sz="0" w:space="0" w:color="auto"/>
        <w:bottom w:val="none" w:sz="0" w:space="0" w:color="auto"/>
        <w:right w:val="none" w:sz="0" w:space="0" w:color="auto"/>
      </w:divBdr>
    </w:div>
    <w:div w:id="1464499237">
      <w:bodyDiv w:val="1"/>
      <w:marLeft w:val="0"/>
      <w:marRight w:val="0"/>
      <w:marTop w:val="0"/>
      <w:marBottom w:val="0"/>
      <w:divBdr>
        <w:top w:val="none" w:sz="0" w:space="0" w:color="auto"/>
        <w:left w:val="none" w:sz="0" w:space="0" w:color="auto"/>
        <w:bottom w:val="none" w:sz="0" w:space="0" w:color="auto"/>
        <w:right w:val="none" w:sz="0" w:space="0" w:color="auto"/>
      </w:divBdr>
    </w:div>
    <w:div w:id="1476676357">
      <w:bodyDiv w:val="1"/>
      <w:marLeft w:val="0"/>
      <w:marRight w:val="0"/>
      <w:marTop w:val="0"/>
      <w:marBottom w:val="0"/>
      <w:divBdr>
        <w:top w:val="none" w:sz="0" w:space="0" w:color="auto"/>
        <w:left w:val="none" w:sz="0" w:space="0" w:color="auto"/>
        <w:bottom w:val="none" w:sz="0" w:space="0" w:color="auto"/>
        <w:right w:val="none" w:sz="0" w:space="0" w:color="auto"/>
      </w:divBdr>
    </w:div>
    <w:div w:id="1541278407">
      <w:bodyDiv w:val="1"/>
      <w:marLeft w:val="0"/>
      <w:marRight w:val="0"/>
      <w:marTop w:val="0"/>
      <w:marBottom w:val="0"/>
      <w:divBdr>
        <w:top w:val="none" w:sz="0" w:space="0" w:color="auto"/>
        <w:left w:val="none" w:sz="0" w:space="0" w:color="auto"/>
        <w:bottom w:val="none" w:sz="0" w:space="0" w:color="auto"/>
        <w:right w:val="none" w:sz="0" w:space="0" w:color="auto"/>
      </w:divBdr>
    </w:div>
    <w:div w:id="1583761133">
      <w:bodyDiv w:val="1"/>
      <w:marLeft w:val="0"/>
      <w:marRight w:val="0"/>
      <w:marTop w:val="0"/>
      <w:marBottom w:val="0"/>
      <w:divBdr>
        <w:top w:val="none" w:sz="0" w:space="0" w:color="auto"/>
        <w:left w:val="none" w:sz="0" w:space="0" w:color="auto"/>
        <w:bottom w:val="none" w:sz="0" w:space="0" w:color="auto"/>
        <w:right w:val="none" w:sz="0" w:space="0" w:color="auto"/>
      </w:divBdr>
    </w:div>
    <w:div w:id="1596865537">
      <w:bodyDiv w:val="1"/>
      <w:marLeft w:val="0"/>
      <w:marRight w:val="0"/>
      <w:marTop w:val="0"/>
      <w:marBottom w:val="0"/>
      <w:divBdr>
        <w:top w:val="none" w:sz="0" w:space="0" w:color="auto"/>
        <w:left w:val="none" w:sz="0" w:space="0" w:color="auto"/>
        <w:bottom w:val="none" w:sz="0" w:space="0" w:color="auto"/>
        <w:right w:val="none" w:sz="0" w:space="0" w:color="auto"/>
      </w:divBdr>
    </w:div>
    <w:div w:id="1647540277">
      <w:bodyDiv w:val="1"/>
      <w:marLeft w:val="0"/>
      <w:marRight w:val="0"/>
      <w:marTop w:val="0"/>
      <w:marBottom w:val="0"/>
      <w:divBdr>
        <w:top w:val="none" w:sz="0" w:space="0" w:color="auto"/>
        <w:left w:val="none" w:sz="0" w:space="0" w:color="auto"/>
        <w:bottom w:val="none" w:sz="0" w:space="0" w:color="auto"/>
        <w:right w:val="none" w:sz="0" w:space="0" w:color="auto"/>
      </w:divBdr>
    </w:div>
    <w:div w:id="1690835200">
      <w:bodyDiv w:val="1"/>
      <w:marLeft w:val="0"/>
      <w:marRight w:val="0"/>
      <w:marTop w:val="0"/>
      <w:marBottom w:val="0"/>
      <w:divBdr>
        <w:top w:val="none" w:sz="0" w:space="0" w:color="auto"/>
        <w:left w:val="none" w:sz="0" w:space="0" w:color="auto"/>
        <w:bottom w:val="none" w:sz="0" w:space="0" w:color="auto"/>
        <w:right w:val="none" w:sz="0" w:space="0" w:color="auto"/>
      </w:divBdr>
    </w:div>
    <w:div w:id="1930889962">
      <w:bodyDiv w:val="1"/>
      <w:marLeft w:val="0"/>
      <w:marRight w:val="0"/>
      <w:marTop w:val="0"/>
      <w:marBottom w:val="0"/>
      <w:divBdr>
        <w:top w:val="none" w:sz="0" w:space="0" w:color="auto"/>
        <w:left w:val="none" w:sz="0" w:space="0" w:color="auto"/>
        <w:bottom w:val="none" w:sz="0" w:space="0" w:color="auto"/>
        <w:right w:val="none" w:sz="0" w:space="0" w:color="auto"/>
      </w:divBdr>
    </w:div>
    <w:div w:id="20317566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microsoft.com/office/2007/relationships/hdphoto" Target="media/hdphoto10.wdp"/><Relationship Id="rId18" Type="http://schemas.openxmlformats.org/officeDocument/2006/relationships/chart" Target="charts/chart20.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10.png"/><Relationship Id="rId17"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media/hdphoto1.wdp"/><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20.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chart" Target="charts/chart30.xml"/><Relationship Id="rId4" Type="http://schemas.openxmlformats.org/officeDocument/2006/relationships/settings" Target="settings.xml"/><Relationship Id="rId9" Type="http://schemas.openxmlformats.org/officeDocument/2006/relationships/chart" Target="charts/chart10.xml"/><Relationship Id="rId14" Type="http://schemas.openxmlformats.org/officeDocument/2006/relationships/image" Target="media/image2.png"/><Relationship Id="rId22" Type="http://schemas.openxmlformats.org/officeDocument/2006/relationships/footer" Target="footer3.xml"/></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2" Type="http://schemas.openxmlformats.org/officeDocument/2006/relationships/chartUserShapes" Target="../drawings/drawing10.xml"/><Relationship Id="rId1" Type="http://schemas.openxmlformats.org/officeDocument/2006/relationships/package" Target="../embeddings/Microsoft_Excel_Worksheet0.xlsx"/></Relationships>
</file>

<file path=word/charts/_rels/chart2.xml.rels><?xml version="1.0" encoding="UTF-8" standalone="yes"?>
<Relationships xmlns="http://schemas.openxmlformats.org/package/2006/relationships"><Relationship Id="rId3" Type="http://schemas.openxmlformats.org/officeDocument/2006/relationships/oleObject" Target="file:///D:\&#9733;&#24037;&#20316;&#27284;&#9733;\&#9675;&#32317;&#27770;&#31639;&#23529;&#26680;&#22577;&#21578;\&#9734;6.19&#20844;&#21209;_&#36001;&#25919;&#37096;&#20027;&#31649;&#37325;&#35201;&#23529;&#26680;&#24847;&#35211;\&#26032;&#22686;%20Microsoft%20Excel%20&#24037;&#20316;&#3492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2.xml"/></Relationships>
</file>

<file path=word/charts/_rels/chart20.xml.rels><?xml version="1.0" encoding="UTF-8" standalone="yes"?>
<Relationships xmlns="http://schemas.openxmlformats.org/package/2006/relationships"><Relationship Id="rId3" Type="http://schemas.openxmlformats.org/officeDocument/2006/relationships/oleObject" Target="file:///D:\&#9733;&#24037;&#20316;&#27284;&#9733;\&#9675;&#32317;&#27770;&#31639;&#23529;&#26680;&#22577;&#21578;\&#9734;6.19&#20844;&#21209;_&#36001;&#25919;&#37096;&#20027;&#31649;&#37325;&#35201;&#23529;&#26680;&#24847;&#35211;\&#26032;&#22686;%20Microsoft%20Excel%20&#24037;&#20316;&#34920;.xlsx" TargetMode="Externa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chartUserShapes" Target="../drawings/drawing20.xml"/></Relationships>
</file>

<file path=word/charts/_rels/chart3.xml.rels><?xml version="1.0" encoding="UTF-8" standalone="yes"?>
<Relationships xmlns="http://schemas.openxmlformats.org/package/2006/relationships"><Relationship Id="rId3" Type="http://schemas.openxmlformats.org/officeDocument/2006/relationships/oleObject" Target="file:///D:\&#9733;&#24037;&#20316;&#27284;&#9733;\&#9675;&#32317;&#27770;&#31639;&#23529;&#26680;&#22577;&#21578;\&#9734;6.19&#20844;&#21209;_&#36001;&#25919;&#37096;&#20027;&#31649;&#37325;&#35201;&#23529;&#26680;&#24847;&#35211;\&#26032;&#22686;%20Microsoft%20Excel%20&#24037;&#20316;&#34920;.xlsx"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3.xml"/></Relationships>
</file>

<file path=word/charts/_rels/chart30.xml.rels><?xml version="1.0" encoding="UTF-8" standalone="yes"?>
<Relationships xmlns="http://schemas.openxmlformats.org/package/2006/relationships"><Relationship Id="rId3" Type="http://schemas.openxmlformats.org/officeDocument/2006/relationships/oleObject" Target="file:///D:\&#9733;&#24037;&#20316;&#27284;&#9733;\&#9675;&#32317;&#27770;&#31639;&#23529;&#26680;&#22577;&#21578;\&#9734;6.19&#20844;&#21209;_&#36001;&#25919;&#37096;&#20027;&#31649;&#37325;&#35201;&#23529;&#26680;&#24847;&#35211;\&#26032;&#22686;%20Microsoft%20Excel%20&#24037;&#20316;&#34920;.xlsx" TargetMode="Externa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chartUserShapes" Target="../drawings/drawing30.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　中央政府</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年以上公共債務未償餘額情形</a:t>
            </a:r>
          </a:p>
        </c:rich>
      </c:tx>
      <c:overlay val="0"/>
    </c:title>
    <c:autoTitleDeleted val="0"/>
    <c:plotArea>
      <c:layout>
        <c:manualLayout>
          <c:layoutTarget val="inner"/>
          <c:xMode val="edge"/>
          <c:yMode val="edge"/>
          <c:x val="0.14462814388575762"/>
          <c:y val="0.16070257736913549"/>
          <c:w val="0.79678269014959702"/>
          <c:h val="0.66753941362970082"/>
        </c:manualLayout>
      </c:layout>
      <c:barChart>
        <c:barDir val="col"/>
        <c:grouping val="clustered"/>
        <c:varyColors val="0"/>
        <c:ser>
          <c:idx val="0"/>
          <c:order val="0"/>
          <c:tx>
            <c:strRef>
              <c:f>工作表1!$A$3</c:f>
              <c:strCache>
                <c:ptCount val="1"/>
                <c:pt idx="0">
                  <c:v>年度</c:v>
                </c:pt>
              </c:strCache>
            </c:strRef>
          </c:tx>
          <c:invertIfNegative val="0"/>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val>
          <c:extLst>
            <c:ext xmlns:c16="http://schemas.microsoft.com/office/drawing/2014/chart" uri="{C3380CC4-5D6E-409C-BE32-E72D297353CC}">
              <c16:uniqueId val="{00000000-DB0F-4218-967B-CA8A37D5CDA4}"/>
            </c:ext>
          </c:extLst>
        </c:ser>
        <c:ser>
          <c:idx val="1"/>
          <c:order val="1"/>
          <c:tx>
            <c:strRef>
              <c:f>工作表1!$B$3</c:f>
              <c:strCache>
                <c:ptCount val="1"/>
                <c:pt idx="0">
                  <c:v>未償餘額實際數</c:v>
                </c:pt>
              </c:strCache>
            </c:strRef>
          </c:tx>
          <c:spPr>
            <a:pattFill prst="pct10">
              <a:fgClr>
                <a:srgbClr val="4D4D4D"/>
              </a:fgClr>
              <a:bgClr>
                <a:srgbClr val="C0C0C0"/>
              </a:bgClr>
            </a:pattFill>
            <a:ln>
              <a:solidFill>
                <a:schemeClr val="tx1"/>
              </a:solidFill>
            </a:ln>
          </c:spPr>
          <c:invertIfNegative val="0"/>
          <c:dLbls>
            <c:spPr>
              <a:noFill/>
              <a:ln>
                <a:noFill/>
              </a:ln>
              <a:effectLst/>
            </c:spPr>
            <c:txPr>
              <a:bodyPr/>
              <a:lstStyle/>
              <a:p>
                <a:pPr>
                  <a:defRPr sz="900" spc="-30" baseline="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工作表1!$B$4:$B$13</c:f>
              <c:numCache>
                <c:formatCode>#,##0</c:formatCode>
                <c:ptCount val="10"/>
                <c:pt idx="0">
                  <c:v>53258</c:v>
                </c:pt>
                <c:pt idx="1">
                  <c:v>53482</c:v>
                </c:pt>
                <c:pt idx="2">
                  <c:v>53120</c:v>
                </c:pt>
                <c:pt idx="3">
                  <c:v>53157</c:v>
                </c:pt>
                <c:pt idx="4">
                  <c:v>54777</c:v>
                </c:pt>
                <c:pt idx="5">
                  <c:v>56947</c:v>
                </c:pt>
                <c:pt idx="6">
                  <c:v>56997</c:v>
                </c:pt>
                <c:pt idx="7">
                  <c:v>58187</c:v>
                </c:pt>
                <c:pt idx="8">
                  <c:v>58579</c:v>
                </c:pt>
                <c:pt idx="9">
                  <c:v>58379</c:v>
                </c:pt>
              </c:numCache>
            </c:numRef>
          </c:val>
          <c:extLst>
            <c:ext xmlns:c16="http://schemas.microsoft.com/office/drawing/2014/chart" uri="{C3380CC4-5D6E-409C-BE32-E72D297353CC}">
              <c16:uniqueId val="{00000001-DB0F-4218-967B-CA8A37D5CDA4}"/>
            </c:ext>
          </c:extLst>
        </c:ser>
        <c:dLbls>
          <c:showLegendKey val="0"/>
          <c:showVal val="0"/>
          <c:showCatName val="0"/>
          <c:showSerName val="0"/>
          <c:showPercent val="0"/>
          <c:showBubbleSize val="0"/>
        </c:dLbls>
        <c:gapWidth val="178"/>
        <c:overlap val="83"/>
        <c:axId val="206415360"/>
        <c:axId val="152228352"/>
      </c:barChart>
      <c:lineChart>
        <c:grouping val="standard"/>
        <c:varyColors val="0"/>
        <c:ser>
          <c:idx val="2"/>
          <c:order val="2"/>
          <c:tx>
            <c:strRef>
              <c:f>工作表1!$C$3</c:f>
              <c:strCache>
                <c:ptCount val="1"/>
                <c:pt idx="0">
                  <c:v>占前3年度GDP平均數之比率</c:v>
                </c:pt>
              </c:strCache>
            </c:strRef>
          </c:tx>
          <c:spPr>
            <a:ln w="19050">
              <a:solidFill>
                <a:schemeClr val="tx1"/>
              </a:solidFill>
            </a:ln>
          </c:spPr>
          <c:marker>
            <c:symbol val="square"/>
            <c:size val="4"/>
            <c:spPr>
              <a:solidFill>
                <a:schemeClr val="tx1"/>
              </a:solidFill>
              <a:ln w="19050">
                <a:solidFill>
                  <a:schemeClr val="tx1"/>
                </a:solidFill>
              </a:ln>
            </c:spPr>
          </c:marker>
          <c:dLbls>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工作表1!$C$4:$C$13</c:f>
              <c:numCache>
                <c:formatCode>General</c:formatCode>
                <c:ptCount val="10"/>
                <c:pt idx="0" formatCode="0.00">
                  <c:v>32.89</c:v>
                </c:pt>
                <c:pt idx="1">
                  <c:v>31.54</c:v>
                </c:pt>
                <c:pt idx="2">
                  <c:v>30.28</c:v>
                </c:pt>
                <c:pt idx="3">
                  <c:v>29.54</c:v>
                </c:pt>
                <c:pt idx="4">
                  <c:v>29.66</c:v>
                </c:pt>
                <c:pt idx="5">
                  <c:v>29.75</c:v>
                </c:pt>
                <c:pt idx="6" formatCode="0.00">
                  <c:v>28.14</c:v>
                </c:pt>
                <c:pt idx="7">
                  <c:v>27.01</c:v>
                </c:pt>
                <c:pt idx="8">
                  <c:v>25.77</c:v>
                </c:pt>
                <c:pt idx="9">
                  <c:v>24.27</c:v>
                </c:pt>
              </c:numCache>
            </c:numRef>
          </c:val>
          <c:smooth val="0"/>
          <c:extLst>
            <c:ext xmlns:c16="http://schemas.microsoft.com/office/drawing/2014/chart" uri="{C3380CC4-5D6E-409C-BE32-E72D297353CC}">
              <c16:uniqueId val="{00000002-DB0F-4218-967B-CA8A37D5CDA4}"/>
            </c:ext>
          </c:extLst>
        </c:ser>
        <c:dLbls>
          <c:showLegendKey val="0"/>
          <c:showVal val="0"/>
          <c:showCatName val="0"/>
          <c:showSerName val="0"/>
          <c:showPercent val="0"/>
          <c:showBubbleSize val="0"/>
        </c:dLbls>
        <c:marker val="1"/>
        <c:smooth val="0"/>
        <c:axId val="206416896"/>
        <c:axId val="152228928"/>
      </c:lineChart>
      <c:catAx>
        <c:axId val="206415360"/>
        <c:scaling>
          <c:orientation val="minMax"/>
        </c:scaling>
        <c:delete val="0"/>
        <c:axPos val="b"/>
        <c:numFmt formatCode="General" sourceLinked="1"/>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152228352"/>
        <c:crosses val="autoZero"/>
        <c:auto val="1"/>
        <c:lblAlgn val="ctr"/>
        <c:lblOffset val="100"/>
        <c:noMultiLvlLbl val="0"/>
      </c:catAx>
      <c:valAx>
        <c:axId val="152228352"/>
        <c:scaling>
          <c:orientation val="minMax"/>
          <c:max val="120000"/>
        </c:scaling>
        <c:delete val="0"/>
        <c:axPos val="l"/>
        <c:majorGridlines>
          <c:spPr>
            <a:ln>
              <a:noFill/>
            </a:ln>
          </c:spPr>
        </c:majorGridlines>
        <c:numFmt formatCode="#,##0_);[Red]\(#,##0\)" sourceLinked="0"/>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206415360"/>
        <c:crosses val="autoZero"/>
        <c:crossBetween val="between"/>
        <c:majorUnit val="30000"/>
      </c:valAx>
      <c:valAx>
        <c:axId val="152228928"/>
        <c:scaling>
          <c:orientation val="minMax"/>
          <c:max val="40"/>
          <c:min val="0"/>
        </c:scaling>
        <c:delete val="0"/>
        <c:axPos val="r"/>
        <c:numFmt formatCode="#,##0_ " sourceLinked="0"/>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206416896"/>
        <c:crosses val="max"/>
        <c:crossBetween val="between"/>
        <c:majorUnit val="10"/>
      </c:valAx>
      <c:catAx>
        <c:axId val="206416896"/>
        <c:scaling>
          <c:orientation val="minMax"/>
        </c:scaling>
        <c:delete val="1"/>
        <c:axPos val="b"/>
        <c:numFmt formatCode="General" sourceLinked="1"/>
        <c:majorTickMark val="out"/>
        <c:minorTickMark val="none"/>
        <c:tickLblPos val="nextTo"/>
        <c:crossAx val="152228928"/>
        <c:crossesAt val="0"/>
        <c:auto val="1"/>
        <c:lblAlgn val="ctr"/>
        <c:lblOffset val="100"/>
        <c:noMultiLvlLbl val="0"/>
      </c:catAx>
      <c:spPr>
        <a:solidFill>
          <a:srgbClr val="FFFFFF"/>
        </a:solidFill>
      </c:spPr>
    </c:plotArea>
    <c:legend>
      <c:legendPos val="t"/>
      <c:legendEntry>
        <c:idx val="0"/>
        <c:delete val="1"/>
      </c:legendEntry>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rgbClr val="FFFFFF"/>
    </a:solidFill>
    <a:ln>
      <a:noFill/>
    </a:ln>
  </c:spPr>
  <c:externalData r:id="rId1">
    <c:autoUpdate val="0"/>
  </c:externalData>
  <c:userShapes r:id="rId2"/>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zh-TW" altLang="en-US" sz="1200">
                <a:latin typeface="標楷體" panose="03000509000000000000" pitchFamily="65" charset="-120"/>
                <a:ea typeface="標楷體" panose="03000509000000000000" pitchFamily="65" charset="-120"/>
              </a:rPr>
              <a:t>圖</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　中央政府</a:t>
            </a:r>
            <a:r>
              <a:rPr lang="en-US" altLang="zh-TW" sz="1200">
                <a:latin typeface="標楷體" panose="03000509000000000000" pitchFamily="65" charset="-120"/>
                <a:ea typeface="標楷體" panose="03000509000000000000" pitchFamily="65" charset="-120"/>
              </a:rPr>
              <a:t>1</a:t>
            </a:r>
            <a:r>
              <a:rPr lang="zh-TW" altLang="en-US" sz="1200">
                <a:latin typeface="標楷體" panose="03000509000000000000" pitchFamily="65" charset="-120"/>
                <a:ea typeface="標楷體" panose="03000509000000000000" pitchFamily="65" charset="-120"/>
              </a:rPr>
              <a:t>年以上公共債務未償餘額情形</a:t>
            </a:r>
          </a:p>
        </c:rich>
      </c:tx>
      <c:overlay val="0"/>
    </c:title>
    <c:autoTitleDeleted val="0"/>
    <c:plotArea>
      <c:layout>
        <c:manualLayout>
          <c:layoutTarget val="inner"/>
          <c:xMode val="edge"/>
          <c:yMode val="edge"/>
          <c:x val="0.14462814388575762"/>
          <c:y val="0.16070257736913549"/>
          <c:w val="0.79678269014959702"/>
          <c:h val="0.66753941362970082"/>
        </c:manualLayout>
      </c:layout>
      <c:barChart>
        <c:barDir val="col"/>
        <c:grouping val="clustered"/>
        <c:varyColors val="0"/>
        <c:ser>
          <c:idx val="0"/>
          <c:order val="0"/>
          <c:tx>
            <c:strRef>
              <c:f>工作表1!$A$3</c:f>
              <c:strCache>
                <c:ptCount val="1"/>
                <c:pt idx="0">
                  <c:v>年度</c:v>
                </c:pt>
              </c:strCache>
            </c:strRef>
          </c:tx>
          <c:invertIfNegative val="0"/>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val>
          <c:extLst>
            <c:ext xmlns:c16="http://schemas.microsoft.com/office/drawing/2014/chart" uri="{C3380CC4-5D6E-409C-BE32-E72D297353CC}">
              <c16:uniqueId val="{00000000-DB0F-4218-967B-CA8A37D5CDA4}"/>
            </c:ext>
          </c:extLst>
        </c:ser>
        <c:ser>
          <c:idx val="1"/>
          <c:order val="1"/>
          <c:tx>
            <c:strRef>
              <c:f>工作表1!$B$3</c:f>
              <c:strCache>
                <c:ptCount val="1"/>
                <c:pt idx="0">
                  <c:v>未償餘額實際數</c:v>
                </c:pt>
              </c:strCache>
            </c:strRef>
          </c:tx>
          <c:spPr>
            <a:pattFill prst="pct10">
              <a:fgClr>
                <a:srgbClr val="4D4D4D"/>
              </a:fgClr>
              <a:bgClr>
                <a:srgbClr val="C0C0C0"/>
              </a:bgClr>
            </a:pattFill>
            <a:ln>
              <a:solidFill>
                <a:schemeClr val="tx1"/>
              </a:solidFill>
            </a:ln>
          </c:spPr>
          <c:invertIfNegative val="0"/>
          <c:dLbls>
            <c:spPr>
              <a:noFill/>
              <a:ln>
                <a:noFill/>
              </a:ln>
              <a:effectLst/>
            </c:spPr>
            <c:txPr>
              <a:bodyPr/>
              <a:lstStyle/>
              <a:p>
                <a:pPr>
                  <a:defRPr sz="900" spc="-30" baseline="0">
                    <a:latin typeface="標楷體" panose="03000509000000000000" pitchFamily="65" charset="-120"/>
                    <a:ea typeface="標楷體" panose="03000509000000000000" pitchFamily="65" charset="-120"/>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工作表1!$B$4:$B$13</c:f>
              <c:numCache>
                <c:formatCode>#,##0</c:formatCode>
                <c:ptCount val="10"/>
                <c:pt idx="0">
                  <c:v>53258</c:v>
                </c:pt>
                <c:pt idx="1">
                  <c:v>53482</c:v>
                </c:pt>
                <c:pt idx="2">
                  <c:v>53120</c:v>
                </c:pt>
                <c:pt idx="3">
                  <c:v>53157</c:v>
                </c:pt>
                <c:pt idx="4">
                  <c:v>54777</c:v>
                </c:pt>
                <c:pt idx="5">
                  <c:v>56947</c:v>
                </c:pt>
                <c:pt idx="6">
                  <c:v>56997</c:v>
                </c:pt>
                <c:pt idx="7">
                  <c:v>58187</c:v>
                </c:pt>
                <c:pt idx="8">
                  <c:v>58579</c:v>
                </c:pt>
                <c:pt idx="9">
                  <c:v>58379</c:v>
                </c:pt>
              </c:numCache>
            </c:numRef>
          </c:val>
          <c:extLst>
            <c:ext xmlns:c16="http://schemas.microsoft.com/office/drawing/2014/chart" uri="{C3380CC4-5D6E-409C-BE32-E72D297353CC}">
              <c16:uniqueId val="{00000001-DB0F-4218-967B-CA8A37D5CDA4}"/>
            </c:ext>
          </c:extLst>
        </c:ser>
        <c:dLbls>
          <c:showLegendKey val="0"/>
          <c:showVal val="0"/>
          <c:showCatName val="0"/>
          <c:showSerName val="0"/>
          <c:showPercent val="0"/>
          <c:showBubbleSize val="0"/>
        </c:dLbls>
        <c:gapWidth val="178"/>
        <c:overlap val="83"/>
        <c:axId val="206415360"/>
        <c:axId val="152228352"/>
      </c:barChart>
      <c:lineChart>
        <c:grouping val="standard"/>
        <c:varyColors val="0"/>
        <c:ser>
          <c:idx val="2"/>
          <c:order val="2"/>
          <c:tx>
            <c:strRef>
              <c:f>工作表1!$C$3</c:f>
              <c:strCache>
                <c:ptCount val="1"/>
                <c:pt idx="0">
                  <c:v>占前3年度GDP平均數之比率</c:v>
                </c:pt>
              </c:strCache>
            </c:strRef>
          </c:tx>
          <c:spPr>
            <a:ln w="19050">
              <a:solidFill>
                <a:schemeClr val="tx1"/>
              </a:solidFill>
            </a:ln>
          </c:spPr>
          <c:marker>
            <c:symbol val="square"/>
            <c:size val="4"/>
            <c:spPr>
              <a:solidFill>
                <a:schemeClr val="tx1"/>
              </a:solidFill>
              <a:ln w="19050">
                <a:solidFill>
                  <a:schemeClr val="tx1"/>
                </a:solidFill>
              </a:ln>
            </c:spPr>
          </c:marker>
          <c:dLbls>
            <c:spPr>
              <a:noFill/>
              <a:ln>
                <a:noFill/>
              </a:ln>
              <a:effectLst/>
            </c:spPr>
            <c:txPr>
              <a:bodyPr/>
              <a:lstStyle/>
              <a:p>
                <a:pPr>
                  <a:defRPr sz="900">
                    <a:latin typeface="標楷體" panose="03000509000000000000" pitchFamily="65" charset="-120"/>
                    <a:ea typeface="標楷體" panose="03000509000000000000" pitchFamily="65" charset="-120"/>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工作表1!$A$4:$A$13</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工作表1!$C$4:$C$13</c:f>
              <c:numCache>
                <c:formatCode>General</c:formatCode>
                <c:ptCount val="10"/>
                <c:pt idx="0" formatCode="0.00">
                  <c:v>32.89</c:v>
                </c:pt>
                <c:pt idx="1">
                  <c:v>31.54</c:v>
                </c:pt>
                <c:pt idx="2">
                  <c:v>30.28</c:v>
                </c:pt>
                <c:pt idx="3">
                  <c:v>29.54</c:v>
                </c:pt>
                <c:pt idx="4">
                  <c:v>29.66</c:v>
                </c:pt>
                <c:pt idx="5">
                  <c:v>29.75</c:v>
                </c:pt>
                <c:pt idx="6" formatCode="0.00">
                  <c:v>28.14</c:v>
                </c:pt>
                <c:pt idx="7">
                  <c:v>27.01</c:v>
                </c:pt>
                <c:pt idx="8">
                  <c:v>25.77</c:v>
                </c:pt>
                <c:pt idx="9">
                  <c:v>24.27</c:v>
                </c:pt>
              </c:numCache>
            </c:numRef>
          </c:val>
          <c:smooth val="0"/>
          <c:extLst>
            <c:ext xmlns:c16="http://schemas.microsoft.com/office/drawing/2014/chart" uri="{C3380CC4-5D6E-409C-BE32-E72D297353CC}">
              <c16:uniqueId val="{00000002-DB0F-4218-967B-CA8A37D5CDA4}"/>
            </c:ext>
          </c:extLst>
        </c:ser>
        <c:dLbls>
          <c:showLegendKey val="0"/>
          <c:showVal val="0"/>
          <c:showCatName val="0"/>
          <c:showSerName val="0"/>
          <c:showPercent val="0"/>
          <c:showBubbleSize val="0"/>
        </c:dLbls>
        <c:marker val="1"/>
        <c:smooth val="0"/>
        <c:axId val="206416896"/>
        <c:axId val="152228928"/>
      </c:lineChart>
      <c:catAx>
        <c:axId val="206415360"/>
        <c:scaling>
          <c:orientation val="minMax"/>
        </c:scaling>
        <c:delete val="0"/>
        <c:axPos val="b"/>
        <c:numFmt formatCode="General" sourceLinked="1"/>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152228352"/>
        <c:crosses val="autoZero"/>
        <c:auto val="1"/>
        <c:lblAlgn val="ctr"/>
        <c:lblOffset val="100"/>
        <c:noMultiLvlLbl val="0"/>
      </c:catAx>
      <c:valAx>
        <c:axId val="152228352"/>
        <c:scaling>
          <c:orientation val="minMax"/>
          <c:max val="120000"/>
        </c:scaling>
        <c:delete val="0"/>
        <c:axPos val="l"/>
        <c:majorGridlines>
          <c:spPr>
            <a:ln>
              <a:noFill/>
            </a:ln>
          </c:spPr>
        </c:majorGridlines>
        <c:numFmt formatCode="#,##0_);[Red]\(#,##0\)" sourceLinked="0"/>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206415360"/>
        <c:crosses val="autoZero"/>
        <c:crossBetween val="between"/>
        <c:majorUnit val="30000"/>
      </c:valAx>
      <c:valAx>
        <c:axId val="152228928"/>
        <c:scaling>
          <c:orientation val="minMax"/>
          <c:max val="40"/>
          <c:min val="0"/>
        </c:scaling>
        <c:delete val="0"/>
        <c:axPos val="r"/>
        <c:numFmt formatCode="#,##0_ " sourceLinked="0"/>
        <c:majorTickMark val="in"/>
        <c:minorTickMark val="none"/>
        <c:tickLblPos val="nextTo"/>
        <c:spPr>
          <a:ln/>
        </c:spPr>
        <c:txPr>
          <a:bodyPr/>
          <a:lstStyle/>
          <a:p>
            <a:pPr>
              <a:defRPr>
                <a:latin typeface="標楷體" panose="03000509000000000000" pitchFamily="65" charset="-120"/>
                <a:ea typeface="標楷體" panose="03000509000000000000" pitchFamily="65" charset="-120"/>
              </a:defRPr>
            </a:pPr>
            <a:endParaRPr lang="zh-TW"/>
          </a:p>
        </c:txPr>
        <c:crossAx val="206416896"/>
        <c:crosses val="max"/>
        <c:crossBetween val="between"/>
        <c:majorUnit val="10"/>
      </c:valAx>
      <c:catAx>
        <c:axId val="206416896"/>
        <c:scaling>
          <c:orientation val="minMax"/>
        </c:scaling>
        <c:delete val="1"/>
        <c:axPos val="b"/>
        <c:numFmt formatCode="General" sourceLinked="1"/>
        <c:majorTickMark val="out"/>
        <c:minorTickMark val="none"/>
        <c:tickLblPos val="nextTo"/>
        <c:crossAx val="152228928"/>
        <c:crossesAt val="0"/>
        <c:auto val="1"/>
        <c:lblAlgn val="ctr"/>
        <c:lblOffset val="100"/>
        <c:noMultiLvlLbl val="0"/>
      </c:catAx>
      <c:spPr>
        <a:solidFill>
          <a:srgbClr val="FFFFFF"/>
        </a:solidFill>
      </c:spPr>
    </c:plotArea>
    <c:legend>
      <c:legendPos val="t"/>
      <c:legendEntry>
        <c:idx val="0"/>
        <c:delete val="1"/>
      </c:legendEntry>
      <c:overlay val="0"/>
      <c:txPr>
        <a:bodyPr/>
        <a:lstStyle/>
        <a:p>
          <a:pPr>
            <a:defRPr>
              <a:latin typeface="標楷體" panose="03000509000000000000" pitchFamily="65" charset="-120"/>
              <a:ea typeface="標楷體" panose="03000509000000000000" pitchFamily="65" charset="-120"/>
            </a:defRPr>
          </a:pPr>
          <a:endParaRPr lang="zh-TW"/>
        </a:p>
      </c:txPr>
    </c:legend>
    <c:plotVisOnly val="1"/>
    <c:dispBlanksAs val="gap"/>
    <c:showDLblsOverMax val="0"/>
  </c:chart>
  <c:spPr>
    <a:solidFill>
      <a:srgbClr val="FFFFFF"/>
    </a:solidFill>
    <a:ln>
      <a:noFill/>
    </a:ln>
  </c:spPr>
  <c:externalData r:id="rId1">
    <c:autoUpdate val="0"/>
  </c:externalData>
  <c:userShapes r:id="rId2"/>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8.2488640335547009E-2"/>
          <c:y val="6.5478355765732993E-2"/>
          <c:w val="0.83502271932890593"/>
          <c:h val="0.86904328846853396"/>
        </c:manualLayout>
      </c:layout>
      <c:pieChart>
        <c:varyColors val="1"/>
        <c:ser>
          <c:idx val="0"/>
          <c:order val="0"/>
          <c:dPt>
            <c:idx val="0"/>
            <c:bubble3D val="0"/>
            <c:explosion val="6"/>
            <c:spPr>
              <a:solidFill>
                <a:schemeClr val="bg1">
                  <a:lumMod val="85000"/>
                </a:schemeClr>
              </a:solidFill>
              <a:ln w="12700">
                <a:solidFill>
                  <a:schemeClr val="bg1">
                    <a:lumMod val="50000"/>
                  </a:schemeClr>
                </a:solidFill>
              </a:ln>
              <a:effectLst/>
            </c:spPr>
            <c:extLst>
              <c:ext xmlns:c16="http://schemas.microsoft.com/office/drawing/2014/chart" uri="{C3380CC4-5D6E-409C-BE32-E72D297353CC}">
                <c16:uniqueId val="{00000001-5CD5-4FA5-A09B-A25CEAADFBA2}"/>
              </c:ext>
            </c:extLst>
          </c:dPt>
          <c:dPt>
            <c:idx val="1"/>
            <c:bubble3D val="0"/>
            <c:spPr>
              <a:noFill/>
              <a:ln w="12700">
                <a:solidFill>
                  <a:schemeClr val="tx1">
                    <a:lumMod val="50000"/>
                    <a:lumOff val="50000"/>
                  </a:schemeClr>
                </a:solidFill>
              </a:ln>
              <a:effectLst/>
            </c:spPr>
            <c:extLst>
              <c:ext xmlns:c16="http://schemas.microsoft.com/office/drawing/2014/chart" uri="{C3380CC4-5D6E-409C-BE32-E72D297353CC}">
                <c16:uniqueId val="{00000003-5CD5-4FA5-A09B-A25CEAADFBA2}"/>
              </c:ext>
            </c:extLst>
          </c:dPt>
          <c:cat>
            <c:strRef>
              <c:f>工作表1!$A$4:$A$5</c:f>
              <c:strCache>
                <c:ptCount val="2"/>
                <c:pt idx="0">
                  <c:v> 曾抽檢業者</c:v>
                </c:pt>
                <c:pt idx="1">
                  <c:v> 未曾受檢業者</c:v>
                </c:pt>
              </c:strCache>
            </c:strRef>
          </c:cat>
          <c:val>
            <c:numRef>
              <c:f>工作表1!$B$4:$B$5</c:f>
              <c:numCache>
                <c:formatCode>General</c:formatCode>
                <c:ptCount val="2"/>
                <c:pt idx="0">
                  <c:v>502</c:v>
                </c:pt>
                <c:pt idx="1">
                  <c:v>624</c:v>
                </c:pt>
              </c:numCache>
            </c:numRef>
          </c:val>
          <c:extLst>
            <c:ext xmlns:c16="http://schemas.microsoft.com/office/drawing/2014/chart" uri="{C3380CC4-5D6E-409C-BE32-E72D297353CC}">
              <c16:uniqueId val="{00000004-5CD5-4FA5-A09B-A25CEAADFBA2}"/>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8.2488640335547009E-2"/>
          <c:y val="6.5478355765732993E-2"/>
          <c:w val="0.83502271932890593"/>
          <c:h val="0.86904328846853396"/>
        </c:manualLayout>
      </c:layout>
      <c:pieChart>
        <c:varyColors val="1"/>
        <c:ser>
          <c:idx val="0"/>
          <c:order val="0"/>
          <c:dPt>
            <c:idx val="0"/>
            <c:bubble3D val="0"/>
            <c:explosion val="6"/>
            <c:spPr>
              <a:solidFill>
                <a:schemeClr val="bg1">
                  <a:lumMod val="85000"/>
                </a:schemeClr>
              </a:solidFill>
              <a:ln w="12700">
                <a:solidFill>
                  <a:schemeClr val="bg1">
                    <a:lumMod val="50000"/>
                  </a:schemeClr>
                </a:solidFill>
              </a:ln>
              <a:effectLst/>
            </c:spPr>
            <c:extLst>
              <c:ext xmlns:c16="http://schemas.microsoft.com/office/drawing/2014/chart" uri="{C3380CC4-5D6E-409C-BE32-E72D297353CC}">
                <c16:uniqueId val="{00000001-5CD5-4FA5-A09B-A25CEAADFBA2}"/>
              </c:ext>
            </c:extLst>
          </c:dPt>
          <c:dPt>
            <c:idx val="1"/>
            <c:bubble3D val="0"/>
            <c:spPr>
              <a:noFill/>
              <a:ln w="12700">
                <a:solidFill>
                  <a:schemeClr val="tx1">
                    <a:lumMod val="50000"/>
                    <a:lumOff val="50000"/>
                  </a:schemeClr>
                </a:solidFill>
              </a:ln>
              <a:effectLst/>
            </c:spPr>
            <c:extLst>
              <c:ext xmlns:c16="http://schemas.microsoft.com/office/drawing/2014/chart" uri="{C3380CC4-5D6E-409C-BE32-E72D297353CC}">
                <c16:uniqueId val="{00000003-5CD5-4FA5-A09B-A25CEAADFBA2}"/>
              </c:ext>
            </c:extLst>
          </c:dPt>
          <c:cat>
            <c:strRef>
              <c:f>工作表1!$A$4:$A$5</c:f>
              <c:strCache>
                <c:ptCount val="2"/>
                <c:pt idx="0">
                  <c:v> 曾抽檢業者</c:v>
                </c:pt>
                <c:pt idx="1">
                  <c:v> 未曾受檢業者</c:v>
                </c:pt>
              </c:strCache>
            </c:strRef>
          </c:cat>
          <c:val>
            <c:numRef>
              <c:f>工作表1!$B$4:$B$5</c:f>
              <c:numCache>
                <c:formatCode>General</c:formatCode>
                <c:ptCount val="2"/>
                <c:pt idx="0">
                  <c:v>502</c:v>
                </c:pt>
                <c:pt idx="1">
                  <c:v>624</c:v>
                </c:pt>
              </c:numCache>
            </c:numRef>
          </c:val>
          <c:extLst>
            <c:ext xmlns:c16="http://schemas.microsoft.com/office/drawing/2014/chart" uri="{C3380CC4-5D6E-409C-BE32-E72D297353CC}">
              <c16:uniqueId val="{00000004-5CD5-4FA5-A09B-A25CEAADFBA2}"/>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3.0235480259444662E-2"/>
          <c:y val="6.6205893052018919E-2"/>
          <c:w val="0.57539203860072374"/>
          <c:h val="0.86758821389596219"/>
        </c:manualLayout>
      </c:layout>
      <c:pieChart>
        <c:varyColors val="1"/>
        <c:ser>
          <c:idx val="0"/>
          <c:order val="0"/>
          <c:dPt>
            <c:idx val="0"/>
            <c:bubble3D val="0"/>
            <c:explosion val="7"/>
            <c:spPr>
              <a:solidFill>
                <a:schemeClr val="bg1">
                  <a:lumMod val="85000"/>
                </a:schemeClr>
              </a:solidFill>
              <a:ln w="12700">
                <a:solidFill>
                  <a:schemeClr val="bg1">
                    <a:lumMod val="50000"/>
                  </a:schemeClr>
                </a:solidFill>
              </a:ln>
              <a:effectLst/>
            </c:spPr>
            <c:extLst>
              <c:ext xmlns:c16="http://schemas.microsoft.com/office/drawing/2014/chart" uri="{C3380CC4-5D6E-409C-BE32-E72D297353CC}">
                <c16:uniqueId val="{00000001-8673-4F42-8787-354F86929999}"/>
              </c:ext>
            </c:extLst>
          </c:dPt>
          <c:dPt>
            <c:idx val="1"/>
            <c:bubble3D val="0"/>
            <c:spPr>
              <a:noFill/>
              <a:ln w="12700">
                <a:solidFill>
                  <a:schemeClr val="tx1">
                    <a:lumMod val="50000"/>
                    <a:lumOff val="50000"/>
                  </a:schemeClr>
                </a:solidFill>
              </a:ln>
              <a:effectLst/>
            </c:spPr>
            <c:extLst>
              <c:ext xmlns:c16="http://schemas.microsoft.com/office/drawing/2014/chart" uri="{C3380CC4-5D6E-409C-BE32-E72D297353CC}">
                <c16:uniqueId val="{00000003-8673-4F42-8787-354F86929999}"/>
              </c:ext>
            </c:extLst>
          </c:dPt>
          <c:cat>
            <c:strRef>
              <c:f>工作表1!$A$8:$A$9</c:f>
              <c:strCache>
                <c:ptCount val="2"/>
                <c:pt idx="0">
                  <c:v> 曾抽檢業者</c:v>
                </c:pt>
                <c:pt idx="1">
                  <c:v> 未曾受檢業者</c:v>
                </c:pt>
              </c:strCache>
            </c:strRef>
          </c:cat>
          <c:val>
            <c:numRef>
              <c:f>工作表1!$B$8:$B$9</c:f>
              <c:numCache>
                <c:formatCode>General</c:formatCode>
                <c:ptCount val="2"/>
                <c:pt idx="0">
                  <c:v>16198</c:v>
                </c:pt>
                <c:pt idx="1">
                  <c:v>66546</c:v>
                </c:pt>
              </c:numCache>
            </c:numRef>
          </c:val>
          <c:extLst>
            <c:ext xmlns:c16="http://schemas.microsoft.com/office/drawing/2014/chart" uri="{C3380CC4-5D6E-409C-BE32-E72D297353CC}">
              <c16:uniqueId val="{00000004-8673-4F42-8787-354F86929999}"/>
            </c:ext>
          </c:extLst>
        </c:ser>
        <c:dLbls>
          <c:showLegendKey val="0"/>
          <c:showVal val="0"/>
          <c:showCatName val="0"/>
          <c:showSerName val="0"/>
          <c:showPercent val="0"/>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64485023151072252"/>
          <c:y val="0.43101829441199807"/>
          <c:w val="0.35514976848927754"/>
          <c:h val="0.177217635459874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spcAft>
          <a:spcPts val="100"/>
        </a:spcAft>
        <a:defRPr/>
      </a:pPr>
      <a:endParaRPr lang="zh-TW"/>
    </a:p>
  </c:txPr>
  <c:externalData r:id="rId3">
    <c:autoUpdate val="0"/>
  </c:externalData>
  <c:userShapes r:id="rId4"/>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3.0235480259444662E-2"/>
          <c:y val="6.6205893052018919E-2"/>
          <c:w val="0.57539203860072374"/>
          <c:h val="0.86758821389596219"/>
        </c:manualLayout>
      </c:layout>
      <c:pieChart>
        <c:varyColors val="1"/>
        <c:ser>
          <c:idx val="0"/>
          <c:order val="0"/>
          <c:dPt>
            <c:idx val="0"/>
            <c:bubble3D val="0"/>
            <c:explosion val="7"/>
            <c:spPr>
              <a:solidFill>
                <a:schemeClr val="bg1">
                  <a:lumMod val="85000"/>
                </a:schemeClr>
              </a:solidFill>
              <a:ln w="12700">
                <a:solidFill>
                  <a:schemeClr val="bg1">
                    <a:lumMod val="50000"/>
                  </a:schemeClr>
                </a:solidFill>
              </a:ln>
              <a:effectLst/>
            </c:spPr>
            <c:extLst>
              <c:ext xmlns:c16="http://schemas.microsoft.com/office/drawing/2014/chart" uri="{C3380CC4-5D6E-409C-BE32-E72D297353CC}">
                <c16:uniqueId val="{00000001-8673-4F42-8787-354F86929999}"/>
              </c:ext>
            </c:extLst>
          </c:dPt>
          <c:dPt>
            <c:idx val="1"/>
            <c:bubble3D val="0"/>
            <c:spPr>
              <a:noFill/>
              <a:ln w="12700">
                <a:solidFill>
                  <a:schemeClr val="tx1">
                    <a:lumMod val="50000"/>
                    <a:lumOff val="50000"/>
                  </a:schemeClr>
                </a:solidFill>
              </a:ln>
              <a:effectLst/>
            </c:spPr>
            <c:extLst>
              <c:ext xmlns:c16="http://schemas.microsoft.com/office/drawing/2014/chart" uri="{C3380CC4-5D6E-409C-BE32-E72D297353CC}">
                <c16:uniqueId val="{00000003-8673-4F42-8787-354F86929999}"/>
              </c:ext>
            </c:extLst>
          </c:dPt>
          <c:cat>
            <c:strRef>
              <c:f>工作表1!$A$8:$A$9</c:f>
              <c:strCache>
                <c:ptCount val="2"/>
                <c:pt idx="0">
                  <c:v> 曾抽檢業者</c:v>
                </c:pt>
                <c:pt idx="1">
                  <c:v> 未曾受檢業者</c:v>
                </c:pt>
              </c:strCache>
            </c:strRef>
          </c:cat>
          <c:val>
            <c:numRef>
              <c:f>工作表1!$B$8:$B$9</c:f>
              <c:numCache>
                <c:formatCode>General</c:formatCode>
                <c:ptCount val="2"/>
                <c:pt idx="0">
                  <c:v>16198</c:v>
                </c:pt>
                <c:pt idx="1">
                  <c:v>66546</c:v>
                </c:pt>
              </c:numCache>
            </c:numRef>
          </c:val>
          <c:extLst>
            <c:ext xmlns:c16="http://schemas.microsoft.com/office/drawing/2014/chart" uri="{C3380CC4-5D6E-409C-BE32-E72D297353CC}">
              <c16:uniqueId val="{00000004-8673-4F42-8787-354F86929999}"/>
            </c:ext>
          </c:extLst>
        </c:ser>
        <c:dLbls>
          <c:showLegendKey val="0"/>
          <c:showVal val="0"/>
          <c:showCatName val="0"/>
          <c:showSerName val="0"/>
          <c:showPercent val="0"/>
          <c:showBubbleSize val="0"/>
          <c:showLeaderLines val="1"/>
        </c:dLbls>
        <c:firstSliceAng val="0"/>
      </c:pieChart>
      <c:spPr>
        <a:noFill/>
        <a:ln>
          <a:noFill/>
        </a:ln>
        <a:effectLst/>
      </c:spPr>
    </c:plotArea>
    <c:legend>
      <c:legendPos val="r"/>
      <c:legendEntry>
        <c:idx val="0"/>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64485023151072252"/>
          <c:y val="0.43101829441199807"/>
          <c:w val="0.35514976848927754"/>
          <c:h val="0.177217635459874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spcAft>
          <a:spcPts val="100"/>
        </a:spcAft>
        <a:defRPr/>
      </a:pPr>
      <a:endParaRPr lang="zh-TW"/>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withinLinear" id="16">
  <a:schemeClr val="accent3"/>
</cs:colorStyle>
</file>

<file path=word/charts/colors10.xml><?xml version="1.0" encoding="utf-8"?>
<cs:colorStyle xmlns:cs="http://schemas.microsoft.com/office/drawing/2012/chartStyle" xmlns:a="http://schemas.openxmlformats.org/drawingml/2006/main" meth="withinLinear" id="16">
  <a:schemeClr val="accent3"/>
</cs:colorStyle>
</file>

<file path=word/charts/colors2.xml><?xml version="1.0" encoding="utf-8"?>
<cs:colorStyle xmlns:cs="http://schemas.microsoft.com/office/drawing/2012/chartStyle" xmlns:a="http://schemas.openxmlformats.org/drawingml/2006/main" meth="withinLinear" id="16">
  <a:schemeClr val="accent3"/>
</cs:colorStyle>
</file>

<file path=word/charts/colors20.xml><?xml version="1.0" encoding="utf-8"?>
<cs:colorStyle xmlns:cs="http://schemas.microsoft.com/office/drawing/2012/chartStyle" xmlns:a="http://schemas.openxmlformats.org/drawingml/2006/main" meth="withinLinear" id="16">
  <a:schemeClr val="accent3"/>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0.07037</cdr:x>
      <cdr:y>0.90476</cdr:y>
    </cdr:from>
    <cdr:to>
      <cdr:x>0.70691</cdr:x>
      <cdr:y>0.97024</cdr:y>
    </cdr:to>
    <cdr:sp macro="" textlink="">
      <cdr:nvSpPr>
        <cdr:cNvPr id="2" name="文字方塊 1"/>
        <cdr:cNvSpPr txBox="1"/>
      </cdr:nvSpPr>
      <cdr:spPr>
        <a:xfrm xmlns:a="http://schemas.openxmlformats.org/drawingml/2006/main">
          <a:off x="358525" y="2999760"/>
          <a:ext cx="3243160" cy="2170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資料來源：整理自國庫署提供資料。</a:t>
          </a:r>
        </a:p>
      </cdr:txBody>
    </cdr:sp>
  </cdr:relSizeAnchor>
  <cdr:relSizeAnchor xmlns:cdr="http://schemas.openxmlformats.org/drawingml/2006/chartDrawing">
    <cdr:from>
      <cdr:x>0.05585</cdr:x>
      <cdr:y>0.07936</cdr:y>
    </cdr:from>
    <cdr:to>
      <cdr:x>0.17592</cdr:x>
      <cdr:y>0.14484</cdr:y>
    </cdr:to>
    <cdr:sp macro="" textlink="">
      <cdr:nvSpPr>
        <cdr:cNvPr id="3" name="文字方塊 2"/>
        <cdr:cNvSpPr txBox="1"/>
      </cdr:nvSpPr>
      <cdr:spPr>
        <a:xfrm xmlns:a="http://schemas.openxmlformats.org/drawingml/2006/main">
          <a:off x="361319" y="304632"/>
          <a:ext cx="776779" cy="2513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0.91995</cdr:x>
      <cdr:y>0.07936</cdr:y>
    </cdr:from>
    <cdr:to>
      <cdr:x>1</cdr:x>
      <cdr:y>0.14484</cdr:y>
    </cdr:to>
    <cdr:sp macro="" textlink="">
      <cdr:nvSpPr>
        <cdr:cNvPr id="4" name="文字方塊 3"/>
        <cdr:cNvSpPr txBox="1"/>
      </cdr:nvSpPr>
      <cdr:spPr>
        <a:xfrm xmlns:a="http://schemas.openxmlformats.org/drawingml/2006/main">
          <a:off x="5951506" y="304632"/>
          <a:ext cx="517874" cy="2513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0.92344</cdr:x>
      <cdr:y>0.8412</cdr:y>
    </cdr:from>
    <cdr:to>
      <cdr:x>1</cdr:x>
      <cdr:y>0.91426</cdr:y>
    </cdr:to>
    <cdr:sp macro="" textlink="">
      <cdr:nvSpPr>
        <cdr:cNvPr id="5" name="文字方塊 1">
          <a:extLst xmlns:a="http://schemas.openxmlformats.org/drawingml/2006/main">
            <a:ext uri="{FF2B5EF4-FFF2-40B4-BE49-F238E27FC236}">
              <a16:creationId xmlns:a16="http://schemas.microsoft.com/office/drawing/2014/main" id="{52F1696F-2FFD-43B6-80B7-854192BC613D}"/>
            </a:ext>
          </a:extLst>
        </cdr:cNvPr>
        <cdr:cNvSpPr txBox="1"/>
      </cdr:nvSpPr>
      <cdr:spPr>
        <a:xfrm xmlns:a="http://schemas.openxmlformats.org/drawingml/2006/main">
          <a:off x="5214130" y="2741319"/>
          <a:ext cx="432290" cy="23810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年底</a:t>
          </a:r>
        </a:p>
      </cdr:txBody>
    </cdr:sp>
  </cdr:relSizeAnchor>
</c:userShapes>
</file>

<file path=word/drawings/drawing10.xml><?xml version="1.0" encoding="utf-8"?>
<c:userShapes xmlns:c="http://schemas.openxmlformats.org/drawingml/2006/chart">
  <cdr:relSizeAnchor xmlns:cdr="http://schemas.openxmlformats.org/drawingml/2006/chartDrawing">
    <cdr:from>
      <cdr:x>0.07037</cdr:x>
      <cdr:y>0.90476</cdr:y>
    </cdr:from>
    <cdr:to>
      <cdr:x>0.70691</cdr:x>
      <cdr:y>0.97024</cdr:y>
    </cdr:to>
    <cdr:sp macro="" textlink="">
      <cdr:nvSpPr>
        <cdr:cNvPr id="2" name="文字方塊 1"/>
        <cdr:cNvSpPr txBox="1"/>
      </cdr:nvSpPr>
      <cdr:spPr>
        <a:xfrm xmlns:a="http://schemas.openxmlformats.org/drawingml/2006/main">
          <a:off x="358525" y="2999760"/>
          <a:ext cx="3243160" cy="21708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資料來源：整理自國庫署提供資料。</a:t>
          </a:r>
        </a:p>
      </cdr:txBody>
    </cdr:sp>
  </cdr:relSizeAnchor>
  <cdr:relSizeAnchor xmlns:cdr="http://schemas.openxmlformats.org/drawingml/2006/chartDrawing">
    <cdr:from>
      <cdr:x>0.05585</cdr:x>
      <cdr:y>0.07936</cdr:y>
    </cdr:from>
    <cdr:to>
      <cdr:x>0.17592</cdr:x>
      <cdr:y>0.14484</cdr:y>
    </cdr:to>
    <cdr:sp macro="" textlink="">
      <cdr:nvSpPr>
        <cdr:cNvPr id="3" name="文字方塊 2"/>
        <cdr:cNvSpPr txBox="1"/>
      </cdr:nvSpPr>
      <cdr:spPr>
        <a:xfrm xmlns:a="http://schemas.openxmlformats.org/drawingml/2006/main">
          <a:off x="361319" y="304632"/>
          <a:ext cx="776779" cy="2513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億元</a:t>
          </a:r>
        </a:p>
      </cdr:txBody>
    </cdr:sp>
  </cdr:relSizeAnchor>
  <cdr:relSizeAnchor xmlns:cdr="http://schemas.openxmlformats.org/drawingml/2006/chartDrawing">
    <cdr:from>
      <cdr:x>0.91995</cdr:x>
      <cdr:y>0.07936</cdr:y>
    </cdr:from>
    <cdr:to>
      <cdr:x>1</cdr:x>
      <cdr:y>0.14484</cdr:y>
    </cdr:to>
    <cdr:sp macro="" textlink="">
      <cdr:nvSpPr>
        <cdr:cNvPr id="4" name="文字方塊 3"/>
        <cdr:cNvSpPr txBox="1"/>
      </cdr:nvSpPr>
      <cdr:spPr>
        <a:xfrm xmlns:a="http://schemas.openxmlformats.org/drawingml/2006/main">
          <a:off x="5951506" y="304632"/>
          <a:ext cx="517874" cy="251367"/>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9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0.92344</cdr:x>
      <cdr:y>0.8412</cdr:y>
    </cdr:from>
    <cdr:to>
      <cdr:x>1</cdr:x>
      <cdr:y>0.91426</cdr:y>
    </cdr:to>
    <cdr:sp macro="" textlink="">
      <cdr:nvSpPr>
        <cdr:cNvPr id="5" name="文字方塊 1">
          <a:extLst xmlns:a="http://schemas.openxmlformats.org/drawingml/2006/main">
            <a:ext uri="{FF2B5EF4-FFF2-40B4-BE49-F238E27FC236}">
              <a16:creationId xmlns:a16="http://schemas.microsoft.com/office/drawing/2014/main" id="{52F1696F-2FFD-43B6-80B7-854192BC613D}"/>
            </a:ext>
          </a:extLst>
        </cdr:cNvPr>
        <cdr:cNvSpPr txBox="1"/>
      </cdr:nvSpPr>
      <cdr:spPr>
        <a:xfrm xmlns:a="http://schemas.openxmlformats.org/drawingml/2006/main">
          <a:off x="5214130" y="2741319"/>
          <a:ext cx="432290" cy="23810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r>
            <a:rPr lang="zh-TW" altLang="en-US" sz="900">
              <a:latin typeface="標楷體" panose="03000509000000000000" pitchFamily="65" charset="-120"/>
              <a:ea typeface="標楷體" panose="03000509000000000000" pitchFamily="65" charset="-120"/>
            </a:rPr>
            <a:t>年底</a:t>
          </a:r>
        </a:p>
      </cdr:txBody>
    </cdr:sp>
  </cdr:relSizeAnchor>
</c:userShapes>
</file>

<file path=word/drawings/drawing2.xml><?xml version="1.0" encoding="utf-8"?>
<c:userShapes xmlns:c="http://schemas.openxmlformats.org/drawingml/2006/chart">
  <cdr:relSizeAnchor xmlns:cdr="http://schemas.openxmlformats.org/drawingml/2006/chartDrawing">
    <cdr:from>
      <cdr:x>0.69009</cdr:x>
      <cdr:y>0.1202</cdr:y>
    </cdr:from>
    <cdr:to>
      <cdr:x>0.92108</cdr:x>
      <cdr:y>0.33389</cdr:y>
    </cdr:to>
    <cdr:sp macro="" textlink="">
      <cdr:nvSpPr>
        <cdr:cNvPr id="2" name="文字方塊 1">
          <a:extLst xmlns:a="http://schemas.openxmlformats.org/drawingml/2006/main">
            <a:ext uri="{FF2B5EF4-FFF2-40B4-BE49-F238E27FC236}">
              <a16:creationId xmlns:a16="http://schemas.microsoft.com/office/drawing/2014/main" id="{6079B6B3-D9C0-4ABB-8725-44CC8D04C2E4}"/>
            </a:ext>
          </a:extLst>
        </cdr:cNvPr>
        <cdr:cNvSpPr txBox="1"/>
      </cdr:nvSpPr>
      <cdr:spPr>
        <a:xfrm xmlns:a="http://schemas.openxmlformats.org/drawingml/2006/main">
          <a:off x="2731770" y="274320"/>
          <a:ext cx="914400" cy="4876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00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0.50223</cdr:x>
      <cdr:y>0.27248</cdr:y>
    </cdr:from>
    <cdr:to>
      <cdr:x>0.95918</cdr:x>
      <cdr:y>0.57145</cdr:y>
    </cdr:to>
    <cdr:sp macro="" textlink="">
      <cdr:nvSpPr>
        <cdr:cNvPr id="3" name="文字方塊 2">
          <a:extLst xmlns:a="http://schemas.openxmlformats.org/drawingml/2006/main">
            <a:ext uri="{FF2B5EF4-FFF2-40B4-BE49-F238E27FC236}">
              <a16:creationId xmlns:a16="http://schemas.microsoft.com/office/drawing/2014/main" id="{6814FF75-1A1C-483E-8033-E6B63C22AC76}"/>
            </a:ext>
          </a:extLst>
        </cdr:cNvPr>
        <cdr:cNvSpPr txBox="1"/>
      </cdr:nvSpPr>
      <cdr:spPr>
        <a:xfrm xmlns:a="http://schemas.openxmlformats.org/drawingml/2006/main">
          <a:off x="845127" y="475643"/>
          <a:ext cx="768927" cy="521884"/>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 </a:t>
          </a:r>
          <a:r>
            <a:rPr lang="en-US" altLang="zh-TW" sz="1000" spc="-50" baseline="0">
              <a:latin typeface="標楷體" panose="03000509000000000000" pitchFamily="65" charset="-120"/>
              <a:ea typeface="標楷體" panose="03000509000000000000" pitchFamily="65" charset="-120"/>
            </a:rPr>
            <a:t>502</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44.58</a:t>
          </a:r>
          <a:r>
            <a:rPr lang="zh-TW" altLang="zh-TW" sz="1000" spc="-50" baseline="0">
              <a:effectLst/>
              <a:latin typeface="標楷體" panose="03000509000000000000" pitchFamily="65" charset="-120"/>
              <a:ea typeface="標楷體" panose="03000509000000000000" pitchFamily="65" charset="-120"/>
              <a:cs typeface="+mn-cs"/>
            </a:rPr>
            <a:t>％</a:t>
          </a:r>
          <a:r>
            <a:rPr lang="zh-TW" altLang="en-US" sz="1000" spc="-50" baseline="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0.08589</cdr:x>
      <cdr:y>0.39736</cdr:y>
    </cdr:from>
    <cdr:to>
      <cdr:x>0.53628</cdr:x>
      <cdr:y>0.67157</cdr:y>
    </cdr:to>
    <cdr:sp macro="" textlink="">
      <cdr:nvSpPr>
        <cdr:cNvPr id="4" name="文字方塊 3">
          <a:extLst xmlns:a="http://schemas.openxmlformats.org/drawingml/2006/main">
            <a:ext uri="{FF2B5EF4-FFF2-40B4-BE49-F238E27FC236}">
              <a16:creationId xmlns:a16="http://schemas.microsoft.com/office/drawing/2014/main" id="{B0FA9F16-2B05-4559-904B-58A7E260D7ED}"/>
            </a:ext>
          </a:extLst>
        </cdr:cNvPr>
        <cdr:cNvSpPr txBox="1"/>
      </cdr:nvSpPr>
      <cdr:spPr>
        <a:xfrm xmlns:a="http://schemas.openxmlformats.org/drawingml/2006/main">
          <a:off x="156046" y="693646"/>
          <a:ext cx="818234" cy="478661"/>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 </a:t>
          </a:r>
          <a:r>
            <a:rPr lang="en-US" altLang="zh-TW" sz="1000" spc="-50" baseline="0">
              <a:latin typeface="標楷體" panose="03000509000000000000" pitchFamily="65" charset="-120"/>
              <a:ea typeface="標楷體" panose="03000509000000000000" pitchFamily="65" charset="-120"/>
            </a:rPr>
            <a:t>624</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55.42</a:t>
          </a:r>
          <a:r>
            <a:rPr lang="zh-TW" altLang="en-US" sz="1000" spc="-50" baseline="0">
              <a:latin typeface="標楷體" panose="03000509000000000000" pitchFamily="65" charset="-120"/>
              <a:ea typeface="標楷體" panose="03000509000000000000" pitchFamily="65" charset="-120"/>
            </a:rPr>
            <a:t>％）</a:t>
          </a:r>
        </a:p>
      </cdr:txBody>
    </cdr:sp>
  </cdr:relSizeAnchor>
</c:userShapes>
</file>

<file path=word/drawings/drawing20.xml><?xml version="1.0" encoding="utf-8"?>
<c:userShapes xmlns:c="http://schemas.openxmlformats.org/drawingml/2006/chart">
  <cdr:relSizeAnchor xmlns:cdr="http://schemas.openxmlformats.org/drawingml/2006/chartDrawing">
    <cdr:from>
      <cdr:x>0.69009</cdr:x>
      <cdr:y>0.1202</cdr:y>
    </cdr:from>
    <cdr:to>
      <cdr:x>0.92108</cdr:x>
      <cdr:y>0.33389</cdr:y>
    </cdr:to>
    <cdr:sp macro="" textlink="">
      <cdr:nvSpPr>
        <cdr:cNvPr id="2" name="文字方塊 1">
          <a:extLst xmlns:a="http://schemas.openxmlformats.org/drawingml/2006/main">
            <a:ext uri="{FF2B5EF4-FFF2-40B4-BE49-F238E27FC236}">
              <a16:creationId xmlns:a16="http://schemas.microsoft.com/office/drawing/2014/main" id="{6079B6B3-D9C0-4ABB-8725-44CC8D04C2E4}"/>
            </a:ext>
          </a:extLst>
        </cdr:cNvPr>
        <cdr:cNvSpPr txBox="1"/>
      </cdr:nvSpPr>
      <cdr:spPr>
        <a:xfrm xmlns:a="http://schemas.openxmlformats.org/drawingml/2006/main">
          <a:off x="2731770" y="274320"/>
          <a:ext cx="914400" cy="48768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000" baseline="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0.50223</cdr:x>
      <cdr:y>0.27248</cdr:y>
    </cdr:from>
    <cdr:to>
      <cdr:x>0.95918</cdr:x>
      <cdr:y>0.57145</cdr:y>
    </cdr:to>
    <cdr:sp macro="" textlink="">
      <cdr:nvSpPr>
        <cdr:cNvPr id="3" name="文字方塊 2">
          <a:extLst xmlns:a="http://schemas.openxmlformats.org/drawingml/2006/main">
            <a:ext uri="{FF2B5EF4-FFF2-40B4-BE49-F238E27FC236}">
              <a16:creationId xmlns:a16="http://schemas.microsoft.com/office/drawing/2014/main" id="{6814FF75-1A1C-483E-8033-E6B63C22AC76}"/>
            </a:ext>
          </a:extLst>
        </cdr:cNvPr>
        <cdr:cNvSpPr txBox="1"/>
      </cdr:nvSpPr>
      <cdr:spPr>
        <a:xfrm xmlns:a="http://schemas.openxmlformats.org/drawingml/2006/main">
          <a:off x="845127" y="475643"/>
          <a:ext cx="768927" cy="521884"/>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 </a:t>
          </a:r>
          <a:r>
            <a:rPr lang="en-US" altLang="zh-TW" sz="1000" spc="-50" baseline="0">
              <a:latin typeface="標楷體" panose="03000509000000000000" pitchFamily="65" charset="-120"/>
              <a:ea typeface="標楷體" panose="03000509000000000000" pitchFamily="65" charset="-120"/>
            </a:rPr>
            <a:t>502</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44.58</a:t>
          </a:r>
          <a:r>
            <a:rPr lang="zh-TW" altLang="zh-TW" sz="1000" spc="-50" baseline="0">
              <a:effectLst/>
              <a:latin typeface="標楷體" panose="03000509000000000000" pitchFamily="65" charset="-120"/>
              <a:ea typeface="標楷體" panose="03000509000000000000" pitchFamily="65" charset="-120"/>
              <a:cs typeface="+mn-cs"/>
            </a:rPr>
            <a:t>％</a:t>
          </a:r>
          <a:r>
            <a:rPr lang="zh-TW" altLang="en-US" sz="1000" spc="-50" baseline="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0.08589</cdr:x>
      <cdr:y>0.39736</cdr:y>
    </cdr:from>
    <cdr:to>
      <cdr:x>0.53628</cdr:x>
      <cdr:y>0.67157</cdr:y>
    </cdr:to>
    <cdr:sp macro="" textlink="">
      <cdr:nvSpPr>
        <cdr:cNvPr id="4" name="文字方塊 3">
          <a:extLst xmlns:a="http://schemas.openxmlformats.org/drawingml/2006/main">
            <a:ext uri="{FF2B5EF4-FFF2-40B4-BE49-F238E27FC236}">
              <a16:creationId xmlns:a16="http://schemas.microsoft.com/office/drawing/2014/main" id="{B0FA9F16-2B05-4559-904B-58A7E260D7ED}"/>
            </a:ext>
          </a:extLst>
        </cdr:cNvPr>
        <cdr:cNvSpPr txBox="1"/>
      </cdr:nvSpPr>
      <cdr:spPr>
        <a:xfrm xmlns:a="http://schemas.openxmlformats.org/drawingml/2006/main">
          <a:off x="156046" y="693646"/>
          <a:ext cx="818234" cy="478661"/>
        </a:xfrm>
        <a:prstGeom xmlns:a="http://schemas.openxmlformats.org/drawingml/2006/main" prst="rect">
          <a:avLst/>
        </a:prstGeom>
      </cdr:spPr>
      <cdr:txBody>
        <a:bodyPr xmlns:a="http://schemas.openxmlformats.org/drawingml/2006/main" vertOverflow="clip" wrap="square" rtlCol="0" anchor="ctr"/>
        <a:lstStyle xmlns:a="http://schemas.openxmlformats.org/drawingml/2006/main"/>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 </a:t>
          </a:r>
          <a:r>
            <a:rPr lang="en-US" altLang="zh-TW" sz="1000" spc="-50" baseline="0">
              <a:latin typeface="標楷體" panose="03000509000000000000" pitchFamily="65" charset="-120"/>
              <a:ea typeface="標楷體" panose="03000509000000000000" pitchFamily="65" charset="-120"/>
            </a:rPr>
            <a:t>624</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55.42</a:t>
          </a:r>
          <a:r>
            <a:rPr lang="zh-TW" altLang="en-US" sz="1000" spc="-50" baseline="0">
              <a:latin typeface="標楷體" panose="03000509000000000000" pitchFamily="65" charset="-120"/>
              <a:ea typeface="標楷體" panose="03000509000000000000" pitchFamily="65" charset="-120"/>
            </a:rPr>
            <a:t>％）</a:t>
          </a:r>
        </a:p>
      </cdr:txBody>
    </cdr:sp>
  </cdr:relSizeAnchor>
</c:userShapes>
</file>

<file path=word/drawings/drawing3.xml><?xml version="1.0" encoding="utf-8"?>
<c:userShapes xmlns:c="http://schemas.openxmlformats.org/drawingml/2006/chart">
  <cdr:relSizeAnchor xmlns:cdr="http://schemas.openxmlformats.org/drawingml/2006/chartDrawing">
    <cdr:from>
      <cdr:x>0.27475</cdr:x>
      <cdr:y>0.14002</cdr:y>
    </cdr:from>
    <cdr:to>
      <cdr:x>0.59543</cdr:x>
      <cdr:y>0.39287</cdr:y>
    </cdr:to>
    <cdr:sp macro="" textlink="">
      <cdr:nvSpPr>
        <cdr:cNvPr id="2" name="文字方塊 1">
          <a:extLst xmlns:a="http://schemas.openxmlformats.org/drawingml/2006/main">
            <a:ext uri="{FF2B5EF4-FFF2-40B4-BE49-F238E27FC236}">
              <a16:creationId xmlns:a16="http://schemas.microsoft.com/office/drawing/2014/main" id="{36CFFAE5-4DA9-4C25-A255-08B373588E48}"/>
            </a:ext>
          </a:extLst>
        </cdr:cNvPr>
        <cdr:cNvSpPr txBox="1"/>
      </cdr:nvSpPr>
      <cdr:spPr>
        <a:xfrm xmlns:a="http://schemas.openxmlformats.org/drawingml/2006/main">
          <a:off x="742359" y="244428"/>
          <a:ext cx="866461" cy="4413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ct val="100000"/>
            </a:lnSpc>
          </a:pPr>
          <a:r>
            <a:rPr lang="en-US" altLang="zh-TW" sz="1000" spc="-50" baseline="0">
              <a:latin typeface="標楷體" panose="03000509000000000000" pitchFamily="65" charset="-120"/>
              <a:ea typeface="標楷體" panose="03000509000000000000" pitchFamily="65" charset="-120"/>
            </a:rPr>
            <a:t>16,198</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19.58</a:t>
          </a:r>
          <a:r>
            <a:rPr lang="zh-TW" altLang="en-US" sz="1000" spc="-50" baseline="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0.09464</cdr:x>
      <cdr:y>0.49148</cdr:y>
    </cdr:from>
    <cdr:to>
      <cdr:x>0.43192</cdr:x>
      <cdr:y>0.73873</cdr:y>
    </cdr:to>
    <cdr:sp macro="" textlink="">
      <cdr:nvSpPr>
        <cdr:cNvPr id="3" name="文字方塊 2">
          <a:extLst xmlns:a="http://schemas.openxmlformats.org/drawingml/2006/main">
            <a:ext uri="{FF2B5EF4-FFF2-40B4-BE49-F238E27FC236}">
              <a16:creationId xmlns:a16="http://schemas.microsoft.com/office/drawing/2014/main" id="{908E70A2-A330-45CE-A1E7-42E57B19FF9F}"/>
            </a:ext>
          </a:extLst>
        </cdr:cNvPr>
        <cdr:cNvSpPr txBox="1"/>
      </cdr:nvSpPr>
      <cdr:spPr>
        <a:xfrm xmlns:a="http://schemas.openxmlformats.org/drawingml/2006/main">
          <a:off x="303422" y="857940"/>
          <a:ext cx="1081378" cy="431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hangingPunct="0">
            <a:lnSpc>
              <a:spcPct val="100000"/>
            </a:lnSpc>
          </a:pPr>
          <a:r>
            <a:rPr lang="en-US" altLang="zh-TW" sz="1000" spc="-50" baseline="0">
              <a:latin typeface="標楷體" panose="03000509000000000000" pitchFamily="65" charset="-120"/>
              <a:ea typeface="標楷體" panose="03000509000000000000" pitchFamily="65" charset="-120"/>
            </a:rPr>
            <a:t>66,546</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hangingPunct="0">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80.42</a:t>
          </a:r>
          <a:r>
            <a:rPr lang="zh-TW" altLang="en-US" sz="1000" spc="-50" baseline="0">
              <a:latin typeface="標楷體" panose="03000509000000000000" pitchFamily="65" charset="-120"/>
              <a:ea typeface="標楷體" panose="03000509000000000000" pitchFamily="65" charset="-120"/>
            </a:rPr>
            <a:t>％）</a:t>
          </a:r>
        </a:p>
      </cdr:txBody>
    </cdr:sp>
  </cdr:relSizeAnchor>
</c:userShapes>
</file>

<file path=word/drawings/drawing30.xml><?xml version="1.0" encoding="utf-8"?>
<c:userShapes xmlns:c="http://schemas.openxmlformats.org/drawingml/2006/chart">
  <cdr:relSizeAnchor xmlns:cdr="http://schemas.openxmlformats.org/drawingml/2006/chartDrawing">
    <cdr:from>
      <cdr:x>0.27475</cdr:x>
      <cdr:y>0.14002</cdr:y>
    </cdr:from>
    <cdr:to>
      <cdr:x>0.59543</cdr:x>
      <cdr:y>0.39287</cdr:y>
    </cdr:to>
    <cdr:sp macro="" textlink="">
      <cdr:nvSpPr>
        <cdr:cNvPr id="2" name="文字方塊 1">
          <a:extLst xmlns:a="http://schemas.openxmlformats.org/drawingml/2006/main">
            <a:ext uri="{FF2B5EF4-FFF2-40B4-BE49-F238E27FC236}">
              <a16:creationId xmlns:a16="http://schemas.microsoft.com/office/drawing/2014/main" id="{36CFFAE5-4DA9-4C25-A255-08B373588E48}"/>
            </a:ext>
          </a:extLst>
        </cdr:cNvPr>
        <cdr:cNvSpPr txBox="1"/>
      </cdr:nvSpPr>
      <cdr:spPr>
        <a:xfrm xmlns:a="http://schemas.openxmlformats.org/drawingml/2006/main">
          <a:off x="742359" y="244428"/>
          <a:ext cx="866461" cy="441373"/>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lnSpc>
              <a:spcPct val="100000"/>
            </a:lnSpc>
          </a:pPr>
          <a:r>
            <a:rPr lang="en-US" altLang="zh-TW" sz="1000" spc="-50" baseline="0">
              <a:latin typeface="標楷體" panose="03000509000000000000" pitchFamily="65" charset="-120"/>
              <a:ea typeface="標楷體" panose="03000509000000000000" pitchFamily="65" charset="-120"/>
            </a:rPr>
            <a:t>16,198</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19.58</a:t>
          </a:r>
          <a:r>
            <a:rPr lang="zh-TW" altLang="en-US" sz="1000" spc="-50" baseline="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0.09464</cdr:x>
      <cdr:y>0.49148</cdr:y>
    </cdr:from>
    <cdr:to>
      <cdr:x>0.43192</cdr:x>
      <cdr:y>0.73873</cdr:y>
    </cdr:to>
    <cdr:sp macro="" textlink="">
      <cdr:nvSpPr>
        <cdr:cNvPr id="3" name="文字方塊 2">
          <a:extLst xmlns:a="http://schemas.openxmlformats.org/drawingml/2006/main">
            <a:ext uri="{FF2B5EF4-FFF2-40B4-BE49-F238E27FC236}">
              <a16:creationId xmlns:a16="http://schemas.microsoft.com/office/drawing/2014/main" id="{908E70A2-A330-45CE-A1E7-42E57B19FF9F}"/>
            </a:ext>
          </a:extLst>
        </cdr:cNvPr>
        <cdr:cNvSpPr txBox="1"/>
      </cdr:nvSpPr>
      <cdr:spPr>
        <a:xfrm xmlns:a="http://schemas.openxmlformats.org/drawingml/2006/main">
          <a:off x="303422" y="857940"/>
          <a:ext cx="1081378" cy="43160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hangingPunct="0">
            <a:lnSpc>
              <a:spcPct val="100000"/>
            </a:lnSpc>
          </a:pPr>
          <a:r>
            <a:rPr lang="en-US" altLang="zh-TW" sz="1000" spc="-50" baseline="0">
              <a:latin typeface="標楷體" panose="03000509000000000000" pitchFamily="65" charset="-120"/>
              <a:ea typeface="標楷體" panose="03000509000000000000" pitchFamily="65" charset="-120"/>
            </a:rPr>
            <a:t>66,546</a:t>
          </a:r>
          <a:r>
            <a:rPr lang="zh-TW" altLang="en-US" sz="1000" spc="-50" baseline="0">
              <a:latin typeface="標楷體" panose="03000509000000000000" pitchFamily="65" charset="-120"/>
              <a:ea typeface="標楷體" panose="03000509000000000000" pitchFamily="65" charset="-120"/>
            </a:rPr>
            <a:t>家</a:t>
          </a:r>
          <a:endParaRPr lang="en-US" altLang="zh-TW" sz="1000" spc="-50" baseline="0">
            <a:latin typeface="標楷體" panose="03000509000000000000" pitchFamily="65" charset="-120"/>
            <a:ea typeface="標楷體" panose="03000509000000000000" pitchFamily="65" charset="-120"/>
          </a:endParaRPr>
        </a:p>
        <a:p xmlns:a="http://schemas.openxmlformats.org/drawingml/2006/main">
          <a:pPr algn="ctr" hangingPunct="0">
            <a:lnSpc>
              <a:spcPct val="100000"/>
            </a:lnSpc>
          </a:pPr>
          <a:r>
            <a:rPr lang="zh-TW" altLang="en-US" sz="1000" spc="-50" baseline="0">
              <a:latin typeface="標楷體" panose="03000509000000000000" pitchFamily="65" charset="-120"/>
              <a:ea typeface="標楷體" panose="03000509000000000000" pitchFamily="65" charset="-120"/>
            </a:rPr>
            <a:t>（</a:t>
          </a:r>
          <a:r>
            <a:rPr lang="en-US" altLang="zh-TW" sz="1000" spc="-50" baseline="0">
              <a:latin typeface="標楷體" panose="03000509000000000000" pitchFamily="65" charset="-120"/>
              <a:ea typeface="標楷體" panose="03000509000000000000" pitchFamily="65" charset="-120"/>
            </a:rPr>
            <a:t>80.42</a:t>
          </a:r>
          <a:r>
            <a:rPr lang="zh-TW" altLang="en-US" sz="1000" spc="-50" baseline="0">
              <a:latin typeface="標楷體" panose="03000509000000000000" pitchFamily="65" charset="-120"/>
              <a:ea typeface="標楷體" panose="03000509000000000000" pitchFamily="65" charset="-120"/>
            </a:rPr>
            <a:t>％）</a:t>
          </a: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C2A968-B55E-499E-8AD3-1C995A4532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29</Pages>
  <Words>4507</Words>
  <Characters>25692</Characters>
  <Application>Microsoft Office Word</Application>
  <DocSecurity>0</DocSecurity>
  <Lines>214</Lines>
  <Paragraphs>60</Paragraphs>
  <ScaleCrop>false</ScaleCrop>
  <Company>nao</Company>
  <LinksUpToDate>false</LinksUpToDate>
  <CharactersWithSpaces>30139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民國九十一年度中央政府總決算審核報告稿</dc:title>
  <dc:creator>user</dc:creator>
  <cp:lastModifiedBy>naopc</cp:lastModifiedBy>
  <cp:revision>6</cp:revision>
  <cp:lastPrinted>2026-07-07T02:07:00Z</cp:lastPrinted>
  <dcterms:created xsi:type="dcterms:W3CDTF">2026-07-07T03:20:00Z</dcterms:created>
  <dcterms:modified xsi:type="dcterms:W3CDTF">2026-07-12T05:07:00Z</dcterms:modified>
</cp:coreProperties>
</file>