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0054" w14:textId="77777777" w:rsidR="009A33A8" w:rsidRPr="0079161D" w:rsidRDefault="009A33A8" w:rsidP="00352283">
      <w:pPr>
        <w:pStyle w:val="ab"/>
        <w:overflowPunct w:val="0"/>
        <w:rPr>
          <w:rFonts w:ascii="標楷體" w:hAnsi="標楷體"/>
        </w:rPr>
      </w:pPr>
      <w:r w:rsidRPr="0079161D">
        <w:rPr>
          <w:rFonts w:ascii="標楷體" w:hAnsi="標楷體" w:hint="eastAsia"/>
        </w:rPr>
        <w:t>壹、總統府主管</w:t>
      </w:r>
    </w:p>
    <w:p w14:paraId="5F2C3C21" w14:textId="5991392D" w:rsidR="009A33A8" w:rsidRPr="0079161D" w:rsidRDefault="009A33A8" w:rsidP="00135555">
      <w:pPr>
        <w:pStyle w:val="a9"/>
        <w:overflowPunct w:val="0"/>
        <w:spacing w:line="420" w:lineRule="exact"/>
        <w:ind w:firstLine="480"/>
        <w:rPr>
          <w:rFonts w:hAnsi="標楷體" w:hint="default"/>
        </w:rPr>
      </w:pPr>
      <w:r w:rsidRPr="0079161D">
        <w:rPr>
          <w:rFonts w:hAnsi="標楷體"/>
        </w:rPr>
        <w:t>總統府主管包括總統府、國家安全會議、國史館、國史館臺灣文獻館及中央研究院等5個機關，掌理國家政務、國家安全大政方針之諮詢、史料編撰與整理典藏，暨從事基礎科學、應用科學及人文科學研究、培育人才等業務。茲將</w:t>
      </w:r>
      <w:proofErr w:type="gramStart"/>
      <w:r w:rsidR="0079161D" w:rsidRPr="0079161D">
        <w:rPr>
          <w:rFonts w:hAnsi="標楷體"/>
        </w:rPr>
        <w:t>11</w:t>
      </w:r>
      <w:r w:rsidR="00F62156">
        <w:rPr>
          <w:rFonts w:hAnsi="標楷體"/>
        </w:rPr>
        <w:t>4</w:t>
      </w:r>
      <w:proofErr w:type="gramEnd"/>
      <w:r w:rsidRPr="0079161D">
        <w:rPr>
          <w:rFonts w:hAnsi="標楷體"/>
        </w:rPr>
        <w:t>年度決算審核結果說明如次</w:t>
      </w:r>
      <w:r w:rsidR="00E2429C" w:rsidRPr="00E2429C">
        <w:rPr>
          <w:rFonts w:hAnsi="標楷體"/>
        </w:rPr>
        <w:t>（有關歲入、歲出決算之審定及各項差異之原因分析等詳細內容，請至審計部全球資訊網/總決算審核報告/總決算審核報告查詢平台查閱）</w:t>
      </w:r>
      <w:r w:rsidRPr="0079161D">
        <w:rPr>
          <w:rFonts w:hAnsi="標楷體"/>
        </w:rPr>
        <w:t>：</w:t>
      </w:r>
    </w:p>
    <w:p w14:paraId="3F0B9EDF" w14:textId="77777777" w:rsidR="009A33A8" w:rsidRPr="00D5773D" w:rsidRDefault="00772167" w:rsidP="00135555">
      <w:pPr>
        <w:pStyle w:val="a9"/>
        <w:overflowPunct w:val="0"/>
        <w:spacing w:beforeLines="20" w:before="80" w:afterLines="20" w:after="80" w:line="460" w:lineRule="exact"/>
        <w:ind w:firstLineChars="100" w:firstLine="320"/>
        <w:rPr>
          <w:rFonts w:hAnsi="標楷體" w:hint="default"/>
          <w:b/>
          <w:sz w:val="32"/>
        </w:rPr>
      </w:pPr>
      <w:r w:rsidRPr="00D5773D">
        <w:rPr>
          <w:rFonts w:hAnsi="標楷體"/>
          <w:b/>
          <w:sz w:val="32"/>
        </w:rPr>
        <w:t>一、</w:t>
      </w:r>
      <w:r w:rsidR="009A33A8" w:rsidRPr="00D5773D">
        <w:rPr>
          <w:rFonts w:hAnsi="標楷體"/>
          <w:b/>
          <w:sz w:val="32"/>
        </w:rPr>
        <w:t>計畫實施之查核</w:t>
      </w:r>
    </w:p>
    <w:p w14:paraId="3BDAA588" w14:textId="196EE794" w:rsidR="009A33A8" w:rsidRPr="00D5773D" w:rsidRDefault="009A33A8" w:rsidP="00ED0A94">
      <w:pPr>
        <w:pStyle w:val="a9"/>
        <w:overflowPunct w:val="0"/>
        <w:spacing w:line="420" w:lineRule="exact"/>
        <w:ind w:firstLine="476"/>
        <w:rPr>
          <w:rFonts w:hAnsi="標楷體" w:hint="default"/>
          <w:spacing w:val="-1"/>
        </w:rPr>
      </w:pPr>
      <w:r w:rsidRPr="00D5773D">
        <w:rPr>
          <w:rFonts w:hAnsi="標楷體"/>
          <w:spacing w:val="-1"/>
        </w:rPr>
        <w:t>業務計畫</w:t>
      </w:r>
      <w:r w:rsidR="00D5773D" w:rsidRPr="00774579">
        <w:rPr>
          <w:rFonts w:hAnsi="標楷體" w:hint="default"/>
          <w:spacing w:val="-1"/>
        </w:rPr>
        <w:t>20</w:t>
      </w:r>
      <w:r w:rsidRPr="00D5773D">
        <w:rPr>
          <w:rFonts w:hAnsi="標楷體"/>
          <w:spacing w:val="-1"/>
        </w:rPr>
        <w:t>項，下分工作計畫</w:t>
      </w:r>
      <w:r w:rsidR="00712ED9" w:rsidRPr="00774579">
        <w:rPr>
          <w:rFonts w:hAnsi="標楷體"/>
          <w:spacing w:val="-1"/>
        </w:rPr>
        <w:t>2</w:t>
      </w:r>
      <w:r w:rsidR="00D5773D" w:rsidRPr="00774579">
        <w:rPr>
          <w:rFonts w:hAnsi="標楷體"/>
          <w:spacing w:val="-1"/>
        </w:rPr>
        <w:t>3</w:t>
      </w:r>
      <w:r w:rsidRPr="00774579">
        <w:rPr>
          <w:rFonts w:hAnsi="標楷體"/>
          <w:spacing w:val="-1"/>
        </w:rPr>
        <w:t>項</w:t>
      </w:r>
      <w:r w:rsidRPr="00D5773D">
        <w:rPr>
          <w:rFonts w:hAnsi="標楷體"/>
          <w:spacing w:val="-1"/>
        </w:rPr>
        <w:t>，包括維護國家元首及副元首安全</w:t>
      </w:r>
      <w:r w:rsidR="00BD43FD" w:rsidRPr="00D5773D">
        <w:rPr>
          <w:rFonts w:hAnsi="標楷體"/>
          <w:spacing w:val="-1"/>
        </w:rPr>
        <w:t>、</w:t>
      </w:r>
      <w:r w:rsidRPr="00D5773D">
        <w:rPr>
          <w:rFonts w:hAnsi="標楷體"/>
          <w:spacing w:val="-1"/>
        </w:rPr>
        <w:t>研擬國家大政方針</w:t>
      </w:r>
      <w:r w:rsidR="00BD43FD" w:rsidRPr="00D5773D">
        <w:rPr>
          <w:rFonts w:hAnsi="標楷體"/>
          <w:spacing w:val="-1"/>
        </w:rPr>
        <w:t>、</w:t>
      </w:r>
      <w:r w:rsidR="00A11091" w:rsidRPr="00D5773D">
        <w:rPr>
          <w:rFonts w:hAnsi="標楷體"/>
          <w:spacing w:val="-1"/>
        </w:rPr>
        <w:t>從事</w:t>
      </w:r>
      <w:r w:rsidRPr="00D5773D">
        <w:rPr>
          <w:rFonts w:hAnsi="標楷體"/>
          <w:spacing w:val="-1"/>
        </w:rPr>
        <w:t>基礎與應用科學及跨領域研究等重要施政項目，其中已執行完成</w:t>
      </w:r>
      <w:r w:rsidRPr="004A6F21">
        <w:rPr>
          <w:rFonts w:hAnsi="標楷體"/>
          <w:spacing w:val="-1"/>
        </w:rPr>
        <w:t>者</w:t>
      </w:r>
      <w:r w:rsidR="00C87547" w:rsidRPr="004A6F21">
        <w:rPr>
          <w:rFonts w:hAnsi="標楷體"/>
          <w:spacing w:val="-1"/>
        </w:rPr>
        <w:t>1</w:t>
      </w:r>
      <w:r w:rsidR="004A6F21" w:rsidRPr="004A6F21">
        <w:rPr>
          <w:rFonts w:hAnsi="標楷體"/>
          <w:spacing w:val="-1"/>
        </w:rPr>
        <w:t>3</w:t>
      </w:r>
      <w:r w:rsidRPr="00D5773D">
        <w:rPr>
          <w:rFonts w:hAnsi="標楷體"/>
          <w:spacing w:val="-1"/>
        </w:rPr>
        <w:t>項，尚在執行者</w:t>
      </w:r>
      <w:r w:rsidR="004A6F21" w:rsidRPr="004A6F21">
        <w:rPr>
          <w:rFonts w:hAnsi="標楷體"/>
          <w:spacing w:val="-1"/>
        </w:rPr>
        <w:t>10</w:t>
      </w:r>
      <w:r w:rsidRPr="00D5773D">
        <w:rPr>
          <w:rFonts w:hAnsi="標楷體"/>
          <w:spacing w:val="-1"/>
        </w:rPr>
        <w:t>項，</w:t>
      </w:r>
      <w:r w:rsidRPr="005D508C">
        <w:rPr>
          <w:rFonts w:hAnsi="標楷體"/>
          <w:noProof/>
        </w:rPr>
        <w:t>主要係中央研究院</w:t>
      </w:r>
      <w:r w:rsidR="005D508C" w:rsidRPr="005D508C">
        <w:rPr>
          <w:rFonts w:hAnsi="標楷體"/>
          <w:noProof/>
        </w:rPr>
        <w:t>小鼠16頻能量代謝系統、行政大樓一樓大廳裝修工程等案，合約期程跨年度，須保留繼續執行。</w:t>
      </w:r>
    </w:p>
    <w:p w14:paraId="4E0D280C" w14:textId="77777777" w:rsidR="009A33A8" w:rsidRPr="00D23357" w:rsidRDefault="00772167" w:rsidP="00135555">
      <w:pPr>
        <w:pStyle w:val="a9"/>
        <w:overflowPunct w:val="0"/>
        <w:spacing w:beforeLines="20" w:before="80" w:afterLines="20" w:after="80" w:line="460" w:lineRule="exact"/>
        <w:ind w:firstLineChars="100" w:firstLine="320"/>
        <w:rPr>
          <w:rFonts w:hAnsi="標楷體" w:hint="default"/>
          <w:b/>
          <w:bCs/>
          <w:sz w:val="32"/>
        </w:rPr>
      </w:pPr>
      <w:r w:rsidRPr="00D23357">
        <w:rPr>
          <w:rFonts w:hAnsi="標楷體"/>
          <w:b/>
          <w:bCs/>
          <w:sz w:val="32"/>
        </w:rPr>
        <w:t>二、</w:t>
      </w:r>
      <w:r w:rsidR="009A33A8" w:rsidRPr="00D23357">
        <w:rPr>
          <w:rFonts w:hAnsi="標楷體"/>
          <w:b/>
          <w:bCs/>
          <w:sz w:val="32"/>
        </w:rPr>
        <w:t>預算執行之審核</w:t>
      </w:r>
    </w:p>
    <w:p w14:paraId="3C83E539" w14:textId="1D362C2E" w:rsidR="0023336E" w:rsidRPr="0050215C" w:rsidRDefault="0023336E" w:rsidP="00135555">
      <w:pPr>
        <w:pStyle w:val="11"/>
        <w:overflowPunct w:val="0"/>
        <w:spacing w:line="420" w:lineRule="exact"/>
        <w:ind w:firstLineChars="200" w:firstLine="480"/>
        <w:rPr>
          <w:rStyle w:val="aa"/>
          <w:rFonts w:hint="default"/>
          <w:color w:val="FF0000"/>
          <w:highlight w:val="yellow"/>
        </w:rPr>
      </w:pPr>
      <w:r w:rsidRPr="00D23357">
        <w:rPr>
          <w:rStyle w:val="aa"/>
          <w:rFonts w:hAnsi="標楷體"/>
        </w:rPr>
        <w:t>（一）　歲入預算數</w:t>
      </w:r>
      <w:r w:rsidR="00691139" w:rsidRPr="00281E9B">
        <w:rPr>
          <w:rFonts w:hAnsi="標楷體"/>
          <w:kern w:val="0"/>
        </w:rPr>
        <w:t>1億5,</w:t>
      </w:r>
      <w:r w:rsidR="0050215C">
        <w:rPr>
          <w:rFonts w:hAnsi="標楷體"/>
          <w:kern w:val="0"/>
        </w:rPr>
        <w:t>381</w:t>
      </w:r>
      <w:r w:rsidR="00691139" w:rsidRPr="00281E9B">
        <w:rPr>
          <w:rFonts w:hAnsi="標楷體"/>
          <w:kern w:val="0"/>
        </w:rPr>
        <w:t>萬</w:t>
      </w:r>
      <w:r w:rsidRPr="00D23357">
        <w:rPr>
          <w:rStyle w:val="aa"/>
          <w:rFonts w:hAnsi="標楷體"/>
        </w:rPr>
        <w:t>餘元，決算審核結果，審定實現數</w:t>
      </w:r>
      <w:r w:rsidR="0050215C">
        <w:rPr>
          <w:rStyle w:val="aa"/>
          <w:rFonts w:hAnsi="標楷體"/>
        </w:rPr>
        <w:t>2</w:t>
      </w:r>
      <w:r w:rsidR="00691139" w:rsidRPr="00797923">
        <w:rPr>
          <w:rFonts w:hAnsi="標楷體"/>
          <w:kern w:val="0"/>
        </w:rPr>
        <w:t>億</w:t>
      </w:r>
      <w:r w:rsidR="0050215C">
        <w:rPr>
          <w:rFonts w:hAnsi="標楷體"/>
          <w:kern w:val="0"/>
        </w:rPr>
        <w:t>1</w:t>
      </w:r>
      <w:r w:rsidR="00691139" w:rsidRPr="00797923">
        <w:rPr>
          <w:rFonts w:hAnsi="標楷體"/>
          <w:kern w:val="0"/>
        </w:rPr>
        <w:t>,</w:t>
      </w:r>
      <w:r w:rsidR="0050215C">
        <w:rPr>
          <w:rFonts w:hAnsi="標楷體"/>
          <w:kern w:val="0"/>
        </w:rPr>
        <w:t>742</w:t>
      </w:r>
      <w:r w:rsidR="00691139" w:rsidRPr="00797923">
        <w:rPr>
          <w:rFonts w:hAnsi="標楷體"/>
          <w:kern w:val="0"/>
        </w:rPr>
        <w:t>萬</w:t>
      </w:r>
      <w:r w:rsidRPr="00D23357">
        <w:rPr>
          <w:rStyle w:val="aa"/>
          <w:rFonts w:hAnsi="標楷體"/>
        </w:rPr>
        <w:t>餘元，較預算</w:t>
      </w:r>
      <w:r w:rsidR="00691139">
        <w:rPr>
          <w:rStyle w:val="aa"/>
          <w:rFonts w:hAnsi="標楷體"/>
        </w:rPr>
        <w:t>增加</w:t>
      </w:r>
      <w:r w:rsidR="0050215C">
        <w:rPr>
          <w:rStyle w:val="aa"/>
          <w:rFonts w:hAnsi="標楷體"/>
        </w:rPr>
        <w:t>6</w:t>
      </w:r>
      <w:r w:rsidR="0050215C">
        <w:rPr>
          <w:rStyle w:val="aa"/>
          <w:rFonts w:hAnsi="標楷體" w:hint="default"/>
        </w:rPr>
        <w:t>,361</w:t>
      </w:r>
      <w:r w:rsidRPr="008F15A0">
        <w:rPr>
          <w:rStyle w:val="aa"/>
          <w:rFonts w:hAnsi="標楷體"/>
        </w:rPr>
        <w:t>萬餘元</w:t>
      </w:r>
      <w:r w:rsidRPr="008F15A0">
        <w:rPr>
          <w:rStyle w:val="aa"/>
        </w:rPr>
        <w:t>（</w:t>
      </w:r>
      <w:r w:rsidR="0050215C">
        <w:rPr>
          <w:rStyle w:val="aa"/>
        </w:rPr>
        <w:t>4</w:t>
      </w:r>
      <w:r w:rsidR="0050215C">
        <w:rPr>
          <w:rStyle w:val="aa"/>
          <w:rFonts w:hint="default"/>
        </w:rPr>
        <w:t>1.36</w:t>
      </w:r>
      <w:r w:rsidRPr="008F15A0">
        <w:rPr>
          <w:rStyle w:val="aa"/>
        </w:rPr>
        <w:t>％）</w:t>
      </w:r>
      <w:r w:rsidRPr="00F022D7">
        <w:rPr>
          <w:rStyle w:val="aa"/>
        </w:rPr>
        <w:t>，</w:t>
      </w:r>
      <w:r w:rsidRPr="00D1505C">
        <w:rPr>
          <w:rStyle w:val="aa"/>
        </w:rPr>
        <w:t>主要係</w:t>
      </w:r>
      <w:r w:rsidR="00ED227B" w:rsidRPr="00D1505C">
        <w:rPr>
          <w:rStyle w:val="aa"/>
        </w:rPr>
        <w:t>中央研究院</w:t>
      </w:r>
      <w:r w:rsidR="00D1505C" w:rsidRPr="00D1505C">
        <w:t>廠商逾期違約罰款</w:t>
      </w:r>
      <w:r w:rsidR="00D1505C">
        <w:t>等</w:t>
      </w:r>
      <w:r w:rsidR="00D1505C" w:rsidRPr="00D1505C">
        <w:t>收入較預計增加。</w:t>
      </w:r>
    </w:p>
    <w:p w14:paraId="2AFD994B" w14:textId="65F119E9" w:rsidR="0023336E" w:rsidRPr="00A81BB6" w:rsidRDefault="0023336E" w:rsidP="00135555">
      <w:pPr>
        <w:pStyle w:val="11"/>
        <w:overflowPunct w:val="0"/>
        <w:spacing w:line="420" w:lineRule="exact"/>
        <w:ind w:firstLineChars="200" w:firstLine="480"/>
        <w:rPr>
          <w:rStyle w:val="aa"/>
          <w:rFonts w:hAnsi="標楷體" w:hint="default"/>
        </w:rPr>
      </w:pPr>
      <w:r w:rsidRPr="00A81BB6">
        <w:rPr>
          <w:rStyle w:val="aa"/>
          <w:rFonts w:hAnsi="標楷體"/>
        </w:rPr>
        <w:t>（二）　以前年度歲入轉入數計</w:t>
      </w:r>
      <w:r w:rsidRPr="00824D7D">
        <w:rPr>
          <w:rStyle w:val="aa"/>
          <w:rFonts w:hAnsi="標楷體"/>
        </w:rPr>
        <w:t>17億7,517萬餘元，決算審核結果，</w:t>
      </w:r>
      <w:r w:rsidR="001E3556">
        <w:rPr>
          <w:rStyle w:val="aa"/>
          <w:rFonts w:hAnsi="標楷體"/>
        </w:rPr>
        <w:t>全數</w:t>
      </w:r>
      <w:r w:rsidRPr="00824D7D">
        <w:rPr>
          <w:rStyle w:val="aa"/>
          <w:rFonts w:hAnsi="標楷體"/>
        </w:rPr>
        <w:t>審定保留</w:t>
      </w:r>
      <w:r w:rsidR="00E60D33" w:rsidRPr="00824D7D">
        <w:rPr>
          <w:rStyle w:val="aa"/>
          <w:rFonts w:hAnsi="標楷體"/>
        </w:rPr>
        <w:t>，</w:t>
      </w:r>
      <w:r w:rsidRPr="00824D7D">
        <w:rPr>
          <w:rStyle w:val="aa"/>
          <w:rFonts w:hAnsi="標楷體"/>
        </w:rPr>
        <w:t>係</w:t>
      </w:r>
      <w:r w:rsidR="0085256F">
        <w:rPr>
          <w:rStyle w:val="aa"/>
          <w:rFonts w:hAnsi="標楷體"/>
        </w:rPr>
        <w:t>中央研究院</w:t>
      </w:r>
      <w:r w:rsidR="002C6011" w:rsidRPr="002C6011">
        <w:rPr>
          <w:rStyle w:val="aa"/>
          <w:rFonts w:hAnsi="標楷體"/>
        </w:rPr>
        <w:t>國家生技研究園區興建工程履約爭議進行民事訴訟中，</w:t>
      </w:r>
      <w:r w:rsidR="0033482E">
        <w:rPr>
          <w:rStyle w:val="aa"/>
          <w:rFonts w:hAnsi="標楷體"/>
        </w:rPr>
        <w:t>工程違約金</w:t>
      </w:r>
      <w:r w:rsidR="002C6011" w:rsidRPr="002C6011">
        <w:rPr>
          <w:rStyle w:val="aa"/>
          <w:rFonts w:hAnsi="標楷體"/>
        </w:rPr>
        <w:t>尚待收取。</w:t>
      </w:r>
    </w:p>
    <w:p w14:paraId="5DEEA710" w14:textId="6D7BFA26" w:rsidR="0023336E" w:rsidRPr="004302BD" w:rsidRDefault="0023336E" w:rsidP="00135555">
      <w:pPr>
        <w:pStyle w:val="11"/>
        <w:overflowPunct w:val="0"/>
        <w:spacing w:line="420" w:lineRule="exact"/>
        <w:ind w:firstLineChars="200" w:firstLine="480"/>
        <w:rPr>
          <w:rStyle w:val="aa"/>
          <w:rFonts w:hAnsi="標楷體" w:hint="default"/>
          <w:color w:val="FF0000"/>
        </w:rPr>
      </w:pPr>
      <w:r w:rsidRPr="00713DA8">
        <w:rPr>
          <w:rStyle w:val="aa"/>
          <w:rFonts w:hAnsi="標楷體"/>
        </w:rPr>
        <w:t xml:space="preserve">（三）　</w:t>
      </w:r>
      <w:r w:rsidR="0050215C" w:rsidRPr="0050215C">
        <w:rPr>
          <w:rStyle w:val="aa"/>
          <w:rFonts w:hAnsi="標楷體"/>
        </w:rPr>
        <w:t>歲出原編列預算數</w:t>
      </w:r>
      <w:r w:rsidR="008641B1">
        <w:rPr>
          <w:rStyle w:val="aa"/>
          <w:rFonts w:hAnsi="標楷體"/>
        </w:rPr>
        <w:t>1</w:t>
      </w:r>
      <w:r w:rsidR="008641B1">
        <w:rPr>
          <w:rStyle w:val="aa"/>
          <w:rFonts w:hAnsi="標楷體" w:hint="default"/>
        </w:rPr>
        <w:t>56</w:t>
      </w:r>
      <w:r w:rsidR="0050215C" w:rsidRPr="0050215C">
        <w:rPr>
          <w:rStyle w:val="aa"/>
          <w:rFonts w:hAnsi="標楷體"/>
        </w:rPr>
        <w:t>億</w:t>
      </w:r>
      <w:r w:rsidR="008641B1">
        <w:rPr>
          <w:rStyle w:val="aa"/>
          <w:rFonts w:hAnsi="標楷體"/>
        </w:rPr>
        <w:t>7</w:t>
      </w:r>
      <w:r w:rsidR="0050215C" w:rsidRPr="0050215C">
        <w:rPr>
          <w:rStyle w:val="aa"/>
          <w:rFonts w:hAnsi="標楷體"/>
        </w:rPr>
        <w:t>,</w:t>
      </w:r>
      <w:r w:rsidR="008641B1">
        <w:rPr>
          <w:rStyle w:val="aa"/>
          <w:rFonts w:hAnsi="標楷體" w:hint="default"/>
        </w:rPr>
        <w:t>655</w:t>
      </w:r>
      <w:r w:rsidR="0050215C" w:rsidRPr="0050215C">
        <w:rPr>
          <w:rStyle w:val="aa"/>
          <w:rFonts w:hAnsi="標楷體"/>
        </w:rPr>
        <w:t>萬餘元，經追加預算</w:t>
      </w:r>
      <w:r w:rsidR="008641B1">
        <w:rPr>
          <w:rStyle w:val="aa"/>
          <w:rFonts w:hAnsi="標楷體"/>
        </w:rPr>
        <w:t>1</w:t>
      </w:r>
      <w:r w:rsidR="0050215C" w:rsidRPr="0050215C">
        <w:rPr>
          <w:rStyle w:val="aa"/>
          <w:rFonts w:hAnsi="標楷體"/>
        </w:rPr>
        <w:t>,</w:t>
      </w:r>
      <w:r w:rsidR="008641B1">
        <w:rPr>
          <w:rStyle w:val="aa"/>
          <w:rFonts w:hAnsi="標楷體" w:hint="default"/>
        </w:rPr>
        <w:t>824</w:t>
      </w:r>
      <w:r w:rsidR="0050215C" w:rsidRPr="0050215C">
        <w:rPr>
          <w:rStyle w:val="aa"/>
          <w:rFonts w:hAnsi="標楷體"/>
        </w:rPr>
        <w:t>萬餘元，合計</w:t>
      </w:r>
      <w:r w:rsidR="008641B1">
        <w:rPr>
          <w:rStyle w:val="aa"/>
          <w:rFonts w:hAnsi="標楷體"/>
        </w:rPr>
        <w:t>1</w:t>
      </w:r>
      <w:r w:rsidR="008641B1">
        <w:rPr>
          <w:rStyle w:val="aa"/>
          <w:rFonts w:hAnsi="標楷體" w:hint="default"/>
        </w:rPr>
        <w:t>56</w:t>
      </w:r>
      <w:r w:rsidR="0050215C" w:rsidRPr="0050215C">
        <w:rPr>
          <w:rStyle w:val="aa"/>
          <w:rFonts w:hAnsi="標楷體"/>
        </w:rPr>
        <w:t>億</w:t>
      </w:r>
      <w:r w:rsidR="008641B1">
        <w:rPr>
          <w:rStyle w:val="aa"/>
          <w:rFonts w:hAnsi="標楷體"/>
        </w:rPr>
        <w:t>9</w:t>
      </w:r>
      <w:r w:rsidR="0050215C" w:rsidRPr="0050215C">
        <w:rPr>
          <w:rStyle w:val="aa"/>
          <w:rFonts w:hAnsi="標楷體"/>
        </w:rPr>
        <w:t>,</w:t>
      </w:r>
      <w:r w:rsidR="008641B1">
        <w:rPr>
          <w:rStyle w:val="aa"/>
          <w:rFonts w:hAnsi="標楷體" w:hint="default"/>
        </w:rPr>
        <w:t>479</w:t>
      </w:r>
      <w:r w:rsidR="0050215C" w:rsidRPr="0050215C">
        <w:rPr>
          <w:rStyle w:val="aa"/>
          <w:rFonts w:hAnsi="標楷體"/>
        </w:rPr>
        <w:t>萬餘元，決算審核結果，</w:t>
      </w:r>
      <w:r w:rsidRPr="00502130">
        <w:rPr>
          <w:rStyle w:val="aa"/>
          <w:rFonts w:hAnsi="標楷體"/>
        </w:rPr>
        <w:t>審定實現數</w:t>
      </w:r>
      <w:r w:rsidR="00C87E0D" w:rsidRPr="00502130">
        <w:rPr>
          <w:rFonts w:hAnsi="標楷體"/>
          <w:kern w:val="0"/>
        </w:rPr>
        <w:t>14</w:t>
      </w:r>
      <w:r w:rsidR="008641B1">
        <w:rPr>
          <w:rFonts w:hAnsi="標楷體" w:hint="default"/>
          <w:kern w:val="0"/>
        </w:rPr>
        <w:t>6</w:t>
      </w:r>
      <w:r w:rsidR="00C87E0D" w:rsidRPr="00502130">
        <w:rPr>
          <w:rFonts w:hAnsi="標楷體"/>
          <w:kern w:val="0"/>
        </w:rPr>
        <w:t>億</w:t>
      </w:r>
      <w:r w:rsidR="008641B1">
        <w:rPr>
          <w:rFonts w:hAnsi="標楷體"/>
          <w:kern w:val="0"/>
        </w:rPr>
        <w:t>6</w:t>
      </w:r>
      <w:r w:rsidR="008641B1">
        <w:rPr>
          <w:rFonts w:hAnsi="標楷體" w:hint="default"/>
          <w:kern w:val="0"/>
        </w:rPr>
        <w:t>19</w:t>
      </w:r>
      <w:r w:rsidR="00C87E0D" w:rsidRPr="00502130">
        <w:rPr>
          <w:rFonts w:hAnsi="標楷體"/>
          <w:kern w:val="0"/>
        </w:rPr>
        <w:t>萬餘元</w:t>
      </w:r>
      <w:r w:rsidRPr="00AD45B2">
        <w:rPr>
          <w:rStyle w:val="aa"/>
          <w:rFonts w:hAnsi="標楷體"/>
        </w:rPr>
        <w:t>（</w:t>
      </w:r>
      <w:r w:rsidR="00713DA8" w:rsidRPr="00AD45B2">
        <w:rPr>
          <w:rStyle w:val="aa"/>
          <w:rFonts w:hAnsi="標楷體" w:hint="default"/>
        </w:rPr>
        <w:t>9</w:t>
      </w:r>
      <w:r w:rsidR="008641B1">
        <w:rPr>
          <w:rStyle w:val="aa"/>
          <w:rFonts w:hAnsi="標楷體" w:hint="default"/>
        </w:rPr>
        <w:t>3.06</w:t>
      </w:r>
      <w:r w:rsidRPr="00AD45B2">
        <w:rPr>
          <w:rStyle w:val="aa"/>
          <w:rFonts w:hAnsi="標楷體"/>
        </w:rPr>
        <w:t>％），應付保留數</w:t>
      </w:r>
      <w:r w:rsidR="008641B1">
        <w:rPr>
          <w:rStyle w:val="aa"/>
          <w:rFonts w:hAnsi="標楷體"/>
        </w:rPr>
        <w:t>5</w:t>
      </w:r>
      <w:r w:rsidR="00C87E0D" w:rsidRPr="00AD45B2">
        <w:rPr>
          <w:rFonts w:hAnsi="標楷體"/>
          <w:kern w:val="0"/>
        </w:rPr>
        <w:t>億</w:t>
      </w:r>
      <w:r w:rsidR="008641B1">
        <w:rPr>
          <w:rFonts w:hAnsi="標楷體"/>
          <w:kern w:val="0"/>
        </w:rPr>
        <w:t>1</w:t>
      </w:r>
      <w:r w:rsidR="00C87E0D" w:rsidRPr="00AD45B2">
        <w:rPr>
          <w:rFonts w:hAnsi="標楷體"/>
          <w:kern w:val="0"/>
        </w:rPr>
        <w:t>,</w:t>
      </w:r>
      <w:r w:rsidR="008641B1">
        <w:rPr>
          <w:rFonts w:hAnsi="標楷體" w:hint="default"/>
          <w:kern w:val="0"/>
        </w:rPr>
        <w:t>395</w:t>
      </w:r>
      <w:r w:rsidR="00C87E0D" w:rsidRPr="00AD45B2">
        <w:rPr>
          <w:rFonts w:hAnsi="標楷體"/>
          <w:kern w:val="0"/>
        </w:rPr>
        <w:t>萬餘元</w:t>
      </w:r>
      <w:r w:rsidRPr="00AD45B2">
        <w:rPr>
          <w:rStyle w:val="aa"/>
          <w:rFonts w:hAnsi="標楷體"/>
        </w:rPr>
        <w:t>（</w:t>
      </w:r>
      <w:r w:rsidR="008641B1">
        <w:rPr>
          <w:rStyle w:val="aa"/>
          <w:rFonts w:hAnsi="標楷體"/>
        </w:rPr>
        <w:t>3</w:t>
      </w:r>
      <w:r w:rsidRPr="00AD45B2">
        <w:rPr>
          <w:rStyle w:val="aa"/>
          <w:rFonts w:hAnsi="標楷體"/>
        </w:rPr>
        <w:t>.</w:t>
      </w:r>
      <w:r w:rsidR="008641B1">
        <w:rPr>
          <w:rStyle w:val="aa"/>
          <w:rFonts w:hAnsi="標楷體" w:hint="default"/>
        </w:rPr>
        <w:t>27</w:t>
      </w:r>
      <w:r w:rsidRPr="00AD45B2">
        <w:rPr>
          <w:rStyle w:val="aa"/>
          <w:rFonts w:hAnsi="標楷體"/>
        </w:rPr>
        <w:t>％），保留原</w:t>
      </w:r>
      <w:r w:rsidRPr="00713DA8">
        <w:rPr>
          <w:rStyle w:val="aa"/>
          <w:rFonts w:hAnsi="標楷體"/>
        </w:rPr>
        <w:t>因詳「一、計畫實施之查核」說明；合計決算審定數為</w:t>
      </w:r>
      <w:r w:rsidR="00C87E0D" w:rsidRPr="00B57DCC">
        <w:rPr>
          <w:rFonts w:hAnsi="標楷體"/>
          <w:kern w:val="0"/>
        </w:rPr>
        <w:t>1</w:t>
      </w:r>
      <w:r w:rsidR="008641B1">
        <w:rPr>
          <w:rFonts w:hAnsi="標楷體" w:hint="default"/>
          <w:kern w:val="0"/>
        </w:rPr>
        <w:t>51</w:t>
      </w:r>
      <w:r w:rsidR="00C87E0D" w:rsidRPr="00B57DCC">
        <w:rPr>
          <w:rFonts w:hAnsi="標楷體"/>
          <w:kern w:val="0"/>
        </w:rPr>
        <w:t>億2,</w:t>
      </w:r>
      <w:r w:rsidR="008641B1">
        <w:rPr>
          <w:rFonts w:hAnsi="標楷體" w:hint="default"/>
          <w:kern w:val="0"/>
        </w:rPr>
        <w:t>014</w:t>
      </w:r>
      <w:r w:rsidR="00C87E0D" w:rsidRPr="00B57DCC">
        <w:rPr>
          <w:rFonts w:hAnsi="標楷體"/>
          <w:kern w:val="0"/>
        </w:rPr>
        <w:t>萬餘元</w:t>
      </w:r>
      <w:r w:rsidRPr="00713DA8">
        <w:rPr>
          <w:rStyle w:val="aa"/>
          <w:rFonts w:hAnsi="標楷體"/>
        </w:rPr>
        <w:t>，</w:t>
      </w:r>
      <w:r w:rsidR="00C87E0D" w:rsidRPr="00F36E9E">
        <w:rPr>
          <w:rFonts w:hAnsi="標楷體"/>
          <w:kern w:val="0"/>
        </w:rPr>
        <w:t>預算賸餘</w:t>
      </w:r>
      <w:r w:rsidR="008641B1">
        <w:rPr>
          <w:rFonts w:hAnsi="標楷體"/>
          <w:kern w:val="0"/>
        </w:rPr>
        <w:t>5</w:t>
      </w:r>
      <w:r w:rsidR="00C87E0D" w:rsidRPr="00F36E9E">
        <w:rPr>
          <w:rFonts w:hAnsi="標楷體"/>
          <w:kern w:val="0"/>
        </w:rPr>
        <w:t>億</w:t>
      </w:r>
      <w:r w:rsidR="008641B1">
        <w:rPr>
          <w:rFonts w:hAnsi="標楷體"/>
          <w:kern w:val="0"/>
        </w:rPr>
        <w:t>7</w:t>
      </w:r>
      <w:r w:rsidR="00C87E0D" w:rsidRPr="00F36E9E">
        <w:rPr>
          <w:rFonts w:hAnsi="標楷體"/>
          <w:kern w:val="0"/>
        </w:rPr>
        <w:t>,</w:t>
      </w:r>
      <w:r w:rsidR="008641B1">
        <w:rPr>
          <w:rFonts w:hAnsi="標楷體" w:hint="default"/>
          <w:kern w:val="0"/>
        </w:rPr>
        <w:t>464</w:t>
      </w:r>
      <w:r w:rsidR="00C87E0D" w:rsidRPr="00F36E9E">
        <w:rPr>
          <w:rFonts w:hAnsi="標楷體"/>
          <w:kern w:val="0"/>
        </w:rPr>
        <w:t>萬餘</w:t>
      </w:r>
      <w:r w:rsidR="00C87E0D" w:rsidRPr="00AD45B2">
        <w:rPr>
          <w:rFonts w:hAnsi="標楷體"/>
          <w:kern w:val="0"/>
        </w:rPr>
        <w:t>元</w:t>
      </w:r>
      <w:r w:rsidR="00713DA8" w:rsidRPr="00AD45B2">
        <w:rPr>
          <w:rStyle w:val="aa"/>
          <w:rFonts w:hAnsi="標楷體"/>
        </w:rPr>
        <w:t>（</w:t>
      </w:r>
      <w:r w:rsidR="008641B1">
        <w:rPr>
          <w:rStyle w:val="aa"/>
          <w:rFonts w:hAnsi="標楷體"/>
        </w:rPr>
        <w:t>3</w:t>
      </w:r>
      <w:r w:rsidR="008641B1">
        <w:rPr>
          <w:rStyle w:val="aa"/>
          <w:rFonts w:hAnsi="標楷體" w:hint="default"/>
        </w:rPr>
        <w:t>.66</w:t>
      </w:r>
      <w:r w:rsidRPr="00AD45B2">
        <w:rPr>
          <w:rStyle w:val="aa"/>
          <w:rFonts w:hAnsi="標楷體"/>
        </w:rPr>
        <w:t>％），</w:t>
      </w:r>
      <w:r w:rsidRPr="00D1505C">
        <w:rPr>
          <w:rStyle w:val="aa"/>
          <w:rFonts w:hAnsi="標楷體"/>
        </w:rPr>
        <w:t>主要係</w:t>
      </w:r>
      <w:r w:rsidR="00D1505C" w:rsidRPr="00D1505C">
        <w:rPr>
          <w:rStyle w:val="aa"/>
          <w:spacing w:val="-2"/>
        </w:rPr>
        <w:t>按業務需要減少支付之賸餘及實際進用員額較少之人事費結餘。</w:t>
      </w:r>
    </w:p>
    <w:p w14:paraId="4213AA78" w14:textId="5178219E" w:rsidR="009A33A8" w:rsidRPr="007C4159" w:rsidRDefault="0023336E" w:rsidP="00135555">
      <w:pPr>
        <w:pStyle w:val="11"/>
        <w:overflowPunct w:val="0"/>
        <w:spacing w:line="420" w:lineRule="exact"/>
        <w:ind w:firstLineChars="200" w:firstLine="472"/>
        <w:rPr>
          <w:rStyle w:val="aa"/>
          <w:rFonts w:hint="default"/>
          <w:spacing w:val="-2"/>
        </w:rPr>
      </w:pPr>
      <w:r w:rsidRPr="007C4159">
        <w:rPr>
          <w:rStyle w:val="aa"/>
          <w:spacing w:val="-2"/>
        </w:rPr>
        <w:t>（四）　以前年度歲出轉入數計</w:t>
      </w:r>
      <w:r w:rsidR="00C87E0D" w:rsidRPr="00CE22F8">
        <w:rPr>
          <w:rFonts w:hAnsi="標楷體"/>
          <w:kern w:val="0"/>
        </w:rPr>
        <w:t>1</w:t>
      </w:r>
      <w:r w:rsidR="008641B1">
        <w:rPr>
          <w:rFonts w:hAnsi="標楷體" w:hint="default"/>
          <w:kern w:val="0"/>
        </w:rPr>
        <w:t>3</w:t>
      </w:r>
      <w:r w:rsidR="00C87E0D" w:rsidRPr="00CE22F8">
        <w:rPr>
          <w:rFonts w:hAnsi="標楷體"/>
          <w:kern w:val="0"/>
        </w:rPr>
        <w:t>億</w:t>
      </w:r>
      <w:r w:rsidR="008641B1">
        <w:rPr>
          <w:rFonts w:hAnsi="標楷體"/>
          <w:kern w:val="0"/>
        </w:rPr>
        <w:t>2</w:t>
      </w:r>
      <w:r w:rsidR="008641B1">
        <w:rPr>
          <w:rFonts w:hAnsi="標楷體" w:hint="default"/>
          <w:kern w:val="0"/>
        </w:rPr>
        <w:t>69</w:t>
      </w:r>
      <w:r w:rsidR="00C87E0D" w:rsidRPr="00CE22F8">
        <w:rPr>
          <w:rFonts w:hAnsi="標楷體"/>
          <w:kern w:val="0"/>
        </w:rPr>
        <w:t>萬餘元</w:t>
      </w:r>
      <w:r w:rsidRPr="00CE22F8">
        <w:rPr>
          <w:rStyle w:val="aa"/>
          <w:spacing w:val="-2"/>
        </w:rPr>
        <w:t>，決算</w:t>
      </w:r>
      <w:r w:rsidRPr="007C4159">
        <w:rPr>
          <w:rStyle w:val="aa"/>
          <w:spacing w:val="-2"/>
        </w:rPr>
        <w:t>審核結果，審定實現數</w:t>
      </w:r>
      <w:r w:rsidR="008641B1">
        <w:rPr>
          <w:rStyle w:val="aa"/>
          <w:spacing w:val="-2"/>
        </w:rPr>
        <w:t>8</w:t>
      </w:r>
      <w:r w:rsidR="00C87E0D" w:rsidRPr="003A1CB4">
        <w:rPr>
          <w:rFonts w:hAnsi="標楷體"/>
          <w:kern w:val="0"/>
        </w:rPr>
        <w:t>億</w:t>
      </w:r>
      <w:r w:rsidR="008641B1">
        <w:rPr>
          <w:rFonts w:hAnsi="標楷體"/>
          <w:kern w:val="0"/>
        </w:rPr>
        <w:t>7</w:t>
      </w:r>
      <w:r w:rsidR="00C87E0D" w:rsidRPr="003A1CB4">
        <w:rPr>
          <w:rFonts w:hAnsi="標楷體"/>
          <w:kern w:val="0"/>
        </w:rPr>
        <w:t>,</w:t>
      </w:r>
      <w:r w:rsidR="008641B1">
        <w:rPr>
          <w:rFonts w:hAnsi="標楷體" w:hint="default"/>
          <w:kern w:val="0"/>
        </w:rPr>
        <w:t>025</w:t>
      </w:r>
      <w:r w:rsidR="00C87E0D" w:rsidRPr="003A1CB4">
        <w:rPr>
          <w:rFonts w:hAnsi="標楷體"/>
          <w:kern w:val="0"/>
        </w:rPr>
        <w:t>萬餘元</w:t>
      </w:r>
      <w:r w:rsidRPr="00BF3FF9">
        <w:rPr>
          <w:rStyle w:val="aa"/>
          <w:spacing w:val="-2"/>
        </w:rPr>
        <w:t>（</w:t>
      </w:r>
      <w:r w:rsidR="008641B1">
        <w:rPr>
          <w:rStyle w:val="aa"/>
          <w:spacing w:val="-2"/>
        </w:rPr>
        <w:t>6</w:t>
      </w:r>
      <w:r w:rsidR="008641B1">
        <w:rPr>
          <w:rStyle w:val="aa"/>
          <w:rFonts w:hint="default"/>
          <w:spacing w:val="-2"/>
        </w:rPr>
        <w:t>6.80</w:t>
      </w:r>
      <w:r w:rsidRPr="00BF3FF9">
        <w:rPr>
          <w:rStyle w:val="aa"/>
          <w:spacing w:val="-2"/>
        </w:rPr>
        <w:t>％）</w:t>
      </w:r>
      <w:r w:rsidRPr="007C4159">
        <w:rPr>
          <w:rStyle w:val="aa"/>
          <w:spacing w:val="-2"/>
        </w:rPr>
        <w:t>；減免</w:t>
      </w:r>
      <w:r w:rsidR="006F593D" w:rsidRPr="007C4159">
        <w:rPr>
          <w:rStyle w:val="aa"/>
          <w:spacing w:val="-2"/>
        </w:rPr>
        <w:t>（註銷）</w:t>
      </w:r>
      <w:r w:rsidRPr="007C4159">
        <w:rPr>
          <w:rStyle w:val="aa"/>
          <w:spacing w:val="-2"/>
        </w:rPr>
        <w:t>數</w:t>
      </w:r>
      <w:r w:rsidR="008641B1">
        <w:rPr>
          <w:rStyle w:val="aa"/>
          <w:spacing w:val="-2"/>
        </w:rPr>
        <w:t>6</w:t>
      </w:r>
      <w:r w:rsidR="008641B1">
        <w:rPr>
          <w:rStyle w:val="aa"/>
          <w:rFonts w:hint="default"/>
          <w:spacing w:val="-2"/>
        </w:rPr>
        <w:t>46</w:t>
      </w:r>
      <w:r w:rsidRPr="001A1B78">
        <w:rPr>
          <w:rStyle w:val="aa"/>
          <w:spacing w:val="-2"/>
        </w:rPr>
        <w:t>萬餘元</w:t>
      </w:r>
      <w:r w:rsidRPr="008A0325">
        <w:rPr>
          <w:rStyle w:val="aa"/>
          <w:spacing w:val="-2"/>
        </w:rPr>
        <w:t>（</w:t>
      </w:r>
      <w:r w:rsidR="007C4159" w:rsidRPr="008A0325">
        <w:rPr>
          <w:rStyle w:val="aa"/>
          <w:rFonts w:hint="default"/>
          <w:spacing w:val="-2"/>
        </w:rPr>
        <w:t>0.</w:t>
      </w:r>
      <w:r w:rsidR="008641B1">
        <w:rPr>
          <w:rStyle w:val="aa"/>
          <w:rFonts w:hint="default"/>
          <w:spacing w:val="-2"/>
        </w:rPr>
        <w:t>50</w:t>
      </w:r>
      <w:r w:rsidRPr="008A0325">
        <w:rPr>
          <w:rStyle w:val="aa"/>
          <w:spacing w:val="-2"/>
        </w:rPr>
        <w:t>％）</w:t>
      </w:r>
      <w:r w:rsidRPr="006E3DB7">
        <w:rPr>
          <w:rStyle w:val="fontstyle01"/>
        </w:rPr>
        <w:t>，</w:t>
      </w:r>
      <w:r w:rsidR="004D33BC" w:rsidRPr="00255CEA">
        <w:rPr>
          <w:rStyle w:val="fontstyle01"/>
        </w:rPr>
        <w:t>主要係中央研究院採購財物結餘</w:t>
      </w:r>
      <w:r w:rsidRPr="00255CEA">
        <w:rPr>
          <w:rStyle w:val="aa"/>
          <w:spacing w:val="-2"/>
        </w:rPr>
        <w:t>；</w:t>
      </w:r>
      <w:r w:rsidRPr="007C4159">
        <w:rPr>
          <w:rStyle w:val="aa"/>
          <w:spacing w:val="-2"/>
        </w:rPr>
        <w:t>應付保留數</w:t>
      </w:r>
      <w:r w:rsidR="008641B1">
        <w:rPr>
          <w:rStyle w:val="aa"/>
          <w:spacing w:val="-2"/>
        </w:rPr>
        <w:t>4</w:t>
      </w:r>
      <w:r w:rsidR="00C87E0D" w:rsidRPr="00C7313B">
        <w:rPr>
          <w:rFonts w:hAnsi="標楷體"/>
          <w:kern w:val="0"/>
        </w:rPr>
        <w:t>億</w:t>
      </w:r>
      <w:r w:rsidR="008641B1">
        <w:rPr>
          <w:rFonts w:hAnsi="標楷體"/>
          <w:kern w:val="0"/>
        </w:rPr>
        <w:t>2</w:t>
      </w:r>
      <w:r w:rsidR="00C87E0D" w:rsidRPr="00C7313B">
        <w:rPr>
          <w:rFonts w:hAnsi="標楷體"/>
          <w:kern w:val="0"/>
        </w:rPr>
        <w:t>,</w:t>
      </w:r>
      <w:r w:rsidR="008641B1">
        <w:rPr>
          <w:rFonts w:hAnsi="標楷體" w:hint="default"/>
          <w:kern w:val="0"/>
        </w:rPr>
        <w:t>598</w:t>
      </w:r>
      <w:r w:rsidR="00C87E0D" w:rsidRPr="00C7313B">
        <w:rPr>
          <w:rFonts w:hAnsi="標楷體"/>
          <w:kern w:val="0"/>
        </w:rPr>
        <w:t>萬餘元</w:t>
      </w:r>
      <w:r w:rsidRPr="007C4159">
        <w:rPr>
          <w:rStyle w:val="aa"/>
          <w:spacing w:val="-2"/>
        </w:rPr>
        <w:t>（</w:t>
      </w:r>
      <w:r w:rsidR="00D1505C">
        <w:rPr>
          <w:rStyle w:val="aa"/>
          <w:spacing w:val="-2"/>
        </w:rPr>
        <w:t>3</w:t>
      </w:r>
      <w:r w:rsidR="00D1505C">
        <w:rPr>
          <w:rStyle w:val="aa"/>
          <w:rFonts w:hint="default"/>
          <w:spacing w:val="-2"/>
        </w:rPr>
        <w:t>2.70</w:t>
      </w:r>
      <w:r w:rsidRPr="007C4159">
        <w:rPr>
          <w:rStyle w:val="aa"/>
          <w:spacing w:val="-2"/>
        </w:rPr>
        <w:t>％），</w:t>
      </w:r>
      <w:r w:rsidRPr="00255CEA">
        <w:rPr>
          <w:rStyle w:val="aa"/>
          <w:spacing w:val="-2"/>
        </w:rPr>
        <w:t>主要係</w:t>
      </w:r>
      <w:r w:rsidR="0033482E" w:rsidRPr="00255CEA">
        <w:rPr>
          <w:rStyle w:val="aa"/>
          <w:spacing w:val="-2"/>
        </w:rPr>
        <w:t>中央研究院</w:t>
      </w:r>
      <w:r w:rsidR="005B1388" w:rsidRPr="00255CEA">
        <w:rPr>
          <w:spacing w:val="-2"/>
        </w:rPr>
        <w:t>南部院區</w:t>
      </w:r>
      <w:r w:rsidR="00255CEA" w:rsidRPr="00255CEA">
        <w:rPr>
          <w:spacing w:val="-2"/>
        </w:rPr>
        <w:t>量子科技實驗大樓等案，合約期程跨年度，須保留繼續執行。</w:t>
      </w:r>
    </w:p>
    <w:p w14:paraId="077F8C92" w14:textId="78716E22" w:rsidR="005B72E6" w:rsidRDefault="008B0A28" w:rsidP="00135555">
      <w:pPr>
        <w:pStyle w:val="a9"/>
        <w:overflowPunct w:val="0"/>
        <w:spacing w:beforeLines="20" w:before="80" w:afterLines="20" w:after="80" w:line="46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、重要審核意見</w:t>
      </w:r>
    </w:p>
    <w:p w14:paraId="3916502A" w14:textId="72C38623" w:rsidR="00784BAF" w:rsidRPr="00784BAF" w:rsidRDefault="000A51E8" w:rsidP="00135555">
      <w:pPr>
        <w:pStyle w:val="af7"/>
        <w:overflowPunct w:val="0"/>
        <w:spacing w:beforeLines="20" w:before="80" w:afterLines="20" w:after="80" w:line="420" w:lineRule="exact"/>
        <w:ind w:firstLineChars="200" w:firstLine="561"/>
        <w:rPr>
          <w:rFonts w:hAnsi="標楷體" w:cs="Arial"/>
          <w:b/>
          <w:bCs/>
          <w:spacing w:val="-2"/>
          <w:sz w:val="28"/>
          <w:szCs w:val="28"/>
          <w:shd w:val="clear" w:color="auto" w:fill="FFFFFF"/>
        </w:rPr>
      </w:pPr>
      <w:r w:rsidRPr="00DE6869">
        <w:rPr>
          <w:rFonts w:hAnsi="標楷體" w:hint="eastAsia"/>
          <w:b/>
          <w:sz w:val="28"/>
          <w:szCs w:val="28"/>
        </w:rPr>
        <w:t xml:space="preserve">（一）　</w:t>
      </w:r>
      <w:r w:rsidR="00784BAF" w:rsidRPr="00784BAF">
        <w:rPr>
          <w:rFonts w:hAnsi="標楷體"/>
          <w:b/>
          <w:sz w:val="28"/>
          <w:szCs w:val="28"/>
        </w:rPr>
        <w:t>中</w:t>
      </w:r>
      <w:r w:rsidR="00A1059C" w:rsidRPr="00A1059C">
        <w:rPr>
          <w:rFonts w:hAnsi="標楷體" w:hint="eastAsia"/>
          <w:b/>
          <w:sz w:val="28"/>
          <w:szCs w:val="28"/>
        </w:rPr>
        <w:t>央研究院</w:t>
      </w:r>
      <w:r w:rsidR="00E4208B">
        <w:rPr>
          <w:rFonts w:hAnsi="標楷體" w:hint="eastAsia"/>
          <w:b/>
          <w:sz w:val="28"/>
          <w:szCs w:val="28"/>
        </w:rPr>
        <w:t>為</w:t>
      </w:r>
      <w:r w:rsidR="00320203">
        <w:rPr>
          <w:rFonts w:hAnsi="標楷體" w:hint="eastAsia"/>
          <w:b/>
          <w:sz w:val="28"/>
          <w:szCs w:val="28"/>
        </w:rPr>
        <w:t>應</w:t>
      </w:r>
      <w:r w:rsidR="00AE4764">
        <w:rPr>
          <w:rFonts w:hAnsi="標楷體" w:hint="eastAsia"/>
          <w:b/>
          <w:sz w:val="28"/>
          <w:szCs w:val="28"/>
        </w:rPr>
        <w:t>研究</w:t>
      </w:r>
      <w:r w:rsidR="00E4208B">
        <w:rPr>
          <w:rFonts w:hAnsi="標楷體" w:hint="eastAsia"/>
          <w:b/>
          <w:sz w:val="28"/>
          <w:szCs w:val="28"/>
        </w:rPr>
        <w:t>高危險</w:t>
      </w:r>
      <w:r w:rsidR="00975FB7">
        <w:rPr>
          <w:rFonts w:hAnsi="標楷體" w:hint="eastAsia"/>
          <w:b/>
          <w:sz w:val="28"/>
          <w:szCs w:val="28"/>
        </w:rPr>
        <w:t>具感</w:t>
      </w:r>
      <w:r w:rsidR="00320203">
        <w:rPr>
          <w:rFonts w:hAnsi="標楷體" w:hint="eastAsia"/>
          <w:b/>
          <w:sz w:val="28"/>
          <w:szCs w:val="28"/>
        </w:rPr>
        <w:t>染</w:t>
      </w:r>
      <w:r w:rsidR="0067795A">
        <w:rPr>
          <w:rFonts w:hAnsi="標楷體" w:hint="eastAsia"/>
          <w:b/>
          <w:sz w:val="28"/>
          <w:szCs w:val="28"/>
        </w:rPr>
        <w:t>性</w:t>
      </w:r>
      <w:r w:rsidR="00320203">
        <w:rPr>
          <w:rFonts w:hAnsi="標楷體" w:hint="eastAsia"/>
          <w:b/>
          <w:sz w:val="28"/>
          <w:szCs w:val="28"/>
        </w:rPr>
        <w:t>病原</w:t>
      </w:r>
      <w:r w:rsidR="00975FB7">
        <w:rPr>
          <w:rFonts w:hAnsi="標楷體" w:hint="eastAsia"/>
          <w:b/>
          <w:sz w:val="28"/>
          <w:szCs w:val="28"/>
        </w:rPr>
        <w:t>體</w:t>
      </w:r>
      <w:r w:rsidR="0067795A">
        <w:rPr>
          <w:rFonts w:hAnsi="標楷體" w:hint="eastAsia"/>
          <w:b/>
          <w:sz w:val="28"/>
          <w:szCs w:val="28"/>
        </w:rPr>
        <w:t>之需求，</w:t>
      </w:r>
      <w:r w:rsidR="00320203">
        <w:rPr>
          <w:rFonts w:hAnsi="標楷體" w:hint="eastAsia"/>
          <w:b/>
          <w:sz w:val="28"/>
          <w:szCs w:val="28"/>
        </w:rPr>
        <w:t>辦理</w:t>
      </w:r>
      <w:r w:rsidR="00A1059C" w:rsidRPr="00A1059C">
        <w:rPr>
          <w:rFonts w:hAnsi="標楷體" w:hint="eastAsia"/>
          <w:b/>
          <w:sz w:val="28"/>
          <w:szCs w:val="28"/>
        </w:rPr>
        <w:t>國家生技研究園區生物安全第三等級實驗室優化</w:t>
      </w:r>
      <w:r w:rsidR="00E63A2B">
        <w:rPr>
          <w:rFonts w:hAnsi="標楷體" w:hint="eastAsia"/>
          <w:b/>
          <w:sz w:val="28"/>
          <w:szCs w:val="28"/>
        </w:rPr>
        <w:t>工程</w:t>
      </w:r>
      <w:r w:rsidR="00A1059C" w:rsidRPr="00A1059C">
        <w:rPr>
          <w:rFonts w:hAnsi="標楷體" w:hint="eastAsia"/>
          <w:b/>
          <w:sz w:val="28"/>
          <w:szCs w:val="28"/>
        </w:rPr>
        <w:t>，</w:t>
      </w:r>
      <w:r w:rsidR="0067795A">
        <w:rPr>
          <w:rFonts w:hAnsi="標楷體" w:hint="eastAsia"/>
          <w:b/>
          <w:sz w:val="28"/>
          <w:szCs w:val="28"/>
        </w:rPr>
        <w:t>惟</w:t>
      </w:r>
      <w:r w:rsidR="00A1059C" w:rsidRPr="00A1059C">
        <w:rPr>
          <w:rFonts w:hAnsi="標楷體" w:hint="eastAsia"/>
          <w:b/>
          <w:sz w:val="28"/>
          <w:szCs w:val="28"/>
        </w:rPr>
        <w:t>未</w:t>
      </w:r>
      <w:r w:rsidR="0085256F">
        <w:rPr>
          <w:rFonts w:hAnsi="標楷體" w:hint="eastAsia"/>
          <w:b/>
          <w:sz w:val="28"/>
          <w:szCs w:val="28"/>
        </w:rPr>
        <w:t>事先</w:t>
      </w:r>
      <w:r w:rsidR="00A1059C" w:rsidRPr="00A1059C">
        <w:rPr>
          <w:rFonts w:hAnsi="標楷體" w:hint="eastAsia"/>
          <w:b/>
          <w:sz w:val="28"/>
          <w:szCs w:val="28"/>
        </w:rPr>
        <w:t>衡酌法規</w:t>
      </w:r>
      <w:r w:rsidR="00AE4764">
        <w:rPr>
          <w:rFonts w:hAnsi="標楷體" w:hint="eastAsia"/>
          <w:b/>
          <w:sz w:val="28"/>
          <w:szCs w:val="28"/>
        </w:rPr>
        <w:t>及營運需求</w:t>
      </w:r>
      <w:r w:rsidR="00A1059C" w:rsidRPr="00A1059C">
        <w:rPr>
          <w:rFonts w:hAnsi="標楷體" w:hint="eastAsia"/>
          <w:b/>
          <w:sz w:val="28"/>
          <w:szCs w:val="28"/>
        </w:rPr>
        <w:t>，至細部設計</w:t>
      </w:r>
      <w:r w:rsidR="00E63A2B">
        <w:rPr>
          <w:rFonts w:hAnsi="標楷體" w:hint="eastAsia"/>
          <w:b/>
          <w:sz w:val="28"/>
          <w:szCs w:val="28"/>
        </w:rPr>
        <w:t>審議完成</w:t>
      </w:r>
      <w:r w:rsidR="00A1059C" w:rsidRPr="00A1059C">
        <w:rPr>
          <w:rFonts w:hAnsi="標楷體" w:hint="eastAsia"/>
          <w:b/>
          <w:sz w:val="28"/>
          <w:szCs w:val="28"/>
        </w:rPr>
        <w:t>後始大幅修正，復未落實</w:t>
      </w:r>
      <w:proofErr w:type="gramStart"/>
      <w:r w:rsidR="00A1059C" w:rsidRPr="00A1059C">
        <w:rPr>
          <w:rFonts w:hAnsi="標楷體" w:hint="eastAsia"/>
          <w:b/>
          <w:sz w:val="28"/>
          <w:szCs w:val="28"/>
        </w:rPr>
        <w:t>管控期程</w:t>
      </w:r>
      <w:proofErr w:type="gramEnd"/>
      <w:r w:rsidR="0067795A">
        <w:rPr>
          <w:rFonts w:hAnsi="標楷體" w:hint="eastAsia"/>
          <w:b/>
          <w:sz w:val="28"/>
          <w:szCs w:val="28"/>
        </w:rPr>
        <w:t>，肇</w:t>
      </w:r>
      <w:r w:rsidR="00A1059C" w:rsidRPr="00A1059C">
        <w:rPr>
          <w:rFonts w:hAnsi="標楷體" w:hint="eastAsia"/>
          <w:b/>
          <w:sz w:val="28"/>
          <w:szCs w:val="28"/>
        </w:rPr>
        <w:t>致工期</w:t>
      </w:r>
      <w:r w:rsidR="008B5BCB">
        <w:rPr>
          <w:rFonts w:hAnsi="標楷體" w:hint="eastAsia"/>
          <w:b/>
          <w:sz w:val="28"/>
          <w:szCs w:val="28"/>
        </w:rPr>
        <w:t>大幅</w:t>
      </w:r>
      <w:r w:rsidR="00A1059C" w:rsidRPr="00A1059C">
        <w:rPr>
          <w:rFonts w:hAnsi="標楷體" w:hint="eastAsia"/>
          <w:b/>
          <w:sz w:val="28"/>
          <w:szCs w:val="28"/>
        </w:rPr>
        <w:t>展延；又</w:t>
      </w:r>
      <w:r w:rsidR="0067795A">
        <w:rPr>
          <w:rFonts w:hAnsi="標楷體" w:hint="eastAsia"/>
          <w:b/>
          <w:sz w:val="28"/>
          <w:szCs w:val="28"/>
        </w:rPr>
        <w:t>申請</w:t>
      </w:r>
      <w:r w:rsidR="00975FB7">
        <w:rPr>
          <w:rFonts w:hAnsi="標楷體" w:hint="eastAsia"/>
          <w:b/>
          <w:sz w:val="28"/>
          <w:szCs w:val="28"/>
        </w:rPr>
        <w:t>啟用作業</w:t>
      </w:r>
      <w:r w:rsidR="00A1059C" w:rsidRPr="00A1059C">
        <w:rPr>
          <w:rFonts w:hAnsi="標楷體" w:hint="eastAsia"/>
          <w:b/>
          <w:sz w:val="28"/>
          <w:szCs w:val="28"/>
        </w:rPr>
        <w:t>因送審文件未完備</w:t>
      </w:r>
      <w:proofErr w:type="gramStart"/>
      <w:r w:rsidR="00A1059C" w:rsidRPr="00A1059C">
        <w:rPr>
          <w:rFonts w:hAnsi="標楷體" w:hint="eastAsia"/>
          <w:b/>
          <w:sz w:val="28"/>
          <w:szCs w:val="28"/>
        </w:rPr>
        <w:t>耽</w:t>
      </w:r>
      <w:proofErr w:type="gramEnd"/>
      <w:r w:rsidR="00A1059C" w:rsidRPr="00A1059C">
        <w:rPr>
          <w:rFonts w:hAnsi="標楷體" w:hint="eastAsia"/>
          <w:b/>
          <w:sz w:val="28"/>
          <w:szCs w:val="28"/>
        </w:rPr>
        <w:t>延審查</w:t>
      </w:r>
      <w:r w:rsidR="00975FB7">
        <w:rPr>
          <w:rFonts w:hAnsi="標楷體" w:hint="eastAsia"/>
          <w:b/>
          <w:sz w:val="28"/>
          <w:szCs w:val="28"/>
        </w:rPr>
        <w:t>進程</w:t>
      </w:r>
      <w:r w:rsidR="00A1059C" w:rsidRPr="00A1059C">
        <w:rPr>
          <w:rFonts w:hAnsi="標楷體" w:hint="eastAsia"/>
          <w:b/>
          <w:sz w:val="28"/>
          <w:szCs w:val="28"/>
        </w:rPr>
        <w:t>，耗時年</w:t>
      </w:r>
      <w:r w:rsidR="00975FB7">
        <w:rPr>
          <w:rFonts w:hAnsi="標楷體" w:hint="eastAsia"/>
          <w:b/>
          <w:sz w:val="28"/>
          <w:szCs w:val="28"/>
        </w:rPr>
        <w:t>餘</w:t>
      </w:r>
      <w:r w:rsidR="00A1059C" w:rsidRPr="00A1059C">
        <w:rPr>
          <w:rFonts w:hAnsi="標楷體" w:hint="eastAsia"/>
          <w:b/>
          <w:sz w:val="28"/>
          <w:szCs w:val="28"/>
        </w:rPr>
        <w:t>仍未獲</w:t>
      </w:r>
      <w:r w:rsidR="0067795A">
        <w:rPr>
          <w:rFonts w:hAnsi="標楷體" w:hint="eastAsia"/>
          <w:b/>
          <w:sz w:val="28"/>
          <w:szCs w:val="28"/>
        </w:rPr>
        <w:t>主管機關</w:t>
      </w:r>
      <w:r w:rsidR="00A1059C" w:rsidRPr="00A1059C">
        <w:rPr>
          <w:rFonts w:hAnsi="標楷體" w:hint="eastAsia"/>
          <w:b/>
          <w:sz w:val="28"/>
          <w:szCs w:val="28"/>
        </w:rPr>
        <w:t>核准啟用，影響研發量能</w:t>
      </w:r>
      <w:r w:rsidR="0067795A">
        <w:rPr>
          <w:rFonts w:hAnsi="標楷體" w:hint="eastAsia"/>
          <w:b/>
          <w:sz w:val="28"/>
          <w:szCs w:val="28"/>
        </w:rPr>
        <w:t>，</w:t>
      </w:r>
      <w:r w:rsidR="00A1059C" w:rsidRPr="00A1059C">
        <w:rPr>
          <w:rFonts w:hAnsi="標楷體" w:hint="eastAsia"/>
          <w:b/>
          <w:sz w:val="28"/>
          <w:szCs w:val="28"/>
        </w:rPr>
        <w:t>允宜檢討改善，以</w:t>
      </w:r>
      <w:r w:rsidR="004655DB">
        <w:rPr>
          <w:rFonts w:hAnsi="標楷體" w:hint="eastAsia"/>
          <w:b/>
          <w:sz w:val="28"/>
          <w:szCs w:val="28"/>
        </w:rPr>
        <w:t>發揮實驗室效益</w:t>
      </w:r>
      <w:r w:rsidR="00784BAF" w:rsidRPr="00784BAF">
        <w:rPr>
          <w:rFonts w:hAnsi="標楷體" w:cs="Arial"/>
          <w:b/>
          <w:spacing w:val="-2"/>
          <w:sz w:val="28"/>
          <w:szCs w:val="28"/>
          <w:shd w:val="clear" w:color="auto" w:fill="FFFFFF"/>
        </w:rPr>
        <w:t>。</w:t>
      </w:r>
    </w:p>
    <w:p w14:paraId="165DBAF7" w14:textId="05BD37FF" w:rsidR="00D97C4E" w:rsidRDefault="00181BF8" w:rsidP="00135555">
      <w:pPr>
        <w:overflowPunct w:val="0"/>
        <w:spacing w:line="436" w:lineRule="exact"/>
        <w:ind w:firstLineChars="200" w:firstLine="480"/>
        <w:jc w:val="both"/>
        <w:rPr>
          <w:rFonts w:ascii="標楷體" w:eastAsia="標楷體" w:hAnsi="標楷體"/>
        </w:rPr>
      </w:pPr>
      <w:r w:rsidRPr="00181BF8">
        <w:rPr>
          <w:rFonts w:ascii="標楷體" w:eastAsia="標楷體" w:hAnsi="標楷體" w:hint="eastAsia"/>
        </w:rPr>
        <w:lastRenderedPageBreak/>
        <w:t>中</w:t>
      </w:r>
      <w:r w:rsidR="00A1059C" w:rsidRPr="00196983">
        <w:rPr>
          <w:rFonts w:ascii="標楷體" w:eastAsia="標楷體" w:hAnsi="標楷體" w:hint="eastAsia"/>
          <w:color w:val="000000" w:themeColor="text1"/>
        </w:rPr>
        <w:t>央研究院</w:t>
      </w:r>
      <w:r w:rsidR="00A1059C" w:rsidRPr="004F2268">
        <w:rPr>
          <w:rFonts w:ascii="標楷體" w:eastAsia="標楷體" w:hAnsi="標楷體" w:hint="eastAsia"/>
        </w:rPr>
        <w:t>為因應國內學術研究及生技產業對高危險</w:t>
      </w:r>
      <w:r w:rsidR="004655DB">
        <w:rPr>
          <w:rFonts w:ascii="標楷體" w:eastAsia="標楷體" w:hAnsi="標楷體" w:hint="eastAsia"/>
        </w:rPr>
        <w:t>具感</w:t>
      </w:r>
      <w:r w:rsidR="00A1059C" w:rsidRPr="004F2268">
        <w:rPr>
          <w:rFonts w:ascii="標楷體" w:eastAsia="標楷體" w:hAnsi="標楷體" w:hint="eastAsia"/>
        </w:rPr>
        <w:t>染性病原</w:t>
      </w:r>
      <w:r w:rsidR="004655DB">
        <w:rPr>
          <w:rFonts w:ascii="標楷體" w:eastAsia="標楷體" w:hAnsi="標楷體" w:hint="eastAsia"/>
        </w:rPr>
        <w:t>體</w:t>
      </w:r>
      <w:r w:rsidR="00A1059C" w:rsidRPr="004F2268">
        <w:rPr>
          <w:rFonts w:ascii="標楷體" w:eastAsia="標楷體" w:hAnsi="標楷體" w:hint="eastAsia"/>
        </w:rPr>
        <w:t>之</w:t>
      </w:r>
      <w:r w:rsidR="00B513D1">
        <w:rPr>
          <w:rFonts w:ascii="標楷體" w:eastAsia="標楷體" w:hAnsi="標楷體" w:hint="eastAsia"/>
        </w:rPr>
        <w:t>研究</w:t>
      </w:r>
      <w:r w:rsidR="00A1059C" w:rsidRPr="004F2268">
        <w:rPr>
          <w:rFonts w:ascii="標楷體" w:eastAsia="標楷體" w:hAnsi="標楷體" w:hint="eastAsia"/>
        </w:rPr>
        <w:t>需求，規劃於</w:t>
      </w:r>
      <w:bookmarkStart w:id="0" w:name="_Hlk233298603"/>
      <w:r w:rsidR="00A1059C" w:rsidRPr="004F2268">
        <w:rPr>
          <w:rFonts w:ascii="標楷體" w:eastAsia="標楷體" w:hAnsi="標楷體" w:hint="eastAsia"/>
        </w:rPr>
        <w:t>國家生技研究園區建置</w:t>
      </w:r>
      <w:r w:rsidR="00C101DD">
        <w:rPr>
          <w:rFonts w:ascii="標楷體" w:eastAsia="標楷體" w:hAnsi="標楷體" w:hint="eastAsia"/>
        </w:rPr>
        <w:t>「生物安全暨動物生物安全第三等級實驗室」，包括生物安全實驗室</w:t>
      </w:r>
      <w:r w:rsidR="00E66340">
        <w:rPr>
          <w:rFonts w:ascii="標楷體" w:eastAsia="標楷體" w:hAnsi="標楷體" w:hint="eastAsia"/>
        </w:rPr>
        <w:t>2間</w:t>
      </w:r>
      <w:r w:rsidR="00C101DD">
        <w:rPr>
          <w:rFonts w:ascii="標楷體" w:eastAsia="標楷體" w:hAnsi="標楷體" w:hint="eastAsia"/>
        </w:rPr>
        <w:t>（B</w:t>
      </w:r>
      <w:r w:rsidR="00C101DD">
        <w:rPr>
          <w:rFonts w:ascii="標楷體" w:eastAsia="標楷體" w:hAnsi="標楷體"/>
        </w:rPr>
        <w:t>SL</w:t>
      </w:r>
      <w:r w:rsidR="00C101DD">
        <w:rPr>
          <w:rFonts w:ascii="標楷體" w:eastAsia="標楷體" w:hAnsi="標楷體" w:hint="eastAsia"/>
        </w:rPr>
        <w:t>-</w:t>
      </w:r>
      <w:r w:rsidR="00C101DD">
        <w:rPr>
          <w:rFonts w:ascii="標楷體" w:eastAsia="標楷體" w:hAnsi="標楷體"/>
        </w:rPr>
        <w:t>3A</w:t>
      </w:r>
      <w:r w:rsidR="00E66340">
        <w:rPr>
          <w:rFonts w:ascii="標楷體" w:eastAsia="標楷體" w:hAnsi="標楷體" w:hint="eastAsia"/>
        </w:rPr>
        <w:t>及</w:t>
      </w:r>
      <w:r w:rsidR="00E66340">
        <w:rPr>
          <w:rFonts w:ascii="標楷體" w:eastAsia="標楷體" w:hAnsi="標楷體"/>
        </w:rPr>
        <w:t>3B</w:t>
      </w:r>
      <w:r w:rsidR="00C101DD">
        <w:rPr>
          <w:rFonts w:ascii="標楷體" w:eastAsia="標楷體" w:hAnsi="標楷體" w:hint="eastAsia"/>
        </w:rPr>
        <w:t>）</w:t>
      </w:r>
      <w:r w:rsidR="00E66340">
        <w:rPr>
          <w:rFonts w:ascii="標楷體" w:eastAsia="標楷體" w:hAnsi="標楷體" w:hint="eastAsia"/>
        </w:rPr>
        <w:t>、動物生物安全實驗室2間（A</w:t>
      </w:r>
      <w:r w:rsidR="00E66340">
        <w:rPr>
          <w:rFonts w:ascii="標楷體" w:eastAsia="標楷體" w:hAnsi="標楷體"/>
        </w:rPr>
        <w:t>BSL</w:t>
      </w:r>
      <w:r w:rsidR="00E66340">
        <w:rPr>
          <w:rFonts w:ascii="標楷體" w:eastAsia="標楷體" w:hAnsi="標楷體" w:hint="eastAsia"/>
        </w:rPr>
        <w:t>-</w:t>
      </w:r>
      <w:r w:rsidR="00E66340">
        <w:rPr>
          <w:rFonts w:ascii="標楷體" w:eastAsia="標楷體" w:hAnsi="標楷體"/>
        </w:rPr>
        <w:t>3A</w:t>
      </w:r>
      <w:r w:rsidR="00E66340">
        <w:rPr>
          <w:rFonts w:ascii="標楷體" w:eastAsia="標楷體" w:hAnsi="標楷體" w:hint="eastAsia"/>
        </w:rPr>
        <w:t>及3B）、結核病實驗室1間（A</w:t>
      </w:r>
      <w:r w:rsidR="00E66340">
        <w:rPr>
          <w:rFonts w:ascii="標楷體" w:eastAsia="標楷體" w:hAnsi="標楷體"/>
        </w:rPr>
        <w:t>BSL</w:t>
      </w:r>
      <w:r w:rsidR="00E66340">
        <w:rPr>
          <w:rFonts w:ascii="標楷體" w:eastAsia="標楷體" w:hAnsi="標楷體" w:hint="eastAsia"/>
        </w:rPr>
        <w:t>-</w:t>
      </w:r>
      <w:r w:rsidR="00E66340">
        <w:rPr>
          <w:rFonts w:ascii="標楷體" w:eastAsia="標楷體" w:hAnsi="標楷體"/>
        </w:rPr>
        <w:t>3C</w:t>
      </w:r>
      <w:r w:rsidR="00E66340">
        <w:rPr>
          <w:rFonts w:ascii="標楷體" w:eastAsia="標楷體" w:hAnsi="標楷體" w:hint="eastAsia"/>
        </w:rPr>
        <w:t>）</w:t>
      </w:r>
      <w:bookmarkEnd w:id="0"/>
      <w:r w:rsidR="00E63A2B">
        <w:rPr>
          <w:rFonts w:ascii="標楷體" w:eastAsia="標楷體" w:hAnsi="標楷體" w:hint="eastAsia"/>
        </w:rPr>
        <w:t>，並</w:t>
      </w:r>
      <w:r w:rsidR="00D30FD3">
        <w:rPr>
          <w:rFonts w:ascii="標楷體" w:eastAsia="標楷體" w:hAnsi="標楷體" w:hint="eastAsia"/>
        </w:rPr>
        <w:t>於107年間</w:t>
      </w:r>
      <w:r w:rsidR="00E63A2B">
        <w:rPr>
          <w:rFonts w:ascii="標楷體" w:eastAsia="標楷體" w:hAnsi="標楷體" w:hint="eastAsia"/>
        </w:rPr>
        <w:t>依實驗室需求，</w:t>
      </w:r>
      <w:r w:rsidR="00D30FD3">
        <w:rPr>
          <w:rFonts w:ascii="標楷體" w:eastAsia="標楷體" w:hAnsi="標楷體" w:hint="eastAsia"/>
        </w:rPr>
        <w:t>辦理</w:t>
      </w:r>
      <w:r w:rsidR="00E63A2B">
        <w:rPr>
          <w:rFonts w:ascii="標楷體" w:eastAsia="標楷體" w:hAnsi="標楷體" w:hint="eastAsia"/>
        </w:rPr>
        <w:t>廢水處理系統、環境控制等</w:t>
      </w:r>
      <w:r w:rsidR="00D30FD3">
        <w:rPr>
          <w:rFonts w:ascii="標楷體" w:eastAsia="標楷體" w:hAnsi="標楷體" w:hint="eastAsia"/>
        </w:rPr>
        <w:t>二次配工程</w:t>
      </w:r>
      <w:r w:rsidR="00A1059C" w:rsidRPr="004F2268">
        <w:rPr>
          <w:rFonts w:ascii="標楷體" w:eastAsia="標楷體" w:hAnsi="標楷體" w:hint="eastAsia"/>
        </w:rPr>
        <w:t>。</w:t>
      </w:r>
      <w:r w:rsidR="00D97C4E">
        <w:rPr>
          <w:rFonts w:ascii="標楷體" w:eastAsia="標楷體" w:hAnsi="標楷體" w:hint="eastAsia"/>
        </w:rPr>
        <w:t>工程執行</w:t>
      </w:r>
      <w:r w:rsidR="00E63A2B">
        <w:rPr>
          <w:rFonts w:ascii="標楷體" w:eastAsia="標楷體" w:hAnsi="標楷體" w:hint="eastAsia"/>
        </w:rPr>
        <w:t>期間</w:t>
      </w:r>
      <w:r w:rsidR="00FF0093">
        <w:rPr>
          <w:rFonts w:ascii="標楷體" w:eastAsia="標楷體" w:hAnsi="標楷體" w:hint="eastAsia"/>
        </w:rPr>
        <w:t>，</w:t>
      </w:r>
      <w:r w:rsidR="00D97C4E">
        <w:rPr>
          <w:rFonts w:ascii="標楷體" w:eastAsia="標楷體" w:hAnsi="標楷體" w:hint="eastAsia"/>
        </w:rPr>
        <w:t>適逢</w:t>
      </w:r>
      <w:r w:rsidR="00A1059C" w:rsidRPr="004F2268">
        <w:rPr>
          <w:rFonts w:ascii="標楷體" w:eastAsia="標楷體" w:hAnsi="標楷體" w:hint="eastAsia"/>
        </w:rPr>
        <w:t>衛生福利部疾病管制署（下稱疾管署）</w:t>
      </w:r>
      <w:r w:rsidR="00975FB7">
        <w:rPr>
          <w:rFonts w:ascii="標楷體" w:eastAsia="標楷體" w:hAnsi="標楷體" w:hint="eastAsia"/>
        </w:rPr>
        <w:t>於</w:t>
      </w:r>
      <w:r w:rsidR="00A1059C" w:rsidRPr="004F2268">
        <w:rPr>
          <w:rFonts w:ascii="標楷體" w:eastAsia="標楷體" w:hAnsi="標楷體" w:hint="eastAsia"/>
        </w:rPr>
        <w:t>108年</w:t>
      </w:r>
      <w:r w:rsidR="00D30FD3">
        <w:rPr>
          <w:rFonts w:ascii="標楷體" w:eastAsia="標楷體" w:hAnsi="標楷體" w:hint="eastAsia"/>
        </w:rPr>
        <w:t>啟動</w:t>
      </w:r>
      <w:r w:rsidR="00A1059C" w:rsidRPr="004F2268">
        <w:rPr>
          <w:rFonts w:ascii="標楷體" w:eastAsia="標楷體" w:hAnsi="標楷體" w:hint="eastAsia"/>
        </w:rPr>
        <w:t>生物</w:t>
      </w:r>
      <w:r w:rsidR="00D30FD3">
        <w:rPr>
          <w:rFonts w:ascii="標楷體" w:eastAsia="標楷體" w:hAnsi="標楷體" w:hint="eastAsia"/>
        </w:rPr>
        <w:t>（</w:t>
      </w:r>
      <w:r w:rsidR="00A1059C" w:rsidRPr="004F2268">
        <w:rPr>
          <w:rFonts w:ascii="標楷體" w:eastAsia="標楷體" w:hAnsi="標楷體" w:hint="eastAsia"/>
        </w:rPr>
        <w:t>動物</w:t>
      </w:r>
      <w:r w:rsidR="00D30FD3">
        <w:rPr>
          <w:rFonts w:ascii="標楷體" w:eastAsia="標楷體" w:hAnsi="標楷體" w:hint="eastAsia"/>
        </w:rPr>
        <w:t>）</w:t>
      </w:r>
      <w:r w:rsidR="00A1059C" w:rsidRPr="004F2268">
        <w:rPr>
          <w:rFonts w:ascii="標楷體" w:eastAsia="標楷體" w:hAnsi="標楷體" w:hint="eastAsia"/>
        </w:rPr>
        <w:t>安全實驗室規範</w:t>
      </w:r>
      <w:r w:rsidR="008C2FE8">
        <w:rPr>
          <w:rFonts w:ascii="標楷體" w:eastAsia="標楷體" w:hAnsi="標楷體" w:hint="eastAsia"/>
        </w:rPr>
        <w:t>（下稱生安規範）</w:t>
      </w:r>
      <w:r w:rsidR="00D30FD3" w:rsidRPr="004F2268">
        <w:rPr>
          <w:rFonts w:ascii="標楷體" w:eastAsia="標楷體" w:hAnsi="標楷體" w:hint="eastAsia"/>
        </w:rPr>
        <w:t>修</w:t>
      </w:r>
      <w:r w:rsidR="00E66340">
        <w:rPr>
          <w:rFonts w:ascii="標楷體" w:eastAsia="標楷體" w:hAnsi="標楷體" w:hint="eastAsia"/>
        </w:rPr>
        <w:t>正</w:t>
      </w:r>
      <w:r w:rsidR="00D30FD3">
        <w:rPr>
          <w:rFonts w:ascii="標楷體" w:eastAsia="標楷體" w:hAnsi="標楷體" w:hint="eastAsia"/>
        </w:rPr>
        <w:t>作業</w:t>
      </w:r>
      <w:r w:rsidR="00A1059C" w:rsidRPr="004F2268">
        <w:rPr>
          <w:rFonts w:ascii="標楷體" w:eastAsia="標楷體" w:hAnsi="標楷體" w:hint="eastAsia"/>
        </w:rPr>
        <w:t>，</w:t>
      </w:r>
      <w:r w:rsidR="00D30FD3" w:rsidRPr="00D51C81">
        <w:rPr>
          <w:rFonts w:ascii="標楷體" w:eastAsia="標楷體" w:hAnsi="標楷體" w:hint="eastAsia"/>
        </w:rPr>
        <w:t>109年12月</w:t>
      </w:r>
      <w:r w:rsidR="00D51C81" w:rsidRPr="00D51C81">
        <w:rPr>
          <w:rFonts w:ascii="標楷體" w:eastAsia="標楷體" w:hAnsi="標楷體" w:hint="eastAsia"/>
        </w:rPr>
        <w:t>訂定</w:t>
      </w:r>
      <w:r w:rsidR="00D30FD3" w:rsidRPr="00D51C81">
        <w:rPr>
          <w:rFonts w:ascii="標楷體" w:eastAsia="標楷體" w:hAnsi="標楷體" w:hint="eastAsia"/>
        </w:rPr>
        <w:t>草案，</w:t>
      </w:r>
      <w:r w:rsidR="00D51C81" w:rsidRPr="00D51C81">
        <w:rPr>
          <w:rFonts w:ascii="標楷體" w:eastAsia="標楷體" w:hAnsi="標楷體" w:hint="eastAsia"/>
        </w:rPr>
        <w:t>並</w:t>
      </w:r>
      <w:r w:rsidR="00F85966" w:rsidRPr="00D51C81">
        <w:rPr>
          <w:rFonts w:ascii="標楷體" w:eastAsia="標楷體" w:hAnsi="標楷體" w:hint="eastAsia"/>
        </w:rPr>
        <w:t>於</w:t>
      </w:r>
      <w:r w:rsidR="00D30FD3" w:rsidRPr="00D51C81">
        <w:rPr>
          <w:rFonts w:ascii="標楷體" w:eastAsia="標楷體" w:hAnsi="標楷體" w:hint="eastAsia"/>
        </w:rPr>
        <w:t>1</w:t>
      </w:r>
      <w:r w:rsidR="00D30FD3" w:rsidRPr="00D51C81">
        <w:rPr>
          <w:rFonts w:ascii="標楷體" w:eastAsia="標楷體" w:hAnsi="標楷體"/>
        </w:rPr>
        <w:t>10</w:t>
      </w:r>
      <w:r w:rsidR="00D30FD3" w:rsidRPr="00D51C81">
        <w:rPr>
          <w:rFonts w:ascii="標楷體" w:eastAsia="標楷體" w:hAnsi="標楷體" w:hint="eastAsia"/>
        </w:rPr>
        <w:t>年6月4日公布</w:t>
      </w:r>
      <w:r w:rsidR="00E63A2B">
        <w:rPr>
          <w:rFonts w:ascii="標楷體" w:eastAsia="標楷體" w:hAnsi="標楷體" w:hint="eastAsia"/>
        </w:rPr>
        <w:t>生安規範</w:t>
      </w:r>
      <w:r w:rsidR="00D30FD3">
        <w:rPr>
          <w:rFonts w:ascii="新細明體" w:hAnsi="新細明體" w:hint="eastAsia"/>
        </w:rPr>
        <w:t>。</w:t>
      </w:r>
      <w:r w:rsidR="00583EBD">
        <w:rPr>
          <w:rFonts w:ascii="標楷體" w:eastAsia="標楷體" w:hAnsi="標楷體" w:hint="eastAsia"/>
        </w:rPr>
        <w:t>該</w:t>
      </w:r>
      <w:r w:rsidR="00A1059C">
        <w:rPr>
          <w:rFonts w:ascii="標楷體" w:eastAsia="標楷體" w:hAnsi="標楷體" w:hint="eastAsia"/>
        </w:rPr>
        <w:t>院</w:t>
      </w:r>
      <w:r w:rsidR="00A1059C" w:rsidRPr="004F2268">
        <w:rPr>
          <w:rFonts w:ascii="標楷體" w:eastAsia="標楷體" w:hAnsi="標楷體" w:hint="eastAsia"/>
        </w:rPr>
        <w:t>為提升</w:t>
      </w:r>
      <w:r w:rsidR="00D30FD3">
        <w:rPr>
          <w:rFonts w:ascii="標楷體" w:eastAsia="標楷體" w:hAnsi="標楷體" w:hint="eastAsia"/>
        </w:rPr>
        <w:t>操作</w:t>
      </w:r>
      <w:r w:rsidR="00A1059C" w:rsidRPr="004F2268">
        <w:rPr>
          <w:rFonts w:ascii="標楷體" w:eastAsia="標楷體" w:hAnsi="標楷體" w:hint="eastAsia"/>
        </w:rPr>
        <w:t>防護</w:t>
      </w:r>
      <w:r w:rsidR="00D30FD3">
        <w:rPr>
          <w:rFonts w:ascii="標楷體" w:eastAsia="標楷體" w:hAnsi="標楷體" w:hint="eastAsia"/>
        </w:rPr>
        <w:t>品質</w:t>
      </w:r>
      <w:r w:rsidR="00A1059C" w:rsidRPr="004F2268">
        <w:rPr>
          <w:rFonts w:ascii="標楷體" w:eastAsia="標楷體" w:hAnsi="標楷體" w:hint="eastAsia"/>
        </w:rPr>
        <w:t>與研究量能，</w:t>
      </w:r>
      <w:r w:rsidR="00E66340">
        <w:rPr>
          <w:rFonts w:ascii="標楷體" w:eastAsia="標楷體" w:hAnsi="標楷體" w:hint="eastAsia"/>
        </w:rPr>
        <w:t>以</w:t>
      </w:r>
      <w:r w:rsidR="00D30FD3">
        <w:rPr>
          <w:rFonts w:ascii="標楷體" w:eastAsia="標楷體" w:hAnsi="標楷體" w:hint="eastAsia"/>
        </w:rPr>
        <w:t>期符合最新生安規範</w:t>
      </w:r>
      <w:r w:rsidR="00E63A2B">
        <w:rPr>
          <w:rFonts w:ascii="標楷體" w:eastAsia="標楷體" w:hAnsi="標楷體" w:hint="eastAsia"/>
        </w:rPr>
        <w:t>，</w:t>
      </w:r>
      <w:r w:rsidR="00A1059C" w:rsidRPr="004F2268">
        <w:rPr>
          <w:rFonts w:ascii="標楷體" w:eastAsia="標楷體" w:hAnsi="標楷體" w:hint="eastAsia"/>
        </w:rPr>
        <w:t>於109年8月26日</w:t>
      </w:r>
      <w:r w:rsidR="001144FF">
        <w:rPr>
          <w:rFonts w:ascii="標楷體" w:eastAsia="標楷體" w:hAnsi="標楷體" w:hint="eastAsia"/>
        </w:rPr>
        <w:t>召開</w:t>
      </w:r>
      <w:r w:rsidR="00D51C81">
        <w:rPr>
          <w:rFonts w:ascii="標楷體" w:eastAsia="標楷體" w:hAnsi="標楷體" w:hint="eastAsia"/>
        </w:rPr>
        <w:t>相關</w:t>
      </w:r>
      <w:r w:rsidR="001144FF" w:rsidRPr="001144FF">
        <w:rPr>
          <w:rFonts w:ascii="標楷體" w:eastAsia="標楷體" w:hAnsi="標楷體" w:hint="eastAsia"/>
        </w:rPr>
        <w:t>會議</w:t>
      </w:r>
      <w:r w:rsidR="001144FF">
        <w:rPr>
          <w:rFonts w:ascii="標楷體" w:eastAsia="標楷體" w:hAnsi="標楷體" w:hint="eastAsia"/>
        </w:rPr>
        <w:t>決議，</w:t>
      </w:r>
      <w:r w:rsidR="001144FF" w:rsidRPr="001144FF">
        <w:rPr>
          <w:rFonts w:ascii="標楷體" w:eastAsia="標楷體" w:hAnsi="標楷體" w:hint="eastAsia"/>
        </w:rPr>
        <w:t>停止實驗室啟用審議作業，並提出優化工程方案建議</w:t>
      </w:r>
      <w:r w:rsidR="001144FF">
        <w:rPr>
          <w:rFonts w:ascii="標楷體" w:eastAsia="標楷體" w:hAnsi="標楷體" w:hint="eastAsia"/>
        </w:rPr>
        <w:t>，</w:t>
      </w:r>
      <w:r w:rsidR="00A1059C" w:rsidRPr="004F2268">
        <w:rPr>
          <w:rFonts w:ascii="標楷體" w:eastAsia="標楷體" w:hAnsi="標楷體" w:hint="eastAsia"/>
        </w:rPr>
        <w:t>同年12月22日委託廠商辦理</w:t>
      </w:r>
      <w:r w:rsidR="001144FF">
        <w:rPr>
          <w:rFonts w:ascii="標楷體" w:eastAsia="標楷體" w:hAnsi="標楷體" w:hint="eastAsia"/>
        </w:rPr>
        <w:t>優化工程之</w:t>
      </w:r>
      <w:r w:rsidR="00D51C81" w:rsidRPr="004F2268">
        <w:rPr>
          <w:rFonts w:ascii="標楷體" w:eastAsia="標楷體" w:hAnsi="標楷體" w:hint="eastAsia"/>
        </w:rPr>
        <w:t>專案管理</w:t>
      </w:r>
      <w:r w:rsidR="00A1059C" w:rsidRPr="004F2268">
        <w:rPr>
          <w:rFonts w:ascii="標楷體" w:eastAsia="標楷體" w:hAnsi="標楷體" w:hint="eastAsia"/>
        </w:rPr>
        <w:t>技術服務</w:t>
      </w:r>
      <w:r w:rsidR="00D97C4E">
        <w:rPr>
          <w:rFonts w:ascii="標楷體" w:eastAsia="標楷體" w:hAnsi="標楷體" w:hint="eastAsia"/>
        </w:rPr>
        <w:t>事宜</w:t>
      </w:r>
      <w:r w:rsidR="008E129C">
        <w:rPr>
          <w:rFonts w:ascii="標楷體" w:eastAsia="標楷體" w:hAnsi="標楷體" w:hint="eastAsia"/>
        </w:rPr>
        <w:t>，</w:t>
      </w:r>
      <w:r w:rsidR="008E129C" w:rsidRPr="008E129C">
        <w:rPr>
          <w:rFonts w:ascii="標楷體" w:eastAsia="標楷體" w:hAnsi="標楷體" w:hint="eastAsia"/>
        </w:rPr>
        <w:t>優化工程</w:t>
      </w:r>
      <w:r w:rsidR="00975FB7">
        <w:rPr>
          <w:rFonts w:ascii="標楷體" w:eastAsia="標楷體" w:hAnsi="標楷體" w:hint="eastAsia"/>
        </w:rPr>
        <w:t>（</w:t>
      </w:r>
      <w:r w:rsidR="008E129C" w:rsidRPr="008E129C">
        <w:rPr>
          <w:rFonts w:ascii="標楷體" w:eastAsia="標楷體" w:hAnsi="標楷體" w:hint="eastAsia"/>
        </w:rPr>
        <w:t>統包</w:t>
      </w:r>
      <w:r w:rsidR="00975FB7">
        <w:rPr>
          <w:rFonts w:ascii="標楷體" w:eastAsia="標楷體" w:hAnsi="標楷體" w:hint="eastAsia"/>
        </w:rPr>
        <w:t>）</w:t>
      </w:r>
      <w:r w:rsidR="00D97C4E">
        <w:rPr>
          <w:rFonts w:ascii="標楷體" w:eastAsia="標楷體" w:hAnsi="標楷體" w:hint="eastAsia"/>
        </w:rPr>
        <w:t>續</w:t>
      </w:r>
      <w:r w:rsidR="008E129C">
        <w:rPr>
          <w:rFonts w:ascii="標楷體" w:eastAsia="標楷體" w:hAnsi="標楷體" w:hint="eastAsia"/>
        </w:rPr>
        <w:t>於</w:t>
      </w:r>
      <w:r w:rsidR="00A1059C" w:rsidRPr="004F2268">
        <w:rPr>
          <w:rFonts w:ascii="標楷體" w:eastAsia="標楷體" w:hAnsi="標楷體" w:hint="eastAsia"/>
        </w:rPr>
        <w:t>110年</w:t>
      </w:r>
      <w:r w:rsidR="00A1059C" w:rsidRPr="00A1059C">
        <w:rPr>
          <w:rFonts w:ascii="標楷體" w:eastAsia="標楷體" w:hAnsi="標楷體" w:hint="eastAsia"/>
        </w:rPr>
        <w:t>5月</w:t>
      </w:r>
      <w:r w:rsidR="008E129C">
        <w:rPr>
          <w:rFonts w:ascii="標楷體" w:eastAsia="標楷體" w:hAnsi="標楷體" w:hint="eastAsia"/>
        </w:rPr>
        <w:t>18日決標，決標金額為</w:t>
      </w:r>
      <w:r w:rsidR="00A1059C" w:rsidRPr="00A1059C">
        <w:rPr>
          <w:rFonts w:ascii="標楷體" w:eastAsia="標楷體" w:hAnsi="標楷體" w:hint="eastAsia"/>
        </w:rPr>
        <w:t>1億7,568萬</w:t>
      </w:r>
      <w:r w:rsidR="00D51C81">
        <w:rPr>
          <w:rFonts w:ascii="標楷體" w:eastAsia="標楷體" w:hAnsi="標楷體" w:hint="eastAsia"/>
        </w:rPr>
        <w:t>餘</w:t>
      </w:r>
      <w:r w:rsidR="00A1059C" w:rsidRPr="00A1059C">
        <w:rPr>
          <w:rFonts w:ascii="標楷體" w:eastAsia="標楷體" w:hAnsi="標楷體" w:hint="eastAsia"/>
        </w:rPr>
        <w:t>元</w:t>
      </w:r>
      <w:r w:rsidR="00D97C4E">
        <w:rPr>
          <w:rFonts w:ascii="標楷體" w:eastAsia="標楷體" w:hAnsi="標楷體" w:hint="eastAsia"/>
        </w:rPr>
        <w:t>，履約期限為開工之日起300日內竣工</w:t>
      </w:r>
      <w:r w:rsidR="008E129C">
        <w:rPr>
          <w:rFonts w:ascii="新細明體" w:hAnsi="新細明體" w:hint="eastAsia"/>
        </w:rPr>
        <w:t>。</w:t>
      </w:r>
      <w:r w:rsidR="00A1059C" w:rsidRPr="00A1059C">
        <w:rPr>
          <w:rFonts w:ascii="標楷體" w:eastAsia="標楷體" w:hAnsi="標楷體" w:hint="eastAsia"/>
        </w:rPr>
        <w:t>經查執行情形，核有</w:t>
      </w:r>
      <w:r w:rsidR="002F6581">
        <w:rPr>
          <w:rFonts w:ascii="標楷體" w:eastAsia="標楷體" w:hAnsi="標楷體" w:hint="eastAsia"/>
        </w:rPr>
        <w:t>：</w:t>
      </w:r>
      <w:r w:rsidR="00D97C4E">
        <w:rPr>
          <w:rFonts w:ascii="標楷體" w:eastAsia="標楷體" w:hAnsi="標楷體" w:hint="eastAsia"/>
        </w:rPr>
        <w:t>1.</w:t>
      </w:r>
      <w:r w:rsidR="00D97C4E" w:rsidRPr="00D97C4E">
        <w:rPr>
          <w:rFonts w:ascii="標楷體" w:eastAsia="標楷體" w:hAnsi="標楷體" w:hint="eastAsia"/>
        </w:rPr>
        <w:t>中</w:t>
      </w:r>
      <w:r w:rsidR="00B631B5">
        <w:rPr>
          <w:rFonts w:ascii="標楷體" w:eastAsia="標楷體" w:hAnsi="標楷體" w:hint="eastAsia"/>
        </w:rPr>
        <w:t>央</w:t>
      </w:r>
      <w:r w:rsidR="00D97C4E" w:rsidRPr="00D97C4E">
        <w:rPr>
          <w:rFonts w:ascii="標楷體" w:eastAsia="標楷體" w:hAnsi="標楷體" w:hint="eastAsia"/>
        </w:rPr>
        <w:t>研</w:t>
      </w:r>
      <w:r w:rsidR="00B631B5">
        <w:rPr>
          <w:rFonts w:ascii="標楷體" w:eastAsia="標楷體" w:hAnsi="標楷體" w:hint="eastAsia"/>
        </w:rPr>
        <w:t>究</w:t>
      </w:r>
      <w:r w:rsidR="00D97C4E" w:rsidRPr="00D97C4E">
        <w:rPr>
          <w:rFonts w:ascii="標楷體" w:eastAsia="標楷體" w:hAnsi="標楷體" w:hint="eastAsia"/>
        </w:rPr>
        <w:t>院辦理國家生技</w:t>
      </w:r>
      <w:r w:rsidR="00593B33">
        <w:rPr>
          <w:rFonts w:ascii="標楷體" w:eastAsia="標楷體" w:hAnsi="標楷體" w:hint="eastAsia"/>
        </w:rPr>
        <w:t>研究</w:t>
      </w:r>
      <w:r w:rsidR="00D97C4E" w:rsidRPr="00D97C4E">
        <w:rPr>
          <w:rFonts w:ascii="標楷體" w:eastAsia="標楷體" w:hAnsi="標楷體" w:hint="eastAsia"/>
        </w:rPr>
        <w:t>園區</w:t>
      </w:r>
      <w:r w:rsidR="008B5BCB">
        <w:rPr>
          <w:rFonts w:ascii="標楷體" w:eastAsia="標楷體" w:hAnsi="標楷體" w:hint="eastAsia"/>
        </w:rPr>
        <w:t>生物安全第三等級</w:t>
      </w:r>
      <w:r w:rsidR="00D97C4E" w:rsidRPr="00D97C4E">
        <w:rPr>
          <w:rFonts w:ascii="標楷體" w:eastAsia="標楷體" w:hAnsi="標楷體" w:hint="eastAsia"/>
        </w:rPr>
        <w:t>實驗室優化工程，未適時衡酌將來法規演變及適用性，確實檢討實驗室長期營運及安全維護需求，</w:t>
      </w:r>
      <w:proofErr w:type="gramStart"/>
      <w:r w:rsidR="00D97C4E" w:rsidRPr="00D97C4E">
        <w:rPr>
          <w:rFonts w:ascii="標楷體" w:eastAsia="標楷體" w:hAnsi="標楷體" w:hint="eastAsia"/>
        </w:rPr>
        <w:t>迨</w:t>
      </w:r>
      <w:proofErr w:type="gramEnd"/>
      <w:r w:rsidR="00D97C4E" w:rsidRPr="00D97C4E">
        <w:rPr>
          <w:rFonts w:ascii="標楷體" w:eastAsia="標楷體" w:hAnsi="標楷體" w:hint="eastAsia"/>
        </w:rPr>
        <w:t>至統包商提出細部設計及歷經2次審查後，始大幅修正設計內容，復未儘速召開外部審查會議確認設計妥適性，經審查委員提出部分設備存有洩漏風險，又再耗時進行修正變更，合計展延工期長達1年1個月餘，影響工程進度；另未督促專案管理廠商確實管控各項設計及施工里程碑，</w:t>
      </w:r>
      <w:r w:rsidR="008B5BCB">
        <w:rPr>
          <w:rFonts w:ascii="標楷體" w:eastAsia="標楷體" w:hAnsi="標楷體" w:hint="eastAsia"/>
        </w:rPr>
        <w:t>以</w:t>
      </w:r>
      <w:r w:rsidR="00D97C4E" w:rsidRPr="00D97C4E">
        <w:rPr>
          <w:rFonts w:ascii="標楷體" w:eastAsia="標楷體" w:hAnsi="標楷體" w:hint="eastAsia"/>
        </w:rPr>
        <w:t>有效改善進度落後情形，逾期天數長達200餘天，未發揮統包工程可提升採購效率及品質之效益，連帶使5千</w:t>
      </w:r>
      <w:r w:rsidR="008B5BCB" w:rsidRPr="00D97C4E">
        <w:rPr>
          <w:rFonts w:ascii="標楷體" w:eastAsia="標楷體" w:hAnsi="標楷體" w:hint="eastAsia"/>
        </w:rPr>
        <w:t>餘</w:t>
      </w:r>
      <w:r w:rsidR="00D97C4E" w:rsidRPr="00D97C4E">
        <w:rPr>
          <w:rFonts w:ascii="標楷體" w:eastAsia="標楷體" w:hAnsi="標楷體" w:hint="eastAsia"/>
        </w:rPr>
        <w:t>萬元之儀器持續閒置</w:t>
      </w:r>
      <w:r w:rsidR="00B631B5">
        <w:rPr>
          <w:rFonts w:ascii="標楷體" w:eastAsia="標楷體" w:hAnsi="標楷體" w:hint="eastAsia"/>
        </w:rPr>
        <w:t>；2.</w:t>
      </w:r>
      <w:r w:rsidR="00B631B5" w:rsidRPr="00B631B5">
        <w:rPr>
          <w:rFonts w:ascii="標楷體" w:eastAsia="標楷體" w:hAnsi="標楷體" w:hint="eastAsia"/>
        </w:rPr>
        <w:t>中</w:t>
      </w:r>
      <w:r w:rsidR="00B631B5">
        <w:rPr>
          <w:rFonts w:ascii="標楷體" w:eastAsia="標楷體" w:hAnsi="標楷體" w:hint="eastAsia"/>
        </w:rPr>
        <w:t>央</w:t>
      </w:r>
      <w:r w:rsidR="00B631B5" w:rsidRPr="00B631B5">
        <w:rPr>
          <w:rFonts w:ascii="標楷體" w:eastAsia="標楷體" w:hAnsi="標楷體" w:hint="eastAsia"/>
        </w:rPr>
        <w:t>研</w:t>
      </w:r>
      <w:r w:rsidR="00B631B5">
        <w:rPr>
          <w:rFonts w:ascii="標楷體" w:eastAsia="標楷體" w:hAnsi="標楷體" w:hint="eastAsia"/>
        </w:rPr>
        <w:t>究</w:t>
      </w:r>
      <w:r w:rsidR="00B631B5" w:rsidRPr="00B631B5">
        <w:rPr>
          <w:rFonts w:ascii="標楷體" w:eastAsia="標楷體" w:hAnsi="標楷體" w:hint="eastAsia"/>
        </w:rPr>
        <w:t>院辦理ABSL-3B實驗室申請啟用作業，未督導專案管理廠商完備相關送審文件，並</w:t>
      </w:r>
      <w:proofErr w:type="gramStart"/>
      <w:r w:rsidR="00B631B5" w:rsidRPr="00B631B5">
        <w:rPr>
          <w:rFonts w:ascii="標楷體" w:eastAsia="標楷體" w:hAnsi="標楷體" w:hint="eastAsia"/>
        </w:rPr>
        <w:t>確依疾管署</w:t>
      </w:r>
      <w:proofErr w:type="gramEnd"/>
      <w:r w:rsidR="00B631B5" w:rsidRPr="00B631B5">
        <w:rPr>
          <w:rFonts w:ascii="標楷體" w:eastAsia="標楷體" w:hAnsi="標楷體" w:hint="eastAsia"/>
        </w:rPr>
        <w:t>委員審查意見妥為檢討</w:t>
      </w:r>
      <w:proofErr w:type="gramStart"/>
      <w:r w:rsidR="00B631B5" w:rsidRPr="00B631B5">
        <w:rPr>
          <w:rFonts w:ascii="標楷體" w:eastAsia="標楷體" w:hAnsi="標楷體" w:hint="eastAsia"/>
        </w:rPr>
        <w:t>釐</w:t>
      </w:r>
      <w:proofErr w:type="gramEnd"/>
      <w:r w:rsidR="00B631B5" w:rsidRPr="00B631B5">
        <w:rPr>
          <w:rFonts w:ascii="標楷體" w:eastAsia="標楷體" w:hAnsi="標楷體" w:hint="eastAsia"/>
        </w:rPr>
        <w:t>清，歷經數次書面（實地）審查及現地查核，</w:t>
      </w:r>
      <w:r w:rsidR="00B631B5">
        <w:rPr>
          <w:rFonts w:ascii="標楷體" w:eastAsia="標楷體" w:hAnsi="標楷體" w:hint="eastAsia"/>
        </w:rPr>
        <w:t>截至114年3月底止，</w:t>
      </w:r>
      <w:r w:rsidR="00B631B5" w:rsidRPr="00B631B5">
        <w:rPr>
          <w:rFonts w:ascii="標楷體" w:eastAsia="標楷體" w:hAnsi="標楷體" w:hint="eastAsia"/>
        </w:rPr>
        <w:t>仍有部分事項待改正，</w:t>
      </w:r>
      <w:proofErr w:type="gramStart"/>
      <w:r w:rsidR="00B631B5" w:rsidRPr="00B631B5">
        <w:rPr>
          <w:rFonts w:ascii="標楷體" w:eastAsia="標楷體" w:hAnsi="標楷體" w:hint="eastAsia"/>
        </w:rPr>
        <w:t>耽</w:t>
      </w:r>
      <w:proofErr w:type="gramEnd"/>
      <w:r w:rsidR="00B631B5" w:rsidRPr="00B631B5">
        <w:rPr>
          <w:rFonts w:ascii="標楷體" w:eastAsia="標楷體" w:hAnsi="標楷體" w:hint="eastAsia"/>
        </w:rPr>
        <w:t>延審查進程，耗時1年1個月餘仍未獲主管機關核准啟用，且尚有4間實驗室尚未安排送審，整體啟用時程未定，影響研發服務量能之提升，亦未能達成促進國家生技產業蓬勃發展及充裕園區自主經營收入之目標</w:t>
      </w:r>
      <w:r w:rsidR="00B631B5">
        <w:rPr>
          <w:rFonts w:ascii="標楷體" w:eastAsia="標楷體" w:hAnsi="標楷體" w:hint="eastAsia"/>
        </w:rPr>
        <w:t>等情事，</w:t>
      </w:r>
      <w:r w:rsidR="00B631B5" w:rsidRPr="00B631B5">
        <w:rPr>
          <w:rFonts w:ascii="標楷體" w:eastAsia="標楷體" w:hAnsi="標楷體" w:hint="eastAsia"/>
        </w:rPr>
        <w:t>經依審計法第69條第1項前段規定，於114年7月14日函請總統府督促中央研究院檢討改善，並報告監察院。</w:t>
      </w:r>
      <w:r w:rsidR="00735D83">
        <w:rPr>
          <w:rFonts w:ascii="標楷體" w:eastAsia="標楷體" w:hAnsi="標楷體" w:hint="eastAsia"/>
        </w:rPr>
        <w:t>經總統府督促中央研究院研提下列改善措施：1.</w:t>
      </w:r>
      <w:r w:rsidR="00735D83" w:rsidRPr="00735D83">
        <w:rPr>
          <w:rFonts w:ascii="標楷體" w:eastAsia="標楷體" w:hAnsi="標楷體" w:hint="eastAsia"/>
        </w:rPr>
        <w:t>已就統包商設計遲延及工程逾期部分計罰，及於114年8月修正「中央研究院生物安全會高防護實驗室啟用、暫停及關閉規定」，增訂高防護實驗室興建初期規劃時，得邀請疾管署或民間專家協助規劃等</w:t>
      </w:r>
      <w:r w:rsidR="008B5BCB">
        <w:rPr>
          <w:rFonts w:ascii="標楷體" w:eastAsia="標楷體" w:hAnsi="標楷體" w:hint="eastAsia"/>
        </w:rPr>
        <w:t>，</w:t>
      </w:r>
      <w:r w:rsidR="00735D83" w:rsidRPr="00735D83">
        <w:rPr>
          <w:rFonts w:ascii="標楷體" w:eastAsia="標楷體" w:hAnsi="標楷體" w:hint="eastAsia"/>
        </w:rPr>
        <w:t>爾後辦理類此案件，將確依採購業務內部控制制度相關規定辦理，並妥予管控工程設計與施工</w:t>
      </w:r>
      <w:r w:rsidR="00735D83">
        <w:rPr>
          <w:rFonts w:ascii="標楷體" w:eastAsia="標楷體" w:hAnsi="標楷體" w:hint="eastAsia"/>
        </w:rPr>
        <w:t>；2.</w:t>
      </w:r>
      <w:r w:rsidR="00735D83" w:rsidRPr="00735D83">
        <w:rPr>
          <w:rFonts w:ascii="標楷體" w:eastAsia="標楷體" w:hAnsi="標楷體" w:hint="eastAsia"/>
        </w:rPr>
        <w:t>ABSL-3B實驗室已於114年9月8日獲准啟用，並於同年12月10日對外開放服務，其餘實驗室亦已於115年2月23日向疾管署申請啟用，將依疾管署審查意見修正改善，期能早日獲准啟用，提升研發服務量能。嗣經監察院於114年9月10日函復准予備查。</w:t>
      </w:r>
    </w:p>
    <w:p w14:paraId="6988BBF1" w14:textId="675DCE68" w:rsidR="00FC42F5" w:rsidRDefault="00FC42F5" w:rsidP="00135555">
      <w:pPr>
        <w:pStyle w:val="af7"/>
        <w:overflowPunct w:val="0"/>
        <w:spacing w:beforeLines="20" w:before="80" w:afterLines="20" w:after="80" w:line="420" w:lineRule="exact"/>
        <w:ind w:firstLineChars="200" w:firstLine="561"/>
        <w:rPr>
          <w:rFonts w:hAnsi="標楷體"/>
          <w:b/>
          <w:sz w:val="28"/>
          <w:szCs w:val="28"/>
        </w:rPr>
      </w:pPr>
      <w:r w:rsidRPr="00042067">
        <w:rPr>
          <w:rFonts w:hAnsi="標楷體" w:hint="eastAsia"/>
          <w:b/>
          <w:sz w:val="28"/>
          <w:szCs w:val="28"/>
        </w:rPr>
        <w:t>（</w:t>
      </w:r>
      <w:r>
        <w:rPr>
          <w:rFonts w:hAnsi="標楷體" w:hint="eastAsia"/>
          <w:b/>
          <w:sz w:val="28"/>
          <w:szCs w:val="28"/>
        </w:rPr>
        <w:t>二</w:t>
      </w:r>
      <w:r w:rsidRPr="00042067">
        <w:rPr>
          <w:rFonts w:hAnsi="標楷體" w:hint="eastAsia"/>
          <w:b/>
          <w:sz w:val="28"/>
          <w:szCs w:val="28"/>
        </w:rPr>
        <w:t xml:space="preserve">）　</w:t>
      </w:r>
      <w:r w:rsidR="008600BB">
        <w:rPr>
          <w:rFonts w:hAnsi="標楷體" w:hint="eastAsia"/>
          <w:b/>
          <w:sz w:val="28"/>
          <w:szCs w:val="28"/>
        </w:rPr>
        <w:t>中央</w:t>
      </w:r>
      <w:r w:rsidR="008600BB" w:rsidRPr="00C250F6">
        <w:rPr>
          <w:rFonts w:hAnsi="標楷體" w:cs="Arial" w:hint="eastAsia"/>
          <w:b/>
          <w:spacing w:val="-2"/>
          <w:sz w:val="28"/>
          <w:szCs w:val="28"/>
          <w:shd w:val="clear" w:color="auto" w:fill="FFFFFF"/>
        </w:rPr>
        <w:t>研究院</w:t>
      </w:r>
      <w:r w:rsidRPr="00FC42F5">
        <w:rPr>
          <w:rFonts w:hAnsi="標楷體" w:hint="eastAsia"/>
          <w:b/>
          <w:sz w:val="28"/>
          <w:szCs w:val="28"/>
        </w:rPr>
        <w:t>為發展零碳電力，</w:t>
      </w:r>
      <w:r w:rsidR="009D0263">
        <w:rPr>
          <w:rFonts w:hAnsi="標楷體" w:hint="eastAsia"/>
          <w:b/>
          <w:sz w:val="28"/>
          <w:szCs w:val="28"/>
        </w:rPr>
        <w:t>辦理</w:t>
      </w:r>
      <w:r w:rsidRPr="00FC42F5">
        <w:rPr>
          <w:rFonts w:hAnsi="標楷體" w:hint="eastAsia"/>
          <w:b/>
          <w:sz w:val="28"/>
          <w:szCs w:val="28"/>
        </w:rPr>
        <w:t>去碳燃氫MW級計畫，惟間有</w:t>
      </w:r>
      <w:r w:rsidR="00D67C33">
        <w:rPr>
          <w:rFonts w:hAnsi="標楷體" w:hint="eastAsia"/>
          <w:b/>
          <w:sz w:val="28"/>
          <w:szCs w:val="28"/>
        </w:rPr>
        <w:t>產氫量能</w:t>
      </w:r>
      <w:r w:rsidR="009D0263">
        <w:rPr>
          <w:rFonts w:hAnsi="標楷體" w:hint="eastAsia"/>
          <w:b/>
          <w:sz w:val="28"/>
          <w:szCs w:val="28"/>
        </w:rPr>
        <w:t>未如預期</w:t>
      </w:r>
      <w:r w:rsidRPr="00FC42F5">
        <w:rPr>
          <w:rFonts w:hAnsi="標楷體" w:hint="eastAsia"/>
          <w:b/>
          <w:sz w:val="28"/>
          <w:szCs w:val="28"/>
        </w:rPr>
        <w:t>、產出固態碳尚待拓展去化途徑</w:t>
      </w:r>
      <w:r w:rsidR="00BA356D">
        <w:rPr>
          <w:rFonts w:hAnsi="標楷體" w:hint="eastAsia"/>
          <w:b/>
          <w:sz w:val="28"/>
          <w:szCs w:val="28"/>
        </w:rPr>
        <w:t>等情事</w:t>
      </w:r>
      <w:r w:rsidRPr="00FC42F5">
        <w:rPr>
          <w:rFonts w:hAnsi="標楷體" w:hint="eastAsia"/>
          <w:b/>
          <w:sz w:val="28"/>
          <w:szCs w:val="28"/>
        </w:rPr>
        <w:t>，允宜研謀改善，俾達成推動多元綠能之政策目標</w:t>
      </w:r>
      <w:r w:rsidRPr="00C15077">
        <w:rPr>
          <w:rFonts w:hAnsi="標楷體" w:hint="eastAsia"/>
          <w:b/>
          <w:sz w:val="28"/>
          <w:szCs w:val="28"/>
        </w:rPr>
        <w:t>。</w:t>
      </w:r>
    </w:p>
    <w:p w14:paraId="136F0148" w14:textId="46A16F03" w:rsidR="00FC42F5" w:rsidRPr="009F6608" w:rsidRDefault="00BA356D" w:rsidP="00135555">
      <w:pPr>
        <w:pStyle w:val="af7"/>
        <w:overflowPunct w:val="0"/>
        <w:spacing w:beforeLines="20" w:before="80" w:afterLines="20" w:after="80" w:line="434" w:lineRule="exact"/>
        <w:ind w:firstLineChars="200" w:firstLine="480"/>
        <w:rPr>
          <w:rFonts w:hAnsi="標楷體"/>
          <w:sz w:val="24"/>
        </w:rPr>
      </w:pPr>
      <w:r w:rsidRPr="000D19C7">
        <w:rPr>
          <w:rFonts w:hAnsi="標楷體" w:cs="DFHeiStd-W5"/>
          <w:noProof/>
          <w:kern w:val="0"/>
          <w:sz w:val="24"/>
        </w:rPr>
        <w:lastRenderedPageBreak/>
        <mc:AlternateContent>
          <mc:Choice Requires="wps">
            <w:drawing>
              <wp:anchor distT="0" distB="0" distL="114300" distR="114300" simplePos="0" relativeHeight="251667456" behindDoc="0" locked="0" layoutInCell="1" allowOverlap="1" wp14:anchorId="331ED010" wp14:editId="763AC6CF">
                <wp:simplePos x="0" y="0"/>
                <wp:positionH relativeFrom="margin">
                  <wp:posOffset>3618865</wp:posOffset>
                </wp:positionH>
                <wp:positionV relativeFrom="paragraph">
                  <wp:posOffset>1434465</wp:posOffset>
                </wp:positionV>
                <wp:extent cx="2738120" cy="1868805"/>
                <wp:effectExtent l="0" t="0" r="5080" b="0"/>
                <wp:wrapSquare wrapText="bothSides"/>
                <wp:docPr id="30"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8120" cy="1868805"/>
                        </a:xfrm>
                        <a:prstGeom prst="rect">
                          <a:avLst/>
                        </a:prstGeom>
                        <a:solidFill>
                          <a:srgbClr val="FFFFFF"/>
                        </a:solidFill>
                        <a:ln w="9525">
                          <a:noFill/>
                          <a:miter lim="800000"/>
                          <a:headEnd/>
                          <a:tailEnd/>
                        </a:ln>
                      </wps:spPr>
                      <wps:txbx>
                        <w:txbxContent>
                          <w:p w14:paraId="6F922BE2" w14:textId="77777777" w:rsidR="00632B8D" w:rsidRDefault="00632B8D" w:rsidP="00632B8D">
                            <w:pPr>
                              <w:jc w:val="center"/>
                              <w:rPr>
                                <w:rFonts w:ascii="標楷體" w:eastAsia="標楷體" w:hAnsi="標楷體"/>
                                <w:b/>
                              </w:rPr>
                            </w:pPr>
                            <w:r w:rsidRPr="00C21FB4">
                              <w:rPr>
                                <w:rFonts w:ascii="標楷體" w:eastAsia="標楷體" w:hAnsi="標楷體" w:hint="eastAsia"/>
                                <w:b/>
                              </w:rPr>
                              <w:t>圖</w:t>
                            </w:r>
                            <w:r>
                              <w:rPr>
                                <w:rFonts w:ascii="標楷體" w:eastAsia="標楷體" w:hAnsi="標楷體" w:hint="eastAsia"/>
                                <w:b/>
                              </w:rPr>
                              <w:t>1  去碳燃氫-甲</w:t>
                            </w:r>
                            <w:r>
                              <w:rPr>
                                <w:rFonts w:ascii="標楷體" w:eastAsia="標楷體" w:hAnsi="標楷體" w:hint="eastAsia"/>
                                <w:b/>
                                <w:bCs/>
                              </w:rPr>
                              <w:t>烷裂解技術</w:t>
                            </w:r>
                          </w:p>
                          <w:p w14:paraId="55AA74E9" w14:textId="77777777" w:rsidR="00632B8D" w:rsidRPr="0004785F" w:rsidRDefault="00632B8D" w:rsidP="00632B8D">
                            <w:pPr>
                              <w:rPr>
                                <w:rFonts w:ascii="Calibri" w:hAnsi="Calibri"/>
                              </w:rPr>
                            </w:pPr>
                            <w:r>
                              <w:rPr>
                                <w:rFonts w:ascii="Calibri" w:hAnsi="Calibri"/>
                                <w:noProof/>
                              </w:rPr>
                              <w:drawing>
                                <wp:inline distT="0" distB="0" distL="0" distR="0" wp14:anchorId="3B9A113C" wp14:editId="6EC51072">
                                  <wp:extent cx="2465294" cy="1179195"/>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rotWithShape="1">
                                          <a:blip r:embed="rId8">
                                            <a:alphaModFix amt="85000"/>
                                            <a:grayscl/>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r="5676"/>
                                          <a:stretch/>
                                        </pic:blipFill>
                                        <pic:spPr bwMode="auto">
                                          <a:xfrm>
                                            <a:off x="0" y="0"/>
                                            <a:ext cx="2465294" cy="1179195"/>
                                          </a:xfrm>
                                          <a:prstGeom prst="rect">
                                            <a:avLst/>
                                          </a:prstGeom>
                                          <a:ln>
                                            <a:noFill/>
                                          </a:ln>
                                          <a:extLst>
                                            <a:ext uri="{53640926-AAD7-44D8-BBD7-CCE9431645EC}">
                                              <a14:shadowObscured xmlns:a14="http://schemas.microsoft.com/office/drawing/2010/main"/>
                                            </a:ext>
                                          </a:extLst>
                                        </pic:spPr>
                                      </pic:pic>
                                    </a:graphicData>
                                  </a:graphic>
                                </wp:inline>
                              </w:drawing>
                            </w:r>
                          </w:p>
                          <w:p w14:paraId="0753F992" w14:textId="089B3780" w:rsidR="00632B8D" w:rsidRDefault="00632B8D" w:rsidP="00632B8D">
                            <w:r>
                              <w:rPr>
                                <w:rFonts w:ascii="標楷體" w:eastAsia="標楷體" w:hAnsi="標楷體" w:hint="eastAsia"/>
                                <w:sz w:val="18"/>
                                <w:szCs w:val="18"/>
                              </w:rPr>
                              <w:t>圖片來源：整理自中</w:t>
                            </w:r>
                            <w:r w:rsidR="00BA356D">
                              <w:rPr>
                                <w:rFonts w:ascii="標楷體" w:eastAsia="標楷體" w:hAnsi="標楷體" w:hint="eastAsia"/>
                                <w:sz w:val="18"/>
                                <w:szCs w:val="18"/>
                              </w:rPr>
                              <w:t>央</w:t>
                            </w:r>
                            <w:r>
                              <w:rPr>
                                <w:rFonts w:ascii="標楷體" w:eastAsia="標楷體" w:hAnsi="標楷體" w:hint="eastAsia"/>
                                <w:sz w:val="18"/>
                                <w:szCs w:val="18"/>
                              </w:rPr>
                              <w:t>研</w:t>
                            </w:r>
                            <w:r w:rsidR="00BA356D">
                              <w:rPr>
                                <w:rFonts w:ascii="標楷體" w:eastAsia="標楷體" w:hAnsi="標楷體" w:hint="eastAsia"/>
                                <w:sz w:val="18"/>
                                <w:szCs w:val="18"/>
                              </w:rPr>
                              <w:t>究</w:t>
                            </w:r>
                            <w:r>
                              <w:rPr>
                                <w:rFonts w:ascii="標楷體" w:eastAsia="標楷體" w:hAnsi="標楷體" w:hint="eastAsia"/>
                                <w:sz w:val="18"/>
                                <w:szCs w:val="18"/>
                              </w:rPr>
                              <w:t>院提供資料</w:t>
                            </w:r>
                            <w:r>
                              <w:rPr>
                                <w:rFonts w:ascii="標楷體" w:eastAsia="標楷體" w:hAnsi="標楷體" w:hint="eastAsia"/>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1ED010" id="_x0000_t202" coordsize="21600,21600" o:spt="202" path="m,l,21600r21600,l21600,xe">
                <v:stroke joinstyle="miter"/>
                <v:path gradientshapeok="t" o:connecttype="rect"/>
              </v:shapetype>
              <v:shape id="文字方塊 30" o:spid="_x0000_s1026" type="#_x0000_t202" style="position:absolute;left:0;text-align:left;margin-left:284.95pt;margin-top:112.95pt;width:215.6pt;height:147.1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" stroked="f">
                <v:textbox>
                  <w:txbxContent>
                    <w:p w14:paraId="6F922BE2" w14:textId="77777777" w:rsidR="00632B8D" w:rsidRDefault="00632B8D" w:rsidP="00632B8D">
                      <w:pPr>
                        <w:jc w:val="center"/>
                        <w:rPr>
                          <w:rFonts w:ascii="標楷體" w:eastAsia="標楷體" w:hAnsi="標楷體"/>
                          <w:b/>
                        </w:rPr>
                      </w:pPr>
                      <w:r w:rsidRPr="00C21FB4">
                        <w:rPr>
                          <w:rFonts w:ascii="標楷體" w:eastAsia="標楷體" w:hAnsi="標楷體" w:hint="eastAsia"/>
                          <w:b/>
                        </w:rPr>
                        <w:t>圖</w:t>
                      </w:r>
                      <w:r>
                        <w:rPr>
                          <w:rFonts w:ascii="標楷體" w:eastAsia="標楷體" w:hAnsi="標楷體" w:hint="eastAsia"/>
                          <w:b/>
                        </w:rPr>
                        <w:t>1  去碳燃氫-甲</w:t>
                      </w:r>
                      <w:r>
                        <w:rPr>
                          <w:rFonts w:ascii="標楷體" w:eastAsia="標楷體" w:hAnsi="標楷體" w:hint="eastAsia"/>
                          <w:b/>
                          <w:bCs/>
                        </w:rPr>
                        <w:t>烷裂解技術</w:t>
                      </w:r>
                    </w:p>
                    <w:p w14:paraId="55AA74E9" w14:textId="77777777" w:rsidR="00632B8D" w:rsidRPr="0004785F" w:rsidRDefault="00632B8D" w:rsidP="00632B8D">
                      <w:pPr>
                        <w:rPr>
                          <w:rFonts w:ascii="Calibri" w:hAnsi="Calibri"/>
                        </w:rPr>
                      </w:pPr>
                      <w:r>
                        <w:rPr>
                          <w:rFonts w:ascii="Calibri" w:hAnsi="Calibri"/>
                          <w:noProof/>
                        </w:rPr>
                        <w:drawing>
                          <wp:inline distT="0" distB="0" distL="0" distR="0" wp14:anchorId="3B9A113C" wp14:editId="6EC51072">
                            <wp:extent cx="2465294" cy="1179195"/>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rotWithShape="1">
                                    <a:blip r:embed="rId8">
                                      <a:alphaModFix amt="85000"/>
                                      <a:grayscl/>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r="5676"/>
                                    <a:stretch/>
                                  </pic:blipFill>
                                  <pic:spPr bwMode="auto">
                                    <a:xfrm>
                                      <a:off x="0" y="0"/>
                                      <a:ext cx="2465294" cy="1179195"/>
                                    </a:xfrm>
                                    <a:prstGeom prst="rect">
                                      <a:avLst/>
                                    </a:prstGeom>
                                    <a:ln>
                                      <a:noFill/>
                                    </a:ln>
                                    <a:extLst>
                                      <a:ext uri="{53640926-AAD7-44D8-BBD7-CCE9431645EC}">
                                        <a14:shadowObscured xmlns:a14="http://schemas.microsoft.com/office/drawing/2010/main"/>
                                      </a:ext>
                                    </a:extLst>
                                  </pic:spPr>
                                </pic:pic>
                              </a:graphicData>
                            </a:graphic>
                          </wp:inline>
                        </w:drawing>
                      </w:r>
                    </w:p>
                    <w:p w14:paraId="0753F992" w14:textId="089B3780" w:rsidR="00632B8D" w:rsidRDefault="00632B8D" w:rsidP="00632B8D">
                      <w:r>
                        <w:rPr>
                          <w:rFonts w:ascii="標楷體" w:eastAsia="標楷體" w:hAnsi="標楷體" w:hint="eastAsia"/>
                          <w:sz w:val="18"/>
                          <w:szCs w:val="18"/>
                        </w:rPr>
                        <w:t>圖片來源：整理自中</w:t>
                      </w:r>
                      <w:r w:rsidR="00BA356D">
                        <w:rPr>
                          <w:rFonts w:ascii="標楷體" w:eastAsia="標楷體" w:hAnsi="標楷體" w:hint="eastAsia"/>
                          <w:sz w:val="18"/>
                          <w:szCs w:val="18"/>
                        </w:rPr>
                        <w:t>央</w:t>
                      </w:r>
                      <w:r>
                        <w:rPr>
                          <w:rFonts w:ascii="標楷體" w:eastAsia="標楷體" w:hAnsi="標楷體" w:hint="eastAsia"/>
                          <w:sz w:val="18"/>
                          <w:szCs w:val="18"/>
                        </w:rPr>
                        <w:t>研</w:t>
                      </w:r>
                      <w:r w:rsidR="00BA356D">
                        <w:rPr>
                          <w:rFonts w:ascii="標楷體" w:eastAsia="標楷體" w:hAnsi="標楷體" w:hint="eastAsia"/>
                          <w:sz w:val="18"/>
                          <w:szCs w:val="18"/>
                        </w:rPr>
                        <w:t>究</w:t>
                      </w:r>
                      <w:r>
                        <w:rPr>
                          <w:rFonts w:ascii="標楷體" w:eastAsia="標楷體" w:hAnsi="標楷體" w:hint="eastAsia"/>
                          <w:sz w:val="18"/>
                          <w:szCs w:val="18"/>
                        </w:rPr>
                        <w:t>院提供資料</w:t>
                      </w:r>
                      <w:r>
                        <w:rPr>
                          <w:rFonts w:ascii="標楷體" w:eastAsia="標楷體" w:hAnsi="標楷體" w:hint="eastAsia"/>
                        </w:rPr>
                        <w:t>。</w:t>
                      </w:r>
                    </w:p>
                  </w:txbxContent>
                </v:textbox>
                <w10:wrap type="square" anchorx="margin"/>
              </v:shape>
            </w:pict>
          </mc:Fallback>
        </mc:AlternateContent>
      </w:r>
      <w:r w:rsidR="00FC42F5" w:rsidRPr="000D19C7">
        <w:rPr>
          <w:rFonts w:hAnsi="標楷體" w:hint="eastAsia"/>
          <w:sz w:val="24"/>
        </w:rPr>
        <w:t>我國於</w:t>
      </w:r>
      <w:proofErr w:type="gramStart"/>
      <w:r w:rsidR="00FC42F5" w:rsidRPr="000D19C7">
        <w:rPr>
          <w:rFonts w:hAnsi="標楷體" w:hint="eastAsia"/>
          <w:sz w:val="24"/>
        </w:rPr>
        <w:t>113</w:t>
      </w:r>
      <w:proofErr w:type="gramEnd"/>
      <w:r w:rsidR="00FC42F5" w:rsidRPr="000D19C7">
        <w:rPr>
          <w:rFonts w:hAnsi="標楷體" w:hint="eastAsia"/>
          <w:sz w:val="24"/>
        </w:rPr>
        <w:t>年度提出二次能源轉型政策，透過「以</w:t>
      </w:r>
      <w:proofErr w:type="gramStart"/>
      <w:r w:rsidR="00FC42F5" w:rsidRPr="000D19C7">
        <w:rPr>
          <w:rFonts w:hAnsi="標楷體" w:hint="eastAsia"/>
          <w:sz w:val="24"/>
        </w:rPr>
        <w:t>氣代煤</w:t>
      </w:r>
      <w:proofErr w:type="gramEnd"/>
      <w:r w:rsidR="00FC42F5" w:rsidRPr="000D19C7">
        <w:rPr>
          <w:rFonts w:hAnsi="標楷體" w:hint="eastAsia"/>
          <w:sz w:val="24"/>
        </w:rPr>
        <w:t>、推動</w:t>
      </w:r>
      <w:proofErr w:type="gramStart"/>
      <w:r w:rsidR="00FC42F5" w:rsidRPr="000D19C7">
        <w:rPr>
          <w:rFonts w:hAnsi="標楷體" w:hint="eastAsia"/>
          <w:sz w:val="24"/>
        </w:rPr>
        <w:t>多元綠能</w:t>
      </w:r>
      <w:proofErr w:type="gramEnd"/>
      <w:r w:rsidR="00FC42F5" w:rsidRPr="000D19C7">
        <w:rPr>
          <w:rFonts w:hAnsi="標楷體" w:hint="eastAsia"/>
          <w:sz w:val="24"/>
        </w:rPr>
        <w:t>、</w:t>
      </w:r>
      <w:proofErr w:type="gramStart"/>
      <w:r w:rsidR="00FC42F5" w:rsidRPr="000D19C7">
        <w:rPr>
          <w:rFonts w:hAnsi="標楷體" w:hint="eastAsia"/>
          <w:sz w:val="24"/>
        </w:rPr>
        <w:t>導入儲能及</w:t>
      </w:r>
      <w:proofErr w:type="gramEnd"/>
      <w:r w:rsidR="00FC42F5" w:rsidRPr="000D19C7">
        <w:rPr>
          <w:rFonts w:hAnsi="標楷體" w:hint="eastAsia"/>
          <w:sz w:val="24"/>
        </w:rPr>
        <w:t>強化電網韌性與深度節能」等策略，確保供電穩定，同時減少碳排放及降低空氣污染。據經濟部能源署統計，我國發電結構中，燃氣（天然氣）占比已於</w:t>
      </w:r>
      <w:proofErr w:type="gramStart"/>
      <w:r w:rsidR="00FC42F5" w:rsidRPr="000D19C7">
        <w:rPr>
          <w:rFonts w:hAnsi="標楷體" w:hint="eastAsia"/>
          <w:sz w:val="24"/>
        </w:rPr>
        <w:t>113</w:t>
      </w:r>
      <w:proofErr w:type="gramEnd"/>
      <w:r w:rsidR="00FC42F5" w:rsidRPr="000D19C7">
        <w:rPr>
          <w:rFonts w:hAnsi="標楷體" w:hint="eastAsia"/>
          <w:sz w:val="24"/>
        </w:rPr>
        <w:t>年度超越燃煤，以</w:t>
      </w:r>
      <w:proofErr w:type="gramStart"/>
      <w:r w:rsidR="00FC42F5" w:rsidRPr="000D19C7">
        <w:rPr>
          <w:rFonts w:hAnsi="標楷體" w:hint="eastAsia"/>
          <w:sz w:val="24"/>
        </w:rPr>
        <w:t>氣代煤已</w:t>
      </w:r>
      <w:proofErr w:type="gramEnd"/>
      <w:r w:rsidR="00FC42F5" w:rsidRPr="000D19C7">
        <w:rPr>
          <w:rFonts w:hAnsi="標楷體" w:hint="eastAsia"/>
          <w:sz w:val="24"/>
        </w:rPr>
        <w:t>漸具成效，惟天然氣主要成分為甲烷</w:t>
      </w:r>
      <w:r w:rsidR="00F703FF" w:rsidRPr="00F703FF">
        <w:rPr>
          <w:rFonts w:hAnsi="標楷體" w:cs="DFHeiStd-W5" w:hint="eastAsia"/>
          <w:kern w:val="0"/>
          <w:sz w:val="24"/>
        </w:rPr>
        <w:t>（CH</w:t>
      </w:r>
      <w:r w:rsidR="00F703FF" w:rsidRPr="00F703FF">
        <w:rPr>
          <w:rFonts w:hAnsi="標楷體" w:cs="DFHeiStd-W5" w:hint="eastAsia"/>
          <w:kern w:val="0"/>
          <w:sz w:val="24"/>
          <w:vertAlign w:val="subscript"/>
        </w:rPr>
        <w:t>4</w:t>
      </w:r>
      <w:r w:rsidR="00F703FF" w:rsidRPr="00F703FF">
        <w:rPr>
          <w:rFonts w:hAnsi="標楷體" w:cs="DFHeiStd-W5" w:hint="eastAsia"/>
          <w:kern w:val="0"/>
          <w:sz w:val="24"/>
        </w:rPr>
        <w:t>）</w:t>
      </w:r>
      <w:r w:rsidR="00FC42F5" w:rsidRPr="000D19C7">
        <w:rPr>
          <w:rFonts w:hAnsi="標楷體" w:hint="eastAsia"/>
          <w:sz w:val="24"/>
        </w:rPr>
        <w:t>，燃燒過程產生二氧化碳，為降低碳排放，中</w:t>
      </w:r>
      <w:r w:rsidR="003B2328" w:rsidRPr="000D19C7">
        <w:rPr>
          <w:rFonts w:hAnsi="標楷體"/>
          <w:sz w:val="24"/>
        </w:rPr>
        <w:t>央</w:t>
      </w:r>
      <w:r w:rsidR="00FC42F5" w:rsidRPr="000D19C7">
        <w:rPr>
          <w:rFonts w:hAnsi="標楷體" w:hint="eastAsia"/>
          <w:sz w:val="24"/>
        </w:rPr>
        <w:t>研</w:t>
      </w:r>
      <w:r w:rsidR="003B2328" w:rsidRPr="000D19C7">
        <w:rPr>
          <w:rFonts w:hAnsi="標楷體"/>
          <w:sz w:val="24"/>
        </w:rPr>
        <w:t>究</w:t>
      </w:r>
      <w:r w:rsidR="00FC42F5" w:rsidRPr="000D19C7">
        <w:rPr>
          <w:rFonts w:hAnsi="標楷體" w:hint="eastAsia"/>
          <w:sz w:val="24"/>
        </w:rPr>
        <w:t>院與</w:t>
      </w:r>
      <w:r w:rsidR="00DC5CA8" w:rsidRPr="000D19C7">
        <w:rPr>
          <w:rFonts w:hAnsi="標楷體" w:hint="eastAsia"/>
          <w:sz w:val="24"/>
        </w:rPr>
        <w:t>台灣電力股份有限公司</w:t>
      </w:r>
      <w:r w:rsidR="00FC42F5" w:rsidRPr="000D19C7">
        <w:rPr>
          <w:rFonts w:hAnsi="標楷體" w:hint="eastAsia"/>
          <w:sz w:val="24"/>
        </w:rPr>
        <w:t>合作發展</w:t>
      </w:r>
      <w:proofErr w:type="gramStart"/>
      <w:r w:rsidR="00FC42F5" w:rsidRPr="000D19C7">
        <w:rPr>
          <w:rFonts w:hAnsi="標楷體" w:hint="eastAsia"/>
          <w:sz w:val="24"/>
        </w:rPr>
        <w:t>去碳燃氫</w:t>
      </w:r>
      <w:proofErr w:type="gramEnd"/>
      <w:r w:rsidR="00FC42F5" w:rsidRPr="000D19C7">
        <w:rPr>
          <w:rFonts w:hAnsi="標楷體" w:hint="eastAsia"/>
          <w:sz w:val="24"/>
        </w:rPr>
        <w:t>技術，將天然氣以甲烷裂解技術分離為氫氣及固態碳</w:t>
      </w:r>
      <w:r w:rsidR="0004785F" w:rsidRPr="000D19C7">
        <w:rPr>
          <w:rFonts w:hAnsi="標楷體"/>
          <w:sz w:val="24"/>
        </w:rPr>
        <w:t>（圖1）</w:t>
      </w:r>
      <w:r w:rsidR="00FC42F5" w:rsidRPr="000D19C7">
        <w:rPr>
          <w:rFonts w:hAnsi="標楷體" w:hint="eastAsia"/>
          <w:sz w:val="24"/>
        </w:rPr>
        <w:t>，</w:t>
      </w:r>
      <w:r w:rsidR="0085256F">
        <w:rPr>
          <w:rFonts w:hAnsi="標楷體" w:hint="eastAsia"/>
          <w:sz w:val="24"/>
        </w:rPr>
        <w:t>以</w:t>
      </w:r>
      <w:r w:rsidR="00FC42F5" w:rsidRPr="000D19C7">
        <w:rPr>
          <w:rFonts w:hAnsi="標楷體" w:hint="eastAsia"/>
          <w:sz w:val="24"/>
        </w:rPr>
        <w:t>避免二氧化碳產生，並可運用所分離之氫氣發電，發展無碳電力。</w:t>
      </w:r>
      <w:proofErr w:type="gramStart"/>
      <w:r w:rsidR="009350F2">
        <w:rPr>
          <w:rFonts w:hAnsi="標楷體" w:hint="eastAsia"/>
          <w:sz w:val="24"/>
        </w:rPr>
        <w:t>嗣</w:t>
      </w:r>
      <w:proofErr w:type="gramEnd"/>
      <w:r w:rsidR="009350F2">
        <w:rPr>
          <w:rFonts w:hAnsi="標楷體" w:hint="eastAsia"/>
          <w:sz w:val="24"/>
        </w:rPr>
        <w:t>為</w:t>
      </w:r>
      <w:proofErr w:type="gramStart"/>
      <w:r w:rsidR="009350F2">
        <w:rPr>
          <w:rFonts w:hAnsi="標楷體" w:hint="eastAsia"/>
          <w:sz w:val="24"/>
        </w:rPr>
        <w:t>賡</w:t>
      </w:r>
      <w:proofErr w:type="gramEnd"/>
      <w:r w:rsidR="009350F2">
        <w:rPr>
          <w:rFonts w:hAnsi="標楷體" w:hint="eastAsia"/>
          <w:sz w:val="24"/>
        </w:rPr>
        <w:t>續開發</w:t>
      </w:r>
      <w:proofErr w:type="gramStart"/>
      <w:r w:rsidR="009350F2">
        <w:rPr>
          <w:rFonts w:hAnsi="標楷體" w:hint="eastAsia"/>
          <w:sz w:val="24"/>
        </w:rPr>
        <w:t>邁向零</w:t>
      </w:r>
      <w:r w:rsidR="009D0263">
        <w:rPr>
          <w:rFonts w:hAnsi="標楷體" w:hint="eastAsia"/>
          <w:sz w:val="24"/>
        </w:rPr>
        <w:t>碳</w:t>
      </w:r>
      <w:r w:rsidR="009350F2">
        <w:rPr>
          <w:rFonts w:hAnsi="標楷體" w:hint="eastAsia"/>
          <w:sz w:val="24"/>
        </w:rPr>
        <w:t>電力</w:t>
      </w:r>
      <w:proofErr w:type="gramEnd"/>
      <w:r w:rsidR="009350F2">
        <w:rPr>
          <w:rFonts w:hAnsi="標楷體" w:hint="eastAsia"/>
          <w:sz w:val="24"/>
        </w:rPr>
        <w:t>，</w:t>
      </w:r>
      <w:r w:rsidR="00FC42F5" w:rsidRPr="000D19C7">
        <w:rPr>
          <w:rFonts w:hAnsi="標楷體" w:hint="eastAsia"/>
          <w:sz w:val="24"/>
        </w:rPr>
        <w:t>經行政院核定「天然氣</w:t>
      </w:r>
      <w:proofErr w:type="gramStart"/>
      <w:r w:rsidR="00FC42F5" w:rsidRPr="000D19C7">
        <w:rPr>
          <w:rFonts w:hAnsi="標楷體" w:hint="eastAsia"/>
          <w:sz w:val="24"/>
        </w:rPr>
        <w:t>去碳燃氫MW級混氫</w:t>
      </w:r>
      <w:proofErr w:type="gramEnd"/>
      <w:r w:rsidR="00FC42F5" w:rsidRPr="000D19C7">
        <w:rPr>
          <w:rFonts w:hAnsi="標楷體" w:hint="eastAsia"/>
          <w:sz w:val="24"/>
        </w:rPr>
        <w:t>發電測試系統建置及試驗計畫」</w:t>
      </w:r>
      <w:r w:rsidR="00AB0DEF">
        <w:rPr>
          <w:rFonts w:hAnsi="標楷體" w:hint="eastAsia"/>
          <w:sz w:val="24"/>
        </w:rPr>
        <w:t>（</w:t>
      </w:r>
      <w:r w:rsidR="00FC42F5" w:rsidRPr="000D19C7">
        <w:rPr>
          <w:rFonts w:hAnsi="標楷體" w:hint="eastAsia"/>
          <w:sz w:val="24"/>
        </w:rPr>
        <w:t>下稱去碳燃氫MW級計畫），期程114至117年度，總經費計12.5億元，預計逐步擴大</w:t>
      </w:r>
      <w:proofErr w:type="gramStart"/>
      <w:r w:rsidR="00FC42F5" w:rsidRPr="000D19C7">
        <w:rPr>
          <w:rFonts w:hAnsi="標楷體" w:hint="eastAsia"/>
          <w:sz w:val="24"/>
        </w:rPr>
        <w:t>去碳製氫</w:t>
      </w:r>
      <w:proofErr w:type="gramEnd"/>
      <w:r w:rsidR="00FC42F5" w:rsidRPr="000D19C7">
        <w:rPr>
          <w:rFonts w:hAnsi="標楷體" w:hint="eastAsia"/>
          <w:sz w:val="24"/>
        </w:rPr>
        <w:t>機組規模，至</w:t>
      </w:r>
      <w:proofErr w:type="gramStart"/>
      <w:r w:rsidR="00FC42F5" w:rsidRPr="000D19C7">
        <w:rPr>
          <w:rFonts w:hAnsi="標楷體" w:hint="eastAsia"/>
          <w:sz w:val="24"/>
        </w:rPr>
        <w:t>117</w:t>
      </w:r>
      <w:proofErr w:type="gramEnd"/>
      <w:r w:rsidR="00FC42F5" w:rsidRPr="000D19C7">
        <w:rPr>
          <w:rFonts w:hAnsi="標楷體" w:hint="eastAsia"/>
          <w:sz w:val="24"/>
        </w:rPr>
        <w:t>年度完成600kW機組之運轉，並</w:t>
      </w:r>
      <w:proofErr w:type="gramStart"/>
      <w:r w:rsidR="00FC42F5" w:rsidRPr="000D19C7">
        <w:rPr>
          <w:rFonts w:hAnsi="標楷體" w:hint="eastAsia"/>
          <w:sz w:val="24"/>
        </w:rPr>
        <w:t>完成混氫至少</w:t>
      </w:r>
      <w:proofErr w:type="gramEnd"/>
      <w:r w:rsidR="00FC42F5" w:rsidRPr="000D19C7">
        <w:rPr>
          <w:rFonts w:hAnsi="標楷體" w:hint="eastAsia"/>
          <w:sz w:val="24"/>
        </w:rPr>
        <w:t>20％之發電試驗</w:t>
      </w:r>
      <w:r w:rsidR="003B2328" w:rsidRPr="000D19C7">
        <w:rPr>
          <w:rFonts w:hAnsi="標楷體"/>
          <w:sz w:val="24"/>
        </w:rPr>
        <w:t>。</w:t>
      </w:r>
      <w:r w:rsidR="00FC42F5" w:rsidRPr="000D19C7">
        <w:rPr>
          <w:rFonts w:hAnsi="標楷體" w:hint="eastAsia"/>
          <w:sz w:val="24"/>
        </w:rPr>
        <w:t>依</w:t>
      </w:r>
      <w:proofErr w:type="gramStart"/>
      <w:r w:rsidR="00FC42F5" w:rsidRPr="000D19C7">
        <w:rPr>
          <w:rFonts w:hAnsi="標楷體" w:hint="eastAsia"/>
          <w:sz w:val="24"/>
        </w:rPr>
        <w:t>去碳燃氫</w:t>
      </w:r>
      <w:proofErr w:type="gramEnd"/>
      <w:r w:rsidR="00FC42F5" w:rsidRPr="000D19C7">
        <w:rPr>
          <w:rFonts w:hAnsi="標楷體" w:hint="eastAsia"/>
          <w:sz w:val="24"/>
        </w:rPr>
        <w:t>MW級計畫所載，</w:t>
      </w:r>
      <w:proofErr w:type="gramStart"/>
      <w:r w:rsidR="00FC42F5" w:rsidRPr="000D19C7">
        <w:rPr>
          <w:rFonts w:hAnsi="標楷體" w:hint="eastAsia"/>
          <w:sz w:val="24"/>
        </w:rPr>
        <w:t>114</w:t>
      </w:r>
      <w:proofErr w:type="gramEnd"/>
      <w:r w:rsidR="00FC42F5" w:rsidRPr="000D19C7">
        <w:rPr>
          <w:rFonts w:hAnsi="標楷體" w:hint="eastAsia"/>
          <w:sz w:val="24"/>
        </w:rPr>
        <w:t>年度規劃優化10kW</w:t>
      </w:r>
      <w:proofErr w:type="gramStart"/>
      <w:r w:rsidR="00FC42F5" w:rsidRPr="000D19C7">
        <w:rPr>
          <w:rFonts w:hAnsi="標楷體" w:hint="eastAsia"/>
          <w:sz w:val="24"/>
        </w:rPr>
        <w:t>去碳製氫</w:t>
      </w:r>
      <w:proofErr w:type="gramEnd"/>
      <w:r w:rsidR="00FC42F5" w:rsidRPr="000D19C7">
        <w:rPr>
          <w:rFonts w:hAnsi="標楷體" w:hint="eastAsia"/>
          <w:sz w:val="24"/>
        </w:rPr>
        <w:t>單機製程，並完成60</w:t>
      </w:r>
      <w:r w:rsidR="0067795A" w:rsidRPr="0067795A">
        <w:rPr>
          <w:rFonts w:hAnsi="標楷體"/>
          <w:sz w:val="24"/>
        </w:rPr>
        <w:t>kW</w:t>
      </w:r>
      <w:r w:rsidR="00FC42F5" w:rsidRPr="000D19C7">
        <w:rPr>
          <w:rFonts w:hAnsi="標楷體" w:hint="eastAsia"/>
          <w:sz w:val="24"/>
        </w:rPr>
        <w:t>至100kW單機之建置，逐步</w:t>
      </w:r>
      <w:proofErr w:type="gramStart"/>
      <w:r w:rsidR="00FC42F5" w:rsidRPr="000D19C7">
        <w:rPr>
          <w:rFonts w:hAnsi="標楷體" w:hint="eastAsia"/>
          <w:sz w:val="24"/>
        </w:rPr>
        <w:t>擴大產氫規模</w:t>
      </w:r>
      <w:proofErr w:type="gramEnd"/>
      <w:r w:rsidR="00FC42F5" w:rsidRPr="000D19C7">
        <w:rPr>
          <w:rFonts w:hAnsi="標楷體" w:hint="eastAsia"/>
          <w:sz w:val="24"/>
        </w:rPr>
        <w:t>，預計每小時產生4.5公斤氫氣。截至114年10月底止，已完成10kW及50kW</w:t>
      </w:r>
      <w:proofErr w:type="gramStart"/>
      <w:r w:rsidR="00FC42F5" w:rsidRPr="000D19C7">
        <w:rPr>
          <w:rFonts w:hAnsi="標楷體" w:hint="eastAsia"/>
          <w:sz w:val="24"/>
        </w:rPr>
        <w:t>去碳製氫</w:t>
      </w:r>
      <w:proofErr w:type="gramEnd"/>
      <w:r w:rsidR="00FC42F5" w:rsidRPr="000D19C7">
        <w:rPr>
          <w:rFonts w:hAnsi="標楷體" w:hint="eastAsia"/>
          <w:sz w:val="24"/>
        </w:rPr>
        <w:t>機組建置</w:t>
      </w:r>
      <w:r w:rsidR="009D0263">
        <w:rPr>
          <w:rFonts w:hAnsi="標楷體" w:hint="eastAsia"/>
          <w:sz w:val="24"/>
        </w:rPr>
        <w:t>，</w:t>
      </w:r>
      <w:r w:rsidR="00FC42F5" w:rsidRPr="000D19C7">
        <w:rPr>
          <w:rFonts w:hAnsi="標楷體" w:hint="eastAsia"/>
          <w:sz w:val="24"/>
        </w:rPr>
        <w:t>並進行</w:t>
      </w:r>
      <w:proofErr w:type="gramStart"/>
      <w:r w:rsidR="00FC42F5" w:rsidRPr="000D19C7">
        <w:rPr>
          <w:rFonts w:hAnsi="標楷體" w:hint="eastAsia"/>
          <w:sz w:val="24"/>
        </w:rPr>
        <w:t>連續產氫測試</w:t>
      </w:r>
      <w:proofErr w:type="gramEnd"/>
      <w:r w:rsidR="00FC42F5" w:rsidRPr="000D19C7">
        <w:rPr>
          <w:rFonts w:hAnsi="標楷體" w:hint="eastAsia"/>
          <w:sz w:val="24"/>
        </w:rPr>
        <w:t>，</w:t>
      </w:r>
      <w:proofErr w:type="gramStart"/>
      <w:r w:rsidR="00FC42F5" w:rsidRPr="000D19C7">
        <w:rPr>
          <w:rFonts w:hAnsi="標楷體" w:hint="eastAsia"/>
          <w:sz w:val="24"/>
        </w:rPr>
        <w:t>每小時產氫分別</w:t>
      </w:r>
      <w:proofErr w:type="gramEnd"/>
      <w:r w:rsidR="00FC42F5" w:rsidRPr="000D19C7">
        <w:rPr>
          <w:rFonts w:hAnsi="標楷體" w:hint="eastAsia"/>
          <w:sz w:val="24"/>
        </w:rPr>
        <w:t>可達0.8公斤及4公斤；至100kW</w:t>
      </w:r>
      <w:proofErr w:type="gramStart"/>
      <w:r w:rsidR="00FC42F5" w:rsidRPr="000D19C7">
        <w:rPr>
          <w:rFonts w:hAnsi="標楷體" w:hint="eastAsia"/>
          <w:sz w:val="24"/>
        </w:rPr>
        <w:t>去碳製氫</w:t>
      </w:r>
      <w:proofErr w:type="gramEnd"/>
      <w:r w:rsidR="00FC42F5" w:rsidRPr="000D19C7">
        <w:rPr>
          <w:rFonts w:hAnsi="標楷體" w:hint="eastAsia"/>
          <w:sz w:val="24"/>
        </w:rPr>
        <w:t>單機雖已開發，惟因該等機組皆非已商業化之設備產品，相關設備如裂解機組之</w:t>
      </w:r>
      <w:proofErr w:type="gramStart"/>
      <w:r w:rsidR="00FC42F5" w:rsidRPr="000D19C7">
        <w:rPr>
          <w:rFonts w:hAnsi="標楷體" w:hint="eastAsia"/>
          <w:sz w:val="24"/>
        </w:rPr>
        <w:t>電漿槍</w:t>
      </w:r>
      <w:proofErr w:type="gramEnd"/>
      <w:r w:rsidR="00FC42F5" w:rsidRPr="000D19C7">
        <w:rPr>
          <w:rFonts w:hAnsi="標楷體" w:hint="eastAsia"/>
          <w:sz w:val="24"/>
        </w:rPr>
        <w:t>、電源供應器元件須由廠商重新研發、設計及製作，</w:t>
      </w:r>
      <w:proofErr w:type="gramStart"/>
      <w:r w:rsidR="00FC42F5" w:rsidRPr="000D19C7">
        <w:rPr>
          <w:rFonts w:hAnsi="標楷體" w:hint="eastAsia"/>
          <w:sz w:val="24"/>
        </w:rPr>
        <w:t>所需期程</w:t>
      </w:r>
      <w:proofErr w:type="gramEnd"/>
      <w:r w:rsidR="00FC42F5" w:rsidRPr="000D19C7">
        <w:rPr>
          <w:rFonts w:hAnsi="標楷體" w:hint="eastAsia"/>
          <w:sz w:val="24"/>
        </w:rPr>
        <w:t>較預計為長，其中電源供應器因尚未完成驗收，</w:t>
      </w:r>
      <w:r w:rsidR="00583EBD" w:rsidRPr="000D19C7">
        <w:rPr>
          <w:rFonts w:hAnsi="標楷體" w:hint="eastAsia"/>
          <w:sz w:val="24"/>
        </w:rPr>
        <w:t>100kW</w:t>
      </w:r>
      <w:r w:rsidR="00FC42F5" w:rsidRPr="000D19C7">
        <w:rPr>
          <w:rFonts w:hAnsi="標楷體" w:hint="eastAsia"/>
          <w:sz w:val="24"/>
        </w:rPr>
        <w:t>機組尚無法辦理測試，建置進度</w:t>
      </w:r>
      <w:r w:rsidR="009D0263">
        <w:rPr>
          <w:rFonts w:hAnsi="標楷體" w:hint="eastAsia"/>
          <w:sz w:val="24"/>
        </w:rPr>
        <w:t>未如預期</w:t>
      </w:r>
      <w:r w:rsidR="00FC42F5" w:rsidRPr="000D19C7">
        <w:rPr>
          <w:rFonts w:hAnsi="標楷體" w:hint="eastAsia"/>
          <w:sz w:val="24"/>
        </w:rPr>
        <w:t>，</w:t>
      </w:r>
      <w:r w:rsidR="0067795A">
        <w:rPr>
          <w:rFonts w:hAnsi="標楷體" w:hint="eastAsia"/>
          <w:sz w:val="24"/>
        </w:rPr>
        <w:t>尚</w:t>
      </w:r>
      <w:r w:rsidR="00FC42F5" w:rsidRPr="000D19C7">
        <w:rPr>
          <w:rFonts w:hAnsi="標楷體" w:hint="eastAsia"/>
          <w:sz w:val="24"/>
        </w:rPr>
        <w:t>未能</w:t>
      </w:r>
      <w:r w:rsidR="0067795A" w:rsidRPr="000D19C7">
        <w:rPr>
          <w:rFonts w:hAnsi="標楷體" w:hint="eastAsia"/>
          <w:sz w:val="24"/>
        </w:rPr>
        <w:t>達</w:t>
      </w:r>
      <w:r w:rsidR="0067795A">
        <w:rPr>
          <w:rFonts w:hAnsi="標楷體" w:hint="eastAsia"/>
          <w:sz w:val="24"/>
        </w:rPr>
        <w:t>預計</w:t>
      </w:r>
      <w:r w:rsidR="00FC42F5" w:rsidRPr="000D19C7">
        <w:rPr>
          <w:rFonts w:hAnsi="標楷體" w:hint="eastAsia"/>
          <w:sz w:val="24"/>
        </w:rPr>
        <w:t>氫氣產量目標。</w:t>
      </w:r>
      <w:r w:rsidR="00FC42F5" w:rsidRPr="00FC42F5">
        <w:rPr>
          <w:rFonts w:hAnsi="標楷體" w:hint="eastAsia"/>
          <w:sz w:val="24"/>
        </w:rPr>
        <w:t>另甲烷裂解技術係將天然氣分離為氫氣及固態碳，</w:t>
      </w:r>
      <w:r w:rsidR="00FC42F5" w:rsidRPr="000D19C7">
        <w:rPr>
          <w:rFonts w:hAnsi="標楷體" w:hint="eastAsia"/>
          <w:sz w:val="24"/>
        </w:rPr>
        <w:t>氫氣</w:t>
      </w:r>
      <w:r w:rsidR="00FC42F5" w:rsidRPr="00826447">
        <w:rPr>
          <w:rFonts w:hAnsi="標楷體" w:hint="eastAsia"/>
          <w:sz w:val="24"/>
        </w:rPr>
        <w:t>部分可混入天然氣發電</w:t>
      </w:r>
      <w:r w:rsidR="0067795A">
        <w:rPr>
          <w:rFonts w:hAnsi="標楷體" w:hint="eastAsia"/>
          <w:sz w:val="24"/>
        </w:rPr>
        <w:t>；</w:t>
      </w:r>
      <w:r w:rsidR="00FC42F5" w:rsidRPr="00826447">
        <w:rPr>
          <w:rFonts w:hAnsi="標楷體" w:hint="eastAsia"/>
          <w:sz w:val="24"/>
        </w:rPr>
        <w:t>至固態碳部分，已同時進行</w:t>
      </w:r>
      <w:proofErr w:type="gramStart"/>
      <w:r w:rsidR="00FC42F5" w:rsidRPr="00826447">
        <w:rPr>
          <w:rFonts w:hAnsi="標楷體" w:hint="eastAsia"/>
          <w:sz w:val="24"/>
        </w:rPr>
        <w:t>運用於鋰電池</w:t>
      </w:r>
      <w:proofErr w:type="gramEnd"/>
      <w:r w:rsidR="00FC42F5" w:rsidRPr="00826447">
        <w:rPr>
          <w:rFonts w:hAnsi="標楷體" w:hint="eastAsia"/>
          <w:sz w:val="24"/>
        </w:rPr>
        <w:t>電極、超級電容、建築材料等應用研發測試。經查</w:t>
      </w:r>
      <w:proofErr w:type="gramStart"/>
      <w:r w:rsidR="00FC42F5" w:rsidRPr="00826447">
        <w:rPr>
          <w:rFonts w:hAnsi="標楷體" w:hint="eastAsia"/>
          <w:sz w:val="24"/>
        </w:rPr>
        <w:t>114年度因試運行</w:t>
      </w:r>
      <w:proofErr w:type="gramEnd"/>
      <w:r w:rsidR="00FC42F5" w:rsidRPr="00826447">
        <w:rPr>
          <w:rFonts w:hAnsi="標楷體" w:hint="eastAsia"/>
          <w:sz w:val="24"/>
        </w:rPr>
        <w:t>之</w:t>
      </w:r>
      <w:proofErr w:type="gramStart"/>
      <w:r w:rsidR="00FC42F5" w:rsidRPr="00826447">
        <w:rPr>
          <w:rFonts w:hAnsi="標楷體" w:hint="eastAsia"/>
          <w:sz w:val="24"/>
        </w:rPr>
        <w:t>去碳製氫</w:t>
      </w:r>
      <w:proofErr w:type="gramEnd"/>
      <w:r w:rsidR="00FC42F5" w:rsidRPr="00826447">
        <w:rPr>
          <w:rFonts w:hAnsi="標楷體" w:hint="eastAsia"/>
          <w:sz w:val="24"/>
        </w:rPr>
        <w:t>機組規模僅10kW及50kW，且運作測試時間短，</w:t>
      </w:r>
      <w:proofErr w:type="gramStart"/>
      <w:r w:rsidR="00FC42F5" w:rsidRPr="00826447">
        <w:rPr>
          <w:rFonts w:hAnsi="標楷體" w:hint="eastAsia"/>
          <w:sz w:val="24"/>
        </w:rPr>
        <w:t>產碳規模</w:t>
      </w:r>
      <w:proofErr w:type="gramEnd"/>
      <w:r w:rsidR="00FC42F5" w:rsidRPr="00826447">
        <w:rPr>
          <w:rFonts w:hAnsi="標楷體" w:hint="eastAsia"/>
          <w:sz w:val="24"/>
        </w:rPr>
        <w:t>不大，係以應用測試為主，產出之固態碳尚可去化，惟</w:t>
      </w:r>
      <w:r w:rsidR="00FC42F5" w:rsidRPr="000D19C7">
        <w:rPr>
          <w:rFonts w:hAnsi="標楷體" w:hint="eastAsia"/>
          <w:sz w:val="24"/>
        </w:rPr>
        <w:t>按該計畫於</w:t>
      </w:r>
      <w:proofErr w:type="gramStart"/>
      <w:r w:rsidR="00FC42F5" w:rsidRPr="000D19C7">
        <w:rPr>
          <w:rFonts w:hAnsi="標楷體" w:hint="eastAsia"/>
          <w:sz w:val="24"/>
        </w:rPr>
        <w:t>117</w:t>
      </w:r>
      <w:proofErr w:type="gramEnd"/>
      <w:r w:rsidR="00FC42F5" w:rsidRPr="000D19C7">
        <w:rPr>
          <w:rFonts w:hAnsi="標楷體" w:hint="eastAsia"/>
          <w:sz w:val="24"/>
        </w:rPr>
        <w:t>年</w:t>
      </w:r>
      <w:r w:rsidR="0067795A">
        <w:rPr>
          <w:rFonts w:hAnsi="標楷體" w:hint="eastAsia"/>
          <w:sz w:val="24"/>
        </w:rPr>
        <w:t>度</w:t>
      </w:r>
      <w:r w:rsidR="00FC42F5" w:rsidRPr="000D19C7">
        <w:rPr>
          <w:rFonts w:hAnsi="標楷體" w:hint="eastAsia"/>
          <w:sz w:val="24"/>
        </w:rPr>
        <w:t>完成600kW機組系統建置後，如以20％</w:t>
      </w:r>
      <w:proofErr w:type="gramStart"/>
      <w:r w:rsidR="00FC42F5" w:rsidRPr="000D19C7">
        <w:rPr>
          <w:rFonts w:hAnsi="標楷體" w:hint="eastAsia"/>
          <w:sz w:val="24"/>
        </w:rPr>
        <w:t>混氫發電</w:t>
      </w:r>
      <w:proofErr w:type="gramEnd"/>
      <w:r w:rsidR="00FC42F5" w:rsidRPr="000D19C7">
        <w:rPr>
          <w:rFonts w:hAnsi="標楷體" w:hint="eastAsia"/>
          <w:sz w:val="24"/>
        </w:rPr>
        <w:t>機組維持5MW輸出功率，每年運作5,000小時估計，年產</w:t>
      </w:r>
      <w:proofErr w:type="gramStart"/>
      <w:r w:rsidR="00FC42F5" w:rsidRPr="000D19C7">
        <w:rPr>
          <w:rFonts w:hAnsi="標楷體" w:hint="eastAsia"/>
          <w:sz w:val="24"/>
        </w:rPr>
        <w:t>固態碳量將</w:t>
      </w:r>
      <w:proofErr w:type="gramEnd"/>
      <w:r w:rsidR="00FC42F5" w:rsidRPr="000D19C7">
        <w:rPr>
          <w:rFonts w:hAnsi="標楷體" w:hint="eastAsia"/>
          <w:sz w:val="24"/>
        </w:rPr>
        <w:t>達675公噸，</w:t>
      </w:r>
      <w:proofErr w:type="gramStart"/>
      <w:r w:rsidR="00FC42F5" w:rsidRPr="000D19C7">
        <w:rPr>
          <w:rFonts w:hAnsi="標楷體" w:hint="eastAsia"/>
          <w:sz w:val="24"/>
        </w:rPr>
        <w:t>倘去化</w:t>
      </w:r>
      <w:proofErr w:type="gramEnd"/>
      <w:r w:rsidR="00FC42F5" w:rsidRPr="000D19C7">
        <w:rPr>
          <w:rFonts w:hAnsi="標楷體" w:hint="eastAsia"/>
          <w:sz w:val="24"/>
        </w:rPr>
        <w:t>管道不足或應用測試容納量有限，恐淪為廢棄物及衍生</w:t>
      </w:r>
      <w:r>
        <w:rPr>
          <w:rFonts w:hAnsi="標楷體" w:hint="eastAsia"/>
          <w:sz w:val="24"/>
        </w:rPr>
        <w:t>相關</w:t>
      </w:r>
      <w:r w:rsidR="00FC42F5" w:rsidRPr="000D19C7">
        <w:rPr>
          <w:rFonts w:hAnsi="標楷體" w:hint="eastAsia"/>
          <w:sz w:val="24"/>
        </w:rPr>
        <w:t>處理問題</w:t>
      </w:r>
      <w:r w:rsidR="009D0263">
        <w:rPr>
          <w:rFonts w:hAnsi="標楷體" w:hint="eastAsia"/>
          <w:sz w:val="24"/>
        </w:rPr>
        <w:t>，</w:t>
      </w:r>
      <w:r w:rsidR="00AA79DA" w:rsidRPr="00E74B3B">
        <w:rPr>
          <w:rFonts w:hAnsi="標楷體" w:hint="eastAsia"/>
          <w:sz w:val="24"/>
        </w:rPr>
        <w:t>經函請中央研究院</w:t>
      </w:r>
      <w:proofErr w:type="gramStart"/>
      <w:r w:rsidR="00FC42F5" w:rsidRPr="00E74B3B">
        <w:rPr>
          <w:rFonts w:hAnsi="標楷體" w:hint="eastAsia"/>
          <w:sz w:val="24"/>
        </w:rPr>
        <w:t>研</w:t>
      </w:r>
      <w:proofErr w:type="gramEnd"/>
      <w:r w:rsidR="00FC42F5" w:rsidRPr="00E74B3B">
        <w:rPr>
          <w:rFonts w:hAnsi="標楷體" w:hint="eastAsia"/>
          <w:sz w:val="24"/>
        </w:rPr>
        <w:t>謀改善，加速完成機組測試，並持續進行相關固態碳應用研發，以達成推動</w:t>
      </w:r>
      <w:proofErr w:type="gramStart"/>
      <w:r w:rsidR="00FC42F5" w:rsidRPr="00E74B3B">
        <w:rPr>
          <w:rFonts w:hAnsi="標楷體" w:hint="eastAsia"/>
          <w:sz w:val="24"/>
        </w:rPr>
        <w:t>多元綠能之</w:t>
      </w:r>
      <w:proofErr w:type="gramEnd"/>
      <w:r w:rsidR="00FC42F5" w:rsidRPr="00E74B3B">
        <w:rPr>
          <w:rFonts w:hAnsi="標楷體" w:hint="eastAsia"/>
          <w:sz w:val="24"/>
        </w:rPr>
        <w:t>政策目標。</w:t>
      </w:r>
      <w:r w:rsidR="00D97B58" w:rsidRPr="00E74B3B">
        <w:rPr>
          <w:rFonts w:hAnsi="標楷體" w:hint="eastAsia"/>
          <w:sz w:val="24"/>
        </w:rPr>
        <w:t>據復：</w:t>
      </w:r>
      <w:r w:rsidR="000D19C7" w:rsidRPr="000D19C7">
        <w:rPr>
          <w:rFonts w:hint="eastAsia"/>
          <w:color w:val="000000" w:themeColor="text1"/>
          <w:sz w:val="24"/>
        </w:rPr>
        <w:t>114年12月完成100kW高壓高頻電源供應器驗收，</w:t>
      </w:r>
      <w:r w:rsidR="0067795A">
        <w:rPr>
          <w:rFonts w:hint="eastAsia"/>
          <w:color w:val="000000" w:themeColor="text1"/>
          <w:sz w:val="24"/>
        </w:rPr>
        <w:t>並持續</w:t>
      </w:r>
      <w:r w:rsidR="000D19C7" w:rsidRPr="000D19C7">
        <w:rPr>
          <w:rFonts w:hint="eastAsia"/>
          <w:color w:val="000000" w:themeColor="text1"/>
          <w:sz w:val="24"/>
        </w:rPr>
        <w:t>進行</w:t>
      </w:r>
      <w:r w:rsidR="0067795A">
        <w:rPr>
          <w:rFonts w:hint="eastAsia"/>
          <w:color w:val="000000" w:themeColor="text1"/>
          <w:sz w:val="24"/>
        </w:rPr>
        <w:t>電源</w:t>
      </w:r>
      <w:r w:rsidR="000D19C7" w:rsidRPr="000D19C7">
        <w:rPr>
          <w:rFonts w:hint="eastAsia"/>
          <w:color w:val="000000" w:themeColor="text1"/>
          <w:sz w:val="24"/>
        </w:rPr>
        <w:t>供應器與電漿反應器嫁接之各項測試</w:t>
      </w:r>
      <w:r w:rsidR="008B2275">
        <w:rPr>
          <w:rFonts w:hint="eastAsia"/>
          <w:color w:val="000000" w:themeColor="text1"/>
          <w:sz w:val="24"/>
        </w:rPr>
        <w:t>，</w:t>
      </w:r>
      <w:r w:rsidR="00D67C33">
        <w:rPr>
          <w:rFonts w:hint="eastAsia"/>
          <w:color w:val="000000" w:themeColor="text1"/>
          <w:sz w:val="24"/>
        </w:rPr>
        <w:t>115年5月測試數據已達</w:t>
      </w:r>
      <w:r w:rsidR="0085256F">
        <w:rPr>
          <w:rFonts w:hint="eastAsia"/>
          <w:color w:val="000000" w:themeColor="text1"/>
          <w:sz w:val="24"/>
        </w:rPr>
        <w:t>每小時4.5公斤</w:t>
      </w:r>
      <w:r w:rsidR="00662BDD">
        <w:rPr>
          <w:rFonts w:hint="eastAsia"/>
          <w:color w:val="000000" w:themeColor="text1"/>
          <w:sz w:val="24"/>
        </w:rPr>
        <w:t>產</w:t>
      </w:r>
      <w:r w:rsidR="0085256F">
        <w:rPr>
          <w:rFonts w:hint="eastAsia"/>
          <w:color w:val="000000" w:themeColor="text1"/>
          <w:sz w:val="24"/>
        </w:rPr>
        <w:t>氫</w:t>
      </w:r>
      <w:r w:rsidR="00442BD7">
        <w:rPr>
          <w:rFonts w:hint="eastAsia"/>
          <w:color w:val="000000" w:themeColor="text1"/>
          <w:sz w:val="24"/>
        </w:rPr>
        <w:t>量</w:t>
      </w:r>
      <w:r w:rsidR="0085256F">
        <w:rPr>
          <w:rFonts w:hint="eastAsia"/>
          <w:color w:val="000000" w:themeColor="text1"/>
          <w:sz w:val="24"/>
        </w:rPr>
        <w:t>，</w:t>
      </w:r>
      <w:r w:rsidR="0067795A">
        <w:rPr>
          <w:rFonts w:hint="eastAsia"/>
          <w:color w:val="000000" w:themeColor="text1"/>
          <w:sz w:val="24"/>
        </w:rPr>
        <w:t>嗣後</w:t>
      </w:r>
      <w:r w:rsidR="008B2275" w:rsidRPr="008B2275">
        <w:rPr>
          <w:rFonts w:hint="eastAsia"/>
          <w:color w:val="000000" w:themeColor="text1"/>
          <w:sz w:val="24"/>
        </w:rPr>
        <w:t>將</w:t>
      </w:r>
      <w:r w:rsidR="000D19C7" w:rsidRPr="008B2275">
        <w:rPr>
          <w:rFonts w:hint="eastAsia"/>
          <w:color w:val="000000" w:themeColor="text1"/>
          <w:sz w:val="24"/>
        </w:rPr>
        <w:t>加強計畫進度追蹤與管控，</w:t>
      </w:r>
      <w:r w:rsidR="0067795A">
        <w:rPr>
          <w:rFonts w:hint="eastAsia"/>
          <w:color w:val="000000" w:themeColor="text1"/>
          <w:sz w:val="24"/>
        </w:rPr>
        <w:t>以</w:t>
      </w:r>
      <w:r w:rsidR="000D19C7" w:rsidRPr="008B2275">
        <w:rPr>
          <w:rFonts w:hint="eastAsia"/>
          <w:color w:val="000000" w:themeColor="text1"/>
          <w:sz w:val="24"/>
        </w:rPr>
        <w:t>期</w:t>
      </w:r>
      <w:r w:rsidR="009D0263">
        <w:rPr>
          <w:rFonts w:hint="eastAsia"/>
          <w:color w:val="000000" w:themeColor="text1"/>
          <w:sz w:val="24"/>
        </w:rPr>
        <w:t>達成各年度</w:t>
      </w:r>
      <w:r w:rsidR="000D19C7" w:rsidRPr="008B2275">
        <w:rPr>
          <w:rFonts w:hint="eastAsia"/>
          <w:color w:val="000000" w:themeColor="text1"/>
          <w:sz w:val="24"/>
        </w:rPr>
        <w:t>計畫</w:t>
      </w:r>
      <w:r w:rsidR="009D0263">
        <w:rPr>
          <w:rFonts w:hint="eastAsia"/>
          <w:color w:val="000000" w:themeColor="text1"/>
          <w:sz w:val="24"/>
        </w:rPr>
        <w:t>期程</w:t>
      </w:r>
      <w:r w:rsidR="000D19C7" w:rsidRPr="008B2275">
        <w:rPr>
          <w:rFonts w:hint="eastAsia"/>
          <w:color w:val="000000" w:themeColor="text1"/>
          <w:sz w:val="24"/>
        </w:rPr>
        <w:t>目標</w:t>
      </w:r>
      <w:r w:rsidR="0085256F">
        <w:rPr>
          <w:rFonts w:hAnsi="標楷體" w:hint="eastAsia"/>
          <w:color w:val="000000" w:themeColor="text1"/>
          <w:sz w:val="24"/>
        </w:rPr>
        <w:t>；</w:t>
      </w:r>
      <w:r w:rsidR="002801B8" w:rsidRPr="002801B8">
        <w:rPr>
          <w:rFonts w:hint="eastAsia"/>
          <w:color w:val="000000" w:themeColor="text1"/>
          <w:sz w:val="24"/>
        </w:rPr>
        <w:t>至於固態碳加值應用</w:t>
      </w:r>
      <w:r w:rsidR="002801B8">
        <w:rPr>
          <w:rFonts w:hint="eastAsia"/>
          <w:color w:val="000000" w:themeColor="text1"/>
          <w:sz w:val="24"/>
        </w:rPr>
        <w:t>研發方面</w:t>
      </w:r>
      <w:r w:rsidR="000838C0" w:rsidRPr="000838C0">
        <w:rPr>
          <w:rFonts w:hAnsi="標楷體" w:hint="eastAsia"/>
          <w:color w:val="000000" w:themeColor="text1"/>
          <w:sz w:val="24"/>
        </w:rPr>
        <w:t>，在高價位之電極材料</w:t>
      </w:r>
      <w:r w:rsidR="002801B8">
        <w:rPr>
          <w:rFonts w:hAnsi="標楷體" w:hint="eastAsia"/>
          <w:color w:val="000000" w:themeColor="text1"/>
          <w:sz w:val="24"/>
        </w:rPr>
        <w:t>，暨</w:t>
      </w:r>
      <w:r w:rsidR="000838C0" w:rsidRPr="000838C0">
        <w:rPr>
          <w:rFonts w:hAnsi="標楷體" w:hint="eastAsia"/>
          <w:color w:val="000000" w:themeColor="text1"/>
          <w:sz w:val="24"/>
        </w:rPr>
        <w:t>中低價位之染色材料</w:t>
      </w:r>
      <w:r w:rsidR="002801B8">
        <w:rPr>
          <w:rFonts w:hAnsi="標楷體" w:hint="eastAsia"/>
          <w:color w:val="000000" w:themeColor="text1"/>
          <w:sz w:val="24"/>
        </w:rPr>
        <w:t>、</w:t>
      </w:r>
      <w:r w:rsidR="000838C0" w:rsidRPr="000838C0">
        <w:rPr>
          <w:rFonts w:hAnsi="標楷體" w:hint="eastAsia"/>
          <w:color w:val="000000" w:themeColor="text1"/>
          <w:sz w:val="24"/>
        </w:rPr>
        <w:t>營建材料部分，</w:t>
      </w:r>
      <w:r w:rsidR="00225FF5">
        <w:rPr>
          <w:rFonts w:hAnsi="標楷體" w:hint="eastAsia"/>
          <w:color w:val="000000" w:themeColor="text1"/>
          <w:sz w:val="24"/>
        </w:rPr>
        <w:t>均</w:t>
      </w:r>
      <w:r w:rsidR="000838C0" w:rsidRPr="000838C0">
        <w:rPr>
          <w:rFonts w:hAnsi="標楷體" w:hint="eastAsia"/>
          <w:color w:val="000000" w:themeColor="text1"/>
          <w:sz w:val="24"/>
        </w:rPr>
        <w:t>具備高度應用潛力</w:t>
      </w:r>
      <w:r w:rsidR="000838C0">
        <w:rPr>
          <w:rFonts w:hAnsi="標楷體" w:hint="eastAsia"/>
          <w:color w:val="000000" w:themeColor="text1"/>
          <w:sz w:val="24"/>
        </w:rPr>
        <w:t>，</w:t>
      </w:r>
      <w:r w:rsidR="002801B8">
        <w:rPr>
          <w:rFonts w:hAnsi="標楷體" w:hint="eastAsia"/>
          <w:color w:val="000000" w:themeColor="text1"/>
          <w:sz w:val="24"/>
        </w:rPr>
        <w:t>將</w:t>
      </w:r>
      <w:r w:rsidR="00225FF5">
        <w:rPr>
          <w:rFonts w:hAnsi="標楷體" w:hint="eastAsia"/>
          <w:color w:val="000000" w:themeColor="text1"/>
          <w:sz w:val="24"/>
        </w:rPr>
        <w:t>持續</w:t>
      </w:r>
      <w:r w:rsidR="000D19C7" w:rsidRPr="00E74B3B">
        <w:rPr>
          <w:rFonts w:hint="eastAsia"/>
          <w:color w:val="000000" w:themeColor="text1"/>
          <w:sz w:val="24"/>
        </w:rPr>
        <w:t>加速固態碳碳材之研發，</w:t>
      </w:r>
      <w:r w:rsidR="002801B8">
        <w:rPr>
          <w:rFonts w:hint="eastAsia"/>
          <w:color w:val="000000" w:themeColor="text1"/>
          <w:sz w:val="24"/>
        </w:rPr>
        <w:t>及</w:t>
      </w:r>
      <w:r w:rsidR="000D19C7" w:rsidRPr="00E74B3B">
        <w:rPr>
          <w:rFonts w:hint="eastAsia"/>
          <w:color w:val="000000" w:themeColor="text1"/>
          <w:sz w:val="24"/>
        </w:rPr>
        <w:t>研擬產品驗證</w:t>
      </w:r>
      <w:r w:rsidR="00676807" w:rsidRPr="00E74B3B">
        <w:rPr>
          <w:rFonts w:hint="eastAsia"/>
          <w:color w:val="000000" w:themeColor="text1"/>
          <w:sz w:val="24"/>
        </w:rPr>
        <w:t>配套</w:t>
      </w:r>
      <w:r w:rsidR="00632B8D">
        <w:rPr>
          <w:rFonts w:hint="eastAsia"/>
          <w:color w:val="000000" w:themeColor="text1"/>
          <w:sz w:val="24"/>
        </w:rPr>
        <w:t>措施</w:t>
      </w:r>
      <w:r w:rsidR="000D19C7" w:rsidRPr="00E74B3B">
        <w:rPr>
          <w:rFonts w:hint="eastAsia"/>
          <w:color w:val="000000" w:themeColor="text1"/>
          <w:sz w:val="24"/>
        </w:rPr>
        <w:t>，</w:t>
      </w:r>
      <w:r w:rsidR="00FF07DF" w:rsidRPr="00E74B3B">
        <w:rPr>
          <w:rFonts w:hint="eastAsia"/>
          <w:color w:val="000000" w:themeColor="text1"/>
          <w:sz w:val="24"/>
        </w:rPr>
        <w:t>以</w:t>
      </w:r>
      <w:r w:rsidR="002801B8">
        <w:rPr>
          <w:rFonts w:hint="eastAsia"/>
          <w:color w:val="000000" w:themeColor="text1"/>
          <w:sz w:val="24"/>
        </w:rPr>
        <w:t>期擴大</w:t>
      </w:r>
      <w:r w:rsidR="000D19C7" w:rsidRPr="00E74B3B">
        <w:rPr>
          <w:rFonts w:hint="eastAsia"/>
          <w:color w:val="000000" w:themeColor="text1"/>
          <w:sz w:val="24"/>
        </w:rPr>
        <w:t>固態碳</w:t>
      </w:r>
      <w:r w:rsidR="002801B8">
        <w:rPr>
          <w:rFonts w:hint="eastAsia"/>
          <w:color w:val="000000" w:themeColor="text1"/>
          <w:sz w:val="24"/>
        </w:rPr>
        <w:t>加值運用面向與規模</w:t>
      </w:r>
      <w:r w:rsidR="000D19C7" w:rsidRPr="00E74B3B">
        <w:rPr>
          <w:rFonts w:hint="eastAsia"/>
          <w:color w:val="000000" w:themeColor="text1"/>
          <w:sz w:val="24"/>
        </w:rPr>
        <w:t>。</w:t>
      </w:r>
    </w:p>
    <w:p w14:paraId="4B258629" w14:textId="2CEECC94" w:rsidR="001069FC" w:rsidRPr="00772C1C" w:rsidRDefault="001069FC" w:rsidP="00135555">
      <w:pPr>
        <w:pStyle w:val="af7"/>
        <w:overflowPunct w:val="0"/>
        <w:spacing w:beforeLines="20" w:before="80" w:afterLines="20" w:after="80" w:line="420" w:lineRule="exact"/>
        <w:ind w:firstLineChars="200" w:firstLine="553"/>
        <w:rPr>
          <w:rFonts w:hAnsi="標楷體"/>
          <w:b/>
          <w:sz w:val="28"/>
          <w:szCs w:val="28"/>
        </w:rPr>
      </w:pPr>
      <w:bookmarkStart w:id="1" w:name="_Hlk232252524"/>
      <w:r w:rsidRPr="00817186">
        <w:rPr>
          <w:rFonts w:hAnsi="標楷體" w:cs="Arial" w:hint="eastAsia"/>
          <w:b/>
          <w:spacing w:val="-2"/>
          <w:sz w:val="28"/>
          <w:szCs w:val="28"/>
          <w:shd w:val="clear" w:color="auto" w:fill="FFFFFF"/>
        </w:rPr>
        <w:t>（</w:t>
      </w:r>
      <w:r w:rsidR="00817186" w:rsidRPr="00817186">
        <w:rPr>
          <w:rFonts w:hAnsi="標楷體" w:cs="Arial" w:hint="eastAsia"/>
          <w:b/>
          <w:spacing w:val="-2"/>
          <w:sz w:val="28"/>
          <w:szCs w:val="28"/>
          <w:shd w:val="clear" w:color="auto" w:fill="FFFFFF"/>
        </w:rPr>
        <w:t>三</w:t>
      </w:r>
      <w:r w:rsidRPr="00817186">
        <w:rPr>
          <w:rFonts w:hAnsi="標楷體" w:cs="Arial" w:hint="eastAsia"/>
          <w:b/>
          <w:spacing w:val="-2"/>
          <w:sz w:val="28"/>
          <w:szCs w:val="28"/>
          <w:shd w:val="clear" w:color="auto" w:fill="FFFFFF"/>
        </w:rPr>
        <w:t>）　中央研</w:t>
      </w:r>
      <w:r w:rsidRPr="00772C1C">
        <w:rPr>
          <w:rFonts w:hAnsi="標楷體" w:hint="eastAsia"/>
          <w:b/>
          <w:sz w:val="28"/>
          <w:szCs w:val="28"/>
        </w:rPr>
        <w:t>究院為加速發展量子科技，辦理南部院區發展量子科技及興建實驗大樓計畫，惟先期規劃階段未</w:t>
      </w:r>
      <w:r>
        <w:rPr>
          <w:rFonts w:hAnsi="標楷體" w:hint="eastAsia"/>
          <w:b/>
          <w:sz w:val="28"/>
          <w:szCs w:val="28"/>
        </w:rPr>
        <w:t>詳予</w:t>
      </w:r>
      <w:r w:rsidRPr="00772C1C">
        <w:rPr>
          <w:rFonts w:hAnsi="標楷體" w:hint="eastAsia"/>
          <w:b/>
          <w:sz w:val="28"/>
          <w:szCs w:val="28"/>
        </w:rPr>
        <w:t>評估</w:t>
      </w:r>
      <w:r>
        <w:rPr>
          <w:rFonts w:hAnsi="標楷體" w:hint="eastAsia"/>
          <w:b/>
          <w:sz w:val="28"/>
          <w:szCs w:val="28"/>
        </w:rPr>
        <w:t>計畫</w:t>
      </w:r>
      <w:r w:rsidRPr="00772C1C">
        <w:rPr>
          <w:rFonts w:hAnsi="標楷體" w:hint="eastAsia"/>
          <w:b/>
          <w:sz w:val="28"/>
          <w:szCs w:val="28"/>
        </w:rPr>
        <w:t>實際需求及可行性，</w:t>
      </w:r>
      <w:proofErr w:type="gramStart"/>
      <w:r>
        <w:rPr>
          <w:rFonts w:hAnsi="標楷體" w:hint="eastAsia"/>
          <w:b/>
          <w:sz w:val="28"/>
          <w:szCs w:val="28"/>
        </w:rPr>
        <w:t>致</w:t>
      </w:r>
      <w:r w:rsidRPr="00AC7E49">
        <w:rPr>
          <w:rFonts w:hAnsi="標楷體" w:hint="eastAsia"/>
          <w:b/>
          <w:sz w:val="28"/>
          <w:szCs w:val="28"/>
        </w:rPr>
        <w:t>須修正</w:t>
      </w:r>
      <w:proofErr w:type="gramEnd"/>
      <w:r w:rsidRPr="00AC7E49">
        <w:rPr>
          <w:rFonts w:hAnsi="標楷體" w:hint="eastAsia"/>
          <w:b/>
          <w:sz w:val="28"/>
          <w:szCs w:val="28"/>
        </w:rPr>
        <w:t>計畫</w:t>
      </w:r>
      <w:r w:rsidRPr="00AC7E49">
        <w:rPr>
          <w:rFonts w:hAnsi="標楷體" w:hint="eastAsia"/>
          <w:b/>
          <w:sz w:val="28"/>
          <w:szCs w:val="28"/>
        </w:rPr>
        <w:lastRenderedPageBreak/>
        <w:t>內容及調增工程經費</w:t>
      </w:r>
      <w:r>
        <w:rPr>
          <w:rFonts w:hAnsi="標楷體" w:hint="eastAsia"/>
          <w:b/>
          <w:sz w:val="28"/>
          <w:szCs w:val="28"/>
        </w:rPr>
        <w:t>；復</w:t>
      </w:r>
      <w:r w:rsidRPr="00772C1C">
        <w:rPr>
          <w:rFonts w:hAnsi="標楷體" w:hint="eastAsia"/>
          <w:b/>
          <w:sz w:val="28"/>
          <w:szCs w:val="28"/>
        </w:rPr>
        <w:t>未落實於</w:t>
      </w:r>
      <w:r>
        <w:rPr>
          <w:rFonts w:hAnsi="標楷體" w:hint="eastAsia"/>
          <w:b/>
          <w:sz w:val="28"/>
          <w:szCs w:val="28"/>
        </w:rPr>
        <w:t>工程</w:t>
      </w:r>
      <w:r w:rsidRPr="00772C1C">
        <w:rPr>
          <w:rFonts w:hAnsi="標楷體" w:hint="eastAsia"/>
          <w:b/>
          <w:sz w:val="28"/>
          <w:szCs w:val="28"/>
        </w:rPr>
        <w:t>招標前進行市場調查</w:t>
      </w:r>
      <w:r>
        <w:rPr>
          <w:rFonts w:hAnsi="標楷體" w:hint="eastAsia"/>
          <w:b/>
          <w:sz w:val="28"/>
          <w:szCs w:val="28"/>
        </w:rPr>
        <w:t>及於流標時檢討</w:t>
      </w:r>
      <w:r w:rsidRPr="00772C1C">
        <w:rPr>
          <w:rFonts w:hAnsi="標楷體" w:hint="eastAsia"/>
          <w:b/>
          <w:sz w:val="28"/>
          <w:szCs w:val="28"/>
        </w:rPr>
        <w:t>預算</w:t>
      </w:r>
      <w:r>
        <w:rPr>
          <w:rFonts w:hAnsi="標楷體" w:hint="eastAsia"/>
          <w:b/>
          <w:sz w:val="28"/>
          <w:szCs w:val="28"/>
        </w:rPr>
        <w:t>合理性</w:t>
      </w:r>
      <w:r w:rsidRPr="00772C1C">
        <w:rPr>
          <w:rFonts w:hAnsi="標楷體" w:hint="eastAsia"/>
          <w:b/>
          <w:sz w:val="28"/>
          <w:szCs w:val="28"/>
        </w:rPr>
        <w:t>，致</w:t>
      </w:r>
      <w:r w:rsidRPr="00AC7E49">
        <w:rPr>
          <w:rFonts w:hAnsi="標楷體" w:hint="eastAsia"/>
          <w:b/>
          <w:sz w:val="28"/>
          <w:szCs w:val="28"/>
        </w:rPr>
        <w:t>歷經4次流標</w:t>
      </w:r>
      <w:r w:rsidRPr="00772C1C">
        <w:rPr>
          <w:rFonts w:hAnsi="標楷體" w:hint="eastAsia"/>
          <w:b/>
          <w:sz w:val="28"/>
          <w:szCs w:val="28"/>
        </w:rPr>
        <w:t>，延宕整體計畫執行進度，允宜檢討改善，以達成提升我國量子科技研發量能及加速產業發展之計畫目標。</w:t>
      </w:r>
    </w:p>
    <w:p w14:paraId="7998AA8F" w14:textId="2CEE01DE" w:rsidR="001069FC" w:rsidRDefault="001069FC" w:rsidP="00135555">
      <w:pPr>
        <w:widowControl/>
        <w:overflowPunct w:val="0"/>
        <w:spacing w:line="438" w:lineRule="exact"/>
        <w:ind w:firstLineChars="200" w:firstLine="480"/>
        <w:jc w:val="both"/>
        <w:rPr>
          <w:rFonts w:ascii="標楷體" w:eastAsia="標楷體" w:hAnsi="標楷體"/>
          <w:snapToGrid w:val="0"/>
          <w:kern w:val="32"/>
        </w:rPr>
      </w:pPr>
      <w:r w:rsidRPr="00772C1C">
        <w:rPr>
          <w:rFonts w:ascii="標楷體" w:eastAsia="標楷體" w:hAnsi="標楷體" w:hint="eastAsia"/>
          <w:snapToGrid w:val="0"/>
          <w:kern w:val="32"/>
        </w:rPr>
        <w:t>中央研究院自109年6月起規劃於該院南部院區（位於</w:t>
      </w:r>
      <w:proofErr w:type="gramStart"/>
      <w:r w:rsidRPr="00772C1C">
        <w:rPr>
          <w:rFonts w:ascii="標楷體" w:eastAsia="標楷體" w:hAnsi="標楷體" w:hint="eastAsia"/>
          <w:snapToGrid w:val="0"/>
          <w:kern w:val="32"/>
        </w:rPr>
        <w:t>臺</w:t>
      </w:r>
      <w:proofErr w:type="gramEnd"/>
      <w:r w:rsidRPr="00772C1C">
        <w:rPr>
          <w:rFonts w:ascii="標楷體" w:eastAsia="標楷體" w:hAnsi="標楷體" w:hint="eastAsia"/>
          <w:snapToGrid w:val="0"/>
          <w:kern w:val="32"/>
        </w:rPr>
        <w:t>南市歸仁區）籌建國家量子科技研究基地，並於109年12月31日提報「中央研究院南部院區發展量子科技及興建實驗大樓」規劃報告書，陳請總統府轉行政院審議，經行政院於110年7月16日同意辦理，核定計畫總經費17億8,813萬餘元，包含量子科技實驗大樓工程費9億3,813萬餘元及量子科技儀器設備費8億5,000萬元，計畫期程為111至115年，預計於114年12月竣工</w:t>
      </w:r>
      <w:r>
        <w:rPr>
          <w:rFonts w:ascii="標楷體" w:eastAsia="標楷體" w:hAnsi="標楷體" w:hint="eastAsia"/>
          <w:snapToGrid w:val="0"/>
          <w:kern w:val="32"/>
        </w:rPr>
        <w:t>、115年6月完成驗收測試</w:t>
      </w:r>
      <w:r w:rsidRPr="00772C1C">
        <w:rPr>
          <w:rFonts w:ascii="標楷體" w:eastAsia="標楷體" w:hAnsi="標楷體" w:hint="eastAsia"/>
          <w:snapToGrid w:val="0"/>
          <w:kern w:val="32"/>
        </w:rPr>
        <w:t>。</w:t>
      </w:r>
      <w:proofErr w:type="gramStart"/>
      <w:r w:rsidRPr="00772C1C">
        <w:rPr>
          <w:rFonts w:ascii="標楷體" w:eastAsia="標楷體" w:hAnsi="標楷體" w:hint="eastAsia"/>
          <w:snapToGrid w:val="0"/>
          <w:kern w:val="32"/>
        </w:rPr>
        <w:t>嗣</w:t>
      </w:r>
      <w:proofErr w:type="gramEnd"/>
      <w:r w:rsidRPr="00772C1C">
        <w:rPr>
          <w:rFonts w:ascii="標楷體" w:eastAsia="標楷體" w:hAnsi="標楷體" w:hint="eastAsia"/>
          <w:snapToGrid w:val="0"/>
          <w:kern w:val="32"/>
        </w:rPr>
        <w:t>因通貨膨脹、配合量子科技需求及工程招標4次流標等因素，截至114年12月底止，中央研究院續辦2次修正計畫，計畫總經費調整為17億3,299萬餘元（總工程經費），刪減原列購置量子科技儀器設備，回歸該院科技計畫辦理，並展延竣工</w:t>
      </w:r>
      <w:proofErr w:type="gramStart"/>
      <w:r w:rsidRPr="00772C1C">
        <w:rPr>
          <w:rFonts w:ascii="標楷體" w:eastAsia="標楷體" w:hAnsi="標楷體" w:hint="eastAsia"/>
          <w:snapToGrid w:val="0"/>
          <w:kern w:val="32"/>
        </w:rPr>
        <w:t>期程至116年10月</w:t>
      </w:r>
      <w:proofErr w:type="gramEnd"/>
      <w:r w:rsidRPr="00772C1C">
        <w:rPr>
          <w:rFonts w:ascii="標楷體" w:eastAsia="標楷體" w:hAnsi="標楷體" w:hint="eastAsia"/>
          <w:snapToGrid w:val="0"/>
          <w:kern w:val="32"/>
        </w:rPr>
        <w:t>。經查其執行情形，核有下列事項：</w:t>
      </w:r>
    </w:p>
    <w:p w14:paraId="70D41DB7" w14:textId="31CADDEA" w:rsidR="001069FC" w:rsidRDefault="001069FC" w:rsidP="00135555">
      <w:pPr>
        <w:overflowPunct w:val="0"/>
        <w:spacing w:line="438" w:lineRule="exact"/>
        <w:ind w:firstLineChars="450" w:firstLine="1081"/>
        <w:jc w:val="both"/>
        <w:rPr>
          <w:rFonts w:ascii="標楷體" w:eastAsia="標楷體" w:hAnsi="標楷體"/>
          <w:snapToGrid w:val="0"/>
          <w:kern w:val="32"/>
        </w:rPr>
      </w:pPr>
      <w:r w:rsidRPr="00772C1C">
        <w:rPr>
          <w:rFonts w:ascii="標楷體" w:eastAsia="標楷體" w:hAnsi="標楷體" w:hint="eastAsia"/>
          <w:b/>
          <w:snapToGrid w:val="0"/>
          <w:kern w:val="32"/>
        </w:rPr>
        <w:t>1.</w:t>
      </w:r>
      <w:r w:rsidR="003B4B18" w:rsidRPr="00817186">
        <w:rPr>
          <w:rFonts w:ascii="標楷體" w:eastAsia="標楷體" w:hAnsi="標楷體" w:hint="eastAsia"/>
          <w:b/>
          <w:snapToGrid w:val="0"/>
          <w:kern w:val="32"/>
        </w:rPr>
        <w:t xml:space="preserve">　</w:t>
      </w:r>
      <w:r w:rsidRPr="00772C1C">
        <w:rPr>
          <w:rFonts w:ascii="標楷體" w:eastAsia="標楷體" w:hAnsi="標楷體" w:hint="eastAsia"/>
          <w:b/>
          <w:snapToGrid w:val="0"/>
          <w:kern w:val="32"/>
        </w:rPr>
        <w:t>先期規劃</w:t>
      </w:r>
      <w:r w:rsidRPr="00F47CC7">
        <w:rPr>
          <w:rFonts w:ascii="標楷體" w:eastAsia="標楷體" w:hAnsi="標楷體" w:hint="eastAsia"/>
          <w:b/>
          <w:bCs/>
        </w:rPr>
        <w:t>階段</w:t>
      </w:r>
      <w:r w:rsidRPr="00772C1C">
        <w:rPr>
          <w:rFonts w:ascii="標楷體" w:eastAsia="標楷體" w:hAnsi="標楷體" w:hint="eastAsia"/>
          <w:b/>
          <w:snapToGrid w:val="0"/>
          <w:kern w:val="32"/>
        </w:rPr>
        <w:t>未就</w:t>
      </w:r>
      <w:r>
        <w:rPr>
          <w:rFonts w:ascii="標楷體" w:eastAsia="標楷體" w:hAnsi="標楷體" w:hint="eastAsia"/>
          <w:b/>
          <w:snapToGrid w:val="0"/>
          <w:kern w:val="32"/>
        </w:rPr>
        <w:t>計畫</w:t>
      </w:r>
      <w:r w:rsidRPr="00772C1C">
        <w:rPr>
          <w:rFonts w:ascii="標楷體" w:eastAsia="標楷體" w:hAnsi="標楷體" w:hint="eastAsia"/>
          <w:b/>
          <w:snapToGrid w:val="0"/>
          <w:kern w:val="32"/>
        </w:rPr>
        <w:t>實際需求及可行性詳予評估即提報核定，復未確認使用需求及將都市設計準則等納入規劃與估算經費，衍生於設計階段始發現所估列工程建造經費及計畫執行期程與實際需求有所差異，須修正計畫內容及調增工程經費：</w:t>
      </w:r>
      <w:r w:rsidRPr="00772C1C">
        <w:rPr>
          <w:rFonts w:ascii="標楷體" w:eastAsia="標楷體" w:hAnsi="標楷體" w:hint="eastAsia"/>
          <w:snapToGrid w:val="0"/>
          <w:kern w:val="32"/>
        </w:rPr>
        <w:t>本計畫量子科技實驗大樓係屬高度特殊性之量子實驗室建設，惟中央研究院辦理先期規劃作業，自委託規劃案決標至廠商提送報告期間僅14日曆天，使用需求未能完整掌握，工程經費及</w:t>
      </w:r>
      <w:proofErr w:type="gramStart"/>
      <w:r w:rsidRPr="00772C1C">
        <w:rPr>
          <w:rFonts w:ascii="標楷體" w:eastAsia="標楷體" w:hAnsi="標楷體" w:hint="eastAsia"/>
          <w:snapToGrid w:val="0"/>
          <w:kern w:val="32"/>
        </w:rPr>
        <w:t>期程亦難</w:t>
      </w:r>
      <w:proofErr w:type="gramEnd"/>
      <w:r w:rsidRPr="00772C1C">
        <w:rPr>
          <w:rFonts w:ascii="標楷體" w:eastAsia="標楷體" w:hAnsi="標楷體" w:hint="eastAsia"/>
          <w:snapToGrid w:val="0"/>
          <w:kern w:val="32"/>
        </w:rPr>
        <w:t>核實估算。</w:t>
      </w:r>
      <w:proofErr w:type="gramStart"/>
      <w:r w:rsidRPr="00772C1C">
        <w:rPr>
          <w:rFonts w:ascii="標楷體" w:eastAsia="標楷體" w:hAnsi="標楷體" w:hint="eastAsia"/>
          <w:snapToGrid w:val="0"/>
          <w:kern w:val="32"/>
        </w:rPr>
        <w:t>嗣</w:t>
      </w:r>
      <w:proofErr w:type="gramEnd"/>
      <w:r w:rsidRPr="00772C1C">
        <w:rPr>
          <w:rFonts w:ascii="標楷體" w:eastAsia="標楷體" w:hAnsi="標楷體" w:hint="eastAsia"/>
          <w:snapToGrid w:val="0"/>
          <w:kern w:val="32"/>
        </w:rPr>
        <w:t>行政院核定辦理後，中央研究院始陸續增加確認</w:t>
      </w:r>
      <w:r>
        <w:rPr>
          <w:rFonts w:ascii="標楷體" w:eastAsia="標楷體" w:hAnsi="標楷體" w:hint="eastAsia"/>
          <w:snapToGrid w:val="0"/>
          <w:kern w:val="32"/>
        </w:rPr>
        <w:t>需求</w:t>
      </w:r>
      <w:r w:rsidRPr="00772C1C">
        <w:rPr>
          <w:rFonts w:ascii="標楷體" w:eastAsia="標楷體" w:hAnsi="標楷體" w:hint="eastAsia"/>
          <w:snapToGrid w:val="0"/>
          <w:kern w:val="32"/>
        </w:rPr>
        <w:t>並補充原規劃未盡事項，如配合精密量測實驗室、無塵室及實驗等需求所增設之設備，並將原規劃</w:t>
      </w:r>
      <w:r>
        <w:rPr>
          <w:rFonts w:ascii="標楷體" w:eastAsia="標楷體" w:hAnsi="標楷體" w:hint="eastAsia"/>
          <w:snapToGrid w:val="0"/>
          <w:kern w:val="32"/>
        </w:rPr>
        <w:t>實驗大樓建築物為</w:t>
      </w:r>
      <w:r w:rsidRPr="00772C1C">
        <w:rPr>
          <w:rFonts w:ascii="標楷體" w:eastAsia="標楷體" w:hAnsi="標楷體" w:hint="eastAsia"/>
          <w:snapToGrid w:val="0"/>
          <w:kern w:val="32"/>
        </w:rPr>
        <w:t>V</w:t>
      </w:r>
      <w:r w:rsidRPr="00772C1C">
        <w:rPr>
          <w:rFonts w:ascii="標楷體" w:eastAsia="標楷體" w:hAnsi="標楷體"/>
          <w:snapToGrid w:val="0"/>
          <w:kern w:val="32"/>
        </w:rPr>
        <w:t>C-E</w:t>
      </w:r>
      <w:r w:rsidRPr="00772C1C">
        <w:rPr>
          <w:rFonts w:ascii="標楷體" w:eastAsia="標楷體" w:hAnsi="標楷體" w:hint="eastAsia"/>
          <w:snapToGrid w:val="0"/>
          <w:kern w:val="32"/>
        </w:rPr>
        <w:t>（最高等級）整體</w:t>
      </w:r>
      <w:proofErr w:type="gramStart"/>
      <w:r w:rsidRPr="00772C1C">
        <w:rPr>
          <w:rFonts w:ascii="標楷體" w:eastAsia="標楷體" w:hAnsi="標楷體" w:hint="eastAsia"/>
          <w:snapToGrid w:val="0"/>
          <w:kern w:val="32"/>
        </w:rPr>
        <w:t>抗微振</w:t>
      </w:r>
      <w:proofErr w:type="gramEnd"/>
      <w:r w:rsidRPr="00772C1C">
        <w:rPr>
          <w:rFonts w:ascii="標楷體" w:eastAsia="標楷體" w:hAnsi="標楷體" w:hint="eastAsia"/>
          <w:snapToGrid w:val="0"/>
          <w:kern w:val="32"/>
        </w:rPr>
        <w:t>等級，檢討修正為VC-C至VC-E等級配置，且該院知悉基地位於高速鐵路</w:t>
      </w:r>
      <w:proofErr w:type="gramStart"/>
      <w:r w:rsidRPr="00772C1C">
        <w:rPr>
          <w:rFonts w:ascii="標楷體" w:eastAsia="標楷體" w:hAnsi="標楷體" w:hint="eastAsia"/>
          <w:snapToGrid w:val="0"/>
          <w:kern w:val="32"/>
        </w:rPr>
        <w:t>臺</w:t>
      </w:r>
      <w:proofErr w:type="gramEnd"/>
      <w:r w:rsidRPr="00772C1C">
        <w:rPr>
          <w:rFonts w:ascii="標楷體" w:eastAsia="標楷體" w:hAnsi="標楷體" w:hint="eastAsia"/>
          <w:snapToGrid w:val="0"/>
          <w:kern w:val="32"/>
        </w:rPr>
        <w:t>南車站特定區範圍內，復</w:t>
      </w:r>
      <w:proofErr w:type="gramStart"/>
      <w:r w:rsidRPr="00772C1C">
        <w:rPr>
          <w:rFonts w:ascii="標楷體" w:eastAsia="標楷體" w:hAnsi="標楷體" w:hint="eastAsia"/>
          <w:snapToGrid w:val="0"/>
          <w:kern w:val="32"/>
        </w:rPr>
        <w:t>未確依臺</w:t>
      </w:r>
      <w:proofErr w:type="gramEnd"/>
      <w:r w:rsidRPr="00772C1C">
        <w:rPr>
          <w:rFonts w:ascii="標楷體" w:eastAsia="標楷體" w:hAnsi="標楷體" w:hint="eastAsia"/>
          <w:snapToGrid w:val="0"/>
          <w:kern w:val="32"/>
        </w:rPr>
        <w:t>南市低碳城市自治條例</w:t>
      </w:r>
      <w:r>
        <w:rPr>
          <w:rFonts w:ascii="標楷體" w:eastAsia="標楷體" w:hAnsi="標楷體" w:hint="eastAsia"/>
          <w:snapToGrid w:val="0"/>
          <w:kern w:val="32"/>
        </w:rPr>
        <w:t>及都市設計準則</w:t>
      </w:r>
      <w:r w:rsidRPr="00772C1C">
        <w:rPr>
          <w:rFonts w:ascii="標楷體" w:eastAsia="標楷體" w:hAnsi="標楷體" w:hint="eastAsia"/>
          <w:snapToGrid w:val="0"/>
          <w:kern w:val="32"/>
        </w:rPr>
        <w:t>等</w:t>
      </w:r>
      <w:r>
        <w:rPr>
          <w:rFonts w:ascii="標楷體" w:eastAsia="標楷體" w:hAnsi="標楷體" w:hint="eastAsia"/>
          <w:snapToGrid w:val="0"/>
          <w:kern w:val="32"/>
        </w:rPr>
        <w:t>相關</w:t>
      </w:r>
      <w:r w:rsidRPr="00772C1C">
        <w:rPr>
          <w:rFonts w:ascii="標楷體" w:eastAsia="標楷體" w:hAnsi="標楷體" w:hint="eastAsia"/>
          <w:snapToGrid w:val="0"/>
          <w:kern w:val="32"/>
        </w:rPr>
        <w:t>規定</w:t>
      </w:r>
      <w:r>
        <w:rPr>
          <w:rFonts w:ascii="標楷體" w:eastAsia="標楷體" w:hAnsi="標楷體" w:hint="eastAsia"/>
          <w:snapToGrid w:val="0"/>
          <w:kern w:val="32"/>
        </w:rPr>
        <w:t>，</w:t>
      </w:r>
      <w:r w:rsidRPr="00772C1C">
        <w:rPr>
          <w:rFonts w:ascii="標楷體" w:eastAsia="標楷體" w:hAnsi="標楷體" w:hint="eastAsia"/>
          <w:snapToGrid w:val="0"/>
          <w:kern w:val="32"/>
        </w:rPr>
        <w:t>將</w:t>
      </w:r>
      <w:proofErr w:type="gramStart"/>
      <w:r w:rsidRPr="00772C1C">
        <w:rPr>
          <w:rFonts w:ascii="標楷體" w:eastAsia="標楷體" w:hAnsi="標楷體" w:hint="eastAsia"/>
          <w:snapToGrid w:val="0"/>
          <w:kern w:val="32"/>
        </w:rPr>
        <w:t>鑽石級綠建築</w:t>
      </w:r>
      <w:proofErr w:type="gramEnd"/>
      <w:r>
        <w:rPr>
          <w:rFonts w:ascii="標楷體" w:eastAsia="標楷體" w:hAnsi="標楷體" w:hint="eastAsia"/>
          <w:snapToGrid w:val="0"/>
          <w:kern w:val="32"/>
        </w:rPr>
        <w:t>及基地保水設施</w:t>
      </w:r>
      <w:r w:rsidRPr="00772C1C">
        <w:rPr>
          <w:rFonts w:ascii="標楷體" w:eastAsia="標楷體" w:hAnsi="標楷體" w:hint="eastAsia"/>
          <w:snapToGrid w:val="0"/>
          <w:kern w:val="32"/>
        </w:rPr>
        <w:t>納入規劃及估算經費，衍生於設計階段始發現所估列工程建造經費及計畫執行期程與實際需求有所差異，須修正計畫內容及調增工程經費，致</w:t>
      </w:r>
      <w:r>
        <w:rPr>
          <w:rFonts w:ascii="標楷體" w:eastAsia="標楷體" w:hAnsi="標楷體" w:hint="eastAsia"/>
          <w:snapToGrid w:val="0"/>
          <w:kern w:val="32"/>
        </w:rPr>
        <w:t>第1次</w:t>
      </w:r>
      <w:r w:rsidRPr="00772C1C">
        <w:rPr>
          <w:rFonts w:ascii="標楷體" w:eastAsia="標楷體" w:hAnsi="標楷體" w:hint="eastAsia"/>
          <w:snapToGrid w:val="0"/>
          <w:kern w:val="32"/>
        </w:rPr>
        <w:t>修正後實驗大樓竣工日期</w:t>
      </w:r>
      <w:r>
        <w:rPr>
          <w:rFonts w:ascii="標楷體" w:eastAsia="標楷體" w:hAnsi="標楷體" w:hint="eastAsia"/>
          <w:snapToGrid w:val="0"/>
          <w:kern w:val="32"/>
        </w:rPr>
        <w:t>115年10月</w:t>
      </w:r>
      <w:r w:rsidRPr="00772C1C">
        <w:rPr>
          <w:rFonts w:ascii="標楷體" w:eastAsia="標楷體" w:hAnsi="標楷體" w:hint="eastAsia"/>
          <w:snapToGrid w:val="0"/>
          <w:kern w:val="32"/>
        </w:rPr>
        <w:t>較原計畫期程</w:t>
      </w:r>
      <w:r>
        <w:rPr>
          <w:rFonts w:ascii="標楷體" w:eastAsia="標楷體" w:hAnsi="標楷體" w:hint="eastAsia"/>
          <w:snapToGrid w:val="0"/>
          <w:kern w:val="32"/>
        </w:rPr>
        <w:t>（114年12月）</w:t>
      </w:r>
      <w:r w:rsidRPr="00772C1C">
        <w:rPr>
          <w:rFonts w:ascii="標楷體" w:eastAsia="標楷體" w:hAnsi="標楷體" w:hint="eastAsia"/>
          <w:snapToGrid w:val="0"/>
          <w:kern w:val="32"/>
        </w:rPr>
        <w:t>延後10個月，影響整體計畫研究進駐及營運管理作業時程之推動，經函請總統府督促中央研究院</w:t>
      </w:r>
      <w:r>
        <w:rPr>
          <w:rFonts w:ascii="標楷體" w:eastAsia="標楷體" w:hAnsi="標楷體" w:hint="eastAsia"/>
          <w:snapToGrid w:val="0"/>
          <w:kern w:val="32"/>
        </w:rPr>
        <w:t>就上述</w:t>
      </w:r>
      <w:r w:rsidRPr="00772C1C">
        <w:rPr>
          <w:rFonts w:ascii="標楷體" w:eastAsia="標楷體" w:hAnsi="標楷體" w:hint="eastAsia"/>
          <w:snapToGrid w:val="0"/>
          <w:kern w:val="32"/>
        </w:rPr>
        <w:t>缺失確實檢討癥結原因並</w:t>
      </w:r>
      <w:proofErr w:type="gramStart"/>
      <w:r w:rsidRPr="00772C1C">
        <w:rPr>
          <w:rFonts w:ascii="標楷體" w:eastAsia="標楷體" w:hAnsi="標楷體" w:hint="eastAsia"/>
          <w:snapToGrid w:val="0"/>
          <w:kern w:val="32"/>
        </w:rPr>
        <w:t>研</w:t>
      </w:r>
      <w:proofErr w:type="gramEnd"/>
      <w:r w:rsidRPr="00772C1C">
        <w:rPr>
          <w:rFonts w:ascii="標楷體" w:eastAsia="標楷體" w:hAnsi="標楷體" w:hint="eastAsia"/>
          <w:snapToGrid w:val="0"/>
          <w:kern w:val="32"/>
        </w:rPr>
        <w:t>謀改善措施。據復：</w:t>
      </w:r>
      <w:r>
        <w:rPr>
          <w:rFonts w:ascii="標楷體" w:eastAsia="標楷體" w:hAnsi="標楷體" w:hint="eastAsia"/>
          <w:snapToGrid w:val="0"/>
          <w:kern w:val="32"/>
        </w:rPr>
        <w:t>量子科技快速發展，無法精</w:t>
      </w:r>
      <w:proofErr w:type="gramStart"/>
      <w:r>
        <w:rPr>
          <w:rFonts w:ascii="標楷體" w:eastAsia="標楷體" w:hAnsi="標楷體" w:hint="eastAsia"/>
          <w:snapToGrid w:val="0"/>
          <w:kern w:val="32"/>
        </w:rPr>
        <w:t>準</w:t>
      </w:r>
      <w:proofErr w:type="gramEnd"/>
      <w:r>
        <w:rPr>
          <w:rFonts w:ascii="標楷體" w:eastAsia="標楷體" w:hAnsi="標楷體" w:hint="eastAsia"/>
          <w:snapToGrid w:val="0"/>
          <w:kern w:val="32"/>
        </w:rPr>
        <w:t>預估實驗室需求，經審慎評估需求與經費之合理性，未來將持續提升執行效能。至於修正</w:t>
      </w:r>
      <w:proofErr w:type="gramStart"/>
      <w:r>
        <w:rPr>
          <w:rFonts w:ascii="標楷體" w:eastAsia="標楷體" w:hAnsi="標楷體" w:hint="eastAsia"/>
          <w:snapToGrid w:val="0"/>
          <w:kern w:val="32"/>
        </w:rPr>
        <w:t>抗微振</w:t>
      </w:r>
      <w:proofErr w:type="gramEnd"/>
      <w:r>
        <w:rPr>
          <w:rFonts w:ascii="標楷體" w:eastAsia="標楷體" w:hAnsi="標楷體" w:hint="eastAsia"/>
          <w:snapToGrid w:val="0"/>
          <w:kern w:val="32"/>
        </w:rPr>
        <w:t>等級，係配合實驗需求，經研究單位確認仍可達到計畫預期目標。該院</w:t>
      </w:r>
      <w:r w:rsidRPr="00772C1C">
        <w:rPr>
          <w:rFonts w:ascii="標楷體" w:eastAsia="標楷體" w:hAnsi="標楷體" w:hint="eastAsia"/>
          <w:snapToGrid w:val="0"/>
          <w:kern w:val="32"/>
        </w:rPr>
        <w:t>爾後於計畫</w:t>
      </w:r>
      <w:proofErr w:type="gramStart"/>
      <w:r w:rsidRPr="00772C1C">
        <w:rPr>
          <w:rFonts w:ascii="標楷體" w:eastAsia="標楷體" w:hAnsi="標楷體" w:hint="eastAsia"/>
          <w:snapToGrid w:val="0"/>
          <w:kern w:val="32"/>
        </w:rPr>
        <w:t>研</w:t>
      </w:r>
      <w:proofErr w:type="gramEnd"/>
      <w:r w:rsidRPr="00772C1C">
        <w:rPr>
          <w:rFonts w:ascii="標楷體" w:eastAsia="標楷體" w:hAnsi="標楷體" w:hint="eastAsia"/>
          <w:snapToGrid w:val="0"/>
          <w:kern w:val="32"/>
        </w:rPr>
        <w:t>擬及提報前，將確實掌握實際使用需求</w:t>
      </w:r>
      <w:r>
        <w:rPr>
          <w:rFonts w:ascii="標楷體" w:eastAsia="標楷體" w:hAnsi="標楷體" w:hint="eastAsia"/>
          <w:snapToGrid w:val="0"/>
          <w:kern w:val="32"/>
        </w:rPr>
        <w:t>，</w:t>
      </w:r>
      <w:r w:rsidRPr="00772C1C">
        <w:rPr>
          <w:rFonts w:ascii="標楷體" w:eastAsia="標楷體" w:hAnsi="標楷體" w:hint="eastAsia"/>
          <w:snapToGrid w:val="0"/>
          <w:kern w:val="32"/>
        </w:rPr>
        <w:t>並審慎評估完備計畫內容，避免於計畫核定後變更修正</w:t>
      </w:r>
      <w:r>
        <w:rPr>
          <w:rFonts w:ascii="標楷體" w:eastAsia="標楷體" w:hAnsi="標楷體" w:hint="eastAsia"/>
          <w:snapToGrid w:val="0"/>
          <w:kern w:val="32"/>
        </w:rPr>
        <w:t>，致延宕原核定計畫期程情事再次發生</w:t>
      </w:r>
      <w:r w:rsidRPr="00772C1C">
        <w:rPr>
          <w:rFonts w:ascii="標楷體" w:eastAsia="標楷體" w:hAnsi="標楷體" w:hint="eastAsia"/>
          <w:snapToGrid w:val="0"/>
          <w:kern w:val="32"/>
        </w:rPr>
        <w:t>。</w:t>
      </w:r>
    </w:p>
    <w:p w14:paraId="1484F9BB" w14:textId="01B4A706" w:rsidR="001069FC" w:rsidRPr="00772C1C" w:rsidRDefault="003B4B18" w:rsidP="00135555">
      <w:pPr>
        <w:overflowPunct w:val="0"/>
        <w:spacing w:line="422" w:lineRule="exact"/>
        <w:ind w:firstLineChars="450" w:firstLine="1081"/>
        <w:jc w:val="both"/>
        <w:rPr>
          <w:rFonts w:ascii="標楷體" w:eastAsia="標楷體" w:hAnsi="標楷體"/>
          <w:snapToGrid w:val="0"/>
          <w:kern w:val="32"/>
        </w:rPr>
      </w:pPr>
      <w:r>
        <w:rPr>
          <w:rFonts w:ascii="標楷體" w:eastAsia="標楷體" w:hAnsi="標楷體" w:hint="eastAsia"/>
          <w:b/>
        </w:rPr>
        <w:t>2</w:t>
      </w:r>
      <w:r>
        <w:rPr>
          <w:rFonts w:ascii="標楷體" w:eastAsia="標楷體" w:hAnsi="標楷體"/>
          <w:b/>
        </w:rPr>
        <w:t>.</w:t>
      </w:r>
      <w:r>
        <w:rPr>
          <w:rFonts w:ascii="標楷體" w:eastAsia="標楷體" w:hAnsi="標楷體" w:hint="eastAsia"/>
          <w:b/>
        </w:rPr>
        <w:t xml:space="preserve">　工程</w:t>
      </w:r>
      <w:r w:rsidR="001069FC" w:rsidRPr="00772C1C">
        <w:rPr>
          <w:rFonts w:ascii="標楷體" w:eastAsia="標楷體" w:hAnsi="標楷體" w:hint="eastAsia"/>
          <w:b/>
          <w:snapToGrid w:val="0"/>
          <w:kern w:val="32"/>
        </w:rPr>
        <w:t>招標作業未合理編列經費，且未落實於招標前進行市場調查，及於流標後務實檢討預算合理性，致歷經4次流標，經調增工程採購預算</w:t>
      </w:r>
      <w:proofErr w:type="gramStart"/>
      <w:r w:rsidR="001069FC" w:rsidRPr="00772C1C">
        <w:rPr>
          <w:rFonts w:ascii="標楷體" w:eastAsia="標楷體" w:hAnsi="標楷體" w:hint="eastAsia"/>
          <w:b/>
          <w:snapToGrid w:val="0"/>
          <w:kern w:val="32"/>
        </w:rPr>
        <w:t>始予決標</w:t>
      </w:r>
      <w:proofErr w:type="gramEnd"/>
      <w:r w:rsidR="001069FC" w:rsidRPr="00772C1C">
        <w:rPr>
          <w:rFonts w:ascii="標楷體" w:eastAsia="標楷體" w:hAnsi="標楷體" w:hint="eastAsia"/>
          <w:b/>
          <w:snapToGrid w:val="0"/>
          <w:kern w:val="32"/>
        </w:rPr>
        <w:t>：</w:t>
      </w:r>
      <w:r w:rsidR="001069FC" w:rsidRPr="00772C1C">
        <w:rPr>
          <w:rFonts w:ascii="標楷體" w:eastAsia="標楷體" w:hAnsi="標楷體" w:hint="eastAsia"/>
          <w:snapToGrid w:val="0"/>
          <w:kern w:val="32"/>
        </w:rPr>
        <w:t>本計畫量子科技實驗大樓主要為量子光學及量子材料專題中心使用，</w:t>
      </w:r>
      <w:r w:rsidR="001069FC">
        <w:rPr>
          <w:rFonts w:ascii="標楷體" w:eastAsia="標楷體" w:hAnsi="標楷體" w:hint="eastAsia"/>
          <w:snapToGrid w:val="0"/>
          <w:kern w:val="32"/>
        </w:rPr>
        <w:t>經修正後</w:t>
      </w:r>
      <w:r w:rsidR="001069FC" w:rsidRPr="00772C1C">
        <w:rPr>
          <w:rFonts w:ascii="標楷體" w:eastAsia="標楷體" w:hAnsi="標楷體" w:hint="eastAsia"/>
          <w:snapToGrid w:val="0"/>
          <w:kern w:val="32"/>
        </w:rPr>
        <w:t>採用VC-C至VC-E（最高等級）整體</w:t>
      </w:r>
      <w:proofErr w:type="gramStart"/>
      <w:r w:rsidR="001069FC" w:rsidRPr="00772C1C">
        <w:rPr>
          <w:rFonts w:ascii="標楷體" w:eastAsia="標楷體" w:hAnsi="標楷體" w:hint="eastAsia"/>
          <w:snapToGrid w:val="0"/>
          <w:kern w:val="32"/>
        </w:rPr>
        <w:t>抗微</w:t>
      </w:r>
      <w:r w:rsidR="001069FC" w:rsidRPr="00772C1C">
        <w:rPr>
          <w:rFonts w:ascii="標楷體" w:eastAsia="標楷體" w:hAnsi="標楷體" w:hint="eastAsia"/>
          <w:snapToGrid w:val="0"/>
          <w:kern w:val="32"/>
        </w:rPr>
        <w:lastRenderedPageBreak/>
        <w:t>振</w:t>
      </w:r>
      <w:proofErr w:type="gramEnd"/>
      <w:r w:rsidR="001069FC" w:rsidRPr="00772C1C">
        <w:rPr>
          <w:rFonts w:ascii="標楷體" w:eastAsia="標楷體" w:hAnsi="標楷體" w:hint="eastAsia"/>
          <w:snapToGrid w:val="0"/>
          <w:kern w:val="32"/>
        </w:rPr>
        <w:t>等級建置，工程界面複雜且機電占比高，其營建風險及成本</w:t>
      </w:r>
      <w:proofErr w:type="gramStart"/>
      <w:r w:rsidR="001069FC" w:rsidRPr="00772C1C">
        <w:rPr>
          <w:rFonts w:ascii="標楷體" w:eastAsia="標楷體" w:hAnsi="標楷體" w:hint="eastAsia"/>
          <w:snapToGrid w:val="0"/>
          <w:kern w:val="32"/>
        </w:rPr>
        <w:t>結構均較一般</w:t>
      </w:r>
      <w:proofErr w:type="gramEnd"/>
      <w:r w:rsidR="001069FC" w:rsidRPr="00772C1C">
        <w:rPr>
          <w:rFonts w:ascii="標楷體" w:eastAsia="標楷體" w:hAnsi="標楷體" w:hint="eastAsia"/>
          <w:snapToGrid w:val="0"/>
          <w:kern w:val="32"/>
        </w:rPr>
        <w:t>建築工程為高，</w:t>
      </w:r>
      <w:proofErr w:type="gramStart"/>
      <w:r w:rsidR="001069FC" w:rsidRPr="00772C1C">
        <w:rPr>
          <w:rFonts w:ascii="標楷體" w:eastAsia="標楷體" w:hAnsi="標楷體" w:hint="eastAsia"/>
          <w:snapToGrid w:val="0"/>
          <w:kern w:val="32"/>
        </w:rPr>
        <w:t>爰</w:t>
      </w:r>
      <w:proofErr w:type="gramEnd"/>
      <w:r w:rsidR="001069FC" w:rsidRPr="00772C1C">
        <w:rPr>
          <w:rFonts w:ascii="標楷體" w:eastAsia="標楷體" w:hAnsi="標楷體" w:hint="eastAsia"/>
          <w:snapToGrid w:val="0"/>
          <w:kern w:val="32"/>
        </w:rPr>
        <w:t>行政院公共工程委員會（下稱工程會）於審議規劃報告（含第1次修正）時，提出請依個案特性合理編列經費之</w:t>
      </w:r>
      <w:r w:rsidR="001069FC">
        <w:rPr>
          <w:rFonts w:ascii="標楷體" w:eastAsia="標楷體" w:hAnsi="標楷體" w:hint="eastAsia"/>
          <w:snapToGrid w:val="0"/>
          <w:kern w:val="32"/>
        </w:rPr>
        <w:t>審查</w:t>
      </w:r>
      <w:r w:rsidR="001069FC" w:rsidRPr="00772C1C">
        <w:rPr>
          <w:rFonts w:ascii="標楷體" w:eastAsia="標楷體" w:hAnsi="標楷體" w:hint="eastAsia"/>
          <w:snapToGrid w:val="0"/>
          <w:kern w:val="32"/>
        </w:rPr>
        <w:t>意見。</w:t>
      </w:r>
      <w:proofErr w:type="gramStart"/>
      <w:r w:rsidR="001069FC" w:rsidRPr="00772C1C">
        <w:rPr>
          <w:rFonts w:ascii="標楷體" w:eastAsia="標楷體" w:hAnsi="標楷體" w:hint="eastAsia"/>
          <w:snapToGrid w:val="0"/>
          <w:kern w:val="32"/>
        </w:rPr>
        <w:t>惟</w:t>
      </w:r>
      <w:proofErr w:type="gramEnd"/>
      <w:r w:rsidR="001069FC" w:rsidRPr="00772C1C">
        <w:rPr>
          <w:rFonts w:ascii="標楷體" w:eastAsia="標楷體" w:hAnsi="標楷體" w:hint="eastAsia"/>
          <w:snapToGrid w:val="0"/>
          <w:kern w:val="32"/>
        </w:rPr>
        <w:t>中央研究院後續未依</w:t>
      </w:r>
      <w:r w:rsidR="001069FC">
        <w:rPr>
          <w:rFonts w:ascii="標楷體" w:eastAsia="標楷體" w:hAnsi="標楷體" w:hint="eastAsia"/>
          <w:snapToGrid w:val="0"/>
          <w:kern w:val="32"/>
        </w:rPr>
        <w:t>該會</w:t>
      </w:r>
      <w:r w:rsidR="001069FC" w:rsidRPr="00772C1C">
        <w:rPr>
          <w:rFonts w:ascii="標楷體" w:eastAsia="標楷體" w:hAnsi="標楷體" w:hint="eastAsia"/>
          <w:snapToGrid w:val="0"/>
          <w:kern w:val="32"/>
        </w:rPr>
        <w:t>意見修正，亦未落實於工程招標前進行市場調查，依實際規劃內容合理編列經費，及於流廢標時務實檢討預算合理性，致工程招標作業歷經4次流標，經核定辦理第2次修正規劃報告書，增</w:t>
      </w:r>
      <w:r w:rsidR="001069FC">
        <w:rPr>
          <w:rFonts w:ascii="標楷體" w:eastAsia="標楷體" w:hAnsi="標楷體" w:hint="eastAsia"/>
          <w:snapToGrid w:val="0"/>
          <w:kern w:val="32"/>
        </w:rPr>
        <w:t>加</w:t>
      </w:r>
      <w:r w:rsidR="001069FC" w:rsidRPr="00772C1C">
        <w:rPr>
          <w:rFonts w:ascii="標楷體" w:eastAsia="標楷體" w:hAnsi="標楷體" w:hint="eastAsia"/>
          <w:snapToGrid w:val="0"/>
          <w:kern w:val="32"/>
        </w:rPr>
        <w:t>工程經費並調整計畫期程</w:t>
      </w:r>
      <w:r w:rsidR="001069FC">
        <w:rPr>
          <w:rFonts w:ascii="標楷體" w:eastAsia="標楷體" w:hAnsi="標楷體" w:hint="eastAsia"/>
          <w:snapToGrid w:val="0"/>
          <w:kern w:val="32"/>
        </w:rPr>
        <w:t>，將</w:t>
      </w:r>
      <w:r w:rsidR="001069FC" w:rsidRPr="00772C1C">
        <w:rPr>
          <w:rFonts w:ascii="標楷體" w:eastAsia="標楷體" w:hAnsi="標楷體" w:hint="eastAsia"/>
          <w:snapToGrid w:val="0"/>
          <w:kern w:val="32"/>
        </w:rPr>
        <w:t>工程採購預算由</w:t>
      </w:r>
      <w:r w:rsidR="001069FC">
        <w:rPr>
          <w:rFonts w:ascii="標楷體" w:eastAsia="標楷體" w:hAnsi="標楷體" w:hint="eastAsia"/>
          <w:snapToGrid w:val="0"/>
          <w:kern w:val="32"/>
        </w:rPr>
        <w:t>第1次招標之</w:t>
      </w:r>
      <w:r w:rsidR="001069FC" w:rsidRPr="00772C1C">
        <w:rPr>
          <w:rFonts w:ascii="標楷體" w:eastAsia="標楷體" w:hAnsi="標楷體" w:hint="eastAsia"/>
          <w:snapToGrid w:val="0"/>
          <w:kern w:val="32"/>
        </w:rPr>
        <w:t>9億1,894萬餘元</w:t>
      </w:r>
      <w:r w:rsidR="001069FC">
        <w:rPr>
          <w:rFonts w:ascii="標楷體" w:eastAsia="標楷體" w:hAnsi="標楷體" w:hint="eastAsia"/>
          <w:snapToGrid w:val="0"/>
          <w:kern w:val="32"/>
        </w:rPr>
        <w:t>調</w:t>
      </w:r>
      <w:r w:rsidR="001069FC" w:rsidRPr="00772C1C">
        <w:rPr>
          <w:rFonts w:ascii="標楷體" w:eastAsia="標楷體" w:hAnsi="標楷體" w:hint="eastAsia"/>
          <w:snapToGrid w:val="0"/>
          <w:kern w:val="32"/>
        </w:rPr>
        <w:t>增</w:t>
      </w:r>
      <w:r w:rsidR="001069FC">
        <w:rPr>
          <w:rFonts w:ascii="標楷體" w:eastAsia="標楷體" w:hAnsi="標楷體" w:hint="eastAsia"/>
          <w:snapToGrid w:val="0"/>
          <w:kern w:val="32"/>
        </w:rPr>
        <w:t>為</w:t>
      </w:r>
      <w:r w:rsidR="001069FC" w:rsidRPr="00772C1C">
        <w:rPr>
          <w:rFonts w:ascii="標楷體" w:eastAsia="標楷體" w:hAnsi="標楷體" w:hint="eastAsia"/>
          <w:snapToGrid w:val="0"/>
          <w:kern w:val="32"/>
        </w:rPr>
        <w:t>12億3,335萬餘元，於113年10月8日辦理</w:t>
      </w:r>
      <w:r w:rsidR="001069FC">
        <w:rPr>
          <w:rFonts w:ascii="標楷體" w:eastAsia="標楷體" w:hAnsi="標楷體" w:hint="eastAsia"/>
          <w:snapToGrid w:val="0"/>
          <w:kern w:val="32"/>
        </w:rPr>
        <w:t>修正後第1次公開招標（累計第5次）</w:t>
      </w:r>
      <w:r w:rsidR="001069FC" w:rsidRPr="00772C1C">
        <w:rPr>
          <w:rFonts w:ascii="標楷體" w:eastAsia="標楷體" w:hAnsi="標楷體" w:hint="eastAsia"/>
          <w:snapToGrid w:val="0"/>
          <w:kern w:val="32"/>
        </w:rPr>
        <w:t>決標</w:t>
      </w:r>
      <w:r w:rsidR="001069FC">
        <w:rPr>
          <w:rFonts w:ascii="標楷體" w:eastAsia="標楷體" w:hAnsi="標楷體" w:hint="eastAsia"/>
          <w:snapToGrid w:val="0"/>
          <w:kern w:val="32"/>
        </w:rPr>
        <w:t>（表</w:t>
      </w:r>
      <w:r w:rsidR="00267FA5">
        <w:rPr>
          <w:rFonts w:ascii="標楷體" w:eastAsia="標楷體" w:hAnsi="標楷體" w:hint="eastAsia"/>
          <w:snapToGrid w:val="0"/>
          <w:kern w:val="32"/>
        </w:rPr>
        <w:t>1</w:t>
      </w:r>
      <w:r w:rsidR="001069FC">
        <w:rPr>
          <w:rFonts w:ascii="標楷體" w:eastAsia="標楷體" w:hAnsi="標楷體" w:hint="eastAsia"/>
          <w:snapToGrid w:val="0"/>
          <w:kern w:val="32"/>
        </w:rPr>
        <w:t>），決標金額11億9,680萬元</w:t>
      </w:r>
      <w:r w:rsidR="001069FC" w:rsidRPr="00772C1C">
        <w:rPr>
          <w:rFonts w:ascii="標楷體" w:eastAsia="標楷體" w:hAnsi="標楷體" w:hint="eastAsia"/>
          <w:snapToGrid w:val="0"/>
          <w:kern w:val="32"/>
        </w:rPr>
        <w:t>，並預計於116</w:t>
      </w:r>
      <w:r w:rsidR="00F612D2">
        <w:rPr>
          <w:rFonts w:ascii="標楷體" w:eastAsia="標楷體" w:hAnsi="標楷體" w:hint="eastAsia"/>
          <w:b/>
          <w:noProof/>
        </w:rPr>
        <mc:AlternateContent>
          <mc:Choice Requires="wps">
            <w:drawing>
              <wp:anchor distT="45720" distB="45720" distL="114300" distR="114300" simplePos="0" relativeHeight="251669504" behindDoc="0" locked="0" layoutInCell="1" allowOverlap="1" wp14:anchorId="5C388461" wp14:editId="63E3D866">
                <wp:simplePos x="0" y="0"/>
                <wp:positionH relativeFrom="margin">
                  <wp:posOffset>3115945</wp:posOffset>
                </wp:positionH>
                <wp:positionV relativeFrom="paragraph">
                  <wp:posOffset>2057253</wp:posOffset>
                </wp:positionV>
                <wp:extent cx="3352800" cy="262890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2628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21"/>
                              <w:gridCol w:w="1134"/>
                              <w:gridCol w:w="1701"/>
                            </w:tblGrid>
                            <w:tr w:rsidR="002102FE" w:rsidRPr="00CA44FC" w14:paraId="2390C85C" w14:textId="77777777" w:rsidTr="0082476A">
                              <w:tc>
                                <w:tcPr>
                                  <w:tcW w:w="4820" w:type="dxa"/>
                                  <w:gridSpan w:val="4"/>
                                  <w:tcBorders>
                                    <w:top w:val="nil"/>
                                    <w:left w:val="nil"/>
                                    <w:bottom w:val="nil"/>
                                    <w:right w:val="nil"/>
                                  </w:tcBorders>
                                  <w:shd w:val="clear" w:color="auto" w:fill="auto"/>
                                  <w:vAlign w:val="center"/>
                                </w:tcPr>
                                <w:p w14:paraId="085E452F" w14:textId="77777777" w:rsidR="002102FE" w:rsidRPr="00F13B80" w:rsidRDefault="002102FE" w:rsidP="00F13B80">
                                  <w:pPr>
                                    <w:snapToGrid w:val="0"/>
                                    <w:spacing w:line="280" w:lineRule="exact"/>
                                    <w:ind w:left="673" w:hangingChars="280" w:hanging="673"/>
                                    <w:rPr>
                                      <w:rFonts w:ascii="標楷體" w:eastAsia="標楷體" w:hAnsi="標楷體"/>
                                      <w:b/>
                                      <w:bCs/>
                                      <w:sz w:val="20"/>
                                      <w:szCs w:val="20"/>
                                    </w:rPr>
                                  </w:pPr>
                                  <w:r w:rsidRPr="00F13B80">
                                    <w:rPr>
                                      <w:rFonts w:ascii="標楷體" w:eastAsia="標楷體" w:hAnsi="標楷體" w:hint="eastAsia"/>
                                      <w:b/>
                                      <w:bCs/>
                                    </w:rPr>
                                    <w:t>表1　南部院區量子科技實驗大樓興建工程採購招標情形</w:t>
                                  </w:r>
                                </w:p>
                              </w:tc>
                            </w:tr>
                            <w:tr w:rsidR="002102FE" w:rsidRPr="00CA44FC" w14:paraId="6C8DE613" w14:textId="77777777" w:rsidTr="0082476A">
                              <w:tc>
                                <w:tcPr>
                                  <w:tcW w:w="4820" w:type="dxa"/>
                                  <w:gridSpan w:val="4"/>
                                  <w:tcBorders>
                                    <w:top w:val="nil"/>
                                    <w:left w:val="nil"/>
                                    <w:right w:val="nil"/>
                                  </w:tcBorders>
                                  <w:shd w:val="clear" w:color="auto" w:fill="auto"/>
                                  <w:vAlign w:val="center"/>
                                </w:tcPr>
                                <w:p w14:paraId="04633250" w14:textId="77777777" w:rsidR="002102FE" w:rsidRPr="00CA44FC" w:rsidRDefault="002102FE" w:rsidP="0082476A">
                                  <w:pPr>
                                    <w:spacing w:line="200" w:lineRule="exact"/>
                                    <w:jc w:val="right"/>
                                    <w:rPr>
                                      <w:rFonts w:ascii="標楷體" w:eastAsia="標楷體" w:hAnsi="標楷體"/>
                                      <w:sz w:val="20"/>
                                      <w:szCs w:val="20"/>
                                    </w:rPr>
                                  </w:pPr>
                                  <w:r w:rsidRPr="000C125B">
                                    <w:rPr>
                                      <w:rFonts w:ascii="標楷體" w:eastAsia="標楷體" w:hAnsi="標楷體" w:hint="eastAsia"/>
                                      <w:sz w:val="20"/>
                                      <w:szCs w:val="20"/>
                                    </w:rPr>
                                    <w:t>單位：新</w:t>
                                  </w:r>
                                  <w:r>
                                    <w:rPr>
                                      <w:rFonts w:ascii="標楷體" w:eastAsia="標楷體" w:hAnsi="標楷體" w:hint="eastAsia"/>
                                      <w:sz w:val="20"/>
                                      <w:szCs w:val="20"/>
                                    </w:rPr>
                                    <w:t>臺</w:t>
                                  </w:r>
                                  <w:r w:rsidRPr="000C125B">
                                    <w:rPr>
                                      <w:rFonts w:ascii="標楷體" w:eastAsia="標楷體" w:hAnsi="標楷體" w:hint="eastAsia"/>
                                      <w:sz w:val="20"/>
                                      <w:szCs w:val="20"/>
                                    </w:rPr>
                                    <w:t>幣千元</w:t>
                                  </w:r>
                                </w:p>
                              </w:tc>
                            </w:tr>
                            <w:tr w:rsidR="002102FE" w:rsidRPr="00CA44FC" w14:paraId="2A7CDE5B" w14:textId="77777777" w:rsidTr="0082476A">
                              <w:tc>
                                <w:tcPr>
                                  <w:tcW w:w="864" w:type="dxa"/>
                                  <w:shd w:val="clear" w:color="auto" w:fill="auto"/>
                                  <w:vAlign w:val="center"/>
                                </w:tcPr>
                                <w:p w14:paraId="1AC05DE4" w14:textId="77777777" w:rsidR="002102FE" w:rsidRPr="00CA44FC" w:rsidRDefault="002102FE" w:rsidP="0082476A">
                                  <w:pPr>
                                    <w:spacing w:line="240" w:lineRule="exact"/>
                                    <w:jc w:val="center"/>
                                    <w:rPr>
                                      <w:rFonts w:ascii="標楷體" w:eastAsia="標楷體" w:hAnsi="標楷體"/>
                                      <w:sz w:val="20"/>
                                      <w:szCs w:val="20"/>
                                    </w:rPr>
                                  </w:pPr>
                                  <w:r>
                                    <w:rPr>
                                      <w:rFonts w:ascii="標楷體" w:eastAsia="標楷體" w:hAnsi="標楷體" w:hint="eastAsia"/>
                                      <w:sz w:val="20"/>
                                      <w:szCs w:val="20"/>
                                    </w:rPr>
                                    <w:t>累計</w:t>
                                  </w:r>
                                  <w:r w:rsidRPr="00CA44FC">
                                    <w:rPr>
                                      <w:rFonts w:ascii="標楷體" w:eastAsia="標楷體" w:hAnsi="標楷體" w:hint="eastAsia"/>
                                      <w:sz w:val="20"/>
                                      <w:szCs w:val="20"/>
                                    </w:rPr>
                                    <w:t>招標次數</w:t>
                                  </w:r>
                                </w:p>
                              </w:tc>
                              <w:tc>
                                <w:tcPr>
                                  <w:tcW w:w="1121" w:type="dxa"/>
                                  <w:shd w:val="clear" w:color="auto" w:fill="auto"/>
                                  <w:vAlign w:val="center"/>
                                </w:tcPr>
                                <w:p w14:paraId="60DEB863" w14:textId="77777777" w:rsidR="002102FE" w:rsidRPr="00CA44FC" w:rsidRDefault="002102FE" w:rsidP="0082476A">
                                  <w:pPr>
                                    <w:spacing w:line="240" w:lineRule="exact"/>
                                    <w:jc w:val="center"/>
                                    <w:rPr>
                                      <w:rFonts w:ascii="標楷體" w:eastAsia="標楷體" w:hAnsi="標楷體"/>
                                      <w:sz w:val="20"/>
                                      <w:szCs w:val="20"/>
                                    </w:rPr>
                                  </w:pPr>
                                  <w:r>
                                    <w:rPr>
                                      <w:rFonts w:ascii="標楷體" w:eastAsia="標楷體" w:hAnsi="標楷體" w:hint="eastAsia"/>
                                      <w:sz w:val="20"/>
                                      <w:szCs w:val="20"/>
                                    </w:rPr>
                                    <w:t>公開招標</w:t>
                                  </w:r>
                                  <w:r w:rsidRPr="00CA44FC">
                                    <w:rPr>
                                      <w:rFonts w:ascii="標楷體" w:eastAsia="標楷體" w:hAnsi="標楷體" w:hint="eastAsia"/>
                                      <w:sz w:val="20"/>
                                      <w:szCs w:val="20"/>
                                    </w:rPr>
                                    <w:t>日期</w:t>
                                  </w:r>
                                </w:p>
                              </w:tc>
                              <w:tc>
                                <w:tcPr>
                                  <w:tcW w:w="1134" w:type="dxa"/>
                                  <w:shd w:val="clear" w:color="auto" w:fill="auto"/>
                                  <w:vAlign w:val="center"/>
                                </w:tcPr>
                                <w:p w14:paraId="5B548F85"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預算金額</w:t>
                                  </w:r>
                                </w:p>
                              </w:tc>
                              <w:tc>
                                <w:tcPr>
                                  <w:tcW w:w="1701" w:type="dxa"/>
                                  <w:shd w:val="clear" w:color="auto" w:fill="auto"/>
                                  <w:vAlign w:val="center"/>
                                </w:tcPr>
                                <w:p w14:paraId="5612CE30"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開標結果</w:t>
                                  </w:r>
                                </w:p>
                              </w:tc>
                            </w:tr>
                            <w:tr w:rsidR="002102FE" w:rsidRPr="00AA685E" w14:paraId="06167663" w14:textId="77777777" w:rsidTr="0082476A">
                              <w:trPr>
                                <w:trHeight w:val="454"/>
                              </w:trPr>
                              <w:tc>
                                <w:tcPr>
                                  <w:tcW w:w="864" w:type="dxa"/>
                                  <w:shd w:val="clear" w:color="auto" w:fill="auto"/>
                                  <w:vAlign w:val="center"/>
                                </w:tcPr>
                                <w:p w14:paraId="136B1783"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第1次</w:t>
                                  </w:r>
                                </w:p>
                              </w:tc>
                              <w:tc>
                                <w:tcPr>
                                  <w:tcW w:w="1121" w:type="dxa"/>
                                  <w:shd w:val="clear" w:color="auto" w:fill="auto"/>
                                  <w:vAlign w:val="center"/>
                                </w:tcPr>
                                <w:p w14:paraId="0E71B6E3"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12.</w:t>
                                  </w:r>
                                  <w:r w:rsidRPr="00F270AE">
                                    <w:rPr>
                                      <w:rFonts w:ascii="標楷體" w:eastAsia="標楷體" w:hAnsi="標楷體" w:hint="eastAsia"/>
                                      <w:sz w:val="20"/>
                                      <w:szCs w:val="20"/>
                                    </w:rPr>
                                    <w:t>11.21</w:t>
                                  </w:r>
                                </w:p>
                              </w:tc>
                              <w:tc>
                                <w:tcPr>
                                  <w:tcW w:w="1134" w:type="dxa"/>
                                  <w:vMerge w:val="restart"/>
                                  <w:shd w:val="clear" w:color="auto" w:fill="auto"/>
                                  <w:vAlign w:val="center"/>
                                </w:tcPr>
                                <w:p w14:paraId="3B81E214"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w:t>
                                  </w:r>
                                  <w:r w:rsidRPr="00CA44FC">
                                    <w:rPr>
                                      <w:rFonts w:ascii="標楷體" w:eastAsia="標楷體" w:hAnsi="標楷體"/>
                                      <w:sz w:val="20"/>
                                      <w:szCs w:val="20"/>
                                    </w:rPr>
                                    <w:t>18</w:t>
                                  </w:r>
                                  <w:r w:rsidRPr="00CA44FC">
                                    <w:rPr>
                                      <w:rFonts w:ascii="標楷體" w:eastAsia="標楷體" w:hAnsi="標楷體" w:hint="eastAsia"/>
                                      <w:sz w:val="20"/>
                                      <w:szCs w:val="20"/>
                                    </w:rPr>
                                    <w:t>,</w:t>
                                  </w:r>
                                  <w:r w:rsidRPr="00CA44FC">
                                    <w:rPr>
                                      <w:rFonts w:ascii="標楷體" w:eastAsia="標楷體" w:hAnsi="標楷體"/>
                                      <w:sz w:val="20"/>
                                      <w:szCs w:val="20"/>
                                    </w:rPr>
                                    <w:t>940</w:t>
                                  </w:r>
                                </w:p>
                              </w:tc>
                              <w:tc>
                                <w:tcPr>
                                  <w:tcW w:w="1701" w:type="dxa"/>
                                  <w:vMerge w:val="restart"/>
                                  <w:shd w:val="clear" w:color="auto" w:fill="auto"/>
                                  <w:vAlign w:val="center"/>
                                </w:tcPr>
                                <w:p w14:paraId="00CAFB47" w14:textId="77777777" w:rsidR="002102FE" w:rsidRPr="00CA44FC" w:rsidRDefault="002102FE" w:rsidP="0082476A">
                                  <w:pPr>
                                    <w:spacing w:line="240" w:lineRule="exact"/>
                                    <w:jc w:val="both"/>
                                    <w:rPr>
                                      <w:rFonts w:ascii="標楷體" w:eastAsia="標楷體" w:hAnsi="標楷體"/>
                                      <w:sz w:val="20"/>
                                      <w:szCs w:val="20"/>
                                    </w:rPr>
                                  </w:pPr>
                                  <w:r w:rsidRPr="00CA44FC">
                                    <w:rPr>
                                      <w:rFonts w:ascii="標楷體" w:eastAsia="標楷體" w:hAnsi="標楷體" w:hint="eastAsia"/>
                                      <w:sz w:val="20"/>
                                      <w:szCs w:val="20"/>
                                    </w:rPr>
                                    <w:t>無廠商投標而流標</w:t>
                                  </w:r>
                                  <w:r>
                                    <w:rPr>
                                      <w:rFonts w:ascii="標楷體" w:eastAsia="標楷體" w:hAnsi="標楷體" w:hint="eastAsia"/>
                                      <w:sz w:val="20"/>
                                      <w:szCs w:val="20"/>
                                    </w:rPr>
                                    <w:t>。</w:t>
                                  </w:r>
                                </w:p>
                              </w:tc>
                            </w:tr>
                            <w:tr w:rsidR="002102FE" w:rsidRPr="00CA44FC" w14:paraId="1B6914EA" w14:textId="77777777" w:rsidTr="0082476A">
                              <w:trPr>
                                <w:trHeight w:val="374"/>
                              </w:trPr>
                              <w:tc>
                                <w:tcPr>
                                  <w:tcW w:w="864" w:type="dxa"/>
                                  <w:shd w:val="clear" w:color="auto" w:fill="auto"/>
                                  <w:vAlign w:val="center"/>
                                </w:tcPr>
                                <w:p w14:paraId="26C87229"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第2次</w:t>
                                  </w:r>
                                </w:p>
                              </w:tc>
                              <w:tc>
                                <w:tcPr>
                                  <w:tcW w:w="1121" w:type="dxa"/>
                                  <w:shd w:val="clear" w:color="auto" w:fill="auto"/>
                                  <w:vAlign w:val="center"/>
                                </w:tcPr>
                                <w:p w14:paraId="72D044B9"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12.</w:t>
                                  </w:r>
                                  <w:r w:rsidRPr="00F270AE">
                                    <w:rPr>
                                      <w:rFonts w:ascii="標楷體" w:eastAsia="標楷體" w:hAnsi="標楷體" w:hint="eastAsia"/>
                                      <w:sz w:val="20"/>
                                      <w:szCs w:val="20"/>
                                    </w:rPr>
                                    <w:t>12.06</w:t>
                                  </w:r>
                                </w:p>
                              </w:tc>
                              <w:tc>
                                <w:tcPr>
                                  <w:tcW w:w="1134" w:type="dxa"/>
                                  <w:vMerge/>
                                  <w:shd w:val="clear" w:color="auto" w:fill="auto"/>
                                  <w:vAlign w:val="center"/>
                                </w:tcPr>
                                <w:p w14:paraId="3AE9661B" w14:textId="77777777" w:rsidR="002102FE" w:rsidRPr="00CA44FC" w:rsidRDefault="002102FE" w:rsidP="0082476A">
                                  <w:pPr>
                                    <w:spacing w:line="240" w:lineRule="exact"/>
                                    <w:jc w:val="right"/>
                                    <w:rPr>
                                      <w:rFonts w:ascii="標楷體" w:eastAsia="標楷體" w:hAnsi="標楷體"/>
                                      <w:sz w:val="20"/>
                                      <w:szCs w:val="20"/>
                                    </w:rPr>
                                  </w:pPr>
                                </w:p>
                              </w:tc>
                              <w:tc>
                                <w:tcPr>
                                  <w:tcW w:w="1701" w:type="dxa"/>
                                  <w:vMerge/>
                                  <w:shd w:val="clear" w:color="auto" w:fill="auto"/>
                                  <w:vAlign w:val="center"/>
                                </w:tcPr>
                                <w:p w14:paraId="26FEE377"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246B9219" w14:textId="77777777" w:rsidTr="003A73BB">
                              <w:trPr>
                                <w:trHeight w:val="406"/>
                              </w:trPr>
                              <w:tc>
                                <w:tcPr>
                                  <w:tcW w:w="864" w:type="dxa"/>
                                  <w:shd w:val="clear" w:color="auto" w:fill="auto"/>
                                  <w:vAlign w:val="center"/>
                                </w:tcPr>
                                <w:p w14:paraId="29540FD4"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第3次</w:t>
                                  </w:r>
                                </w:p>
                              </w:tc>
                              <w:tc>
                                <w:tcPr>
                                  <w:tcW w:w="1121" w:type="dxa"/>
                                  <w:shd w:val="clear" w:color="auto" w:fill="auto"/>
                                  <w:vAlign w:val="center"/>
                                </w:tcPr>
                                <w:p w14:paraId="18F0020C"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w:t>
                                  </w:r>
                                  <w:r w:rsidRPr="00F270AE">
                                    <w:rPr>
                                      <w:rFonts w:ascii="標楷體" w:eastAsia="標楷體" w:hAnsi="標楷體" w:hint="eastAsia"/>
                                      <w:sz w:val="20"/>
                                      <w:szCs w:val="20"/>
                                    </w:rPr>
                                    <w:t>3</w:t>
                                  </w:r>
                                  <w:r w:rsidRPr="00F270AE">
                                    <w:rPr>
                                      <w:rFonts w:ascii="標楷體" w:eastAsia="標楷體" w:hAnsi="標楷體"/>
                                      <w:sz w:val="20"/>
                                      <w:szCs w:val="20"/>
                                    </w:rPr>
                                    <w:t>.</w:t>
                                  </w:r>
                                  <w:r w:rsidRPr="00F270AE">
                                    <w:rPr>
                                      <w:rFonts w:ascii="標楷體" w:eastAsia="標楷體" w:hAnsi="標楷體" w:hint="eastAsia"/>
                                      <w:sz w:val="20"/>
                                      <w:szCs w:val="20"/>
                                    </w:rPr>
                                    <w:t>01</w:t>
                                  </w:r>
                                  <w:r w:rsidRPr="00F270AE">
                                    <w:rPr>
                                      <w:rFonts w:ascii="標楷體" w:eastAsia="標楷體" w:hAnsi="標楷體"/>
                                      <w:sz w:val="20"/>
                                      <w:szCs w:val="20"/>
                                    </w:rPr>
                                    <w:t>.</w:t>
                                  </w:r>
                                  <w:r w:rsidRPr="00F270AE">
                                    <w:rPr>
                                      <w:rFonts w:ascii="標楷體" w:eastAsia="標楷體" w:hAnsi="標楷體" w:hint="eastAsia"/>
                                      <w:sz w:val="20"/>
                                      <w:szCs w:val="20"/>
                                    </w:rPr>
                                    <w:t>16</w:t>
                                  </w:r>
                                </w:p>
                              </w:tc>
                              <w:tc>
                                <w:tcPr>
                                  <w:tcW w:w="1134" w:type="dxa"/>
                                  <w:shd w:val="clear" w:color="auto" w:fill="auto"/>
                                  <w:vAlign w:val="center"/>
                                </w:tcPr>
                                <w:p w14:paraId="4A8B4B85"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964</w:t>
                                  </w:r>
                                  <w:r w:rsidRPr="00CA44FC">
                                    <w:rPr>
                                      <w:rFonts w:ascii="標楷體" w:eastAsia="標楷體" w:hAnsi="標楷體"/>
                                      <w:sz w:val="20"/>
                                      <w:szCs w:val="20"/>
                                    </w:rPr>
                                    <w:t>,</w:t>
                                  </w:r>
                                  <w:r w:rsidRPr="00CA44FC">
                                    <w:rPr>
                                      <w:rFonts w:ascii="標楷體" w:eastAsia="標楷體" w:hAnsi="標楷體" w:hint="eastAsia"/>
                                      <w:sz w:val="20"/>
                                      <w:szCs w:val="20"/>
                                    </w:rPr>
                                    <w:t>360</w:t>
                                  </w:r>
                                </w:p>
                              </w:tc>
                              <w:tc>
                                <w:tcPr>
                                  <w:tcW w:w="1701" w:type="dxa"/>
                                  <w:vMerge/>
                                  <w:shd w:val="clear" w:color="auto" w:fill="auto"/>
                                  <w:vAlign w:val="center"/>
                                </w:tcPr>
                                <w:p w14:paraId="5CDCF9E4"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51A85FD1" w14:textId="77777777" w:rsidTr="003A73BB">
                              <w:trPr>
                                <w:trHeight w:val="425"/>
                              </w:trPr>
                              <w:tc>
                                <w:tcPr>
                                  <w:tcW w:w="864" w:type="dxa"/>
                                  <w:shd w:val="clear" w:color="auto" w:fill="auto"/>
                                  <w:vAlign w:val="center"/>
                                </w:tcPr>
                                <w:p w14:paraId="4DD07CA2"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第4次</w:t>
                                  </w:r>
                                </w:p>
                              </w:tc>
                              <w:tc>
                                <w:tcPr>
                                  <w:tcW w:w="1121" w:type="dxa"/>
                                  <w:shd w:val="clear" w:color="auto" w:fill="auto"/>
                                  <w:vAlign w:val="center"/>
                                </w:tcPr>
                                <w:p w14:paraId="524A2B7E"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13.0</w:t>
                                  </w:r>
                                  <w:r w:rsidRPr="00F270AE">
                                    <w:rPr>
                                      <w:rFonts w:ascii="標楷體" w:eastAsia="標楷體" w:hAnsi="標楷體" w:hint="eastAsia"/>
                                      <w:sz w:val="20"/>
                                      <w:szCs w:val="20"/>
                                    </w:rPr>
                                    <w:t>3</w:t>
                                  </w:r>
                                  <w:r w:rsidRPr="00F270AE">
                                    <w:rPr>
                                      <w:rFonts w:ascii="標楷體" w:eastAsia="標楷體" w:hAnsi="標楷體"/>
                                      <w:sz w:val="20"/>
                                      <w:szCs w:val="20"/>
                                    </w:rPr>
                                    <w:t>.</w:t>
                                  </w:r>
                                  <w:r w:rsidRPr="00F270AE">
                                    <w:rPr>
                                      <w:rFonts w:ascii="標楷體" w:eastAsia="標楷體" w:hAnsi="標楷體" w:hint="eastAsia"/>
                                      <w:sz w:val="20"/>
                                      <w:szCs w:val="20"/>
                                    </w:rPr>
                                    <w:t>12</w:t>
                                  </w:r>
                                </w:p>
                              </w:tc>
                              <w:tc>
                                <w:tcPr>
                                  <w:tcW w:w="1134" w:type="dxa"/>
                                  <w:shd w:val="clear" w:color="auto" w:fill="auto"/>
                                  <w:vAlign w:val="center"/>
                                </w:tcPr>
                                <w:p w14:paraId="0273560C"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w:t>
                                  </w:r>
                                  <w:r w:rsidRPr="00CA44FC">
                                    <w:rPr>
                                      <w:rFonts w:ascii="標楷體" w:eastAsia="標楷體" w:hAnsi="標楷體"/>
                                      <w:sz w:val="20"/>
                                      <w:szCs w:val="20"/>
                                    </w:rPr>
                                    <w:t>96,400</w:t>
                                  </w:r>
                                </w:p>
                              </w:tc>
                              <w:tc>
                                <w:tcPr>
                                  <w:tcW w:w="1701" w:type="dxa"/>
                                  <w:vMerge/>
                                  <w:shd w:val="clear" w:color="auto" w:fill="auto"/>
                                  <w:vAlign w:val="center"/>
                                </w:tcPr>
                                <w:p w14:paraId="1DB8B299"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2A032142" w14:textId="77777777" w:rsidTr="003A73BB">
                              <w:trPr>
                                <w:trHeight w:val="545"/>
                              </w:trPr>
                              <w:tc>
                                <w:tcPr>
                                  <w:tcW w:w="864" w:type="dxa"/>
                                  <w:tcBorders>
                                    <w:bottom w:val="single" w:sz="4" w:space="0" w:color="auto"/>
                                  </w:tcBorders>
                                  <w:shd w:val="clear" w:color="auto" w:fill="auto"/>
                                  <w:vAlign w:val="center"/>
                                </w:tcPr>
                                <w:p w14:paraId="4370A34D"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第5次</w:t>
                                  </w:r>
                                </w:p>
                              </w:tc>
                              <w:tc>
                                <w:tcPr>
                                  <w:tcW w:w="1121" w:type="dxa"/>
                                  <w:tcBorders>
                                    <w:bottom w:val="single" w:sz="4" w:space="0" w:color="auto"/>
                                  </w:tcBorders>
                                  <w:shd w:val="clear" w:color="auto" w:fill="auto"/>
                                  <w:vAlign w:val="center"/>
                                </w:tcPr>
                                <w:p w14:paraId="53359AA9"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13.0</w:t>
                                  </w:r>
                                  <w:r w:rsidRPr="00F270AE">
                                    <w:rPr>
                                      <w:rFonts w:ascii="標楷體" w:eastAsia="標楷體" w:hAnsi="標楷體" w:hint="eastAsia"/>
                                      <w:sz w:val="20"/>
                                      <w:szCs w:val="20"/>
                                    </w:rPr>
                                    <w:t>9</w:t>
                                  </w:r>
                                  <w:r w:rsidRPr="00F270AE">
                                    <w:rPr>
                                      <w:rFonts w:ascii="標楷體" w:eastAsia="標楷體" w:hAnsi="標楷體"/>
                                      <w:sz w:val="20"/>
                                      <w:szCs w:val="20"/>
                                    </w:rPr>
                                    <w:t>.</w:t>
                                  </w:r>
                                  <w:r w:rsidRPr="00F270AE">
                                    <w:rPr>
                                      <w:rFonts w:ascii="標楷體" w:eastAsia="標楷體" w:hAnsi="標楷體" w:hint="eastAsia"/>
                                      <w:sz w:val="20"/>
                                      <w:szCs w:val="20"/>
                                    </w:rPr>
                                    <w:t>06</w:t>
                                  </w:r>
                                </w:p>
                              </w:tc>
                              <w:tc>
                                <w:tcPr>
                                  <w:tcW w:w="1134" w:type="dxa"/>
                                  <w:tcBorders>
                                    <w:bottom w:val="single" w:sz="4" w:space="0" w:color="auto"/>
                                  </w:tcBorders>
                                  <w:shd w:val="clear" w:color="auto" w:fill="auto"/>
                                  <w:vAlign w:val="center"/>
                                </w:tcPr>
                                <w:p w14:paraId="4A7B2F7E"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1</w:t>
                                  </w:r>
                                  <w:r w:rsidRPr="00CA44FC">
                                    <w:rPr>
                                      <w:rFonts w:ascii="標楷體" w:eastAsia="標楷體" w:hAnsi="標楷體"/>
                                      <w:sz w:val="20"/>
                                      <w:szCs w:val="20"/>
                                    </w:rPr>
                                    <w:t>,233,350</w:t>
                                  </w:r>
                                </w:p>
                              </w:tc>
                              <w:tc>
                                <w:tcPr>
                                  <w:tcW w:w="1701" w:type="dxa"/>
                                  <w:tcBorders>
                                    <w:bottom w:val="single" w:sz="4" w:space="0" w:color="auto"/>
                                  </w:tcBorders>
                                  <w:shd w:val="clear" w:color="auto" w:fill="auto"/>
                                  <w:vAlign w:val="center"/>
                                </w:tcPr>
                                <w:p w14:paraId="72D9D667" w14:textId="77777777" w:rsidR="002102FE" w:rsidRPr="00CA44FC" w:rsidRDefault="002102FE" w:rsidP="0082476A">
                                  <w:pPr>
                                    <w:spacing w:line="240" w:lineRule="exact"/>
                                    <w:jc w:val="both"/>
                                    <w:rPr>
                                      <w:rFonts w:ascii="標楷體" w:eastAsia="標楷體" w:hAnsi="標楷體"/>
                                      <w:sz w:val="20"/>
                                      <w:szCs w:val="20"/>
                                    </w:rPr>
                                  </w:pPr>
                                  <w:r>
                                    <w:rPr>
                                      <w:rFonts w:ascii="標楷體" w:eastAsia="標楷體" w:hAnsi="標楷體" w:hint="eastAsia"/>
                                      <w:sz w:val="20"/>
                                      <w:szCs w:val="20"/>
                                    </w:rPr>
                                    <w:t>113年</w:t>
                                  </w:r>
                                  <w:r>
                                    <w:rPr>
                                      <w:rFonts w:ascii="標楷體" w:eastAsia="標楷體" w:hAnsi="標楷體"/>
                                      <w:sz w:val="20"/>
                                      <w:szCs w:val="20"/>
                                    </w:rPr>
                                    <w:t>10月8日決</w:t>
                                  </w:r>
                                  <w:r>
                                    <w:rPr>
                                      <w:rFonts w:ascii="標楷體" w:eastAsia="標楷體" w:hAnsi="標楷體" w:hint="eastAsia"/>
                                      <w:sz w:val="20"/>
                                      <w:szCs w:val="20"/>
                                    </w:rPr>
                                    <w:t>標，決標金額</w:t>
                                  </w:r>
                                  <w:r w:rsidRPr="00440F6F">
                                    <w:rPr>
                                      <w:rFonts w:ascii="標楷體" w:eastAsia="標楷體" w:hAnsi="標楷體" w:hint="eastAsia"/>
                                      <w:sz w:val="20"/>
                                      <w:szCs w:val="20"/>
                                    </w:rPr>
                                    <w:t>11億9,680萬元</w:t>
                                  </w:r>
                                  <w:r>
                                    <w:rPr>
                                      <w:rFonts w:ascii="標楷體" w:eastAsia="標楷體" w:hAnsi="標楷體" w:hint="eastAsia"/>
                                      <w:sz w:val="20"/>
                                      <w:szCs w:val="20"/>
                                    </w:rPr>
                                    <w:t>。</w:t>
                                  </w:r>
                                </w:p>
                              </w:tc>
                            </w:tr>
                            <w:tr w:rsidR="002102FE" w:rsidRPr="00CA44FC" w14:paraId="3C46417F" w14:textId="77777777" w:rsidTr="0082476A">
                              <w:trPr>
                                <w:trHeight w:val="185"/>
                              </w:trPr>
                              <w:tc>
                                <w:tcPr>
                                  <w:tcW w:w="4820" w:type="dxa"/>
                                  <w:gridSpan w:val="4"/>
                                  <w:tcBorders>
                                    <w:left w:val="nil"/>
                                    <w:bottom w:val="nil"/>
                                    <w:right w:val="nil"/>
                                  </w:tcBorders>
                                  <w:shd w:val="clear" w:color="auto" w:fill="auto"/>
                                  <w:vAlign w:val="center"/>
                                </w:tcPr>
                                <w:p w14:paraId="551FB3EC" w14:textId="77777777" w:rsidR="002102FE" w:rsidRDefault="002102FE" w:rsidP="0082476A">
                                  <w:pPr>
                                    <w:spacing w:line="200" w:lineRule="exact"/>
                                    <w:ind w:leftChars="-50" w:left="-120"/>
                                    <w:rPr>
                                      <w:rFonts w:ascii="標楷體" w:eastAsia="標楷體" w:hAnsi="標楷體"/>
                                      <w:sz w:val="20"/>
                                      <w:szCs w:val="20"/>
                                    </w:rPr>
                                  </w:pPr>
                                  <w:r w:rsidRPr="0035510B">
                                    <w:rPr>
                                      <w:rFonts w:ascii="標楷體" w:eastAsia="標楷體" w:hAnsi="標楷體" w:hint="eastAsia"/>
                                      <w:sz w:val="18"/>
                                      <w:szCs w:val="18"/>
                                    </w:rPr>
                                    <w:t>資料來源：整理自中央研究院提供資料。</w:t>
                                  </w:r>
                                </w:p>
                              </w:tc>
                            </w:tr>
                          </w:tbl>
                          <w:p w14:paraId="6E4B7A07" w14:textId="77777777" w:rsidR="002102FE" w:rsidRDefault="002102FE" w:rsidP="002102F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388461" id="文字方塊 2" o:spid="_x0000_s1027" type="#_x0000_t202" style="position:absolute;left:0;text-align:left;margin-left:245.35pt;margin-top:162pt;width:264pt;height:207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21"/>
                        <w:gridCol w:w="1134"/>
                        <w:gridCol w:w="1701"/>
                      </w:tblGrid>
                      <w:tr w:rsidR="002102FE" w:rsidRPr="00CA44FC" w14:paraId="2390C85C" w14:textId="77777777" w:rsidTr="0082476A">
                        <w:tc>
                          <w:tcPr>
                            <w:tcW w:w="4820" w:type="dxa"/>
                            <w:gridSpan w:val="4"/>
                            <w:tcBorders>
                              <w:top w:val="nil"/>
                              <w:left w:val="nil"/>
                              <w:bottom w:val="nil"/>
                              <w:right w:val="nil"/>
                            </w:tcBorders>
                            <w:shd w:val="clear" w:color="auto" w:fill="auto"/>
                            <w:vAlign w:val="center"/>
                          </w:tcPr>
                          <w:p w14:paraId="085E452F" w14:textId="77777777" w:rsidR="002102FE" w:rsidRPr="00F13B80" w:rsidRDefault="002102FE" w:rsidP="00F13B80">
                            <w:pPr>
                              <w:snapToGrid w:val="0"/>
                              <w:spacing w:line="280" w:lineRule="exact"/>
                              <w:ind w:left="673" w:hangingChars="280" w:hanging="673"/>
                              <w:rPr>
                                <w:rFonts w:ascii="標楷體" w:eastAsia="標楷體" w:hAnsi="標楷體"/>
                                <w:b/>
                                <w:bCs/>
                                <w:sz w:val="20"/>
                                <w:szCs w:val="20"/>
                              </w:rPr>
                            </w:pPr>
                            <w:r w:rsidRPr="00F13B80">
                              <w:rPr>
                                <w:rFonts w:ascii="標楷體" w:eastAsia="標楷體" w:hAnsi="標楷體" w:hint="eastAsia"/>
                                <w:b/>
                                <w:bCs/>
                              </w:rPr>
                              <w:t>表1　南部院區量子科技實驗大樓興建工程採購招標情形</w:t>
                            </w:r>
                          </w:p>
                        </w:tc>
                      </w:tr>
                      <w:tr w:rsidR="002102FE" w:rsidRPr="00CA44FC" w14:paraId="6C8DE613" w14:textId="77777777" w:rsidTr="0082476A">
                        <w:tc>
                          <w:tcPr>
                            <w:tcW w:w="4820" w:type="dxa"/>
                            <w:gridSpan w:val="4"/>
                            <w:tcBorders>
                              <w:top w:val="nil"/>
                              <w:left w:val="nil"/>
                              <w:right w:val="nil"/>
                            </w:tcBorders>
                            <w:shd w:val="clear" w:color="auto" w:fill="auto"/>
                            <w:vAlign w:val="center"/>
                          </w:tcPr>
                          <w:p w14:paraId="04633250" w14:textId="77777777" w:rsidR="002102FE" w:rsidRPr="00CA44FC" w:rsidRDefault="002102FE" w:rsidP="0082476A">
                            <w:pPr>
                              <w:spacing w:line="200" w:lineRule="exact"/>
                              <w:jc w:val="right"/>
                              <w:rPr>
                                <w:rFonts w:ascii="標楷體" w:eastAsia="標楷體" w:hAnsi="標楷體"/>
                                <w:sz w:val="20"/>
                                <w:szCs w:val="20"/>
                              </w:rPr>
                            </w:pPr>
                            <w:r w:rsidRPr="000C125B">
                              <w:rPr>
                                <w:rFonts w:ascii="標楷體" w:eastAsia="標楷體" w:hAnsi="標楷體" w:hint="eastAsia"/>
                                <w:sz w:val="20"/>
                                <w:szCs w:val="20"/>
                              </w:rPr>
                              <w:t>單位：新</w:t>
                            </w:r>
                            <w:r>
                              <w:rPr>
                                <w:rFonts w:ascii="標楷體" w:eastAsia="標楷體" w:hAnsi="標楷體" w:hint="eastAsia"/>
                                <w:sz w:val="20"/>
                                <w:szCs w:val="20"/>
                              </w:rPr>
                              <w:t>臺</w:t>
                            </w:r>
                            <w:r w:rsidRPr="000C125B">
                              <w:rPr>
                                <w:rFonts w:ascii="標楷體" w:eastAsia="標楷體" w:hAnsi="標楷體" w:hint="eastAsia"/>
                                <w:sz w:val="20"/>
                                <w:szCs w:val="20"/>
                              </w:rPr>
                              <w:t>幣千元</w:t>
                            </w:r>
                          </w:p>
                        </w:tc>
                      </w:tr>
                      <w:tr w:rsidR="002102FE" w:rsidRPr="00CA44FC" w14:paraId="2A7CDE5B" w14:textId="77777777" w:rsidTr="0082476A">
                        <w:tc>
                          <w:tcPr>
                            <w:tcW w:w="864" w:type="dxa"/>
                            <w:shd w:val="clear" w:color="auto" w:fill="auto"/>
                            <w:vAlign w:val="center"/>
                          </w:tcPr>
                          <w:p w14:paraId="1AC05DE4" w14:textId="77777777" w:rsidR="002102FE" w:rsidRPr="00CA44FC" w:rsidRDefault="002102FE" w:rsidP="0082476A">
                            <w:pPr>
                              <w:spacing w:line="240" w:lineRule="exact"/>
                              <w:jc w:val="center"/>
                              <w:rPr>
                                <w:rFonts w:ascii="標楷體" w:eastAsia="標楷體" w:hAnsi="標楷體"/>
                                <w:sz w:val="20"/>
                                <w:szCs w:val="20"/>
                              </w:rPr>
                            </w:pPr>
                            <w:r>
                              <w:rPr>
                                <w:rFonts w:ascii="標楷體" w:eastAsia="標楷體" w:hAnsi="標楷體" w:hint="eastAsia"/>
                                <w:sz w:val="20"/>
                                <w:szCs w:val="20"/>
                              </w:rPr>
                              <w:t>累計</w:t>
                            </w:r>
                            <w:r w:rsidRPr="00CA44FC">
                              <w:rPr>
                                <w:rFonts w:ascii="標楷體" w:eastAsia="標楷體" w:hAnsi="標楷體" w:hint="eastAsia"/>
                                <w:sz w:val="20"/>
                                <w:szCs w:val="20"/>
                              </w:rPr>
                              <w:t>招標次數</w:t>
                            </w:r>
                          </w:p>
                        </w:tc>
                        <w:tc>
                          <w:tcPr>
                            <w:tcW w:w="1121" w:type="dxa"/>
                            <w:shd w:val="clear" w:color="auto" w:fill="auto"/>
                            <w:vAlign w:val="center"/>
                          </w:tcPr>
                          <w:p w14:paraId="60DEB863" w14:textId="77777777" w:rsidR="002102FE" w:rsidRPr="00CA44FC" w:rsidRDefault="002102FE" w:rsidP="0082476A">
                            <w:pPr>
                              <w:spacing w:line="240" w:lineRule="exact"/>
                              <w:jc w:val="center"/>
                              <w:rPr>
                                <w:rFonts w:ascii="標楷體" w:eastAsia="標楷體" w:hAnsi="標楷體"/>
                                <w:sz w:val="20"/>
                                <w:szCs w:val="20"/>
                              </w:rPr>
                            </w:pPr>
                            <w:r>
                              <w:rPr>
                                <w:rFonts w:ascii="標楷體" w:eastAsia="標楷體" w:hAnsi="標楷體" w:hint="eastAsia"/>
                                <w:sz w:val="20"/>
                                <w:szCs w:val="20"/>
                              </w:rPr>
                              <w:t>公開招標</w:t>
                            </w:r>
                            <w:r w:rsidRPr="00CA44FC">
                              <w:rPr>
                                <w:rFonts w:ascii="標楷體" w:eastAsia="標楷體" w:hAnsi="標楷體" w:hint="eastAsia"/>
                                <w:sz w:val="20"/>
                                <w:szCs w:val="20"/>
                              </w:rPr>
                              <w:t>日期</w:t>
                            </w:r>
                          </w:p>
                        </w:tc>
                        <w:tc>
                          <w:tcPr>
                            <w:tcW w:w="1134" w:type="dxa"/>
                            <w:shd w:val="clear" w:color="auto" w:fill="auto"/>
                            <w:vAlign w:val="center"/>
                          </w:tcPr>
                          <w:p w14:paraId="5B548F85"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預算金額</w:t>
                            </w:r>
                          </w:p>
                        </w:tc>
                        <w:tc>
                          <w:tcPr>
                            <w:tcW w:w="1701" w:type="dxa"/>
                            <w:shd w:val="clear" w:color="auto" w:fill="auto"/>
                            <w:vAlign w:val="center"/>
                          </w:tcPr>
                          <w:p w14:paraId="5612CE30"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開標結果</w:t>
                            </w:r>
                          </w:p>
                        </w:tc>
                      </w:tr>
                      <w:tr w:rsidR="002102FE" w:rsidRPr="00AA685E" w14:paraId="06167663" w14:textId="77777777" w:rsidTr="0082476A">
                        <w:trPr>
                          <w:trHeight w:val="454"/>
                        </w:trPr>
                        <w:tc>
                          <w:tcPr>
                            <w:tcW w:w="864" w:type="dxa"/>
                            <w:shd w:val="clear" w:color="auto" w:fill="auto"/>
                            <w:vAlign w:val="center"/>
                          </w:tcPr>
                          <w:p w14:paraId="136B1783"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第1次</w:t>
                            </w:r>
                          </w:p>
                        </w:tc>
                        <w:tc>
                          <w:tcPr>
                            <w:tcW w:w="1121" w:type="dxa"/>
                            <w:shd w:val="clear" w:color="auto" w:fill="auto"/>
                            <w:vAlign w:val="center"/>
                          </w:tcPr>
                          <w:p w14:paraId="0E71B6E3"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12.</w:t>
                            </w:r>
                            <w:r w:rsidRPr="00F270AE">
                              <w:rPr>
                                <w:rFonts w:ascii="標楷體" w:eastAsia="標楷體" w:hAnsi="標楷體" w:hint="eastAsia"/>
                                <w:sz w:val="20"/>
                                <w:szCs w:val="20"/>
                              </w:rPr>
                              <w:t>11.21</w:t>
                            </w:r>
                          </w:p>
                        </w:tc>
                        <w:tc>
                          <w:tcPr>
                            <w:tcW w:w="1134" w:type="dxa"/>
                            <w:vMerge w:val="restart"/>
                            <w:shd w:val="clear" w:color="auto" w:fill="auto"/>
                            <w:vAlign w:val="center"/>
                          </w:tcPr>
                          <w:p w14:paraId="3B81E214"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w:t>
                            </w:r>
                            <w:r w:rsidRPr="00CA44FC">
                              <w:rPr>
                                <w:rFonts w:ascii="標楷體" w:eastAsia="標楷體" w:hAnsi="標楷體"/>
                                <w:sz w:val="20"/>
                                <w:szCs w:val="20"/>
                              </w:rPr>
                              <w:t>18</w:t>
                            </w:r>
                            <w:r w:rsidRPr="00CA44FC">
                              <w:rPr>
                                <w:rFonts w:ascii="標楷體" w:eastAsia="標楷體" w:hAnsi="標楷體" w:hint="eastAsia"/>
                                <w:sz w:val="20"/>
                                <w:szCs w:val="20"/>
                              </w:rPr>
                              <w:t>,</w:t>
                            </w:r>
                            <w:r w:rsidRPr="00CA44FC">
                              <w:rPr>
                                <w:rFonts w:ascii="標楷體" w:eastAsia="標楷體" w:hAnsi="標楷體"/>
                                <w:sz w:val="20"/>
                                <w:szCs w:val="20"/>
                              </w:rPr>
                              <w:t>940</w:t>
                            </w:r>
                          </w:p>
                        </w:tc>
                        <w:tc>
                          <w:tcPr>
                            <w:tcW w:w="1701" w:type="dxa"/>
                            <w:vMerge w:val="restart"/>
                            <w:shd w:val="clear" w:color="auto" w:fill="auto"/>
                            <w:vAlign w:val="center"/>
                          </w:tcPr>
                          <w:p w14:paraId="00CAFB47" w14:textId="77777777" w:rsidR="002102FE" w:rsidRPr="00CA44FC" w:rsidRDefault="002102FE" w:rsidP="0082476A">
                            <w:pPr>
                              <w:spacing w:line="240" w:lineRule="exact"/>
                              <w:jc w:val="both"/>
                              <w:rPr>
                                <w:rFonts w:ascii="標楷體" w:eastAsia="標楷體" w:hAnsi="標楷體"/>
                                <w:sz w:val="20"/>
                                <w:szCs w:val="20"/>
                              </w:rPr>
                            </w:pPr>
                            <w:r w:rsidRPr="00CA44FC">
                              <w:rPr>
                                <w:rFonts w:ascii="標楷體" w:eastAsia="標楷體" w:hAnsi="標楷體" w:hint="eastAsia"/>
                                <w:sz w:val="20"/>
                                <w:szCs w:val="20"/>
                              </w:rPr>
                              <w:t>無廠商投標而流標</w:t>
                            </w:r>
                            <w:r>
                              <w:rPr>
                                <w:rFonts w:ascii="標楷體" w:eastAsia="標楷體" w:hAnsi="標楷體" w:hint="eastAsia"/>
                                <w:sz w:val="20"/>
                                <w:szCs w:val="20"/>
                              </w:rPr>
                              <w:t>。</w:t>
                            </w:r>
                          </w:p>
                        </w:tc>
                      </w:tr>
                      <w:tr w:rsidR="002102FE" w:rsidRPr="00CA44FC" w14:paraId="1B6914EA" w14:textId="77777777" w:rsidTr="0082476A">
                        <w:trPr>
                          <w:trHeight w:val="374"/>
                        </w:trPr>
                        <w:tc>
                          <w:tcPr>
                            <w:tcW w:w="864" w:type="dxa"/>
                            <w:shd w:val="clear" w:color="auto" w:fill="auto"/>
                            <w:vAlign w:val="center"/>
                          </w:tcPr>
                          <w:p w14:paraId="26C87229"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第2次</w:t>
                            </w:r>
                          </w:p>
                        </w:tc>
                        <w:tc>
                          <w:tcPr>
                            <w:tcW w:w="1121" w:type="dxa"/>
                            <w:shd w:val="clear" w:color="auto" w:fill="auto"/>
                            <w:vAlign w:val="center"/>
                          </w:tcPr>
                          <w:p w14:paraId="72D044B9"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12.</w:t>
                            </w:r>
                            <w:r w:rsidRPr="00F270AE">
                              <w:rPr>
                                <w:rFonts w:ascii="標楷體" w:eastAsia="標楷體" w:hAnsi="標楷體" w:hint="eastAsia"/>
                                <w:sz w:val="20"/>
                                <w:szCs w:val="20"/>
                              </w:rPr>
                              <w:t>12.06</w:t>
                            </w:r>
                          </w:p>
                        </w:tc>
                        <w:tc>
                          <w:tcPr>
                            <w:tcW w:w="1134" w:type="dxa"/>
                            <w:vMerge/>
                            <w:shd w:val="clear" w:color="auto" w:fill="auto"/>
                            <w:vAlign w:val="center"/>
                          </w:tcPr>
                          <w:p w14:paraId="3AE9661B" w14:textId="77777777" w:rsidR="002102FE" w:rsidRPr="00CA44FC" w:rsidRDefault="002102FE" w:rsidP="0082476A">
                            <w:pPr>
                              <w:spacing w:line="240" w:lineRule="exact"/>
                              <w:jc w:val="right"/>
                              <w:rPr>
                                <w:rFonts w:ascii="標楷體" w:eastAsia="標楷體" w:hAnsi="標楷體"/>
                                <w:sz w:val="20"/>
                                <w:szCs w:val="20"/>
                              </w:rPr>
                            </w:pPr>
                          </w:p>
                        </w:tc>
                        <w:tc>
                          <w:tcPr>
                            <w:tcW w:w="1701" w:type="dxa"/>
                            <w:vMerge/>
                            <w:shd w:val="clear" w:color="auto" w:fill="auto"/>
                            <w:vAlign w:val="center"/>
                          </w:tcPr>
                          <w:p w14:paraId="26FEE377"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246B9219" w14:textId="77777777" w:rsidTr="003A73BB">
                        <w:trPr>
                          <w:trHeight w:val="406"/>
                        </w:trPr>
                        <w:tc>
                          <w:tcPr>
                            <w:tcW w:w="864" w:type="dxa"/>
                            <w:shd w:val="clear" w:color="auto" w:fill="auto"/>
                            <w:vAlign w:val="center"/>
                          </w:tcPr>
                          <w:p w14:paraId="29540FD4"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第3次</w:t>
                            </w:r>
                          </w:p>
                        </w:tc>
                        <w:tc>
                          <w:tcPr>
                            <w:tcW w:w="1121" w:type="dxa"/>
                            <w:shd w:val="clear" w:color="auto" w:fill="auto"/>
                            <w:vAlign w:val="center"/>
                          </w:tcPr>
                          <w:p w14:paraId="18F0020C"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w:t>
                            </w:r>
                            <w:r w:rsidRPr="00F270AE">
                              <w:rPr>
                                <w:rFonts w:ascii="標楷體" w:eastAsia="標楷體" w:hAnsi="標楷體" w:hint="eastAsia"/>
                                <w:sz w:val="20"/>
                                <w:szCs w:val="20"/>
                              </w:rPr>
                              <w:t>3</w:t>
                            </w:r>
                            <w:r w:rsidRPr="00F270AE">
                              <w:rPr>
                                <w:rFonts w:ascii="標楷體" w:eastAsia="標楷體" w:hAnsi="標楷體"/>
                                <w:sz w:val="20"/>
                                <w:szCs w:val="20"/>
                              </w:rPr>
                              <w:t>.</w:t>
                            </w:r>
                            <w:r w:rsidRPr="00F270AE">
                              <w:rPr>
                                <w:rFonts w:ascii="標楷體" w:eastAsia="標楷體" w:hAnsi="標楷體" w:hint="eastAsia"/>
                                <w:sz w:val="20"/>
                                <w:szCs w:val="20"/>
                              </w:rPr>
                              <w:t>01</w:t>
                            </w:r>
                            <w:r w:rsidRPr="00F270AE">
                              <w:rPr>
                                <w:rFonts w:ascii="標楷體" w:eastAsia="標楷體" w:hAnsi="標楷體"/>
                                <w:sz w:val="20"/>
                                <w:szCs w:val="20"/>
                              </w:rPr>
                              <w:t>.</w:t>
                            </w:r>
                            <w:r w:rsidRPr="00F270AE">
                              <w:rPr>
                                <w:rFonts w:ascii="標楷體" w:eastAsia="標楷體" w:hAnsi="標楷體" w:hint="eastAsia"/>
                                <w:sz w:val="20"/>
                                <w:szCs w:val="20"/>
                              </w:rPr>
                              <w:t>16</w:t>
                            </w:r>
                          </w:p>
                        </w:tc>
                        <w:tc>
                          <w:tcPr>
                            <w:tcW w:w="1134" w:type="dxa"/>
                            <w:shd w:val="clear" w:color="auto" w:fill="auto"/>
                            <w:vAlign w:val="center"/>
                          </w:tcPr>
                          <w:p w14:paraId="4A8B4B85"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964</w:t>
                            </w:r>
                            <w:r w:rsidRPr="00CA44FC">
                              <w:rPr>
                                <w:rFonts w:ascii="標楷體" w:eastAsia="標楷體" w:hAnsi="標楷體"/>
                                <w:sz w:val="20"/>
                                <w:szCs w:val="20"/>
                              </w:rPr>
                              <w:t>,</w:t>
                            </w:r>
                            <w:r w:rsidRPr="00CA44FC">
                              <w:rPr>
                                <w:rFonts w:ascii="標楷體" w:eastAsia="標楷體" w:hAnsi="標楷體" w:hint="eastAsia"/>
                                <w:sz w:val="20"/>
                                <w:szCs w:val="20"/>
                              </w:rPr>
                              <w:t>360</w:t>
                            </w:r>
                          </w:p>
                        </w:tc>
                        <w:tc>
                          <w:tcPr>
                            <w:tcW w:w="1701" w:type="dxa"/>
                            <w:vMerge/>
                            <w:shd w:val="clear" w:color="auto" w:fill="auto"/>
                            <w:vAlign w:val="center"/>
                          </w:tcPr>
                          <w:p w14:paraId="5CDCF9E4"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51A85FD1" w14:textId="77777777" w:rsidTr="003A73BB">
                        <w:trPr>
                          <w:trHeight w:val="425"/>
                        </w:trPr>
                        <w:tc>
                          <w:tcPr>
                            <w:tcW w:w="864" w:type="dxa"/>
                            <w:shd w:val="clear" w:color="auto" w:fill="auto"/>
                            <w:vAlign w:val="center"/>
                          </w:tcPr>
                          <w:p w14:paraId="4DD07CA2"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第4次</w:t>
                            </w:r>
                          </w:p>
                        </w:tc>
                        <w:tc>
                          <w:tcPr>
                            <w:tcW w:w="1121" w:type="dxa"/>
                            <w:shd w:val="clear" w:color="auto" w:fill="auto"/>
                            <w:vAlign w:val="center"/>
                          </w:tcPr>
                          <w:p w14:paraId="524A2B7E"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13.0</w:t>
                            </w:r>
                            <w:r w:rsidRPr="00F270AE">
                              <w:rPr>
                                <w:rFonts w:ascii="標楷體" w:eastAsia="標楷體" w:hAnsi="標楷體" w:hint="eastAsia"/>
                                <w:sz w:val="20"/>
                                <w:szCs w:val="20"/>
                              </w:rPr>
                              <w:t>3</w:t>
                            </w:r>
                            <w:r w:rsidRPr="00F270AE">
                              <w:rPr>
                                <w:rFonts w:ascii="標楷體" w:eastAsia="標楷體" w:hAnsi="標楷體"/>
                                <w:sz w:val="20"/>
                                <w:szCs w:val="20"/>
                              </w:rPr>
                              <w:t>.</w:t>
                            </w:r>
                            <w:r w:rsidRPr="00F270AE">
                              <w:rPr>
                                <w:rFonts w:ascii="標楷體" w:eastAsia="標楷體" w:hAnsi="標楷體" w:hint="eastAsia"/>
                                <w:sz w:val="20"/>
                                <w:szCs w:val="20"/>
                              </w:rPr>
                              <w:t>12</w:t>
                            </w:r>
                          </w:p>
                        </w:tc>
                        <w:tc>
                          <w:tcPr>
                            <w:tcW w:w="1134" w:type="dxa"/>
                            <w:shd w:val="clear" w:color="auto" w:fill="auto"/>
                            <w:vAlign w:val="center"/>
                          </w:tcPr>
                          <w:p w14:paraId="0273560C"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9</w:t>
                            </w:r>
                            <w:r w:rsidRPr="00CA44FC">
                              <w:rPr>
                                <w:rFonts w:ascii="標楷體" w:eastAsia="標楷體" w:hAnsi="標楷體"/>
                                <w:sz w:val="20"/>
                                <w:szCs w:val="20"/>
                              </w:rPr>
                              <w:t>96,400</w:t>
                            </w:r>
                          </w:p>
                        </w:tc>
                        <w:tc>
                          <w:tcPr>
                            <w:tcW w:w="1701" w:type="dxa"/>
                            <w:vMerge/>
                            <w:shd w:val="clear" w:color="auto" w:fill="auto"/>
                            <w:vAlign w:val="center"/>
                          </w:tcPr>
                          <w:p w14:paraId="1DB8B299" w14:textId="77777777" w:rsidR="002102FE" w:rsidRPr="00CA44FC" w:rsidRDefault="002102FE" w:rsidP="0082476A">
                            <w:pPr>
                              <w:spacing w:line="240" w:lineRule="exact"/>
                              <w:jc w:val="both"/>
                              <w:rPr>
                                <w:rFonts w:ascii="標楷體" w:eastAsia="標楷體" w:hAnsi="標楷體"/>
                                <w:sz w:val="20"/>
                                <w:szCs w:val="20"/>
                              </w:rPr>
                            </w:pPr>
                          </w:p>
                        </w:tc>
                      </w:tr>
                      <w:tr w:rsidR="002102FE" w:rsidRPr="00CA44FC" w14:paraId="2A032142" w14:textId="77777777" w:rsidTr="003A73BB">
                        <w:trPr>
                          <w:trHeight w:val="545"/>
                        </w:trPr>
                        <w:tc>
                          <w:tcPr>
                            <w:tcW w:w="864" w:type="dxa"/>
                            <w:tcBorders>
                              <w:bottom w:val="single" w:sz="4" w:space="0" w:color="auto"/>
                            </w:tcBorders>
                            <w:shd w:val="clear" w:color="auto" w:fill="auto"/>
                            <w:vAlign w:val="center"/>
                          </w:tcPr>
                          <w:p w14:paraId="4370A34D" w14:textId="77777777" w:rsidR="002102FE" w:rsidRPr="00CA44FC" w:rsidRDefault="002102FE" w:rsidP="0082476A">
                            <w:pPr>
                              <w:spacing w:line="240" w:lineRule="exact"/>
                              <w:jc w:val="center"/>
                              <w:rPr>
                                <w:rFonts w:ascii="標楷體" w:eastAsia="標楷體" w:hAnsi="標楷體"/>
                                <w:sz w:val="20"/>
                                <w:szCs w:val="20"/>
                              </w:rPr>
                            </w:pPr>
                            <w:r w:rsidRPr="00CA44FC">
                              <w:rPr>
                                <w:rFonts w:ascii="標楷體" w:eastAsia="標楷體" w:hAnsi="標楷體" w:hint="eastAsia"/>
                                <w:sz w:val="20"/>
                                <w:szCs w:val="20"/>
                              </w:rPr>
                              <w:t>第5次</w:t>
                            </w:r>
                          </w:p>
                        </w:tc>
                        <w:tc>
                          <w:tcPr>
                            <w:tcW w:w="1121" w:type="dxa"/>
                            <w:tcBorders>
                              <w:bottom w:val="single" w:sz="4" w:space="0" w:color="auto"/>
                            </w:tcBorders>
                            <w:shd w:val="clear" w:color="auto" w:fill="auto"/>
                            <w:vAlign w:val="center"/>
                          </w:tcPr>
                          <w:p w14:paraId="53359AA9" w14:textId="77777777" w:rsidR="002102FE" w:rsidRPr="00F270AE" w:rsidRDefault="002102FE" w:rsidP="0082476A">
                            <w:pPr>
                              <w:spacing w:line="240" w:lineRule="exact"/>
                              <w:jc w:val="center"/>
                              <w:rPr>
                                <w:rFonts w:ascii="標楷體" w:eastAsia="標楷體" w:hAnsi="標楷體"/>
                                <w:sz w:val="20"/>
                                <w:szCs w:val="20"/>
                              </w:rPr>
                            </w:pPr>
                            <w:r w:rsidRPr="00F270AE">
                              <w:rPr>
                                <w:rFonts w:ascii="標楷體" w:eastAsia="標楷體" w:hAnsi="標楷體" w:hint="eastAsia"/>
                                <w:sz w:val="20"/>
                                <w:szCs w:val="20"/>
                              </w:rPr>
                              <w:t>1</w:t>
                            </w:r>
                            <w:r w:rsidRPr="00F270AE">
                              <w:rPr>
                                <w:rFonts w:ascii="標楷體" w:eastAsia="標楷體" w:hAnsi="標楷體"/>
                                <w:sz w:val="20"/>
                                <w:szCs w:val="20"/>
                              </w:rPr>
                              <w:t>13.0</w:t>
                            </w:r>
                            <w:r w:rsidRPr="00F270AE">
                              <w:rPr>
                                <w:rFonts w:ascii="標楷體" w:eastAsia="標楷體" w:hAnsi="標楷體" w:hint="eastAsia"/>
                                <w:sz w:val="20"/>
                                <w:szCs w:val="20"/>
                              </w:rPr>
                              <w:t>9</w:t>
                            </w:r>
                            <w:r w:rsidRPr="00F270AE">
                              <w:rPr>
                                <w:rFonts w:ascii="標楷體" w:eastAsia="標楷體" w:hAnsi="標楷體"/>
                                <w:sz w:val="20"/>
                                <w:szCs w:val="20"/>
                              </w:rPr>
                              <w:t>.</w:t>
                            </w:r>
                            <w:r w:rsidRPr="00F270AE">
                              <w:rPr>
                                <w:rFonts w:ascii="標楷體" w:eastAsia="標楷體" w:hAnsi="標楷體" w:hint="eastAsia"/>
                                <w:sz w:val="20"/>
                                <w:szCs w:val="20"/>
                              </w:rPr>
                              <w:t>06</w:t>
                            </w:r>
                          </w:p>
                        </w:tc>
                        <w:tc>
                          <w:tcPr>
                            <w:tcW w:w="1134" w:type="dxa"/>
                            <w:tcBorders>
                              <w:bottom w:val="single" w:sz="4" w:space="0" w:color="auto"/>
                            </w:tcBorders>
                            <w:shd w:val="clear" w:color="auto" w:fill="auto"/>
                            <w:vAlign w:val="center"/>
                          </w:tcPr>
                          <w:p w14:paraId="4A7B2F7E" w14:textId="77777777" w:rsidR="002102FE" w:rsidRPr="00CA44FC" w:rsidRDefault="002102FE" w:rsidP="0082476A">
                            <w:pPr>
                              <w:spacing w:line="240" w:lineRule="exact"/>
                              <w:jc w:val="right"/>
                              <w:rPr>
                                <w:rFonts w:ascii="標楷體" w:eastAsia="標楷體" w:hAnsi="標楷體"/>
                                <w:sz w:val="20"/>
                                <w:szCs w:val="20"/>
                              </w:rPr>
                            </w:pPr>
                            <w:r w:rsidRPr="00CA44FC">
                              <w:rPr>
                                <w:rFonts w:ascii="標楷體" w:eastAsia="標楷體" w:hAnsi="標楷體" w:hint="eastAsia"/>
                                <w:sz w:val="20"/>
                                <w:szCs w:val="20"/>
                              </w:rPr>
                              <w:t>1</w:t>
                            </w:r>
                            <w:r w:rsidRPr="00CA44FC">
                              <w:rPr>
                                <w:rFonts w:ascii="標楷體" w:eastAsia="標楷體" w:hAnsi="標楷體"/>
                                <w:sz w:val="20"/>
                                <w:szCs w:val="20"/>
                              </w:rPr>
                              <w:t>,233,350</w:t>
                            </w:r>
                          </w:p>
                        </w:tc>
                        <w:tc>
                          <w:tcPr>
                            <w:tcW w:w="1701" w:type="dxa"/>
                            <w:tcBorders>
                              <w:bottom w:val="single" w:sz="4" w:space="0" w:color="auto"/>
                            </w:tcBorders>
                            <w:shd w:val="clear" w:color="auto" w:fill="auto"/>
                            <w:vAlign w:val="center"/>
                          </w:tcPr>
                          <w:p w14:paraId="72D9D667" w14:textId="77777777" w:rsidR="002102FE" w:rsidRPr="00CA44FC" w:rsidRDefault="002102FE" w:rsidP="0082476A">
                            <w:pPr>
                              <w:spacing w:line="240" w:lineRule="exact"/>
                              <w:jc w:val="both"/>
                              <w:rPr>
                                <w:rFonts w:ascii="標楷體" w:eastAsia="標楷體" w:hAnsi="標楷體"/>
                                <w:sz w:val="20"/>
                                <w:szCs w:val="20"/>
                              </w:rPr>
                            </w:pPr>
                            <w:r>
                              <w:rPr>
                                <w:rFonts w:ascii="標楷體" w:eastAsia="標楷體" w:hAnsi="標楷體" w:hint="eastAsia"/>
                                <w:sz w:val="20"/>
                                <w:szCs w:val="20"/>
                              </w:rPr>
                              <w:t>113年</w:t>
                            </w:r>
                            <w:r>
                              <w:rPr>
                                <w:rFonts w:ascii="標楷體" w:eastAsia="標楷體" w:hAnsi="標楷體"/>
                                <w:sz w:val="20"/>
                                <w:szCs w:val="20"/>
                              </w:rPr>
                              <w:t>10月8日決</w:t>
                            </w:r>
                            <w:r>
                              <w:rPr>
                                <w:rFonts w:ascii="標楷體" w:eastAsia="標楷體" w:hAnsi="標楷體" w:hint="eastAsia"/>
                                <w:sz w:val="20"/>
                                <w:szCs w:val="20"/>
                              </w:rPr>
                              <w:t>標，決標金額</w:t>
                            </w:r>
                            <w:r w:rsidRPr="00440F6F">
                              <w:rPr>
                                <w:rFonts w:ascii="標楷體" w:eastAsia="標楷體" w:hAnsi="標楷體" w:hint="eastAsia"/>
                                <w:sz w:val="20"/>
                                <w:szCs w:val="20"/>
                              </w:rPr>
                              <w:t>11億9,680萬元</w:t>
                            </w:r>
                            <w:r>
                              <w:rPr>
                                <w:rFonts w:ascii="標楷體" w:eastAsia="標楷體" w:hAnsi="標楷體" w:hint="eastAsia"/>
                                <w:sz w:val="20"/>
                                <w:szCs w:val="20"/>
                              </w:rPr>
                              <w:t>。</w:t>
                            </w:r>
                          </w:p>
                        </w:tc>
                      </w:tr>
                      <w:tr w:rsidR="002102FE" w:rsidRPr="00CA44FC" w14:paraId="3C46417F" w14:textId="77777777" w:rsidTr="0082476A">
                        <w:trPr>
                          <w:trHeight w:val="185"/>
                        </w:trPr>
                        <w:tc>
                          <w:tcPr>
                            <w:tcW w:w="4820" w:type="dxa"/>
                            <w:gridSpan w:val="4"/>
                            <w:tcBorders>
                              <w:left w:val="nil"/>
                              <w:bottom w:val="nil"/>
                              <w:right w:val="nil"/>
                            </w:tcBorders>
                            <w:shd w:val="clear" w:color="auto" w:fill="auto"/>
                            <w:vAlign w:val="center"/>
                          </w:tcPr>
                          <w:p w14:paraId="551FB3EC" w14:textId="77777777" w:rsidR="002102FE" w:rsidRDefault="002102FE" w:rsidP="0082476A">
                            <w:pPr>
                              <w:spacing w:line="200" w:lineRule="exact"/>
                              <w:ind w:leftChars="-50" w:left="-120"/>
                              <w:rPr>
                                <w:rFonts w:ascii="標楷體" w:eastAsia="標楷體" w:hAnsi="標楷體"/>
                                <w:sz w:val="20"/>
                                <w:szCs w:val="20"/>
                              </w:rPr>
                            </w:pPr>
                            <w:r w:rsidRPr="0035510B">
                              <w:rPr>
                                <w:rFonts w:ascii="標楷體" w:eastAsia="標楷體" w:hAnsi="標楷體" w:hint="eastAsia"/>
                                <w:sz w:val="18"/>
                                <w:szCs w:val="18"/>
                              </w:rPr>
                              <w:t>資料來源：整理自中央研究院提供資料。</w:t>
                            </w:r>
                          </w:p>
                        </w:tc>
                      </w:tr>
                    </w:tbl>
                    <w:p w14:paraId="6E4B7A07" w14:textId="77777777" w:rsidR="002102FE" w:rsidRDefault="002102FE" w:rsidP="002102FE"/>
                  </w:txbxContent>
                </v:textbox>
                <w10:wrap type="square" anchorx="margin"/>
              </v:shape>
            </w:pict>
          </mc:Fallback>
        </mc:AlternateContent>
      </w:r>
      <w:r w:rsidR="001069FC" w:rsidRPr="00772C1C">
        <w:rPr>
          <w:rFonts w:ascii="標楷體" w:eastAsia="標楷體" w:hAnsi="標楷體" w:hint="eastAsia"/>
          <w:snapToGrid w:val="0"/>
          <w:kern w:val="32"/>
        </w:rPr>
        <w:t>年10</w:t>
      </w:r>
      <w:r w:rsidR="001069FC">
        <w:rPr>
          <w:rFonts w:ascii="標楷體" w:eastAsia="標楷體" w:hAnsi="標楷體" w:hint="eastAsia"/>
          <w:snapToGrid w:val="0"/>
          <w:kern w:val="32"/>
        </w:rPr>
        <w:t>月竣工，</w:t>
      </w:r>
      <w:r w:rsidR="001069FC" w:rsidRPr="00772C1C">
        <w:rPr>
          <w:rFonts w:ascii="標楷體" w:eastAsia="標楷體" w:hAnsi="標楷體" w:hint="eastAsia"/>
          <w:snapToGrid w:val="0"/>
          <w:kern w:val="32"/>
        </w:rPr>
        <w:t>較修正後計畫竣工日期（115年10月）又落後1年，延宕整體計畫執行進度，且因相關設施未能如期建置，實已影響量子科技研發推動及產業發展，經函請總統府督促中央研究院</w:t>
      </w:r>
      <w:r w:rsidR="001069FC">
        <w:rPr>
          <w:rFonts w:ascii="標楷體" w:eastAsia="標楷體" w:hAnsi="標楷體" w:hint="eastAsia"/>
          <w:snapToGrid w:val="0"/>
          <w:kern w:val="32"/>
        </w:rPr>
        <w:t>就上述缺失確實檢討癥結原因並</w:t>
      </w:r>
      <w:r w:rsidR="001069FC" w:rsidRPr="00772C1C">
        <w:rPr>
          <w:rFonts w:ascii="標楷體" w:eastAsia="標楷體" w:hAnsi="標楷體" w:hint="eastAsia"/>
          <w:snapToGrid w:val="0"/>
          <w:kern w:val="32"/>
        </w:rPr>
        <w:t>提出精進改善作為。據復：爾後</w:t>
      </w:r>
      <w:r w:rsidR="001069FC">
        <w:rPr>
          <w:rFonts w:ascii="標楷體" w:eastAsia="標楷體" w:hAnsi="標楷體" w:hint="eastAsia"/>
          <w:snapToGrid w:val="0"/>
          <w:kern w:val="32"/>
        </w:rPr>
        <w:t>對特殊實驗室工程之招標及流標作業將</w:t>
      </w:r>
      <w:r w:rsidR="001069FC" w:rsidRPr="00772C1C">
        <w:rPr>
          <w:rFonts w:ascii="標楷體" w:eastAsia="標楷體" w:hAnsi="標楷體" w:hint="eastAsia"/>
          <w:snapToGrid w:val="0"/>
          <w:kern w:val="32"/>
        </w:rPr>
        <w:t>藉此次經驗，依循工程會訂頒之工程採購流廢標相關因應對策等規定辦理，於規劃階段加強</w:t>
      </w:r>
      <w:r w:rsidR="001069FC">
        <w:rPr>
          <w:rFonts w:ascii="標楷體" w:eastAsia="標楷體" w:hAnsi="標楷體" w:hint="eastAsia"/>
          <w:snapToGrid w:val="0"/>
          <w:kern w:val="32"/>
        </w:rPr>
        <w:t>落實</w:t>
      </w:r>
      <w:r w:rsidR="001069FC" w:rsidRPr="00772C1C">
        <w:rPr>
          <w:rFonts w:ascii="標楷體" w:eastAsia="標楷體" w:hAnsi="標楷體" w:hint="eastAsia"/>
          <w:snapToGrid w:val="0"/>
          <w:kern w:val="32"/>
        </w:rPr>
        <w:t>市場</w:t>
      </w:r>
      <w:r w:rsidR="001069FC">
        <w:rPr>
          <w:rFonts w:ascii="標楷體" w:eastAsia="標楷體" w:hAnsi="標楷體" w:hint="eastAsia"/>
          <w:snapToGrid w:val="0"/>
          <w:kern w:val="32"/>
        </w:rPr>
        <w:t>調查</w:t>
      </w:r>
      <w:r w:rsidR="001069FC" w:rsidRPr="00772C1C">
        <w:rPr>
          <w:rFonts w:ascii="標楷體" w:eastAsia="標楷體" w:hAnsi="標楷體" w:hint="eastAsia"/>
          <w:snapToGrid w:val="0"/>
          <w:kern w:val="32"/>
        </w:rPr>
        <w:t>，並</w:t>
      </w:r>
      <w:r w:rsidR="001069FC">
        <w:rPr>
          <w:rFonts w:ascii="標楷體" w:eastAsia="標楷體" w:hAnsi="標楷體" w:hint="eastAsia"/>
          <w:snapToGrid w:val="0"/>
          <w:kern w:val="32"/>
        </w:rPr>
        <w:t>充分掌握工程特性、施工界面及市場行情，務實檢討預算合理性</w:t>
      </w:r>
      <w:r w:rsidR="001069FC" w:rsidRPr="00772C1C">
        <w:rPr>
          <w:rFonts w:ascii="標楷體" w:eastAsia="標楷體" w:hAnsi="標楷體" w:hint="eastAsia"/>
          <w:snapToGrid w:val="0"/>
          <w:kern w:val="32"/>
        </w:rPr>
        <w:t>，以避免因多次流標而影響計畫期程。</w:t>
      </w:r>
      <w:r w:rsidR="001069FC">
        <w:rPr>
          <w:rFonts w:ascii="標楷體" w:eastAsia="標楷體" w:hAnsi="標楷體" w:hint="eastAsia"/>
          <w:snapToGrid w:val="0"/>
          <w:kern w:val="32"/>
        </w:rPr>
        <w:t>該院</w:t>
      </w:r>
      <w:r w:rsidR="001069FC" w:rsidRPr="00772C1C">
        <w:rPr>
          <w:rFonts w:ascii="標楷體" w:eastAsia="標楷體" w:hAnsi="標楷體" w:hint="eastAsia"/>
          <w:snapToGrid w:val="0"/>
          <w:kern w:val="32"/>
        </w:rPr>
        <w:t>後續將加強控管工程執行進度，</w:t>
      </w:r>
      <w:proofErr w:type="gramStart"/>
      <w:r w:rsidR="001069FC" w:rsidRPr="00772C1C">
        <w:rPr>
          <w:rFonts w:ascii="標楷體" w:eastAsia="標楷體" w:hAnsi="標楷體" w:hint="eastAsia"/>
          <w:snapToGrid w:val="0"/>
          <w:kern w:val="32"/>
        </w:rPr>
        <w:t>俾</w:t>
      </w:r>
      <w:proofErr w:type="gramEnd"/>
      <w:r w:rsidR="001069FC" w:rsidRPr="00772C1C">
        <w:rPr>
          <w:rFonts w:ascii="標楷體" w:eastAsia="標楷體" w:hAnsi="標楷體" w:hint="eastAsia"/>
          <w:snapToGrid w:val="0"/>
          <w:kern w:val="32"/>
        </w:rPr>
        <w:t>利實驗大樓儘速完工進駐並啟用營運</w:t>
      </w:r>
      <w:r w:rsidR="001069FC">
        <w:rPr>
          <w:rFonts w:ascii="標楷體" w:eastAsia="標楷體" w:hAnsi="標楷體" w:hint="eastAsia"/>
          <w:snapToGrid w:val="0"/>
          <w:kern w:val="32"/>
        </w:rPr>
        <w:t>，以達成提升我國量子科技研發量能及加速產業發展之計畫目標</w:t>
      </w:r>
      <w:r w:rsidR="001069FC" w:rsidRPr="00772C1C">
        <w:rPr>
          <w:rFonts w:ascii="標楷體" w:eastAsia="標楷體" w:hAnsi="標楷體" w:hint="eastAsia"/>
          <w:snapToGrid w:val="0"/>
          <w:kern w:val="32"/>
        </w:rPr>
        <w:t>。</w:t>
      </w:r>
    </w:p>
    <w:bookmarkEnd w:id="1"/>
    <w:p w14:paraId="2FB59325" w14:textId="76B7D4C8" w:rsidR="00EF0D30" w:rsidRPr="00A01341" w:rsidRDefault="00EF0D30" w:rsidP="00135555">
      <w:pPr>
        <w:overflowPunct w:val="0"/>
        <w:spacing w:beforeLines="20" w:before="80" w:afterLines="20" w:after="80" w:line="460" w:lineRule="exact"/>
        <w:ind w:firstLineChars="100" w:firstLine="320"/>
        <w:jc w:val="both"/>
        <w:rPr>
          <w:rFonts w:ascii="標楷體" w:eastAsia="標楷體" w:hAnsi="標楷體" w:cstheme="minorBidi"/>
          <w:b/>
          <w:bCs/>
          <w:sz w:val="32"/>
          <w:szCs w:val="32"/>
        </w:rPr>
      </w:pPr>
      <w:r w:rsidRPr="00A01341">
        <w:rPr>
          <w:rFonts w:ascii="標楷體" w:eastAsia="標楷體" w:hAnsi="標楷體" w:cstheme="minorBidi"/>
          <w:b/>
          <w:bCs/>
          <w:sz w:val="32"/>
          <w:szCs w:val="32"/>
        </w:rPr>
        <w:t>四、</w:t>
      </w:r>
      <w:proofErr w:type="gramStart"/>
      <w:r w:rsidRPr="00A01341">
        <w:rPr>
          <w:rFonts w:ascii="標楷體" w:eastAsia="標楷體" w:hAnsi="標楷體" w:cstheme="minorBidi"/>
          <w:b/>
          <w:bCs/>
          <w:sz w:val="32"/>
          <w:szCs w:val="32"/>
        </w:rPr>
        <w:t>1</w:t>
      </w:r>
      <w:r w:rsidR="0035132A" w:rsidRPr="00A01341">
        <w:rPr>
          <w:rFonts w:ascii="標楷體" w:eastAsia="標楷體" w:hAnsi="標楷體" w:cstheme="minorBidi"/>
          <w:b/>
          <w:bCs/>
          <w:sz w:val="32"/>
          <w:szCs w:val="32"/>
        </w:rPr>
        <w:t>1</w:t>
      </w:r>
      <w:r w:rsidR="00AE6F00" w:rsidRPr="00A01341">
        <w:rPr>
          <w:rFonts w:ascii="標楷體" w:eastAsia="標楷體" w:hAnsi="標楷體" w:cstheme="minorBidi"/>
          <w:b/>
          <w:bCs/>
          <w:sz w:val="32"/>
          <w:szCs w:val="32"/>
        </w:rPr>
        <w:t>3</w:t>
      </w:r>
      <w:proofErr w:type="gramEnd"/>
      <w:r w:rsidRPr="00A01341">
        <w:rPr>
          <w:rFonts w:ascii="標楷體" w:eastAsia="標楷體" w:hAnsi="標楷體" w:cstheme="minorBidi"/>
          <w:b/>
          <w:bCs/>
          <w:sz w:val="32"/>
          <w:szCs w:val="32"/>
        </w:rPr>
        <w:t>年度重要審核意見追蹤查核情形</w:t>
      </w:r>
    </w:p>
    <w:p w14:paraId="1C5256D4" w14:textId="18146535" w:rsidR="00EE630D" w:rsidRPr="00EE630D" w:rsidRDefault="00EF0D30" w:rsidP="00F612D2">
      <w:pPr>
        <w:pStyle w:val="a9"/>
        <w:overflowPunct w:val="0"/>
        <w:spacing w:line="420" w:lineRule="exact"/>
        <w:ind w:firstLine="480"/>
        <w:rPr>
          <w:rFonts w:hAnsi="標楷體" w:cs="新細明體" w:hint="default"/>
        </w:rPr>
      </w:pPr>
      <w:r w:rsidRPr="002C67ED">
        <w:rPr>
          <w:rFonts w:hAnsi="標楷體"/>
        </w:rPr>
        <w:t>本部於</w:t>
      </w:r>
      <w:proofErr w:type="gramStart"/>
      <w:r w:rsidR="0035132A" w:rsidRPr="002C67ED">
        <w:rPr>
          <w:rFonts w:hAnsi="標楷體"/>
        </w:rPr>
        <w:t>1</w:t>
      </w:r>
      <w:r w:rsidR="0035132A" w:rsidRPr="002C67ED">
        <w:rPr>
          <w:rFonts w:hAnsi="標楷體" w:hint="default"/>
        </w:rPr>
        <w:t>1</w:t>
      </w:r>
      <w:r w:rsidR="00AE6F00">
        <w:rPr>
          <w:rFonts w:hAnsi="標楷體"/>
        </w:rPr>
        <w:t>3</w:t>
      </w:r>
      <w:proofErr w:type="gramEnd"/>
      <w:r w:rsidRPr="002C67ED">
        <w:rPr>
          <w:rFonts w:hAnsi="標楷體"/>
        </w:rPr>
        <w:t>年度審核報告內列普通公務相關重要審核意見</w:t>
      </w:r>
      <w:r w:rsidR="00584CFE">
        <w:rPr>
          <w:rFonts w:hAnsi="標楷體"/>
        </w:rPr>
        <w:t>2</w:t>
      </w:r>
      <w:r w:rsidRPr="002C67ED">
        <w:rPr>
          <w:rFonts w:hAnsi="標楷體"/>
        </w:rPr>
        <w:t>項，經</w:t>
      </w:r>
      <w:proofErr w:type="gramStart"/>
      <w:r w:rsidRPr="002C67ED">
        <w:rPr>
          <w:rFonts w:hAnsi="標楷體"/>
        </w:rPr>
        <w:t>賡</w:t>
      </w:r>
      <w:proofErr w:type="gramEnd"/>
      <w:r w:rsidRPr="002C67ED">
        <w:rPr>
          <w:rFonts w:hAnsi="標楷體"/>
        </w:rPr>
        <w:t>續追蹤查核實際辦理結果，</w:t>
      </w:r>
      <w:r w:rsidR="003427B2">
        <w:rPr>
          <w:rFonts w:hAnsi="標楷體" w:cs="新細明體"/>
        </w:rPr>
        <w:t>均</w:t>
      </w:r>
      <w:r w:rsidRPr="002C67ED">
        <w:rPr>
          <w:rFonts w:hAnsi="標楷體"/>
        </w:rPr>
        <w:t>已</w:t>
      </w:r>
      <w:proofErr w:type="gramStart"/>
      <w:r w:rsidRPr="002C67ED">
        <w:rPr>
          <w:rFonts w:hAnsi="標楷體"/>
        </w:rPr>
        <w:t>研</w:t>
      </w:r>
      <w:proofErr w:type="gramEnd"/>
      <w:r w:rsidRPr="002C67ED">
        <w:rPr>
          <w:rFonts w:hAnsi="標楷體"/>
        </w:rPr>
        <w:t>謀改善或依改善措施持續辦理（表</w:t>
      </w:r>
      <w:r w:rsidR="00684F3F">
        <w:rPr>
          <w:rFonts w:hAnsi="標楷體"/>
        </w:rPr>
        <w:t>2</w:t>
      </w:r>
      <w:r w:rsidRPr="002C67ED">
        <w:rPr>
          <w:rFonts w:hAnsi="標楷體"/>
        </w:rPr>
        <w:t>）</w:t>
      </w:r>
      <w:r w:rsidR="00F03565" w:rsidRPr="009F2D64">
        <w:rPr>
          <w:rFonts w:hAnsi="標楷體" w:cs="新細明體"/>
        </w:rPr>
        <w:t>。</w:t>
      </w:r>
    </w:p>
    <w:p w14:paraId="7DE2238A" w14:textId="376FBEC2" w:rsidR="00FE2896" w:rsidRDefault="00FE2896" w:rsidP="00DF3E45">
      <w:pPr>
        <w:spacing w:afterLines="20" w:after="80" w:line="460" w:lineRule="exact"/>
        <w:jc w:val="center"/>
        <w:rPr>
          <w:rFonts w:ascii="標楷體" w:eastAsia="標楷體" w:hAnsi="標楷體"/>
          <w:b/>
        </w:rPr>
      </w:pPr>
      <w:r>
        <w:rPr>
          <w:rFonts w:ascii="標楷體" w:eastAsia="標楷體" w:hAnsi="標楷體" w:hint="eastAsia"/>
          <w:b/>
        </w:rPr>
        <w:t>表</w:t>
      </w:r>
      <w:r w:rsidR="00684F3F">
        <w:rPr>
          <w:rFonts w:ascii="標楷體" w:eastAsia="標楷體" w:hAnsi="標楷體" w:hint="eastAsia"/>
          <w:b/>
        </w:rPr>
        <w:t>2</w:t>
      </w:r>
      <w:r>
        <w:rPr>
          <w:rFonts w:ascii="標楷體" w:eastAsia="標楷體" w:hAnsi="標楷體" w:hint="eastAsia"/>
          <w:b/>
        </w:rPr>
        <w:t xml:space="preserve">　</w:t>
      </w:r>
      <w:proofErr w:type="gramStart"/>
      <w:r>
        <w:rPr>
          <w:rFonts w:ascii="標楷體" w:eastAsia="標楷體" w:hAnsi="標楷體"/>
          <w:b/>
        </w:rPr>
        <w:t>11</w:t>
      </w:r>
      <w:r w:rsidR="00AE6F00">
        <w:rPr>
          <w:rFonts w:ascii="標楷體" w:eastAsia="標楷體" w:hAnsi="標楷體" w:hint="eastAsia"/>
          <w:b/>
        </w:rPr>
        <w:t>3</w:t>
      </w:r>
      <w:proofErr w:type="gramEnd"/>
      <w:r>
        <w:rPr>
          <w:rFonts w:ascii="標楷體" w:eastAsia="標楷體" w:hAnsi="標楷體" w:hint="eastAsia"/>
          <w:b/>
        </w:rPr>
        <w:t>年度審核報告所列總統府主管</w:t>
      </w:r>
      <w:r w:rsidR="009C436D">
        <w:rPr>
          <w:rFonts w:ascii="標楷體" w:eastAsia="標楷體" w:hAnsi="標楷體" w:hint="eastAsia"/>
          <w:b/>
        </w:rPr>
        <w:t>普通公務</w:t>
      </w:r>
      <w:r w:rsidR="00D662E4">
        <w:rPr>
          <w:rFonts w:ascii="標楷體" w:eastAsia="標楷體" w:hAnsi="標楷體" w:hint="eastAsia"/>
          <w:b/>
        </w:rPr>
        <w:t>相關</w:t>
      </w:r>
      <w:r>
        <w:rPr>
          <w:rFonts w:ascii="標楷體" w:eastAsia="標楷體" w:hAnsi="標楷體" w:hint="eastAsia"/>
          <w:b/>
        </w:rPr>
        <w:t>重要審核意見覆核辦理情形表</w:t>
      </w:r>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768"/>
      </w:tblGrid>
      <w:tr w:rsidR="00FE2896" w14:paraId="64CE0251" w14:textId="77777777" w:rsidTr="008C0499">
        <w:trPr>
          <w:trHeight w:val="283"/>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677A500E" w14:textId="77777777" w:rsidR="00FE2896" w:rsidRDefault="00FE2896" w:rsidP="00DF3E45">
            <w:pPr>
              <w:spacing w:line="32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5A5E0AB7" w14:textId="77777777" w:rsidR="00FE2896" w:rsidRDefault="00FE2896" w:rsidP="007C3B30">
            <w:pPr>
              <w:spacing w:line="200" w:lineRule="exact"/>
              <w:jc w:val="center"/>
              <w:rPr>
                <w:rFonts w:ascii="標楷體" w:eastAsia="標楷體" w:hAnsi="標楷體"/>
                <w:sz w:val="20"/>
                <w:szCs w:val="20"/>
              </w:rPr>
            </w:pPr>
            <w:r>
              <w:rPr>
                <w:rFonts w:ascii="標楷體" w:eastAsia="標楷體" w:hAnsi="標楷體" w:hint="eastAsia"/>
                <w:sz w:val="20"/>
                <w:szCs w:val="20"/>
              </w:rPr>
              <w:t>說明</w:t>
            </w:r>
          </w:p>
        </w:tc>
      </w:tr>
      <w:tr w:rsidR="00FE2896" w:rsidRPr="00964BFE" w14:paraId="4BCF4C6B" w14:textId="77777777" w:rsidTr="008C0499">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0F51C23C" w14:textId="77777777" w:rsidR="00FE2896" w:rsidRPr="00964BFE" w:rsidRDefault="00FE2896" w:rsidP="008327DD">
            <w:pPr>
              <w:spacing w:line="360" w:lineRule="exact"/>
              <w:ind w:leftChars="-10" w:left="294" w:hangingChars="159" w:hanging="318"/>
              <w:jc w:val="both"/>
              <w:rPr>
                <w:rFonts w:ascii="標楷體" w:eastAsia="標楷體" w:hAnsi="標楷體"/>
                <w:b/>
                <w:sz w:val="20"/>
                <w:szCs w:val="20"/>
              </w:rPr>
            </w:pPr>
            <w:r w:rsidRPr="00964BFE">
              <w:rPr>
                <w:rFonts w:ascii="標楷體" w:eastAsia="標楷體" w:hAnsi="標楷體" w:hint="eastAsia"/>
                <w:b/>
                <w:noProof/>
                <w:sz w:val="20"/>
                <w:szCs w:val="20"/>
              </w:rPr>
              <w:t>已研謀改善或依改善措施持續辦理</w:t>
            </w:r>
          </w:p>
        </w:tc>
        <w:tc>
          <w:tcPr>
            <w:tcW w:w="2768" w:type="dxa"/>
            <w:tcBorders>
              <w:top w:val="single" w:sz="4" w:space="0" w:color="auto"/>
              <w:left w:val="nil"/>
              <w:bottom w:val="single" w:sz="4" w:space="0" w:color="auto"/>
              <w:right w:val="single" w:sz="4" w:space="0" w:color="auto"/>
            </w:tcBorders>
            <w:shd w:val="clear" w:color="auto" w:fill="auto"/>
          </w:tcPr>
          <w:p w14:paraId="4E952C3F" w14:textId="77777777" w:rsidR="00FE2896" w:rsidRPr="00964BFE" w:rsidRDefault="00FE2896" w:rsidP="007C3B30">
            <w:pPr>
              <w:spacing w:line="200" w:lineRule="exact"/>
              <w:jc w:val="both"/>
              <w:rPr>
                <w:rFonts w:ascii="標楷體" w:eastAsia="標楷體" w:hAnsi="標楷體"/>
                <w:b/>
                <w:sz w:val="20"/>
                <w:szCs w:val="20"/>
              </w:rPr>
            </w:pPr>
          </w:p>
        </w:tc>
      </w:tr>
      <w:tr w:rsidR="00C44EE1" w14:paraId="3E70BCA5" w14:textId="77777777" w:rsidTr="008C0499">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6AB39569" w14:textId="02561FD3" w:rsidR="00C44EE1" w:rsidRDefault="00C44EE1" w:rsidP="00F612D2">
            <w:pPr>
              <w:spacing w:line="310" w:lineRule="exact"/>
              <w:ind w:leftChars="-10" w:left="596" w:hangingChars="310" w:hanging="620"/>
              <w:jc w:val="both"/>
              <w:rPr>
                <w:rFonts w:ascii="標楷體" w:eastAsia="標楷體" w:hAnsi="標楷體"/>
                <w:sz w:val="20"/>
                <w:szCs w:val="20"/>
              </w:rPr>
            </w:pPr>
            <w:r w:rsidRPr="00E54E73">
              <w:rPr>
                <w:rFonts w:ascii="標楷體" w:eastAsia="標楷體" w:hAnsi="標楷體" w:hint="eastAsia"/>
                <w:noProof/>
                <w:sz w:val="20"/>
                <w:szCs w:val="20"/>
              </w:rPr>
              <w:t>（一）</w:t>
            </w:r>
            <w:r w:rsidRPr="003A73BB">
              <w:rPr>
                <w:rFonts w:ascii="標楷體" w:eastAsia="標楷體" w:hAnsi="標楷體" w:hint="eastAsia"/>
                <w:noProof/>
                <w:sz w:val="20"/>
                <w:szCs w:val="20"/>
              </w:rPr>
              <w:t>國家生技研究園區自107年完工啟用，設有聯合會掌理園區營運事宜，惟迄未檢視園區整體營運收支情形、各項預期效益達成概況，另部分績效指標未扣合園區發展目標或未來展望，允宜定期統計園區整體營運狀況及檢視園區預期效益整體達成情形，並通盤檢討各項績效指標之適切性及具體時程，滾動調整營運發展策略，以塑造優質永續之國家級生醫研究生態圈，達成將基礎科學研究成果化研為用，帶動生技產業發展之目標</w:t>
            </w:r>
            <w:r>
              <w:rPr>
                <w:rFonts w:ascii="標楷體" w:eastAsia="標楷體" w:hAnsi="標楷體" w:hint="eastAsia"/>
                <w:noProof/>
                <w:sz w:val="20"/>
                <w:szCs w:val="20"/>
              </w:rPr>
              <w:t>。</w:t>
            </w:r>
          </w:p>
        </w:tc>
        <w:tc>
          <w:tcPr>
            <w:tcW w:w="2768" w:type="dxa"/>
            <w:vMerge w:val="restart"/>
            <w:tcBorders>
              <w:top w:val="single" w:sz="4" w:space="0" w:color="auto"/>
              <w:left w:val="single" w:sz="4" w:space="0" w:color="auto"/>
              <w:right w:val="single" w:sz="4" w:space="0" w:color="auto"/>
              <w:tl2br w:val="single" w:sz="4" w:space="0" w:color="auto"/>
            </w:tcBorders>
            <w:shd w:val="clear" w:color="auto" w:fill="auto"/>
          </w:tcPr>
          <w:p w14:paraId="0677D69B" w14:textId="77777777" w:rsidR="00C44EE1" w:rsidRDefault="00C44EE1" w:rsidP="00D5685D">
            <w:pPr>
              <w:spacing w:line="280" w:lineRule="exact"/>
              <w:jc w:val="both"/>
              <w:rPr>
                <w:rFonts w:ascii="標楷體" w:eastAsia="標楷體" w:hAnsi="標楷體"/>
                <w:sz w:val="20"/>
                <w:szCs w:val="20"/>
              </w:rPr>
            </w:pPr>
          </w:p>
        </w:tc>
      </w:tr>
      <w:tr w:rsidR="00C44EE1" w14:paraId="79A3C003" w14:textId="77777777" w:rsidTr="008C0499">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3DAD9676" w14:textId="5181C39E" w:rsidR="00C44EE1" w:rsidRPr="00E54E73" w:rsidRDefault="00C44EE1" w:rsidP="00F612D2">
            <w:pPr>
              <w:spacing w:line="310" w:lineRule="exact"/>
              <w:ind w:leftChars="-10" w:left="556" w:hangingChars="290" w:hanging="580"/>
              <w:jc w:val="both"/>
              <w:rPr>
                <w:rFonts w:ascii="標楷體" w:eastAsia="標楷體" w:hAnsi="標楷體"/>
                <w:noProof/>
                <w:sz w:val="20"/>
                <w:szCs w:val="20"/>
              </w:rPr>
            </w:pPr>
            <w:r w:rsidRPr="00CA3FA7">
              <w:rPr>
                <w:rFonts w:ascii="標楷體" w:eastAsia="標楷體" w:hAnsi="標楷體" w:hint="eastAsia"/>
                <w:noProof/>
                <w:sz w:val="20"/>
                <w:szCs w:val="20"/>
              </w:rPr>
              <w:t>（二）</w:t>
            </w:r>
            <w:r w:rsidRPr="003A73BB">
              <w:rPr>
                <w:rFonts w:ascii="標楷體" w:eastAsia="標楷體" w:hAnsi="標楷體" w:hint="eastAsia"/>
                <w:noProof/>
                <w:sz w:val="20"/>
                <w:szCs w:val="20"/>
              </w:rPr>
              <w:t>中央研究院為發展及精進臺灣地區空氣品質模擬技術，積極辦理高解析度空氣品質診斷與預報模式，惟預報準確率尚有提升空間，允宜研謀強化運用科技技術，提升對空氣污染預測能力</w:t>
            </w:r>
            <w:r>
              <w:rPr>
                <w:rFonts w:ascii="標楷體" w:eastAsia="標楷體" w:hAnsi="標楷體" w:hint="eastAsia"/>
                <w:noProof/>
                <w:sz w:val="20"/>
                <w:szCs w:val="20"/>
              </w:rPr>
              <w:t>。</w:t>
            </w:r>
          </w:p>
        </w:tc>
        <w:tc>
          <w:tcPr>
            <w:tcW w:w="2768" w:type="dxa"/>
            <w:vMerge/>
            <w:tcBorders>
              <w:left w:val="single" w:sz="4" w:space="0" w:color="auto"/>
              <w:right w:val="single" w:sz="4" w:space="0" w:color="auto"/>
              <w:tl2br w:val="single" w:sz="4" w:space="0" w:color="auto"/>
            </w:tcBorders>
            <w:shd w:val="clear" w:color="auto" w:fill="auto"/>
          </w:tcPr>
          <w:p w14:paraId="4771F3D3" w14:textId="77777777" w:rsidR="00C44EE1" w:rsidRDefault="00C44EE1" w:rsidP="00D5685D">
            <w:pPr>
              <w:spacing w:line="280" w:lineRule="exact"/>
              <w:jc w:val="both"/>
              <w:rPr>
                <w:rFonts w:ascii="標楷體" w:eastAsia="標楷體" w:hAnsi="標楷體"/>
                <w:sz w:val="20"/>
                <w:szCs w:val="20"/>
              </w:rPr>
            </w:pPr>
          </w:p>
        </w:tc>
      </w:tr>
    </w:tbl>
    <w:p w14:paraId="010D4003" w14:textId="6D1A1368" w:rsidR="00FA12C3" w:rsidRPr="00193442" w:rsidRDefault="00FA12C3" w:rsidP="00EE630D">
      <w:pPr>
        <w:pStyle w:val="af7"/>
        <w:tabs>
          <w:tab w:val="left" w:pos="1596"/>
        </w:tabs>
        <w:overflowPunct w:val="0"/>
        <w:spacing w:line="20" w:lineRule="exact"/>
        <w:rPr>
          <w:rFonts w:hAnsi="標楷體"/>
        </w:rPr>
      </w:pPr>
    </w:p>
    <w:sectPr w:rsidR="00FA12C3" w:rsidRPr="00193442" w:rsidSect="00DF3E45">
      <w:footerReference w:type="even" r:id="rId10"/>
      <w:footerReference w:type="default" r:id="rId11"/>
      <w:pgSz w:w="11907" w:h="16839" w:code="9"/>
      <w:pgMar w:top="1418" w:right="851" w:bottom="1418" w:left="851" w:header="1021" w:footer="737" w:gutter="284"/>
      <w:pgNumType w:start="1"/>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0F6A" w14:textId="77777777" w:rsidR="00DC02F7" w:rsidRDefault="00DC02F7" w:rsidP="009A33A8">
      <w:r>
        <w:separator/>
      </w:r>
    </w:p>
  </w:endnote>
  <w:endnote w:type="continuationSeparator" w:id="0">
    <w:p w14:paraId="6B5FEC25" w14:textId="77777777" w:rsidR="00DC02F7" w:rsidRDefault="00DC02F7"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HeiStd-W5">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EDAD" w14:textId="0B0D58B5"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1F6322" w:rsidRPr="001F6322">
      <w:rPr>
        <w:rFonts w:ascii="標楷體" w:eastAsia="標楷體" w:hAnsi="標楷體" w:cs="Times New Roman"/>
        <w:noProof/>
        <w:lang w:val="zh-TW"/>
      </w:rPr>
      <w:t>6</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6D9E3393" w14:textId="1296397F"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1F6322" w:rsidRPr="001F6322">
          <w:rPr>
            <w:rFonts w:ascii="標楷體" w:eastAsia="標楷體" w:hAnsi="標楷體" w:cs="Times New Roman"/>
            <w:noProof/>
            <w:lang w:val="zh-TW"/>
          </w:rPr>
          <w:t>7</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873C" w14:textId="77777777" w:rsidR="00DC02F7" w:rsidRDefault="00DC02F7" w:rsidP="009A33A8">
      <w:r>
        <w:separator/>
      </w:r>
    </w:p>
  </w:footnote>
  <w:footnote w:type="continuationSeparator" w:id="0">
    <w:p w14:paraId="04487B63" w14:textId="77777777" w:rsidR="00DC02F7" w:rsidRDefault="00DC02F7"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AC5EF0"/>
    <w:multiLevelType w:val="hybridMultilevel"/>
    <w:tmpl w:val="EEAE38AA"/>
    <w:lvl w:ilvl="0" w:tplc="41F6E3EE">
      <w:start w:val="1"/>
      <w:numFmt w:val="taiwaneseCountingThousand"/>
      <w:lvlText w:val="%1、"/>
      <w:lvlJc w:val="left"/>
      <w:pPr>
        <w:ind w:left="1473" w:hanging="480"/>
      </w:pPr>
      <w:rPr>
        <w:b/>
      </w:rPr>
    </w:lvl>
    <w:lvl w:ilvl="1" w:tplc="997236BC">
      <w:start w:val="1"/>
      <w:numFmt w:val="taiwaneseCountingThousand"/>
      <w:lvlText w:val="（%2）"/>
      <w:lvlJc w:val="left"/>
      <w:pPr>
        <w:ind w:left="1702" w:hanging="108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proofState w:spelling="clean" w:grammar="clean"/>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843"/>
    <w:rsid w:val="0000051D"/>
    <w:rsid w:val="00000851"/>
    <w:rsid w:val="00000AF4"/>
    <w:rsid w:val="000011FD"/>
    <w:rsid w:val="000012E1"/>
    <w:rsid w:val="0000169E"/>
    <w:rsid w:val="0000182F"/>
    <w:rsid w:val="0000228B"/>
    <w:rsid w:val="00004034"/>
    <w:rsid w:val="0000592F"/>
    <w:rsid w:val="00005EB9"/>
    <w:rsid w:val="0000657C"/>
    <w:rsid w:val="00006B3D"/>
    <w:rsid w:val="000075A5"/>
    <w:rsid w:val="00007A86"/>
    <w:rsid w:val="0001006D"/>
    <w:rsid w:val="000102B3"/>
    <w:rsid w:val="00010E3E"/>
    <w:rsid w:val="000122DE"/>
    <w:rsid w:val="0001304B"/>
    <w:rsid w:val="00013756"/>
    <w:rsid w:val="00013D3F"/>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1CD3"/>
    <w:rsid w:val="00022230"/>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1F35"/>
    <w:rsid w:val="0003303F"/>
    <w:rsid w:val="0003579C"/>
    <w:rsid w:val="000359A2"/>
    <w:rsid w:val="00035EF0"/>
    <w:rsid w:val="00035FE1"/>
    <w:rsid w:val="00036916"/>
    <w:rsid w:val="00036D28"/>
    <w:rsid w:val="000376A7"/>
    <w:rsid w:val="00037CDA"/>
    <w:rsid w:val="000422DF"/>
    <w:rsid w:val="000428FA"/>
    <w:rsid w:val="00042F8A"/>
    <w:rsid w:val="000440FA"/>
    <w:rsid w:val="00044C51"/>
    <w:rsid w:val="00044D56"/>
    <w:rsid w:val="00044DDB"/>
    <w:rsid w:val="00044EBA"/>
    <w:rsid w:val="000456BF"/>
    <w:rsid w:val="00046CAC"/>
    <w:rsid w:val="00047212"/>
    <w:rsid w:val="0004785F"/>
    <w:rsid w:val="00047D9F"/>
    <w:rsid w:val="00050DD9"/>
    <w:rsid w:val="00051C88"/>
    <w:rsid w:val="00051D2A"/>
    <w:rsid w:val="00052297"/>
    <w:rsid w:val="00052375"/>
    <w:rsid w:val="000523B7"/>
    <w:rsid w:val="00052823"/>
    <w:rsid w:val="0005387E"/>
    <w:rsid w:val="00054E2B"/>
    <w:rsid w:val="00055402"/>
    <w:rsid w:val="000554F3"/>
    <w:rsid w:val="00055ED2"/>
    <w:rsid w:val="00055F05"/>
    <w:rsid w:val="00056758"/>
    <w:rsid w:val="00056C06"/>
    <w:rsid w:val="00056F08"/>
    <w:rsid w:val="0005713C"/>
    <w:rsid w:val="0005750D"/>
    <w:rsid w:val="00057711"/>
    <w:rsid w:val="00057BFB"/>
    <w:rsid w:val="0006057F"/>
    <w:rsid w:val="00061947"/>
    <w:rsid w:val="00061973"/>
    <w:rsid w:val="000621A6"/>
    <w:rsid w:val="000621E5"/>
    <w:rsid w:val="00062238"/>
    <w:rsid w:val="00062BBB"/>
    <w:rsid w:val="000631E0"/>
    <w:rsid w:val="000649EA"/>
    <w:rsid w:val="00064FF8"/>
    <w:rsid w:val="00065029"/>
    <w:rsid w:val="00065774"/>
    <w:rsid w:val="00065B26"/>
    <w:rsid w:val="00065FEA"/>
    <w:rsid w:val="00067BBC"/>
    <w:rsid w:val="00067CBC"/>
    <w:rsid w:val="0007043A"/>
    <w:rsid w:val="0007127F"/>
    <w:rsid w:val="00071357"/>
    <w:rsid w:val="000713FB"/>
    <w:rsid w:val="0007189B"/>
    <w:rsid w:val="00071B14"/>
    <w:rsid w:val="00071DE7"/>
    <w:rsid w:val="000720FB"/>
    <w:rsid w:val="00072459"/>
    <w:rsid w:val="0007255D"/>
    <w:rsid w:val="00073AA6"/>
    <w:rsid w:val="00073B83"/>
    <w:rsid w:val="00074843"/>
    <w:rsid w:val="00074B8B"/>
    <w:rsid w:val="0007521C"/>
    <w:rsid w:val="00075983"/>
    <w:rsid w:val="00075A02"/>
    <w:rsid w:val="00076833"/>
    <w:rsid w:val="00076B0C"/>
    <w:rsid w:val="0008049C"/>
    <w:rsid w:val="0008077E"/>
    <w:rsid w:val="0008113B"/>
    <w:rsid w:val="00081297"/>
    <w:rsid w:val="000829B6"/>
    <w:rsid w:val="0008318A"/>
    <w:rsid w:val="000833A9"/>
    <w:rsid w:val="000838C0"/>
    <w:rsid w:val="00084CED"/>
    <w:rsid w:val="000854D7"/>
    <w:rsid w:val="00086629"/>
    <w:rsid w:val="000870DA"/>
    <w:rsid w:val="000870E7"/>
    <w:rsid w:val="0008799C"/>
    <w:rsid w:val="00090A27"/>
    <w:rsid w:val="0009118D"/>
    <w:rsid w:val="00091A49"/>
    <w:rsid w:val="00091BD9"/>
    <w:rsid w:val="000921BD"/>
    <w:rsid w:val="00092DFF"/>
    <w:rsid w:val="00092FAB"/>
    <w:rsid w:val="00093238"/>
    <w:rsid w:val="00093404"/>
    <w:rsid w:val="00093806"/>
    <w:rsid w:val="00093C75"/>
    <w:rsid w:val="000941AA"/>
    <w:rsid w:val="00094A9A"/>
    <w:rsid w:val="00095EA0"/>
    <w:rsid w:val="00095F85"/>
    <w:rsid w:val="00096CE8"/>
    <w:rsid w:val="000A2110"/>
    <w:rsid w:val="000A2595"/>
    <w:rsid w:val="000A2BD4"/>
    <w:rsid w:val="000A2E60"/>
    <w:rsid w:val="000A3996"/>
    <w:rsid w:val="000A4285"/>
    <w:rsid w:val="000A491A"/>
    <w:rsid w:val="000A506A"/>
    <w:rsid w:val="000A51E8"/>
    <w:rsid w:val="000A5381"/>
    <w:rsid w:val="000A5C15"/>
    <w:rsid w:val="000A6A98"/>
    <w:rsid w:val="000A6D1B"/>
    <w:rsid w:val="000A7AF6"/>
    <w:rsid w:val="000B1B95"/>
    <w:rsid w:val="000B2F63"/>
    <w:rsid w:val="000B3048"/>
    <w:rsid w:val="000B3412"/>
    <w:rsid w:val="000B3E9F"/>
    <w:rsid w:val="000B4B28"/>
    <w:rsid w:val="000B5C30"/>
    <w:rsid w:val="000B6245"/>
    <w:rsid w:val="000B71FB"/>
    <w:rsid w:val="000C0DB0"/>
    <w:rsid w:val="000C18E6"/>
    <w:rsid w:val="000C20DA"/>
    <w:rsid w:val="000C2253"/>
    <w:rsid w:val="000C22BF"/>
    <w:rsid w:val="000C2F16"/>
    <w:rsid w:val="000C3307"/>
    <w:rsid w:val="000C33A2"/>
    <w:rsid w:val="000C3A9D"/>
    <w:rsid w:val="000C4379"/>
    <w:rsid w:val="000C4772"/>
    <w:rsid w:val="000C4876"/>
    <w:rsid w:val="000C544E"/>
    <w:rsid w:val="000C5938"/>
    <w:rsid w:val="000C5975"/>
    <w:rsid w:val="000C5E2E"/>
    <w:rsid w:val="000C6334"/>
    <w:rsid w:val="000C63E8"/>
    <w:rsid w:val="000C6510"/>
    <w:rsid w:val="000C690D"/>
    <w:rsid w:val="000D0B7F"/>
    <w:rsid w:val="000D0E2F"/>
    <w:rsid w:val="000D19C7"/>
    <w:rsid w:val="000D20FD"/>
    <w:rsid w:val="000D2188"/>
    <w:rsid w:val="000D233C"/>
    <w:rsid w:val="000D28D1"/>
    <w:rsid w:val="000D309E"/>
    <w:rsid w:val="000D31A1"/>
    <w:rsid w:val="000D324E"/>
    <w:rsid w:val="000D39FC"/>
    <w:rsid w:val="000D3CCB"/>
    <w:rsid w:val="000D41CA"/>
    <w:rsid w:val="000D43C5"/>
    <w:rsid w:val="000D4AFB"/>
    <w:rsid w:val="000D57B1"/>
    <w:rsid w:val="000D6B67"/>
    <w:rsid w:val="000D6CE7"/>
    <w:rsid w:val="000D7480"/>
    <w:rsid w:val="000D7D6E"/>
    <w:rsid w:val="000E005A"/>
    <w:rsid w:val="000E01E4"/>
    <w:rsid w:val="000E0317"/>
    <w:rsid w:val="000E1691"/>
    <w:rsid w:val="000E1E8C"/>
    <w:rsid w:val="000E3346"/>
    <w:rsid w:val="000E38B6"/>
    <w:rsid w:val="000E423E"/>
    <w:rsid w:val="000E5111"/>
    <w:rsid w:val="000E51FD"/>
    <w:rsid w:val="000E58B5"/>
    <w:rsid w:val="000E5ECE"/>
    <w:rsid w:val="000E6A31"/>
    <w:rsid w:val="000E6B31"/>
    <w:rsid w:val="000F1153"/>
    <w:rsid w:val="000F174A"/>
    <w:rsid w:val="000F1C4C"/>
    <w:rsid w:val="000F1FA2"/>
    <w:rsid w:val="000F207A"/>
    <w:rsid w:val="000F3444"/>
    <w:rsid w:val="000F3458"/>
    <w:rsid w:val="000F34BA"/>
    <w:rsid w:val="000F350B"/>
    <w:rsid w:val="000F45E7"/>
    <w:rsid w:val="000F4942"/>
    <w:rsid w:val="000F4B3A"/>
    <w:rsid w:val="000F4E1C"/>
    <w:rsid w:val="000F4F09"/>
    <w:rsid w:val="000F541E"/>
    <w:rsid w:val="000F5F09"/>
    <w:rsid w:val="000F6051"/>
    <w:rsid w:val="000F6365"/>
    <w:rsid w:val="000F6B3F"/>
    <w:rsid w:val="000F6C26"/>
    <w:rsid w:val="000F6E85"/>
    <w:rsid w:val="000F7095"/>
    <w:rsid w:val="000F7A76"/>
    <w:rsid w:val="0010002B"/>
    <w:rsid w:val="00100CED"/>
    <w:rsid w:val="00100F19"/>
    <w:rsid w:val="00101144"/>
    <w:rsid w:val="00101B3B"/>
    <w:rsid w:val="0010286F"/>
    <w:rsid w:val="0010314B"/>
    <w:rsid w:val="001048B7"/>
    <w:rsid w:val="00104C41"/>
    <w:rsid w:val="0010503C"/>
    <w:rsid w:val="00105581"/>
    <w:rsid w:val="00105A22"/>
    <w:rsid w:val="00105A9C"/>
    <w:rsid w:val="00105F96"/>
    <w:rsid w:val="001062FA"/>
    <w:rsid w:val="001064D7"/>
    <w:rsid w:val="001068D2"/>
    <w:rsid w:val="001069FC"/>
    <w:rsid w:val="00107460"/>
    <w:rsid w:val="00107646"/>
    <w:rsid w:val="001076DA"/>
    <w:rsid w:val="00110411"/>
    <w:rsid w:val="001105A1"/>
    <w:rsid w:val="0011062A"/>
    <w:rsid w:val="00110D45"/>
    <w:rsid w:val="00110EFA"/>
    <w:rsid w:val="00110F7C"/>
    <w:rsid w:val="00111027"/>
    <w:rsid w:val="00111D65"/>
    <w:rsid w:val="00111DFA"/>
    <w:rsid w:val="00112495"/>
    <w:rsid w:val="00112D27"/>
    <w:rsid w:val="00112ED8"/>
    <w:rsid w:val="0011317B"/>
    <w:rsid w:val="001132E4"/>
    <w:rsid w:val="00113604"/>
    <w:rsid w:val="00113A5B"/>
    <w:rsid w:val="00113FF0"/>
    <w:rsid w:val="001144FF"/>
    <w:rsid w:val="00115379"/>
    <w:rsid w:val="00115AC2"/>
    <w:rsid w:val="00115F13"/>
    <w:rsid w:val="00115F67"/>
    <w:rsid w:val="0011605C"/>
    <w:rsid w:val="00116162"/>
    <w:rsid w:val="00116BDC"/>
    <w:rsid w:val="00116EF7"/>
    <w:rsid w:val="00116FCE"/>
    <w:rsid w:val="00117B54"/>
    <w:rsid w:val="00117C61"/>
    <w:rsid w:val="001200AE"/>
    <w:rsid w:val="00121193"/>
    <w:rsid w:val="0012127C"/>
    <w:rsid w:val="00121B48"/>
    <w:rsid w:val="001221E4"/>
    <w:rsid w:val="00122C1D"/>
    <w:rsid w:val="0012329B"/>
    <w:rsid w:val="00123829"/>
    <w:rsid w:val="001238AE"/>
    <w:rsid w:val="00124669"/>
    <w:rsid w:val="00125335"/>
    <w:rsid w:val="00125DDA"/>
    <w:rsid w:val="00125FDB"/>
    <w:rsid w:val="001261C4"/>
    <w:rsid w:val="001263CF"/>
    <w:rsid w:val="0012704B"/>
    <w:rsid w:val="001273AD"/>
    <w:rsid w:val="0013042A"/>
    <w:rsid w:val="001311EB"/>
    <w:rsid w:val="001311F8"/>
    <w:rsid w:val="00131830"/>
    <w:rsid w:val="00132586"/>
    <w:rsid w:val="00132ED5"/>
    <w:rsid w:val="001330BA"/>
    <w:rsid w:val="001332A0"/>
    <w:rsid w:val="0013339B"/>
    <w:rsid w:val="00134115"/>
    <w:rsid w:val="00134E1B"/>
    <w:rsid w:val="00134E46"/>
    <w:rsid w:val="00135555"/>
    <w:rsid w:val="00136B96"/>
    <w:rsid w:val="00136DE7"/>
    <w:rsid w:val="001375A3"/>
    <w:rsid w:val="00141355"/>
    <w:rsid w:val="001433FF"/>
    <w:rsid w:val="001437B6"/>
    <w:rsid w:val="00144027"/>
    <w:rsid w:val="00145FE8"/>
    <w:rsid w:val="00146102"/>
    <w:rsid w:val="00146B0D"/>
    <w:rsid w:val="00147058"/>
    <w:rsid w:val="00147A28"/>
    <w:rsid w:val="00147E66"/>
    <w:rsid w:val="001500A2"/>
    <w:rsid w:val="00151253"/>
    <w:rsid w:val="00151513"/>
    <w:rsid w:val="0015239A"/>
    <w:rsid w:val="0015280D"/>
    <w:rsid w:val="001545F3"/>
    <w:rsid w:val="001558BF"/>
    <w:rsid w:val="0015602B"/>
    <w:rsid w:val="001573B4"/>
    <w:rsid w:val="00160081"/>
    <w:rsid w:val="00160102"/>
    <w:rsid w:val="00160AE7"/>
    <w:rsid w:val="00161083"/>
    <w:rsid w:val="0016109B"/>
    <w:rsid w:val="00161917"/>
    <w:rsid w:val="00161C54"/>
    <w:rsid w:val="001624A3"/>
    <w:rsid w:val="00162C13"/>
    <w:rsid w:val="00163428"/>
    <w:rsid w:val="001638ED"/>
    <w:rsid w:val="00163B24"/>
    <w:rsid w:val="0016416F"/>
    <w:rsid w:val="0016428B"/>
    <w:rsid w:val="001643C8"/>
    <w:rsid w:val="00164706"/>
    <w:rsid w:val="001648C9"/>
    <w:rsid w:val="001648E0"/>
    <w:rsid w:val="00164F8A"/>
    <w:rsid w:val="00165929"/>
    <w:rsid w:val="00165B2E"/>
    <w:rsid w:val="00165C4E"/>
    <w:rsid w:val="00166460"/>
    <w:rsid w:val="0016697B"/>
    <w:rsid w:val="00166B55"/>
    <w:rsid w:val="00166C24"/>
    <w:rsid w:val="00166C87"/>
    <w:rsid w:val="00166FD5"/>
    <w:rsid w:val="00167342"/>
    <w:rsid w:val="001675E9"/>
    <w:rsid w:val="0016795B"/>
    <w:rsid w:val="001679C0"/>
    <w:rsid w:val="00167A5C"/>
    <w:rsid w:val="00167BB0"/>
    <w:rsid w:val="001701C7"/>
    <w:rsid w:val="00170783"/>
    <w:rsid w:val="00170A29"/>
    <w:rsid w:val="00170BC0"/>
    <w:rsid w:val="00171AFF"/>
    <w:rsid w:val="00171E3B"/>
    <w:rsid w:val="001724F4"/>
    <w:rsid w:val="0017272C"/>
    <w:rsid w:val="00172E0A"/>
    <w:rsid w:val="00174897"/>
    <w:rsid w:val="00174D16"/>
    <w:rsid w:val="00175281"/>
    <w:rsid w:val="00175623"/>
    <w:rsid w:val="001759F3"/>
    <w:rsid w:val="00176819"/>
    <w:rsid w:val="00176A0E"/>
    <w:rsid w:val="00177843"/>
    <w:rsid w:val="00177A1D"/>
    <w:rsid w:val="001803EA"/>
    <w:rsid w:val="00180D2A"/>
    <w:rsid w:val="001819E7"/>
    <w:rsid w:val="00181A61"/>
    <w:rsid w:val="00181BF8"/>
    <w:rsid w:val="001827EB"/>
    <w:rsid w:val="001828E3"/>
    <w:rsid w:val="001830A1"/>
    <w:rsid w:val="001830D5"/>
    <w:rsid w:val="0018317B"/>
    <w:rsid w:val="001834F6"/>
    <w:rsid w:val="00183581"/>
    <w:rsid w:val="00183923"/>
    <w:rsid w:val="0018440A"/>
    <w:rsid w:val="0018557F"/>
    <w:rsid w:val="00185980"/>
    <w:rsid w:val="00185BB3"/>
    <w:rsid w:val="00185BE6"/>
    <w:rsid w:val="0018651E"/>
    <w:rsid w:val="00186DBA"/>
    <w:rsid w:val="00186EE4"/>
    <w:rsid w:val="00187019"/>
    <w:rsid w:val="00187102"/>
    <w:rsid w:val="00187156"/>
    <w:rsid w:val="00187381"/>
    <w:rsid w:val="00190BC9"/>
    <w:rsid w:val="0019150C"/>
    <w:rsid w:val="00191560"/>
    <w:rsid w:val="001917A5"/>
    <w:rsid w:val="001917EE"/>
    <w:rsid w:val="001918C7"/>
    <w:rsid w:val="0019194B"/>
    <w:rsid w:val="001919E4"/>
    <w:rsid w:val="00191A21"/>
    <w:rsid w:val="00191B2A"/>
    <w:rsid w:val="00191E41"/>
    <w:rsid w:val="00192026"/>
    <w:rsid w:val="0019210E"/>
    <w:rsid w:val="0019218A"/>
    <w:rsid w:val="0019278D"/>
    <w:rsid w:val="00193442"/>
    <w:rsid w:val="0019395D"/>
    <w:rsid w:val="00194034"/>
    <w:rsid w:val="001949A6"/>
    <w:rsid w:val="001959B2"/>
    <w:rsid w:val="00195A1E"/>
    <w:rsid w:val="00196E85"/>
    <w:rsid w:val="00197183"/>
    <w:rsid w:val="00197285"/>
    <w:rsid w:val="00197423"/>
    <w:rsid w:val="001A13AE"/>
    <w:rsid w:val="001A1B78"/>
    <w:rsid w:val="001A3B5F"/>
    <w:rsid w:val="001A478B"/>
    <w:rsid w:val="001A5846"/>
    <w:rsid w:val="001A5E10"/>
    <w:rsid w:val="001A7500"/>
    <w:rsid w:val="001A7CB4"/>
    <w:rsid w:val="001B00E7"/>
    <w:rsid w:val="001B0EB5"/>
    <w:rsid w:val="001B0EC0"/>
    <w:rsid w:val="001B13A2"/>
    <w:rsid w:val="001B16E0"/>
    <w:rsid w:val="001B19E0"/>
    <w:rsid w:val="001B1B02"/>
    <w:rsid w:val="001B2BB0"/>
    <w:rsid w:val="001B37A4"/>
    <w:rsid w:val="001B3C43"/>
    <w:rsid w:val="001B3CB0"/>
    <w:rsid w:val="001B3DDB"/>
    <w:rsid w:val="001B429C"/>
    <w:rsid w:val="001B45B5"/>
    <w:rsid w:val="001B4629"/>
    <w:rsid w:val="001B46E6"/>
    <w:rsid w:val="001B4E20"/>
    <w:rsid w:val="001B5CF7"/>
    <w:rsid w:val="001B7AF0"/>
    <w:rsid w:val="001B7FD8"/>
    <w:rsid w:val="001C1A3F"/>
    <w:rsid w:val="001C1D18"/>
    <w:rsid w:val="001C1D21"/>
    <w:rsid w:val="001C202C"/>
    <w:rsid w:val="001C2414"/>
    <w:rsid w:val="001C266F"/>
    <w:rsid w:val="001C28DF"/>
    <w:rsid w:val="001C36DC"/>
    <w:rsid w:val="001C416A"/>
    <w:rsid w:val="001C4A80"/>
    <w:rsid w:val="001C4AD7"/>
    <w:rsid w:val="001C52F6"/>
    <w:rsid w:val="001C535B"/>
    <w:rsid w:val="001C5404"/>
    <w:rsid w:val="001C5430"/>
    <w:rsid w:val="001C5B20"/>
    <w:rsid w:val="001C5E43"/>
    <w:rsid w:val="001C633F"/>
    <w:rsid w:val="001C6BCC"/>
    <w:rsid w:val="001C7224"/>
    <w:rsid w:val="001D0029"/>
    <w:rsid w:val="001D0217"/>
    <w:rsid w:val="001D03EB"/>
    <w:rsid w:val="001D07E0"/>
    <w:rsid w:val="001D0809"/>
    <w:rsid w:val="001D097B"/>
    <w:rsid w:val="001D0C2B"/>
    <w:rsid w:val="001D0CAA"/>
    <w:rsid w:val="001D0F15"/>
    <w:rsid w:val="001D1F0E"/>
    <w:rsid w:val="001D25FD"/>
    <w:rsid w:val="001D27AB"/>
    <w:rsid w:val="001D3CC1"/>
    <w:rsid w:val="001D47BA"/>
    <w:rsid w:val="001D5145"/>
    <w:rsid w:val="001D52E9"/>
    <w:rsid w:val="001E0280"/>
    <w:rsid w:val="001E05F9"/>
    <w:rsid w:val="001E06C4"/>
    <w:rsid w:val="001E09AE"/>
    <w:rsid w:val="001E12DE"/>
    <w:rsid w:val="001E206B"/>
    <w:rsid w:val="001E2434"/>
    <w:rsid w:val="001E27C2"/>
    <w:rsid w:val="001E3556"/>
    <w:rsid w:val="001E5D09"/>
    <w:rsid w:val="001E6E43"/>
    <w:rsid w:val="001E7162"/>
    <w:rsid w:val="001E71FB"/>
    <w:rsid w:val="001F052E"/>
    <w:rsid w:val="001F0B3E"/>
    <w:rsid w:val="001F0F64"/>
    <w:rsid w:val="001F0FC7"/>
    <w:rsid w:val="001F10C8"/>
    <w:rsid w:val="001F17B7"/>
    <w:rsid w:val="001F194A"/>
    <w:rsid w:val="001F236D"/>
    <w:rsid w:val="001F2A4F"/>
    <w:rsid w:val="001F4241"/>
    <w:rsid w:val="001F4983"/>
    <w:rsid w:val="001F557C"/>
    <w:rsid w:val="001F5C3A"/>
    <w:rsid w:val="001F6322"/>
    <w:rsid w:val="001F696B"/>
    <w:rsid w:val="00201224"/>
    <w:rsid w:val="002012BF"/>
    <w:rsid w:val="00201532"/>
    <w:rsid w:val="0020170D"/>
    <w:rsid w:val="00201854"/>
    <w:rsid w:val="00201AAE"/>
    <w:rsid w:val="00203168"/>
    <w:rsid w:val="00204B04"/>
    <w:rsid w:val="00205095"/>
    <w:rsid w:val="002058F2"/>
    <w:rsid w:val="0021011C"/>
    <w:rsid w:val="002102FE"/>
    <w:rsid w:val="00212468"/>
    <w:rsid w:val="00212950"/>
    <w:rsid w:val="00212D1A"/>
    <w:rsid w:val="0021415C"/>
    <w:rsid w:val="00214580"/>
    <w:rsid w:val="002146A6"/>
    <w:rsid w:val="0021522F"/>
    <w:rsid w:val="00215A33"/>
    <w:rsid w:val="002160E8"/>
    <w:rsid w:val="00216500"/>
    <w:rsid w:val="00216D9F"/>
    <w:rsid w:val="002173D8"/>
    <w:rsid w:val="00217B44"/>
    <w:rsid w:val="0022019A"/>
    <w:rsid w:val="002215E7"/>
    <w:rsid w:val="00221BE5"/>
    <w:rsid w:val="00221C47"/>
    <w:rsid w:val="00221D73"/>
    <w:rsid w:val="00221EC8"/>
    <w:rsid w:val="00222885"/>
    <w:rsid w:val="002230F2"/>
    <w:rsid w:val="00223226"/>
    <w:rsid w:val="00223551"/>
    <w:rsid w:val="002239D7"/>
    <w:rsid w:val="00224B1C"/>
    <w:rsid w:val="002251C4"/>
    <w:rsid w:val="00225FF5"/>
    <w:rsid w:val="0022650D"/>
    <w:rsid w:val="00226BC1"/>
    <w:rsid w:val="00226D9B"/>
    <w:rsid w:val="00226F18"/>
    <w:rsid w:val="00227078"/>
    <w:rsid w:val="0022710A"/>
    <w:rsid w:val="00227261"/>
    <w:rsid w:val="00227826"/>
    <w:rsid w:val="00227D9A"/>
    <w:rsid w:val="00227DC5"/>
    <w:rsid w:val="002306DC"/>
    <w:rsid w:val="00230ADC"/>
    <w:rsid w:val="00230EEC"/>
    <w:rsid w:val="002316C6"/>
    <w:rsid w:val="00231E5F"/>
    <w:rsid w:val="00233288"/>
    <w:rsid w:val="0023336E"/>
    <w:rsid w:val="00234587"/>
    <w:rsid w:val="0023561A"/>
    <w:rsid w:val="0023579B"/>
    <w:rsid w:val="00236430"/>
    <w:rsid w:val="00236A21"/>
    <w:rsid w:val="00236BBC"/>
    <w:rsid w:val="00236D67"/>
    <w:rsid w:val="00236ED8"/>
    <w:rsid w:val="002372CC"/>
    <w:rsid w:val="002372CF"/>
    <w:rsid w:val="00237693"/>
    <w:rsid w:val="00240160"/>
    <w:rsid w:val="00240753"/>
    <w:rsid w:val="0024079A"/>
    <w:rsid w:val="00241EFE"/>
    <w:rsid w:val="00242294"/>
    <w:rsid w:val="002429FF"/>
    <w:rsid w:val="0024351F"/>
    <w:rsid w:val="00243722"/>
    <w:rsid w:val="00243B09"/>
    <w:rsid w:val="002445AF"/>
    <w:rsid w:val="002445BC"/>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51C1"/>
    <w:rsid w:val="00255742"/>
    <w:rsid w:val="00255CEA"/>
    <w:rsid w:val="00255FBA"/>
    <w:rsid w:val="00256B9E"/>
    <w:rsid w:val="002572D9"/>
    <w:rsid w:val="00257318"/>
    <w:rsid w:val="0025751E"/>
    <w:rsid w:val="00257708"/>
    <w:rsid w:val="00257D68"/>
    <w:rsid w:val="00260A90"/>
    <w:rsid w:val="0026163B"/>
    <w:rsid w:val="0026179E"/>
    <w:rsid w:val="00261D42"/>
    <w:rsid w:val="00261F80"/>
    <w:rsid w:val="002626F8"/>
    <w:rsid w:val="00262D55"/>
    <w:rsid w:val="0026320C"/>
    <w:rsid w:val="0026381C"/>
    <w:rsid w:val="002639AB"/>
    <w:rsid w:val="00263B0F"/>
    <w:rsid w:val="0026470E"/>
    <w:rsid w:val="00264845"/>
    <w:rsid w:val="00265E72"/>
    <w:rsid w:val="00266657"/>
    <w:rsid w:val="002667E1"/>
    <w:rsid w:val="00267724"/>
    <w:rsid w:val="00267DA2"/>
    <w:rsid w:val="00267FA5"/>
    <w:rsid w:val="002714E6"/>
    <w:rsid w:val="0027154B"/>
    <w:rsid w:val="00273CA9"/>
    <w:rsid w:val="00273E74"/>
    <w:rsid w:val="00274AE5"/>
    <w:rsid w:val="00275A8A"/>
    <w:rsid w:val="00276358"/>
    <w:rsid w:val="002768D7"/>
    <w:rsid w:val="00277477"/>
    <w:rsid w:val="002801B8"/>
    <w:rsid w:val="002801BD"/>
    <w:rsid w:val="002805ED"/>
    <w:rsid w:val="00280975"/>
    <w:rsid w:val="00280C70"/>
    <w:rsid w:val="00281A1D"/>
    <w:rsid w:val="00281C5D"/>
    <w:rsid w:val="00281DEC"/>
    <w:rsid w:val="00281E9B"/>
    <w:rsid w:val="00282874"/>
    <w:rsid w:val="00282876"/>
    <w:rsid w:val="002843BE"/>
    <w:rsid w:val="00284BDA"/>
    <w:rsid w:val="002862A5"/>
    <w:rsid w:val="00286D21"/>
    <w:rsid w:val="00287456"/>
    <w:rsid w:val="002913A5"/>
    <w:rsid w:val="0029142A"/>
    <w:rsid w:val="002917CF"/>
    <w:rsid w:val="002919F7"/>
    <w:rsid w:val="00292223"/>
    <w:rsid w:val="0029263A"/>
    <w:rsid w:val="00292D61"/>
    <w:rsid w:val="00292DEF"/>
    <w:rsid w:val="00293533"/>
    <w:rsid w:val="002939B2"/>
    <w:rsid w:val="00293DF3"/>
    <w:rsid w:val="0029420D"/>
    <w:rsid w:val="00294BEE"/>
    <w:rsid w:val="00294CD0"/>
    <w:rsid w:val="0029548F"/>
    <w:rsid w:val="00295F52"/>
    <w:rsid w:val="00296348"/>
    <w:rsid w:val="002966DA"/>
    <w:rsid w:val="00296F74"/>
    <w:rsid w:val="002976EF"/>
    <w:rsid w:val="00297F75"/>
    <w:rsid w:val="002A03EB"/>
    <w:rsid w:val="002A0A0E"/>
    <w:rsid w:val="002A1019"/>
    <w:rsid w:val="002A2145"/>
    <w:rsid w:val="002A5261"/>
    <w:rsid w:val="002A5E68"/>
    <w:rsid w:val="002A6562"/>
    <w:rsid w:val="002A6D53"/>
    <w:rsid w:val="002A7B07"/>
    <w:rsid w:val="002A7F87"/>
    <w:rsid w:val="002B0723"/>
    <w:rsid w:val="002B1471"/>
    <w:rsid w:val="002B15E1"/>
    <w:rsid w:val="002B1B8C"/>
    <w:rsid w:val="002B2201"/>
    <w:rsid w:val="002B2470"/>
    <w:rsid w:val="002B2634"/>
    <w:rsid w:val="002B2891"/>
    <w:rsid w:val="002B2EFD"/>
    <w:rsid w:val="002B3E6E"/>
    <w:rsid w:val="002B4457"/>
    <w:rsid w:val="002B5EB0"/>
    <w:rsid w:val="002B5EDF"/>
    <w:rsid w:val="002B60EE"/>
    <w:rsid w:val="002B7551"/>
    <w:rsid w:val="002B7747"/>
    <w:rsid w:val="002B7E2A"/>
    <w:rsid w:val="002C0889"/>
    <w:rsid w:val="002C0EC3"/>
    <w:rsid w:val="002C14F9"/>
    <w:rsid w:val="002C1878"/>
    <w:rsid w:val="002C1CEF"/>
    <w:rsid w:val="002C2839"/>
    <w:rsid w:val="002C2922"/>
    <w:rsid w:val="002C3BC7"/>
    <w:rsid w:val="002C4479"/>
    <w:rsid w:val="002C5099"/>
    <w:rsid w:val="002C5109"/>
    <w:rsid w:val="002C5A24"/>
    <w:rsid w:val="002C5FD8"/>
    <w:rsid w:val="002C6011"/>
    <w:rsid w:val="002C6372"/>
    <w:rsid w:val="002C66EF"/>
    <w:rsid w:val="002C67ED"/>
    <w:rsid w:val="002C7D93"/>
    <w:rsid w:val="002D10D0"/>
    <w:rsid w:val="002D247F"/>
    <w:rsid w:val="002D25B0"/>
    <w:rsid w:val="002D39FF"/>
    <w:rsid w:val="002D40FE"/>
    <w:rsid w:val="002D4C30"/>
    <w:rsid w:val="002D4CD4"/>
    <w:rsid w:val="002D54D7"/>
    <w:rsid w:val="002D5873"/>
    <w:rsid w:val="002D59E3"/>
    <w:rsid w:val="002D5A45"/>
    <w:rsid w:val="002D5AE1"/>
    <w:rsid w:val="002D63F3"/>
    <w:rsid w:val="002D65DE"/>
    <w:rsid w:val="002D6832"/>
    <w:rsid w:val="002D6D7A"/>
    <w:rsid w:val="002D78FA"/>
    <w:rsid w:val="002D7BB5"/>
    <w:rsid w:val="002E00A1"/>
    <w:rsid w:val="002E05E9"/>
    <w:rsid w:val="002E0819"/>
    <w:rsid w:val="002E0925"/>
    <w:rsid w:val="002E2C56"/>
    <w:rsid w:val="002E3005"/>
    <w:rsid w:val="002E303A"/>
    <w:rsid w:val="002E3A32"/>
    <w:rsid w:val="002E549D"/>
    <w:rsid w:val="002E5FD4"/>
    <w:rsid w:val="002E64C3"/>
    <w:rsid w:val="002E6A35"/>
    <w:rsid w:val="002E7839"/>
    <w:rsid w:val="002F0432"/>
    <w:rsid w:val="002F06AA"/>
    <w:rsid w:val="002F06AE"/>
    <w:rsid w:val="002F0EED"/>
    <w:rsid w:val="002F1761"/>
    <w:rsid w:val="002F1DAB"/>
    <w:rsid w:val="002F1EFA"/>
    <w:rsid w:val="002F20C5"/>
    <w:rsid w:val="002F2E3F"/>
    <w:rsid w:val="002F3422"/>
    <w:rsid w:val="002F3D15"/>
    <w:rsid w:val="002F3EAA"/>
    <w:rsid w:val="002F4567"/>
    <w:rsid w:val="002F4D40"/>
    <w:rsid w:val="002F57B0"/>
    <w:rsid w:val="002F57F2"/>
    <w:rsid w:val="002F6342"/>
    <w:rsid w:val="002F6581"/>
    <w:rsid w:val="002F65F2"/>
    <w:rsid w:val="002F6823"/>
    <w:rsid w:val="002F6AA2"/>
    <w:rsid w:val="002F6E68"/>
    <w:rsid w:val="002F71E8"/>
    <w:rsid w:val="002F77B7"/>
    <w:rsid w:val="002F7BAC"/>
    <w:rsid w:val="002F7D75"/>
    <w:rsid w:val="00300586"/>
    <w:rsid w:val="003006BD"/>
    <w:rsid w:val="003010E1"/>
    <w:rsid w:val="003014A2"/>
    <w:rsid w:val="00301AC8"/>
    <w:rsid w:val="00301BAC"/>
    <w:rsid w:val="00301EA7"/>
    <w:rsid w:val="00301F4A"/>
    <w:rsid w:val="003022ED"/>
    <w:rsid w:val="0030235B"/>
    <w:rsid w:val="00302A37"/>
    <w:rsid w:val="00302EEF"/>
    <w:rsid w:val="003036B4"/>
    <w:rsid w:val="0030404B"/>
    <w:rsid w:val="00304D3B"/>
    <w:rsid w:val="00305782"/>
    <w:rsid w:val="00305CE5"/>
    <w:rsid w:val="00306B1E"/>
    <w:rsid w:val="00306EC0"/>
    <w:rsid w:val="00310030"/>
    <w:rsid w:val="003111D8"/>
    <w:rsid w:val="003112B2"/>
    <w:rsid w:val="00311413"/>
    <w:rsid w:val="00311A1E"/>
    <w:rsid w:val="00312B9B"/>
    <w:rsid w:val="00313355"/>
    <w:rsid w:val="00313810"/>
    <w:rsid w:val="003153BF"/>
    <w:rsid w:val="0031546B"/>
    <w:rsid w:val="00315543"/>
    <w:rsid w:val="0031572A"/>
    <w:rsid w:val="00315C58"/>
    <w:rsid w:val="00316240"/>
    <w:rsid w:val="0031776E"/>
    <w:rsid w:val="003178A4"/>
    <w:rsid w:val="00317E92"/>
    <w:rsid w:val="00320203"/>
    <w:rsid w:val="0032022A"/>
    <w:rsid w:val="003202A1"/>
    <w:rsid w:val="003219D3"/>
    <w:rsid w:val="003228F7"/>
    <w:rsid w:val="003235A2"/>
    <w:rsid w:val="00323B4F"/>
    <w:rsid w:val="00323CE2"/>
    <w:rsid w:val="003240E5"/>
    <w:rsid w:val="00324D0E"/>
    <w:rsid w:val="00324F94"/>
    <w:rsid w:val="00325624"/>
    <w:rsid w:val="00325D6C"/>
    <w:rsid w:val="003265F0"/>
    <w:rsid w:val="00326F13"/>
    <w:rsid w:val="003270B7"/>
    <w:rsid w:val="00327611"/>
    <w:rsid w:val="003276CC"/>
    <w:rsid w:val="0032787A"/>
    <w:rsid w:val="003279AA"/>
    <w:rsid w:val="003279E2"/>
    <w:rsid w:val="00327BC3"/>
    <w:rsid w:val="00330499"/>
    <w:rsid w:val="00330A54"/>
    <w:rsid w:val="003311EC"/>
    <w:rsid w:val="00331252"/>
    <w:rsid w:val="003318BC"/>
    <w:rsid w:val="00332314"/>
    <w:rsid w:val="003324BA"/>
    <w:rsid w:val="003330F1"/>
    <w:rsid w:val="003334E8"/>
    <w:rsid w:val="00333A14"/>
    <w:rsid w:val="00333E60"/>
    <w:rsid w:val="00334162"/>
    <w:rsid w:val="003343CF"/>
    <w:rsid w:val="0033472F"/>
    <w:rsid w:val="0033482E"/>
    <w:rsid w:val="00334BBB"/>
    <w:rsid w:val="00334BF2"/>
    <w:rsid w:val="00335079"/>
    <w:rsid w:val="003356F7"/>
    <w:rsid w:val="00335BD9"/>
    <w:rsid w:val="00335E69"/>
    <w:rsid w:val="0033729F"/>
    <w:rsid w:val="00340422"/>
    <w:rsid w:val="00340EBA"/>
    <w:rsid w:val="003414D3"/>
    <w:rsid w:val="003427B2"/>
    <w:rsid w:val="0034401B"/>
    <w:rsid w:val="00344555"/>
    <w:rsid w:val="0034469F"/>
    <w:rsid w:val="003447A0"/>
    <w:rsid w:val="00344D13"/>
    <w:rsid w:val="00345A09"/>
    <w:rsid w:val="00345D2A"/>
    <w:rsid w:val="003468D9"/>
    <w:rsid w:val="0034717A"/>
    <w:rsid w:val="003473B3"/>
    <w:rsid w:val="00350DCC"/>
    <w:rsid w:val="00351068"/>
    <w:rsid w:val="0035132A"/>
    <w:rsid w:val="00352283"/>
    <w:rsid w:val="00352A6A"/>
    <w:rsid w:val="0035375C"/>
    <w:rsid w:val="00353F05"/>
    <w:rsid w:val="00354800"/>
    <w:rsid w:val="003554D7"/>
    <w:rsid w:val="00355AC5"/>
    <w:rsid w:val="00356235"/>
    <w:rsid w:val="003563FE"/>
    <w:rsid w:val="003565E0"/>
    <w:rsid w:val="003601E0"/>
    <w:rsid w:val="00361465"/>
    <w:rsid w:val="00361715"/>
    <w:rsid w:val="00361DCD"/>
    <w:rsid w:val="00363011"/>
    <w:rsid w:val="00363164"/>
    <w:rsid w:val="003631F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39C"/>
    <w:rsid w:val="00376834"/>
    <w:rsid w:val="00376D27"/>
    <w:rsid w:val="003808AC"/>
    <w:rsid w:val="00380AB4"/>
    <w:rsid w:val="00381B79"/>
    <w:rsid w:val="0038208E"/>
    <w:rsid w:val="003826DE"/>
    <w:rsid w:val="00383EF5"/>
    <w:rsid w:val="0038461B"/>
    <w:rsid w:val="00386238"/>
    <w:rsid w:val="0038647B"/>
    <w:rsid w:val="00387490"/>
    <w:rsid w:val="0038770B"/>
    <w:rsid w:val="00387CBB"/>
    <w:rsid w:val="00387F7C"/>
    <w:rsid w:val="003905D5"/>
    <w:rsid w:val="00391234"/>
    <w:rsid w:val="0039243E"/>
    <w:rsid w:val="00392AD4"/>
    <w:rsid w:val="00392DC8"/>
    <w:rsid w:val="00392EF4"/>
    <w:rsid w:val="00393031"/>
    <w:rsid w:val="00393259"/>
    <w:rsid w:val="003933F5"/>
    <w:rsid w:val="00393B96"/>
    <w:rsid w:val="00393EEF"/>
    <w:rsid w:val="003955BE"/>
    <w:rsid w:val="0039609D"/>
    <w:rsid w:val="003968A6"/>
    <w:rsid w:val="00396B47"/>
    <w:rsid w:val="00396B88"/>
    <w:rsid w:val="00396DE6"/>
    <w:rsid w:val="0039714F"/>
    <w:rsid w:val="003973C8"/>
    <w:rsid w:val="00397997"/>
    <w:rsid w:val="00397DD8"/>
    <w:rsid w:val="003A088A"/>
    <w:rsid w:val="003A0A66"/>
    <w:rsid w:val="003A1784"/>
    <w:rsid w:val="003A1CB4"/>
    <w:rsid w:val="003A1DD7"/>
    <w:rsid w:val="003A1FC5"/>
    <w:rsid w:val="003A2110"/>
    <w:rsid w:val="003A2134"/>
    <w:rsid w:val="003A3225"/>
    <w:rsid w:val="003A3866"/>
    <w:rsid w:val="003A394C"/>
    <w:rsid w:val="003A4130"/>
    <w:rsid w:val="003A4FBF"/>
    <w:rsid w:val="003A5728"/>
    <w:rsid w:val="003A5C07"/>
    <w:rsid w:val="003A6276"/>
    <w:rsid w:val="003A6B24"/>
    <w:rsid w:val="003A73BB"/>
    <w:rsid w:val="003A73C8"/>
    <w:rsid w:val="003A784D"/>
    <w:rsid w:val="003A7BA1"/>
    <w:rsid w:val="003A7FC8"/>
    <w:rsid w:val="003B0913"/>
    <w:rsid w:val="003B1869"/>
    <w:rsid w:val="003B1BA5"/>
    <w:rsid w:val="003B21DF"/>
    <w:rsid w:val="003B22D9"/>
    <w:rsid w:val="003B2328"/>
    <w:rsid w:val="003B309F"/>
    <w:rsid w:val="003B38D7"/>
    <w:rsid w:val="003B4751"/>
    <w:rsid w:val="003B48FB"/>
    <w:rsid w:val="003B4B18"/>
    <w:rsid w:val="003B51D1"/>
    <w:rsid w:val="003B51F5"/>
    <w:rsid w:val="003B6447"/>
    <w:rsid w:val="003B6990"/>
    <w:rsid w:val="003B6E99"/>
    <w:rsid w:val="003B70C8"/>
    <w:rsid w:val="003B72A2"/>
    <w:rsid w:val="003C01A3"/>
    <w:rsid w:val="003C02ED"/>
    <w:rsid w:val="003C0570"/>
    <w:rsid w:val="003C0B14"/>
    <w:rsid w:val="003C0EDB"/>
    <w:rsid w:val="003C2F99"/>
    <w:rsid w:val="003C3F1C"/>
    <w:rsid w:val="003C49FD"/>
    <w:rsid w:val="003C5263"/>
    <w:rsid w:val="003C5281"/>
    <w:rsid w:val="003C5598"/>
    <w:rsid w:val="003C6471"/>
    <w:rsid w:val="003C6AA6"/>
    <w:rsid w:val="003C6B91"/>
    <w:rsid w:val="003C7124"/>
    <w:rsid w:val="003C7CF9"/>
    <w:rsid w:val="003C7E73"/>
    <w:rsid w:val="003D0E0B"/>
    <w:rsid w:val="003D0F76"/>
    <w:rsid w:val="003D23D7"/>
    <w:rsid w:val="003D2FCC"/>
    <w:rsid w:val="003D4D04"/>
    <w:rsid w:val="003D5221"/>
    <w:rsid w:val="003D6131"/>
    <w:rsid w:val="003D645E"/>
    <w:rsid w:val="003D797D"/>
    <w:rsid w:val="003D7CA8"/>
    <w:rsid w:val="003E032C"/>
    <w:rsid w:val="003E07DF"/>
    <w:rsid w:val="003E0F03"/>
    <w:rsid w:val="003E105B"/>
    <w:rsid w:val="003E1449"/>
    <w:rsid w:val="003E14E8"/>
    <w:rsid w:val="003E18FC"/>
    <w:rsid w:val="003E1C56"/>
    <w:rsid w:val="003E1F0D"/>
    <w:rsid w:val="003E2197"/>
    <w:rsid w:val="003E3E46"/>
    <w:rsid w:val="003E5C54"/>
    <w:rsid w:val="003E60E3"/>
    <w:rsid w:val="003E78C6"/>
    <w:rsid w:val="003E78FF"/>
    <w:rsid w:val="003F023F"/>
    <w:rsid w:val="003F08B1"/>
    <w:rsid w:val="003F08D7"/>
    <w:rsid w:val="003F0A1E"/>
    <w:rsid w:val="003F2127"/>
    <w:rsid w:val="003F284C"/>
    <w:rsid w:val="003F2CD6"/>
    <w:rsid w:val="003F3ECE"/>
    <w:rsid w:val="003F4D4B"/>
    <w:rsid w:val="003F57DA"/>
    <w:rsid w:val="003F6B1F"/>
    <w:rsid w:val="003F6B59"/>
    <w:rsid w:val="003F73FD"/>
    <w:rsid w:val="003F76E9"/>
    <w:rsid w:val="0040079C"/>
    <w:rsid w:val="00400A2A"/>
    <w:rsid w:val="00400AAA"/>
    <w:rsid w:val="00400E14"/>
    <w:rsid w:val="00401CEA"/>
    <w:rsid w:val="00401DEE"/>
    <w:rsid w:val="00402338"/>
    <w:rsid w:val="00402529"/>
    <w:rsid w:val="004028A6"/>
    <w:rsid w:val="0040326F"/>
    <w:rsid w:val="00403969"/>
    <w:rsid w:val="00403F5D"/>
    <w:rsid w:val="0040419D"/>
    <w:rsid w:val="004041BE"/>
    <w:rsid w:val="004044A0"/>
    <w:rsid w:val="00404AB7"/>
    <w:rsid w:val="0040596C"/>
    <w:rsid w:val="00405A58"/>
    <w:rsid w:val="00405C0B"/>
    <w:rsid w:val="00405F75"/>
    <w:rsid w:val="00406089"/>
    <w:rsid w:val="00406A7A"/>
    <w:rsid w:val="004072F9"/>
    <w:rsid w:val="00407D5B"/>
    <w:rsid w:val="00410274"/>
    <w:rsid w:val="004103C4"/>
    <w:rsid w:val="004108E4"/>
    <w:rsid w:val="00410A33"/>
    <w:rsid w:val="00411D51"/>
    <w:rsid w:val="00411E83"/>
    <w:rsid w:val="00412352"/>
    <w:rsid w:val="0041259B"/>
    <w:rsid w:val="004125F6"/>
    <w:rsid w:val="00412A63"/>
    <w:rsid w:val="00412AAB"/>
    <w:rsid w:val="00413D4F"/>
    <w:rsid w:val="00415D98"/>
    <w:rsid w:val="00416459"/>
    <w:rsid w:val="00417E66"/>
    <w:rsid w:val="00420230"/>
    <w:rsid w:val="00420C43"/>
    <w:rsid w:val="004219E6"/>
    <w:rsid w:val="0042217D"/>
    <w:rsid w:val="0042334D"/>
    <w:rsid w:val="004234F3"/>
    <w:rsid w:val="004245D8"/>
    <w:rsid w:val="004248E0"/>
    <w:rsid w:val="00424E72"/>
    <w:rsid w:val="00424FC5"/>
    <w:rsid w:val="00426082"/>
    <w:rsid w:val="0042654B"/>
    <w:rsid w:val="00426F37"/>
    <w:rsid w:val="004272C1"/>
    <w:rsid w:val="004276F4"/>
    <w:rsid w:val="00427748"/>
    <w:rsid w:val="004277CC"/>
    <w:rsid w:val="00427B7A"/>
    <w:rsid w:val="004302BD"/>
    <w:rsid w:val="00430759"/>
    <w:rsid w:val="004318E9"/>
    <w:rsid w:val="00433322"/>
    <w:rsid w:val="00433DD0"/>
    <w:rsid w:val="00434055"/>
    <w:rsid w:val="00434421"/>
    <w:rsid w:val="004350A6"/>
    <w:rsid w:val="004350E5"/>
    <w:rsid w:val="004351C7"/>
    <w:rsid w:val="004358F9"/>
    <w:rsid w:val="00435AE1"/>
    <w:rsid w:val="0043604E"/>
    <w:rsid w:val="0043655E"/>
    <w:rsid w:val="004369C3"/>
    <w:rsid w:val="004370B9"/>
    <w:rsid w:val="004372DE"/>
    <w:rsid w:val="00440699"/>
    <w:rsid w:val="00440749"/>
    <w:rsid w:val="0044087B"/>
    <w:rsid w:val="00441C92"/>
    <w:rsid w:val="00442439"/>
    <w:rsid w:val="004429F1"/>
    <w:rsid w:val="00442BD7"/>
    <w:rsid w:val="00443A4F"/>
    <w:rsid w:val="00443C8F"/>
    <w:rsid w:val="0044480B"/>
    <w:rsid w:val="00445084"/>
    <w:rsid w:val="0044558F"/>
    <w:rsid w:val="00445707"/>
    <w:rsid w:val="00445727"/>
    <w:rsid w:val="00445AA8"/>
    <w:rsid w:val="00445B30"/>
    <w:rsid w:val="00446147"/>
    <w:rsid w:val="004463F5"/>
    <w:rsid w:val="00447061"/>
    <w:rsid w:val="00447068"/>
    <w:rsid w:val="00447646"/>
    <w:rsid w:val="00447C9B"/>
    <w:rsid w:val="0045047C"/>
    <w:rsid w:val="0045130A"/>
    <w:rsid w:val="004517E9"/>
    <w:rsid w:val="00451F9D"/>
    <w:rsid w:val="0045225A"/>
    <w:rsid w:val="00452692"/>
    <w:rsid w:val="00452E74"/>
    <w:rsid w:val="00453AF9"/>
    <w:rsid w:val="0045589E"/>
    <w:rsid w:val="0045589F"/>
    <w:rsid w:val="00455F5E"/>
    <w:rsid w:val="00456103"/>
    <w:rsid w:val="0045615F"/>
    <w:rsid w:val="00456504"/>
    <w:rsid w:val="004566A6"/>
    <w:rsid w:val="00456D82"/>
    <w:rsid w:val="00456F6B"/>
    <w:rsid w:val="00457233"/>
    <w:rsid w:val="004604B7"/>
    <w:rsid w:val="00460F84"/>
    <w:rsid w:val="00462ECC"/>
    <w:rsid w:val="004639DE"/>
    <w:rsid w:val="00463DD5"/>
    <w:rsid w:val="004644B7"/>
    <w:rsid w:val="0046480E"/>
    <w:rsid w:val="00464E00"/>
    <w:rsid w:val="00465027"/>
    <w:rsid w:val="004655DB"/>
    <w:rsid w:val="0046566B"/>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41E2"/>
    <w:rsid w:val="00474299"/>
    <w:rsid w:val="0047495C"/>
    <w:rsid w:val="00474992"/>
    <w:rsid w:val="00474D30"/>
    <w:rsid w:val="00475A5B"/>
    <w:rsid w:val="0047600F"/>
    <w:rsid w:val="004764CB"/>
    <w:rsid w:val="00477996"/>
    <w:rsid w:val="00477DD5"/>
    <w:rsid w:val="00477EA9"/>
    <w:rsid w:val="00481083"/>
    <w:rsid w:val="004812D6"/>
    <w:rsid w:val="00481B10"/>
    <w:rsid w:val="00482A06"/>
    <w:rsid w:val="00483215"/>
    <w:rsid w:val="0048399D"/>
    <w:rsid w:val="00483EE9"/>
    <w:rsid w:val="004844EF"/>
    <w:rsid w:val="00484A00"/>
    <w:rsid w:val="00484C69"/>
    <w:rsid w:val="00484F83"/>
    <w:rsid w:val="00485262"/>
    <w:rsid w:val="00485343"/>
    <w:rsid w:val="00485354"/>
    <w:rsid w:val="00485A4C"/>
    <w:rsid w:val="00485C39"/>
    <w:rsid w:val="00486A66"/>
    <w:rsid w:val="00486A98"/>
    <w:rsid w:val="00486E71"/>
    <w:rsid w:val="0048727C"/>
    <w:rsid w:val="0048789D"/>
    <w:rsid w:val="00490FB3"/>
    <w:rsid w:val="00491DA1"/>
    <w:rsid w:val="00491E9C"/>
    <w:rsid w:val="0049296D"/>
    <w:rsid w:val="00492B82"/>
    <w:rsid w:val="00492E0A"/>
    <w:rsid w:val="004933F5"/>
    <w:rsid w:val="00494D48"/>
    <w:rsid w:val="00495305"/>
    <w:rsid w:val="004966EF"/>
    <w:rsid w:val="00496C20"/>
    <w:rsid w:val="00497D7D"/>
    <w:rsid w:val="00497E31"/>
    <w:rsid w:val="004A025D"/>
    <w:rsid w:val="004A100E"/>
    <w:rsid w:val="004A1BBF"/>
    <w:rsid w:val="004A1C90"/>
    <w:rsid w:val="004A2317"/>
    <w:rsid w:val="004A2874"/>
    <w:rsid w:val="004A295F"/>
    <w:rsid w:val="004A31C3"/>
    <w:rsid w:val="004A3975"/>
    <w:rsid w:val="004A3AE7"/>
    <w:rsid w:val="004A3B8A"/>
    <w:rsid w:val="004A3C64"/>
    <w:rsid w:val="004A3DFD"/>
    <w:rsid w:val="004A49CF"/>
    <w:rsid w:val="004A6567"/>
    <w:rsid w:val="004A6B3B"/>
    <w:rsid w:val="004A6F21"/>
    <w:rsid w:val="004B0C90"/>
    <w:rsid w:val="004B1850"/>
    <w:rsid w:val="004B18BE"/>
    <w:rsid w:val="004B231F"/>
    <w:rsid w:val="004B3958"/>
    <w:rsid w:val="004B4297"/>
    <w:rsid w:val="004B4880"/>
    <w:rsid w:val="004B4FC2"/>
    <w:rsid w:val="004B5B06"/>
    <w:rsid w:val="004B5CAA"/>
    <w:rsid w:val="004B767A"/>
    <w:rsid w:val="004B7A5D"/>
    <w:rsid w:val="004B7C34"/>
    <w:rsid w:val="004C11AB"/>
    <w:rsid w:val="004C11F9"/>
    <w:rsid w:val="004C1469"/>
    <w:rsid w:val="004C1979"/>
    <w:rsid w:val="004C2854"/>
    <w:rsid w:val="004C31CE"/>
    <w:rsid w:val="004C320D"/>
    <w:rsid w:val="004C3C17"/>
    <w:rsid w:val="004C3CD5"/>
    <w:rsid w:val="004C481F"/>
    <w:rsid w:val="004C4C0F"/>
    <w:rsid w:val="004C5B4A"/>
    <w:rsid w:val="004C627B"/>
    <w:rsid w:val="004C6AB3"/>
    <w:rsid w:val="004C7196"/>
    <w:rsid w:val="004D0747"/>
    <w:rsid w:val="004D0921"/>
    <w:rsid w:val="004D11F7"/>
    <w:rsid w:val="004D128A"/>
    <w:rsid w:val="004D1F7E"/>
    <w:rsid w:val="004D2CA6"/>
    <w:rsid w:val="004D33BC"/>
    <w:rsid w:val="004D4262"/>
    <w:rsid w:val="004D6B8D"/>
    <w:rsid w:val="004D6D27"/>
    <w:rsid w:val="004D715A"/>
    <w:rsid w:val="004D7523"/>
    <w:rsid w:val="004D7A02"/>
    <w:rsid w:val="004D7A7C"/>
    <w:rsid w:val="004D7B2F"/>
    <w:rsid w:val="004D7B98"/>
    <w:rsid w:val="004E0865"/>
    <w:rsid w:val="004E0D36"/>
    <w:rsid w:val="004E0F77"/>
    <w:rsid w:val="004E1EF6"/>
    <w:rsid w:val="004E2007"/>
    <w:rsid w:val="004E2665"/>
    <w:rsid w:val="004E2C1C"/>
    <w:rsid w:val="004E3967"/>
    <w:rsid w:val="004E40B8"/>
    <w:rsid w:val="004E5639"/>
    <w:rsid w:val="004E5BE7"/>
    <w:rsid w:val="004E6879"/>
    <w:rsid w:val="004E68A6"/>
    <w:rsid w:val="004E6BA3"/>
    <w:rsid w:val="004E6CFC"/>
    <w:rsid w:val="004E761A"/>
    <w:rsid w:val="004E78AA"/>
    <w:rsid w:val="004E79DE"/>
    <w:rsid w:val="004E7F10"/>
    <w:rsid w:val="004F019F"/>
    <w:rsid w:val="004F11B7"/>
    <w:rsid w:val="004F1486"/>
    <w:rsid w:val="004F1C46"/>
    <w:rsid w:val="004F2992"/>
    <w:rsid w:val="004F2EA7"/>
    <w:rsid w:val="004F34B7"/>
    <w:rsid w:val="004F37EF"/>
    <w:rsid w:val="004F3AAC"/>
    <w:rsid w:val="004F3DA0"/>
    <w:rsid w:val="004F559F"/>
    <w:rsid w:val="004F71FE"/>
    <w:rsid w:val="004F78F9"/>
    <w:rsid w:val="004F794B"/>
    <w:rsid w:val="00501A8A"/>
    <w:rsid w:val="00501A8E"/>
    <w:rsid w:val="00502130"/>
    <w:rsid w:val="0050215C"/>
    <w:rsid w:val="005023FE"/>
    <w:rsid w:val="005029A9"/>
    <w:rsid w:val="00502E43"/>
    <w:rsid w:val="00503DE9"/>
    <w:rsid w:val="00504561"/>
    <w:rsid w:val="00505771"/>
    <w:rsid w:val="0050588E"/>
    <w:rsid w:val="0050591B"/>
    <w:rsid w:val="00506EE3"/>
    <w:rsid w:val="00507E1A"/>
    <w:rsid w:val="00510723"/>
    <w:rsid w:val="00511C06"/>
    <w:rsid w:val="00511E9E"/>
    <w:rsid w:val="005122CF"/>
    <w:rsid w:val="00512C1F"/>
    <w:rsid w:val="00512F7A"/>
    <w:rsid w:val="00513339"/>
    <w:rsid w:val="0051349E"/>
    <w:rsid w:val="00513967"/>
    <w:rsid w:val="00514BC9"/>
    <w:rsid w:val="0051534C"/>
    <w:rsid w:val="0051553C"/>
    <w:rsid w:val="00515935"/>
    <w:rsid w:val="0051627B"/>
    <w:rsid w:val="00516D14"/>
    <w:rsid w:val="00516DAB"/>
    <w:rsid w:val="0051713C"/>
    <w:rsid w:val="00517388"/>
    <w:rsid w:val="005173CF"/>
    <w:rsid w:val="00517BA0"/>
    <w:rsid w:val="00517D1C"/>
    <w:rsid w:val="0052042D"/>
    <w:rsid w:val="0052071C"/>
    <w:rsid w:val="00520BBD"/>
    <w:rsid w:val="005220C7"/>
    <w:rsid w:val="005220E2"/>
    <w:rsid w:val="005234EC"/>
    <w:rsid w:val="005236A1"/>
    <w:rsid w:val="00523760"/>
    <w:rsid w:val="00523CC4"/>
    <w:rsid w:val="00523F5F"/>
    <w:rsid w:val="00524090"/>
    <w:rsid w:val="005242B9"/>
    <w:rsid w:val="00524971"/>
    <w:rsid w:val="00524B1F"/>
    <w:rsid w:val="00524CD5"/>
    <w:rsid w:val="005255EE"/>
    <w:rsid w:val="005257FB"/>
    <w:rsid w:val="00526669"/>
    <w:rsid w:val="005266A9"/>
    <w:rsid w:val="00526A48"/>
    <w:rsid w:val="00526E5B"/>
    <w:rsid w:val="00527950"/>
    <w:rsid w:val="00530845"/>
    <w:rsid w:val="005318AB"/>
    <w:rsid w:val="00532B70"/>
    <w:rsid w:val="00532D5C"/>
    <w:rsid w:val="005339A1"/>
    <w:rsid w:val="00533DF3"/>
    <w:rsid w:val="00534029"/>
    <w:rsid w:val="00534366"/>
    <w:rsid w:val="0053439A"/>
    <w:rsid w:val="005343B2"/>
    <w:rsid w:val="00534B05"/>
    <w:rsid w:val="00534F17"/>
    <w:rsid w:val="00535860"/>
    <w:rsid w:val="00535A0E"/>
    <w:rsid w:val="00535CB5"/>
    <w:rsid w:val="005363CF"/>
    <w:rsid w:val="00536AEC"/>
    <w:rsid w:val="00536BE4"/>
    <w:rsid w:val="00536EC3"/>
    <w:rsid w:val="00537231"/>
    <w:rsid w:val="005410A7"/>
    <w:rsid w:val="00541231"/>
    <w:rsid w:val="00541B45"/>
    <w:rsid w:val="0054317D"/>
    <w:rsid w:val="005437F3"/>
    <w:rsid w:val="0054382F"/>
    <w:rsid w:val="00544238"/>
    <w:rsid w:val="00544282"/>
    <w:rsid w:val="005444C3"/>
    <w:rsid w:val="00545179"/>
    <w:rsid w:val="00545E9E"/>
    <w:rsid w:val="005460D5"/>
    <w:rsid w:val="00546B1A"/>
    <w:rsid w:val="00546CED"/>
    <w:rsid w:val="005500AB"/>
    <w:rsid w:val="0055011B"/>
    <w:rsid w:val="0055098A"/>
    <w:rsid w:val="00551E4C"/>
    <w:rsid w:val="00552680"/>
    <w:rsid w:val="00552693"/>
    <w:rsid w:val="00553600"/>
    <w:rsid w:val="00553727"/>
    <w:rsid w:val="00553A6E"/>
    <w:rsid w:val="00553B7A"/>
    <w:rsid w:val="0055466F"/>
    <w:rsid w:val="005552F3"/>
    <w:rsid w:val="0055593C"/>
    <w:rsid w:val="00555962"/>
    <w:rsid w:val="00555FF0"/>
    <w:rsid w:val="0055643D"/>
    <w:rsid w:val="00560134"/>
    <w:rsid w:val="00560652"/>
    <w:rsid w:val="00560B04"/>
    <w:rsid w:val="00560CB8"/>
    <w:rsid w:val="00561E89"/>
    <w:rsid w:val="00561F1A"/>
    <w:rsid w:val="005622BD"/>
    <w:rsid w:val="005628A3"/>
    <w:rsid w:val="00562B0D"/>
    <w:rsid w:val="00562FB5"/>
    <w:rsid w:val="005630C6"/>
    <w:rsid w:val="005633DF"/>
    <w:rsid w:val="0056371D"/>
    <w:rsid w:val="005649B2"/>
    <w:rsid w:val="00566957"/>
    <w:rsid w:val="00566A76"/>
    <w:rsid w:val="00566AD9"/>
    <w:rsid w:val="00566CFE"/>
    <w:rsid w:val="005670C5"/>
    <w:rsid w:val="0056775E"/>
    <w:rsid w:val="0056780D"/>
    <w:rsid w:val="00567863"/>
    <w:rsid w:val="00567898"/>
    <w:rsid w:val="00567D68"/>
    <w:rsid w:val="005720DA"/>
    <w:rsid w:val="00572C88"/>
    <w:rsid w:val="005739F3"/>
    <w:rsid w:val="00574681"/>
    <w:rsid w:val="0057530F"/>
    <w:rsid w:val="00575D21"/>
    <w:rsid w:val="00576F7F"/>
    <w:rsid w:val="005772A5"/>
    <w:rsid w:val="00577A5A"/>
    <w:rsid w:val="00577DD0"/>
    <w:rsid w:val="00580962"/>
    <w:rsid w:val="00580BA0"/>
    <w:rsid w:val="00581E6E"/>
    <w:rsid w:val="0058246D"/>
    <w:rsid w:val="00583A09"/>
    <w:rsid w:val="00583E5A"/>
    <w:rsid w:val="00583EBD"/>
    <w:rsid w:val="00584CFE"/>
    <w:rsid w:val="0058562D"/>
    <w:rsid w:val="005858F4"/>
    <w:rsid w:val="00585961"/>
    <w:rsid w:val="005869A6"/>
    <w:rsid w:val="00586B48"/>
    <w:rsid w:val="0058706F"/>
    <w:rsid w:val="00587A26"/>
    <w:rsid w:val="005905AD"/>
    <w:rsid w:val="00591530"/>
    <w:rsid w:val="00591B53"/>
    <w:rsid w:val="00593586"/>
    <w:rsid w:val="00593B33"/>
    <w:rsid w:val="00595AB0"/>
    <w:rsid w:val="00595BC8"/>
    <w:rsid w:val="005961C0"/>
    <w:rsid w:val="00596918"/>
    <w:rsid w:val="00597F58"/>
    <w:rsid w:val="005A01AA"/>
    <w:rsid w:val="005A0280"/>
    <w:rsid w:val="005A08BD"/>
    <w:rsid w:val="005A11DA"/>
    <w:rsid w:val="005A13F7"/>
    <w:rsid w:val="005A1914"/>
    <w:rsid w:val="005A1E3E"/>
    <w:rsid w:val="005A201E"/>
    <w:rsid w:val="005A2769"/>
    <w:rsid w:val="005A2FEC"/>
    <w:rsid w:val="005A30B6"/>
    <w:rsid w:val="005A4452"/>
    <w:rsid w:val="005A501E"/>
    <w:rsid w:val="005A5651"/>
    <w:rsid w:val="005A5910"/>
    <w:rsid w:val="005A6C27"/>
    <w:rsid w:val="005A6C9F"/>
    <w:rsid w:val="005A6CE9"/>
    <w:rsid w:val="005A7168"/>
    <w:rsid w:val="005A7BF8"/>
    <w:rsid w:val="005B0481"/>
    <w:rsid w:val="005B0DA1"/>
    <w:rsid w:val="005B1282"/>
    <w:rsid w:val="005B1388"/>
    <w:rsid w:val="005B1C16"/>
    <w:rsid w:val="005B3747"/>
    <w:rsid w:val="005B55E5"/>
    <w:rsid w:val="005B59AB"/>
    <w:rsid w:val="005B5A20"/>
    <w:rsid w:val="005B72E6"/>
    <w:rsid w:val="005B756F"/>
    <w:rsid w:val="005C08B7"/>
    <w:rsid w:val="005C0AC8"/>
    <w:rsid w:val="005C0F43"/>
    <w:rsid w:val="005C1472"/>
    <w:rsid w:val="005C192A"/>
    <w:rsid w:val="005C1B94"/>
    <w:rsid w:val="005C1CBE"/>
    <w:rsid w:val="005C35E4"/>
    <w:rsid w:val="005C3FB4"/>
    <w:rsid w:val="005C4077"/>
    <w:rsid w:val="005C426A"/>
    <w:rsid w:val="005C5FE1"/>
    <w:rsid w:val="005C6F5D"/>
    <w:rsid w:val="005D15E9"/>
    <w:rsid w:val="005D199C"/>
    <w:rsid w:val="005D2925"/>
    <w:rsid w:val="005D29C8"/>
    <w:rsid w:val="005D2D65"/>
    <w:rsid w:val="005D31D8"/>
    <w:rsid w:val="005D37E1"/>
    <w:rsid w:val="005D4C5F"/>
    <w:rsid w:val="005D4DCB"/>
    <w:rsid w:val="005D4FCE"/>
    <w:rsid w:val="005D508C"/>
    <w:rsid w:val="005D50F4"/>
    <w:rsid w:val="005D5565"/>
    <w:rsid w:val="005D5AAD"/>
    <w:rsid w:val="005D5ED3"/>
    <w:rsid w:val="005D69CF"/>
    <w:rsid w:val="005D798E"/>
    <w:rsid w:val="005E08BB"/>
    <w:rsid w:val="005E0C81"/>
    <w:rsid w:val="005E174A"/>
    <w:rsid w:val="005E1EE3"/>
    <w:rsid w:val="005E2100"/>
    <w:rsid w:val="005E28C7"/>
    <w:rsid w:val="005E2C84"/>
    <w:rsid w:val="005E38FD"/>
    <w:rsid w:val="005E3BA2"/>
    <w:rsid w:val="005E3BAB"/>
    <w:rsid w:val="005E56AC"/>
    <w:rsid w:val="005E5702"/>
    <w:rsid w:val="005E5C10"/>
    <w:rsid w:val="005E5ED8"/>
    <w:rsid w:val="005E6451"/>
    <w:rsid w:val="005E6C79"/>
    <w:rsid w:val="005E6F03"/>
    <w:rsid w:val="005E7A49"/>
    <w:rsid w:val="005F1CC1"/>
    <w:rsid w:val="005F1DE3"/>
    <w:rsid w:val="005F2861"/>
    <w:rsid w:val="005F2CDC"/>
    <w:rsid w:val="005F419C"/>
    <w:rsid w:val="005F4DEB"/>
    <w:rsid w:val="005F51DE"/>
    <w:rsid w:val="005F5B24"/>
    <w:rsid w:val="005F5CEF"/>
    <w:rsid w:val="005F6993"/>
    <w:rsid w:val="005F7995"/>
    <w:rsid w:val="005F7FCD"/>
    <w:rsid w:val="0060020E"/>
    <w:rsid w:val="00600976"/>
    <w:rsid w:val="00600995"/>
    <w:rsid w:val="00601A52"/>
    <w:rsid w:val="00602DEF"/>
    <w:rsid w:val="0060390E"/>
    <w:rsid w:val="0060437F"/>
    <w:rsid w:val="00604C71"/>
    <w:rsid w:val="006053CA"/>
    <w:rsid w:val="006057BF"/>
    <w:rsid w:val="00606170"/>
    <w:rsid w:val="0060736B"/>
    <w:rsid w:val="00607C61"/>
    <w:rsid w:val="00607FEF"/>
    <w:rsid w:val="00610843"/>
    <w:rsid w:val="006111A6"/>
    <w:rsid w:val="006111FB"/>
    <w:rsid w:val="00611315"/>
    <w:rsid w:val="006116EF"/>
    <w:rsid w:val="00612271"/>
    <w:rsid w:val="006128A7"/>
    <w:rsid w:val="00612A02"/>
    <w:rsid w:val="00612E86"/>
    <w:rsid w:val="00613055"/>
    <w:rsid w:val="00613B25"/>
    <w:rsid w:val="00614459"/>
    <w:rsid w:val="0061477F"/>
    <w:rsid w:val="00615063"/>
    <w:rsid w:val="00615B2F"/>
    <w:rsid w:val="00616895"/>
    <w:rsid w:val="00620AF9"/>
    <w:rsid w:val="0062128F"/>
    <w:rsid w:val="006223F2"/>
    <w:rsid w:val="0062412F"/>
    <w:rsid w:val="00625DA6"/>
    <w:rsid w:val="00625EFD"/>
    <w:rsid w:val="0062631A"/>
    <w:rsid w:val="0062654B"/>
    <w:rsid w:val="00626675"/>
    <w:rsid w:val="00626786"/>
    <w:rsid w:val="00626F6C"/>
    <w:rsid w:val="00627663"/>
    <w:rsid w:val="006277E5"/>
    <w:rsid w:val="006300DB"/>
    <w:rsid w:val="006301A9"/>
    <w:rsid w:val="00630E0E"/>
    <w:rsid w:val="00631096"/>
    <w:rsid w:val="006312C0"/>
    <w:rsid w:val="00631364"/>
    <w:rsid w:val="00631CF1"/>
    <w:rsid w:val="006321BD"/>
    <w:rsid w:val="0063299B"/>
    <w:rsid w:val="00632B8D"/>
    <w:rsid w:val="00632E30"/>
    <w:rsid w:val="00632E6D"/>
    <w:rsid w:val="00633102"/>
    <w:rsid w:val="00633627"/>
    <w:rsid w:val="00633A12"/>
    <w:rsid w:val="00633FCD"/>
    <w:rsid w:val="0063429F"/>
    <w:rsid w:val="00634599"/>
    <w:rsid w:val="00634F01"/>
    <w:rsid w:val="006351E7"/>
    <w:rsid w:val="00636473"/>
    <w:rsid w:val="0063654F"/>
    <w:rsid w:val="006373DD"/>
    <w:rsid w:val="006377A7"/>
    <w:rsid w:val="00637CB9"/>
    <w:rsid w:val="00637E6C"/>
    <w:rsid w:val="00640099"/>
    <w:rsid w:val="006402DA"/>
    <w:rsid w:val="00640AE2"/>
    <w:rsid w:val="00642455"/>
    <w:rsid w:val="006425D3"/>
    <w:rsid w:val="006426E4"/>
    <w:rsid w:val="00643263"/>
    <w:rsid w:val="00643715"/>
    <w:rsid w:val="00643A91"/>
    <w:rsid w:val="0064431F"/>
    <w:rsid w:val="006453E3"/>
    <w:rsid w:val="006468E3"/>
    <w:rsid w:val="00646D45"/>
    <w:rsid w:val="00646E3F"/>
    <w:rsid w:val="00647B89"/>
    <w:rsid w:val="00647B90"/>
    <w:rsid w:val="00652AC1"/>
    <w:rsid w:val="00652DD8"/>
    <w:rsid w:val="00653067"/>
    <w:rsid w:val="00653E49"/>
    <w:rsid w:val="006541F2"/>
    <w:rsid w:val="00655A4E"/>
    <w:rsid w:val="00655E60"/>
    <w:rsid w:val="00655E68"/>
    <w:rsid w:val="006563FD"/>
    <w:rsid w:val="00656CE1"/>
    <w:rsid w:val="006571C3"/>
    <w:rsid w:val="00660216"/>
    <w:rsid w:val="00660269"/>
    <w:rsid w:val="00660A2B"/>
    <w:rsid w:val="00661C98"/>
    <w:rsid w:val="006623E6"/>
    <w:rsid w:val="00662BDD"/>
    <w:rsid w:val="00662CC1"/>
    <w:rsid w:val="00662D26"/>
    <w:rsid w:val="00662E4A"/>
    <w:rsid w:val="00664093"/>
    <w:rsid w:val="0066519A"/>
    <w:rsid w:val="006655A7"/>
    <w:rsid w:val="00665E72"/>
    <w:rsid w:val="00666057"/>
    <w:rsid w:val="0066772F"/>
    <w:rsid w:val="00667E61"/>
    <w:rsid w:val="00670523"/>
    <w:rsid w:val="00670863"/>
    <w:rsid w:val="00670A86"/>
    <w:rsid w:val="00670C63"/>
    <w:rsid w:val="006713F0"/>
    <w:rsid w:val="00671B02"/>
    <w:rsid w:val="00671C8B"/>
    <w:rsid w:val="00672C8A"/>
    <w:rsid w:val="00673CF2"/>
    <w:rsid w:val="00673F4C"/>
    <w:rsid w:val="006751A0"/>
    <w:rsid w:val="00675B6D"/>
    <w:rsid w:val="00676214"/>
    <w:rsid w:val="006765F3"/>
    <w:rsid w:val="00676807"/>
    <w:rsid w:val="0067689B"/>
    <w:rsid w:val="00676C0D"/>
    <w:rsid w:val="00676FA6"/>
    <w:rsid w:val="00676FBC"/>
    <w:rsid w:val="006778DF"/>
    <w:rsid w:val="0067795A"/>
    <w:rsid w:val="00677A0B"/>
    <w:rsid w:val="00680583"/>
    <w:rsid w:val="00680706"/>
    <w:rsid w:val="006810B4"/>
    <w:rsid w:val="00681381"/>
    <w:rsid w:val="006819E0"/>
    <w:rsid w:val="00682DFC"/>
    <w:rsid w:val="00682EE6"/>
    <w:rsid w:val="00683E22"/>
    <w:rsid w:val="00683F7C"/>
    <w:rsid w:val="00684908"/>
    <w:rsid w:val="00684F3F"/>
    <w:rsid w:val="006850D5"/>
    <w:rsid w:val="006851B4"/>
    <w:rsid w:val="00685AC7"/>
    <w:rsid w:val="006860FC"/>
    <w:rsid w:val="00686845"/>
    <w:rsid w:val="00686B25"/>
    <w:rsid w:val="00687C63"/>
    <w:rsid w:val="00687E8F"/>
    <w:rsid w:val="0069045C"/>
    <w:rsid w:val="00690AA4"/>
    <w:rsid w:val="00691139"/>
    <w:rsid w:val="00691814"/>
    <w:rsid w:val="00692231"/>
    <w:rsid w:val="00693045"/>
    <w:rsid w:val="00693896"/>
    <w:rsid w:val="0069435A"/>
    <w:rsid w:val="00694910"/>
    <w:rsid w:val="006950AE"/>
    <w:rsid w:val="0069566F"/>
    <w:rsid w:val="00695E6E"/>
    <w:rsid w:val="00696584"/>
    <w:rsid w:val="00696E74"/>
    <w:rsid w:val="006A0FC7"/>
    <w:rsid w:val="006A104C"/>
    <w:rsid w:val="006A1247"/>
    <w:rsid w:val="006A12C4"/>
    <w:rsid w:val="006A1FA1"/>
    <w:rsid w:val="006A245E"/>
    <w:rsid w:val="006A2E20"/>
    <w:rsid w:val="006A3190"/>
    <w:rsid w:val="006A356F"/>
    <w:rsid w:val="006A3964"/>
    <w:rsid w:val="006A4843"/>
    <w:rsid w:val="006A4CDC"/>
    <w:rsid w:val="006A4D7C"/>
    <w:rsid w:val="006A4E32"/>
    <w:rsid w:val="006A576E"/>
    <w:rsid w:val="006A58D0"/>
    <w:rsid w:val="006A608E"/>
    <w:rsid w:val="006A64FE"/>
    <w:rsid w:val="006A72D6"/>
    <w:rsid w:val="006B003E"/>
    <w:rsid w:val="006B0B3A"/>
    <w:rsid w:val="006B0C7B"/>
    <w:rsid w:val="006B11C2"/>
    <w:rsid w:val="006B2189"/>
    <w:rsid w:val="006B2198"/>
    <w:rsid w:val="006B26FA"/>
    <w:rsid w:val="006B29B6"/>
    <w:rsid w:val="006B37B8"/>
    <w:rsid w:val="006B42D6"/>
    <w:rsid w:val="006B4358"/>
    <w:rsid w:val="006B48EE"/>
    <w:rsid w:val="006B4970"/>
    <w:rsid w:val="006B4C56"/>
    <w:rsid w:val="006B59E5"/>
    <w:rsid w:val="006B5DEA"/>
    <w:rsid w:val="006B73A9"/>
    <w:rsid w:val="006C0D03"/>
    <w:rsid w:val="006C0F4D"/>
    <w:rsid w:val="006C1129"/>
    <w:rsid w:val="006C181A"/>
    <w:rsid w:val="006C1C99"/>
    <w:rsid w:val="006C2E16"/>
    <w:rsid w:val="006C3728"/>
    <w:rsid w:val="006C3842"/>
    <w:rsid w:val="006C389B"/>
    <w:rsid w:val="006C4021"/>
    <w:rsid w:val="006C44F6"/>
    <w:rsid w:val="006C4679"/>
    <w:rsid w:val="006C56E5"/>
    <w:rsid w:val="006C5B01"/>
    <w:rsid w:val="006C5B51"/>
    <w:rsid w:val="006C7B07"/>
    <w:rsid w:val="006D0431"/>
    <w:rsid w:val="006D0589"/>
    <w:rsid w:val="006D0750"/>
    <w:rsid w:val="006D0859"/>
    <w:rsid w:val="006D136A"/>
    <w:rsid w:val="006D1EA2"/>
    <w:rsid w:val="006D2541"/>
    <w:rsid w:val="006D337A"/>
    <w:rsid w:val="006D37B5"/>
    <w:rsid w:val="006D391E"/>
    <w:rsid w:val="006D4E0C"/>
    <w:rsid w:val="006D4EA7"/>
    <w:rsid w:val="006D64AD"/>
    <w:rsid w:val="006D7FF9"/>
    <w:rsid w:val="006E1164"/>
    <w:rsid w:val="006E1674"/>
    <w:rsid w:val="006E16ED"/>
    <w:rsid w:val="006E1896"/>
    <w:rsid w:val="006E1E32"/>
    <w:rsid w:val="006E252A"/>
    <w:rsid w:val="006E2806"/>
    <w:rsid w:val="006E2914"/>
    <w:rsid w:val="006E3544"/>
    <w:rsid w:val="006E3DB7"/>
    <w:rsid w:val="006E3EF0"/>
    <w:rsid w:val="006E43A9"/>
    <w:rsid w:val="006E507D"/>
    <w:rsid w:val="006E5B3E"/>
    <w:rsid w:val="006E65FF"/>
    <w:rsid w:val="006E66BD"/>
    <w:rsid w:val="006E68D8"/>
    <w:rsid w:val="006E6966"/>
    <w:rsid w:val="006E7648"/>
    <w:rsid w:val="006E766C"/>
    <w:rsid w:val="006F19AF"/>
    <w:rsid w:val="006F2187"/>
    <w:rsid w:val="006F2B01"/>
    <w:rsid w:val="006F449D"/>
    <w:rsid w:val="006F5422"/>
    <w:rsid w:val="006F5622"/>
    <w:rsid w:val="006F593D"/>
    <w:rsid w:val="006F5F2F"/>
    <w:rsid w:val="006F6107"/>
    <w:rsid w:val="006F7213"/>
    <w:rsid w:val="006F7B33"/>
    <w:rsid w:val="0070087D"/>
    <w:rsid w:val="007011CC"/>
    <w:rsid w:val="00701DE3"/>
    <w:rsid w:val="00702A51"/>
    <w:rsid w:val="007036EB"/>
    <w:rsid w:val="0070385A"/>
    <w:rsid w:val="00703CC0"/>
    <w:rsid w:val="00705173"/>
    <w:rsid w:val="00705751"/>
    <w:rsid w:val="00705B22"/>
    <w:rsid w:val="007072BB"/>
    <w:rsid w:val="007100B7"/>
    <w:rsid w:val="00710904"/>
    <w:rsid w:val="007109DE"/>
    <w:rsid w:val="00711395"/>
    <w:rsid w:val="007116AC"/>
    <w:rsid w:val="00711992"/>
    <w:rsid w:val="007121AA"/>
    <w:rsid w:val="00712823"/>
    <w:rsid w:val="00712936"/>
    <w:rsid w:val="00712ED9"/>
    <w:rsid w:val="007131DF"/>
    <w:rsid w:val="00713DA8"/>
    <w:rsid w:val="00713EBD"/>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6A69"/>
    <w:rsid w:val="00727CB6"/>
    <w:rsid w:val="007308CE"/>
    <w:rsid w:val="00731029"/>
    <w:rsid w:val="00731716"/>
    <w:rsid w:val="00732D5D"/>
    <w:rsid w:val="007345CA"/>
    <w:rsid w:val="00734E42"/>
    <w:rsid w:val="00734E78"/>
    <w:rsid w:val="00734ECE"/>
    <w:rsid w:val="00734FC3"/>
    <w:rsid w:val="0073534F"/>
    <w:rsid w:val="00735952"/>
    <w:rsid w:val="00735D83"/>
    <w:rsid w:val="0073601D"/>
    <w:rsid w:val="00736EC1"/>
    <w:rsid w:val="0073787B"/>
    <w:rsid w:val="00737942"/>
    <w:rsid w:val="00740963"/>
    <w:rsid w:val="0074132C"/>
    <w:rsid w:val="00743A67"/>
    <w:rsid w:val="00743A6D"/>
    <w:rsid w:val="00743A7D"/>
    <w:rsid w:val="00743AE5"/>
    <w:rsid w:val="0074469D"/>
    <w:rsid w:val="007449CB"/>
    <w:rsid w:val="00744A1E"/>
    <w:rsid w:val="00744A92"/>
    <w:rsid w:val="00744F83"/>
    <w:rsid w:val="0074580B"/>
    <w:rsid w:val="00745A02"/>
    <w:rsid w:val="00746293"/>
    <w:rsid w:val="00746317"/>
    <w:rsid w:val="007469C7"/>
    <w:rsid w:val="00750D7A"/>
    <w:rsid w:val="0075111D"/>
    <w:rsid w:val="00751486"/>
    <w:rsid w:val="0075216E"/>
    <w:rsid w:val="00752CD9"/>
    <w:rsid w:val="00752E43"/>
    <w:rsid w:val="00753227"/>
    <w:rsid w:val="0075397E"/>
    <w:rsid w:val="0075427B"/>
    <w:rsid w:val="00754FB7"/>
    <w:rsid w:val="007563C9"/>
    <w:rsid w:val="00756DC1"/>
    <w:rsid w:val="0075799C"/>
    <w:rsid w:val="00760092"/>
    <w:rsid w:val="00760510"/>
    <w:rsid w:val="00760CE7"/>
    <w:rsid w:val="00760ECC"/>
    <w:rsid w:val="00760EDC"/>
    <w:rsid w:val="007612F9"/>
    <w:rsid w:val="0076168D"/>
    <w:rsid w:val="0076179A"/>
    <w:rsid w:val="00762559"/>
    <w:rsid w:val="00763078"/>
    <w:rsid w:val="00763F66"/>
    <w:rsid w:val="007642AB"/>
    <w:rsid w:val="00764B4F"/>
    <w:rsid w:val="007655D9"/>
    <w:rsid w:val="007659F4"/>
    <w:rsid w:val="00765C75"/>
    <w:rsid w:val="007668CE"/>
    <w:rsid w:val="00766B42"/>
    <w:rsid w:val="00767304"/>
    <w:rsid w:val="0076734D"/>
    <w:rsid w:val="007677BF"/>
    <w:rsid w:val="00767947"/>
    <w:rsid w:val="00767AD8"/>
    <w:rsid w:val="00770490"/>
    <w:rsid w:val="00770B09"/>
    <w:rsid w:val="0077174D"/>
    <w:rsid w:val="00772167"/>
    <w:rsid w:val="007724F8"/>
    <w:rsid w:val="00772749"/>
    <w:rsid w:val="00772828"/>
    <w:rsid w:val="00773571"/>
    <w:rsid w:val="00774098"/>
    <w:rsid w:val="00774579"/>
    <w:rsid w:val="00775BE2"/>
    <w:rsid w:val="00775C15"/>
    <w:rsid w:val="00776AF0"/>
    <w:rsid w:val="007777C3"/>
    <w:rsid w:val="0077780E"/>
    <w:rsid w:val="007805D8"/>
    <w:rsid w:val="0078085C"/>
    <w:rsid w:val="007829D9"/>
    <w:rsid w:val="00782AB6"/>
    <w:rsid w:val="00782B50"/>
    <w:rsid w:val="00784BAF"/>
    <w:rsid w:val="00785951"/>
    <w:rsid w:val="0078681E"/>
    <w:rsid w:val="0078721E"/>
    <w:rsid w:val="0078756A"/>
    <w:rsid w:val="00787A6A"/>
    <w:rsid w:val="00787C98"/>
    <w:rsid w:val="0079077E"/>
    <w:rsid w:val="007909B7"/>
    <w:rsid w:val="00790EFF"/>
    <w:rsid w:val="0079103C"/>
    <w:rsid w:val="0079161D"/>
    <w:rsid w:val="0079275D"/>
    <w:rsid w:val="007928FE"/>
    <w:rsid w:val="00793122"/>
    <w:rsid w:val="007935C8"/>
    <w:rsid w:val="00793EE2"/>
    <w:rsid w:val="00793F11"/>
    <w:rsid w:val="0079405B"/>
    <w:rsid w:val="00795268"/>
    <w:rsid w:val="007957D5"/>
    <w:rsid w:val="00797730"/>
    <w:rsid w:val="00797923"/>
    <w:rsid w:val="00797D42"/>
    <w:rsid w:val="00797E5F"/>
    <w:rsid w:val="007A0B20"/>
    <w:rsid w:val="007A0B5F"/>
    <w:rsid w:val="007A3E9B"/>
    <w:rsid w:val="007A53FD"/>
    <w:rsid w:val="007A646E"/>
    <w:rsid w:val="007A7769"/>
    <w:rsid w:val="007A7B45"/>
    <w:rsid w:val="007B080E"/>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B65DE"/>
    <w:rsid w:val="007C0150"/>
    <w:rsid w:val="007C06EE"/>
    <w:rsid w:val="007C0720"/>
    <w:rsid w:val="007C0731"/>
    <w:rsid w:val="007C15D6"/>
    <w:rsid w:val="007C1ABF"/>
    <w:rsid w:val="007C1CAD"/>
    <w:rsid w:val="007C226B"/>
    <w:rsid w:val="007C25A2"/>
    <w:rsid w:val="007C25F7"/>
    <w:rsid w:val="007C2734"/>
    <w:rsid w:val="007C2850"/>
    <w:rsid w:val="007C3484"/>
    <w:rsid w:val="007C3B30"/>
    <w:rsid w:val="007C3D7E"/>
    <w:rsid w:val="007C4159"/>
    <w:rsid w:val="007C4267"/>
    <w:rsid w:val="007C44A5"/>
    <w:rsid w:val="007C49E3"/>
    <w:rsid w:val="007C4DF0"/>
    <w:rsid w:val="007C51A4"/>
    <w:rsid w:val="007C5382"/>
    <w:rsid w:val="007C58DC"/>
    <w:rsid w:val="007C5DF6"/>
    <w:rsid w:val="007C6787"/>
    <w:rsid w:val="007C6A53"/>
    <w:rsid w:val="007C6CEE"/>
    <w:rsid w:val="007C736E"/>
    <w:rsid w:val="007C745A"/>
    <w:rsid w:val="007C748A"/>
    <w:rsid w:val="007C7E8B"/>
    <w:rsid w:val="007D0036"/>
    <w:rsid w:val="007D019C"/>
    <w:rsid w:val="007D0542"/>
    <w:rsid w:val="007D280C"/>
    <w:rsid w:val="007D29B6"/>
    <w:rsid w:val="007D2F5C"/>
    <w:rsid w:val="007D33B6"/>
    <w:rsid w:val="007D3EC3"/>
    <w:rsid w:val="007D40F7"/>
    <w:rsid w:val="007D54C9"/>
    <w:rsid w:val="007D67A9"/>
    <w:rsid w:val="007D6B2A"/>
    <w:rsid w:val="007D7279"/>
    <w:rsid w:val="007E00CB"/>
    <w:rsid w:val="007E040E"/>
    <w:rsid w:val="007E0F7B"/>
    <w:rsid w:val="007E1333"/>
    <w:rsid w:val="007E1692"/>
    <w:rsid w:val="007E1B02"/>
    <w:rsid w:val="007E1B7C"/>
    <w:rsid w:val="007E1E05"/>
    <w:rsid w:val="007E24B9"/>
    <w:rsid w:val="007E2EEE"/>
    <w:rsid w:val="007E44B8"/>
    <w:rsid w:val="007E4FF8"/>
    <w:rsid w:val="007E6630"/>
    <w:rsid w:val="007E6E7A"/>
    <w:rsid w:val="007E6F23"/>
    <w:rsid w:val="007E7555"/>
    <w:rsid w:val="007E786D"/>
    <w:rsid w:val="007E7938"/>
    <w:rsid w:val="007F0B36"/>
    <w:rsid w:val="007F1956"/>
    <w:rsid w:val="007F1CF6"/>
    <w:rsid w:val="007F263D"/>
    <w:rsid w:val="007F2DB2"/>
    <w:rsid w:val="007F33D4"/>
    <w:rsid w:val="007F346E"/>
    <w:rsid w:val="007F37A4"/>
    <w:rsid w:val="007F44B4"/>
    <w:rsid w:val="007F47E7"/>
    <w:rsid w:val="007F5868"/>
    <w:rsid w:val="007F59D7"/>
    <w:rsid w:val="007F6084"/>
    <w:rsid w:val="007F688D"/>
    <w:rsid w:val="007F6913"/>
    <w:rsid w:val="007F735D"/>
    <w:rsid w:val="007F742B"/>
    <w:rsid w:val="007F7614"/>
    <w:rsid w:val="007F77E4"/>
    <w:rsid w:val="007F7A90"/>
    <w:rsid w:val="00800202"/>
    <w:rsid w:val="00803348"/>
    <w:rsid w:val="00803AB6"/>
    <w:rsid w:val="00804A37"/>
    <w:rsid w:val="0080520E"/>
    <w:rsid w:val="0080535B"/>
    <w:rsid w:val="00805C5C"/>
    <w:rsid w:val="00807DD8"/>
    <w:rsid w:val="0081048C"/>
    <w:rsid w:val="00810E85"/>
    <w:rsid w:val="008113C8"/>
    <w:rsid w:val="008128B5"/>
    <w:rsid w:val="008135E1"/>
    <w:rsid w:val="0081377D"/>
    <w:rsid w:val="00813E8C"/>
    <w:rsid w:val="008148D1"/>
    <w:rsid w:val="00815916"/>
    <w:rsid w:val="00815D28"/>
    <w:rsid w:val="00816320"/>
    <w:rsid w:val="0081663F"/>
    <w:rsid w:val="00817186"/>
    <w:rsid w:val="00817952"/>
    <w:rsid w:val="0082009A"/>
    <w:rsid w:val="008211CC"/>
    <w:rsid w:val="008216B6"/>
    <w:rsid w:val="008219FD"/>
    <w:rsid w:val="00822113"/>
    <w:rsid w:val="0082225A"/>
    <w:rsid w:val="00822BFE"/>
    <w:rsid w:val="00822E7E"/>
    <w:rsid w:val="00822FC1"/>
    <w:rsid w:val="008231BF"/>
    <w:rsid w:val="008231D0"/>
    <w:rsid w:val="0082351B"/>
    <w:rsid w:val="00823B61"/>
    <w:rsid w:val="0082476A"/>
    <w:rsid w:val="00824D7D"/>
    <w:rsid w:val="00825684"/>
    <w:rsid w:val="00825B84"/>
    <w:rsid w:val="00825E32"/>
    <w:rsid w:val="008261E9"/>
    <w:rsid w:val="008262E8"/>
    <w:rsid w:val="00826447"/>
    <w:rsid w:val="00826F9A"/>
    <w:rsid w:val="00827268"/>
    <w:rsid w:val="00827B7B"/>
    <w:rsid w:val="00827C7B"/>
    <w:rsid w:val="00830467"/>
    <w:rsid w:val="00830712"/>
    <w:rsid w:val="00831DA7"/>
    <w:rsid w:val="008321B5"/>
    <w:rsid w:val="008327DD"/>
    <w:rsid w:val="00832D64"/>
    <w:rsid w:val="00833D6F"/>
    <w:rsid w:val="008340B1"/>
    <w:rsid w:val="008343C3"/>
    <w:rsid w:val="0083452A"/>
    <w:rsid w:val="00834CD7"/>
    <w:rsid w:val="008351D2"/>
    <w:rsid w:val="008355C6"/>
    <w:rsid w:val="00835C7A"/>
    <w:rsid w:val="00836351"/>
    <w:rsid w:val="00836B4D"/>
    <w:rsid w:val="00836DA2"/>
    <w:rsid w:val="008373D3"/>
    <w:rsid w:val="008377A2"/>
    <w:rsid w:val="00840BF6"/>
    <w:rsid w:val="00842F11"/>
    <w:rsid w:val="00842F53"/>
    <w:rsid w:val="008435DC"/>
    <w:rsid w:val="00844F2A"/>
    <w:rsid w:val="00845206"/>
    <w:rsid w:val="00845478"/>
    <w:rsid w:val="00846958"/>
    <w:rsid w:val="00846C12"/>
    <w:rsid w:val="008473A2"/>
    <w:rsid w:val="0084763F"/>
    <w:rsid w:val="008501F5"/>
    <w:rsid w:val="008505C8"/>
    <w:rsid w:val="0085070C"/>
    <w:rsid w:val="00850B8B"/>
    <w:rsid w:val="00850CCC"/>
    <w:rsid w:val="00851581"/>
    <w:rsid w:val="0085160D"/>
    <w:rsid w:val="008516D3"/>
    <w:rsid w:val="00851C79"/>
    <w:rsid w:val="00851D18"/>
    <w:rsid w:val="00851EC0"/>
    <w:rsid w:val="0085256F"/>
    <w:rsid w:val="00852724"/>
    <w:rsid w:val="00852761"/>
    <w:rsid w:val="0085293A"/>
    <w:rsid w:val="0085386F"/>
    <w:rsid w:val="00853AE8"/>
    <w:rsid w:val="008546D1"/>
    <w:rsid w:val="0085497E"/>
    <w:rsid w:val="00855D2E"/>
    <w:rsid w:val="00856660"/>
    <w:rsid w:val="00856B18"/>
    <w:rsid w:val="00856EF5"/>
    <w:rsid w:val="00856F2C"/>
    <w:rsid w:val="00857808"/>
    <w:rsid w:val="00857ABD"/>
    <w:rsid w:val="008600BB"/>
    <w:rsid w:val="00860442"/>
    <w:rsid w:val="00861BB1"/>
    <w:rsid w:val="00861E08"/>
    <w:rsid w:val="00861E20"/>
    <w:rsid w:val="00862096"/>
    <w:rsid w:val="00862980"/>
    <w:rsid w:val="00862D49"/>
    <w:rsid w:val="00862E2F"/>
    <w:rsid w:val="00862F56"/>
    <w:rsid w:val="00863381"/>
    <w:rsid w:val="00863687"/>
    <w:rsid w:val="008637C3"/>
    <w:rsid w:val="0086390F"/>
    <w:rsid w:val="00863DF9"/>
    <w:rsid w:val="00864151"/>
    <w:rsid w:val="00864180"/>
    <w:rsid w:val="008641B1"/>
    <w:rsid w:val="00864475"/>
    <w:rsid w:val="008653CC"/>
    <w:rsid w:val="00865FD2"/>
    <w:rsid w:val="00866CEF"/>
    <w:rsid w:val="00867117"/>
    <w:rsid w:val="0086761C"/>
    <w:rsid w:val="00867795"/>
    <w:rsid w:val="008704D3"/>
    <w:rsid w:val="00870761"/>
    <w:rsid w:val="00870B8F"/>
    <w:rsid w:val="00871003"/>
    <w:rsid w:val="008711D5"/>
    <w:rsid w:val="008721A1"/>
    <w:rsid w:val="008725BF"/>
    <w:rsid w:val="00872A56"/>
    <w:rsid w:val="00872D43"/>
    <w:rsid w:val="00872E56"/>
    <w:rsid w:val="00874222"/>
    <w:rsid w:val="00874924"/>
    <w:rsid w:val="00874C95"/>
    <w:rsid w:val="00875882"/>
    <w:rsid w:val="008759E5"/>
    <w:rsid w:val="00875E59"/>
    <w:rsid w:val="00877E77"/>
    <w:rsid w:val="0088134C"/>
    <w:rsid w:val="00881835"/>
    <w:rsid w:val="00881AED"/>
    <w:rsid w:val="008825DC"/>
    <w:rsid w:val="00882962"/>
    <w:rsid w:val="00882D05"/>
    <w:rsid w:val="00883165"/>
    <w:rsid w:val="008854CD"/>
    <w:rsid w:val="008877F2"/>
    <w:rsid w:val="00891198"/>
    <w:rsid w:val="008918FB"/>
    <w:rsid w:val="00892571"/>
    <w:rsid w:val="008926BD"/>
    <w:rsid w:val="0089331F"/>
    <w:rsid w:val="0089381C"/>
    <w:rsid w:val="00893CC5"/>
    <w:rsid w:val="00894462"/>
    <w:rsid w:val="0089462B"/>
    <w:rsid w:val="008958A3"/>
    <w:rsid w:val="00895E3B"/>
    <w:rsid w:val="008962A0"/>
    <w:rsid w:val="00897948"/>
    <w:rsid w:val="00897B74"/>
    <w:rsid w:val="00897CD3"/>
    <w:rsid w:val="008A0325"/>
    <w:rsid w:val="008A0BB8"/>
    <w:rsid w:val="008A10A0"/>
    <w:rsid w:val="008A10D7"/>
    <w:rsid w:val="008A15B2"/>
    <w:rsid w:val="008A1A00"/>
    <w:rsid w:val="008A2D4D"/>
    <w:rsid w:val="008A3983"/>
    <w:rsid w:val="008A3D76"/>
    <w:rsid w:val="008A3E85"/>
    <w:rsid w:val="008A426B"/>
    <w:rsid w:val="008A4DFB"/>
    <w:rsid w:val="008A4EFC"/>
    <w:rsid w:val="008A5116"/>
    <w:rsid w:val="008A6E5F"/>
    <w:rsid w:val="008A799D"/>
    <w:rsid w:val="008B0A28"/>
    <w:rsid w:val="008B0B2D"/>
    <w:rsid w:val="008B1A48"/>
    <w:rsid w:val="008B1ABB"/>
    <w:rsid w:val="008B1BEE"/>
    <w:rsid w:val="008B2021"/>
    <w:rsid w:val="008B2275"/>
    <w:rsid w:val="008B2F89"/>
    <w:rsid w:val="008B41F1"/>
    <w:rsid w:val="008B5627"/>
    <w:rsid w:val="008B5BCB"/>
    <w:rsid w:val="008B5F27"/>
    <w:rsid w:val="008B720B"/>
    <w:rsid w:val="008C0499"/>
    <w:rsid w:val="008C0F3A"/>
    <w:rsid w:val="008C14A0"/>
    <w:rsid w:val="008C170F"/>
    <w:rsid w:val="008C196D"/>
    <w:rsid w:val="008C2566"/>
    <w:rsid w:val="008C2FE8"/>
    <w:rsid w:val="008C341F"/>
    <w:rsid w:val="008C39F6"/>
    <w:rsid w:val="008C3CEA"/>
    <w:rsid w:val="008C45A5"/>
    <w:rsid w:val="008C4709"/>
    <w:rsid w:val="008C4BC3"/>
    <w:rsid w:val="008C4CA3"/>
    <w:rsid w:val="008C5A60"/>
    <w:rsid w:val="008C6952"/>
    <w:rsid w:val="008C6962"/>
    <w:rsid w:val="008C7044"/>
    <w:rsid w:val="008D0A5F"/>
    <w:rsid w:val="008D10E3"/>
    <w:rsid w:val="008D11FF"/>
    <w:rsid w:val="008D14ED"/>
    <w:rsid w:val="008D1A14"/>
    <w:rsid w:val="008D1A70"/>
    <w:rsid w:val="008D1D95"/>
    <w:rsid w:val="008D1DD0"/>
    <w:rsid w:val="008D2099"/>
    <w:rsid w:val="008D21DD"/>
    <w:rsid w:val="008D246F"/>
    <w:rsid w:val="008D2C3F"/>
    <w:rsid w:val="008D432A"/>
    <w:rsid w:val="008D4B76"/>
    <w:rsid w:val="008D4D6B"/>
    <w:rsid w:val="008D771D"/>
    <w:rsid w:val="008D7941"/>
    <w:rsid w:val="008E129C"/>
    <w:rsid w:val="008E1BF4"/>
    <w:rsid w:val="008E1BF6"/>
    <w:rsid w:val="008E20A8"/>
    <w:rsid w:val="008E350B"/>
    <w:rsid w:val="008E38D0"/>
    <w:rsid w:val="008E3AB9"/>
    <w:rsid w:val="008E3DC5"/>
    <w:rsid w:val="008E3EFA"/>
    <w:rsid w:val="008E4307"/>
    <w:rsid w:val="008E514A"/>
    <w:rsid w:val="008E66B1"/>
    <w:rsid w:val="008E6C6F"/>
    <w:rsid w:val="008E740D"/>
    <w:rsid w:val="008E74C9"/>
    <w:rsid w:val="008E7CA1"/>
    <w:rsid w:val="008E7CDB"/>
    <w:rsid w:val="008E7DCA"/>
    <w:rsid w:val="008F06A3"/>
    <w:rsid w:val="008F1394"/>
    <w:rsid w:val="008F15A0"/>
    <w:rsid w:val="008F16A7"/>
    <w:rsid w:val="008F24DC"/>
    <w:rsid w:val="008F2A10"/>
    <w:rsid w:val="008F2BCC"/>
    <w:rsid w:val="008F33AF"/>
    <w:rsid w:val="008F37F0"/>
    <w:rsid w:val="008F477C"/>
    <w:rsid w:val="008F495D"/>
    <w:rsid w:val="008F4E6C"/>
    <w:rsid w:val="008F52FE"/>
    <w:rsid w:val="008F5D55"/>
    <w:rsid w:val="008F5F5E"/>
    <w:rsid w:val="008F5F62"/>
    <w:rsid w:val="008F6444"/>
    <w:rsid w:val="008F68C4"/>
    <w:rsid w:val="008F6C5C"/>
    <w:rsid w:val="008F6D91"/>
    <w:rsid w:val="008F7F84"/>
    <w:rsid w:val="00900876"/>
    <w:rsid w:val="009008E3"/>
    <w:rsid w:val="0090092D"/>
    <w:rsid w:val="00901764"/>
    <w:rsid w:val="00901EBE"/>
    <w:rsid w:val="00902375"/>
    <w:rsid w:val="009031CA"/>
    <w:rsid w:val="00903FBC"/>
    <w:rsid w:val="009044FF"/>
    <w:rsid w:val="009048B8"/>
    <w:rsid w:val="00905B3D"/>
    <w:rsid w:val="00905CB2"/>
    <w:rsid w:val="0090652C"/>
    <w:rsid w:val="009070A0"/>
    <w:rsid w:val="009074D1"/>
    <w:rsid w:val="00910B24"/>
    <w:rsid w:val="00911C2C"/>
    <w:rsid w:val="009129C9"/>
    <w:rsid w:val="009129D4"/>
    <w:rsid w:val="00912ED7"/>
    <w:rsid w:val="0091322C"/>
    <w:rsid w:val="00913367"/>
    <w:rsid w:val="009141E3"/>
    <w:rsid w:val="009146D8"/>
    <w:rsid w:val="00915420"/>
    <w:rsid w:val="00915629"/>
    <w:rsid w:val="00915A44"/>
    <w:rsid w:val="00915CAF"/>
    <w:rsid w:val="0091638E"/>
    <w:rsid w:val="009168EA"/>
    <w:rsid w:val="00917BF0"/>
    <w:rsid w:val="00921146"/>
    <w:rsid w:val="00922846"/>
    <w:rsid w:val="00922CFA"/>
    <w:rsid w:val="00923EEA"/>
    <w:rsid w:val="00923FF4"/>
    <w:rsid w:val="00924361"/>
    <w:rsid w:val="00924AFD"/>
    <w:rsid w:val="00924D05"/>
    <w:rsid w:val="00925942"/>
    <w:rsid w:val="00925B53"/>
    <w:rsid w:val="00926921"/>
    <w:rsid w:val="00927150"/>
    <w:rsid w:val="00927DAA"/>
    <w:rsid w:val="00930599"/>
    <w:rsid w:val="00930A52"/>
    <w:rsid w:val="00931018"/>
    <w:rsid w:val="009319D0"/>
    <w:rsid w:val="00931AD5"/>
    <w:rsid w:val="009320D8"/>
    <w:rsid w:val="0093217F"/>
    <w:rsid w:val="00932685"/>
    <w:rsid w:val="00932DE7"/>
    <w:rsid w:val="009330F1"/>
    <w:rsid w:val="009332F4"/>
    <w:rsid w:val="00933AB7"/>
    <w:rsid w:val="00933CF4"/>
    <w:rsid w:val="00933D92"/>
    <w:rsid w:val="00934769"/>
    <w:rsid w:val="00934826"/>
    <w:rsid w:val="009350F2"/>
    <w:rsid w:val="00935C27"/>
    <w:rsid w:val="00935F9B"/>
    <w:rsid w:val="00936872"/>
    <w:rsid w:val="00936CE3"/>
    <w:rsid w:val="009372A9"/>
    <w:rsid w:val="00937930"/>
    <w:rsid w:val="00937CF6"/>
    <w:rsid w:val="00937D08"/>
    <w:rsid w:val="00940106"/>
    <w:rsid w:val="00940687"/>
    <w:rsid w:val="00940D80"/>
    <w:rsid w:val="00941849"/>
    <w:rsid w:val="00942CAA"/>
    <w:rsid w:val="00943241"/>
    <w:rsid w:val="009437F2"/>
    <w:rsid w:val="00945228"/>
    <w:rsid w:val="00945658"/>
    <w:rsid w:val="00946E23"/>
    <w:rsid w:val="00946FAC"/>
    <w:rsid w:val="00950928"/>
    <w:rsid w:val="00951098"/>
    <w:rsid w:val="009521CA"/>
    <w:rsid w:val="009524F1"/>
    <w:rsid w:val="009526E4"/>
    <w:rsid w:val="00952F42"/>
    <w:rsid w:val="0095396E"/>
    <w:rsid w:val="00953D3B"/>
    <w:rsid w:val="009542FD"/>
    <w:rsid w:val="00954D36"/>
    <w:rsid w:val="0095532C"/>
    <w:rsid w:val="009568AC"/>
    <w:rsid w:val="00957869"/>
    <w:rsid w:val="00957FCB"/>
    <w:rsid w:val="00960800"/>
    <w:rsid w:val="009609C5"/>
    <w:rsid w:val="009615BF"/>
    <w:rsid w:val="00961F87"/>
    <w:rsid w:val="0096515E"/>
    <w:rsid w:val="009654EA"/>
    <w:rsid w:val="009655F2"/>
    <w:rsid w:val="009658BC"/>
    <w:rsid w:val="00967357"/>
    <w:rsid w:val="009674B5"/>
    <w:rsid w:val="0096778F"/>
    <w:rsid w:val="00971A08"/>
    <w:rsid w:val="00971CCE"/>
    <w:rsid w:val="00971D26"/>
    <w:rsid w:val="009720E1"/>
    <w:rsid w:val="00973109"/>
    <w:rsid w:val="009737E8"/>
    <w:rsid w:val="00973CD9"/>
    <w:rsid w:val="00975FB7"/>
    <w:rsid w:val="00976B9D"/>
    <w:rsid w:val="00977688"/>
    <w:rsid w:val="0097780A"/>
    <w:rsid w:val="00977947"/>
    <w:rsid w:val="00977D29"/>
    <w:rsid w:val="00980137"/>
    <w:rsid w:val="00980276"/>
    <w:rsid w:val="00980756"/>
    <w:rsid w:val="009808FE"/>
    <w:rsid w:val="009816FF"/>
    <w:rsid w:val="0098226C"/>
    <w:rsid w:val="0098255D"/>
    <w:rsid w:val="00982772"/>
    <w:rsid w:val="00982837"/>
    <w:rsid w:val="009828C5"/>
    <w:rsid w:val="00983586"/>
    <w:rsid w:val="00983CEA"/>
    <w:rsid w:val="0098492F"/>
    <w:rsid w:val="0098605C"/>
    <w:rsid w:val="0098608F"/>
    <w:rsid w:val="00986284"/>
    <w:rsid w:val="009869BA"/>
    <w:rsid w:val="009869C6"/>
    <w:rsid w:val="00986BF2"/>
    <w:rsid w:val="00986C42"/>
    <w:rsid w:val="00987362"/>
    <w:rsid w:val="0098784F"/>
    <w:rsid w:val="009906FE"/>
    <w:rsid w:val="00990B44"/>
    <w:rsid w:val="00990E73"/>
    <w:rsid w:val="009918ED"/>
    <w:rsid w:val="00991AA2"/>
    <w:rsid w:val="00991C95"/>
    <w:rsid w:val="00991D01"/>
    <w:rsid w:val="00992312"/>
    <w:rsid w:val="009928D5"/>
    <w:rsid w:val="00992F63"/>
    <w:rsid w:val="00994515"/>
    <w:rsid w:val="00994894"/>
    <w:rsid w:val="00995987"/>
    <w:rsid w:val="00995CB6"/>
    <w:rsid w:val="00995EA5"/>
    <w:rsid w:val="00996C87"/>
    <w:rsid w:val="009977C4"/>
    <w:rsid w:val="00997E08"/>
    <w:rsid w:val="00997E2A"/>
    <w:rsid w:val="009A0BFD"/>
    <w:rsid w:val="009A1932"/>
    <w:rsid w:val="009A1BBB"/>
    <w:rsid w:val="009A30AA"/>
    <w:rsid w:val="009A3185"/>
    <w:rsid w:val="009A32EF"/>
    <w:rsid w:val="009A33A8"/>
    <w:rsid w:val="009A3BBC"/>
    <w:rsid w:val="009A3FC7"/>
    <w:rsid w:val="009A50BB"/>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4619"/>
    <w:rsid w:val="009B47D5"/>
    <w:rsid w:val="009B5874"/>
    <w:rsid w:val="009B676D"/>
    <w:rsid w:val="009B7DA0"/>
    <w:rsid w:val="009B7FD4"/>
    <w:rsid w:val="009C0541"/>
    <w:rsid w:val="009C0805"/>
    <w:rsid w:val="009C2446"/>
    <w:rsid w:val="009C2AAC"/>
    <w:rsid w:val="009C2E32"/>
    <w:rsid w:val="009C32C4"/>
    <w:rsid w:val="009C33C0"/>
    <w:rsid w:val="009C3715"/>
    <w:rsid w:val="009C3F1F"/>
    <w:rsid w:val="009C418D"/>
    <w:rsid w:val="009C436D"/>
    <w:rsid w:val="009C464F"/>
    <w:rsid w:val="009C4BD0"/>
    <w:rsid w:val="009C549F"/>
    <w:rsid w:val="009C565C"/>
    <w:rsid w:val="009C6602"/>
    <w:rsid w:val="009C6D11"/>
    <w:rsid w:val="009C76A9"/>
    <w:rsid w:val="009C7894"/>
    <w:rsid w:val="009D0263"/>
    <w:rsid w:val="009D08A4"/>
    <w:rsid w:val="009D11BE"/>
    <w:rsid w:val="009D185E"/>
    <w:rsid w:val="009D28B3"/>
    <w:rsid w:val="009D28ED"/>
    <w:rsid w:val="009D295E"/>
    <w:rsid w:val="009D3B57"/>
    <w:rsid w:val="009D4501"/>
    <w:rsid w:val="009D48B9"/>
    <w:rsid w:val="009D50B4"/>
    <w:rsid w:val="009D54D6"/>
    <w:rsid w:val="009D5CC1"/>
    <w:rsid w:val="009D6578"/>
    <w:rsid w:val="009D6F56"/>
    <w:rsid w:val="009D7B43"/>
    <w:rsid w:val="009E11C0"/>
    <w:rsid w:val="009E1BB3"/>
    <w:rsid w:val="009E2046"/>
    <w:rsid w:val="009E2DE4"/>
    <w:rsid w:val="009E376F"/>
    <w:rsid w:val="009E3987"/>
    <w:rsid w:val="009E4FA7"/>
    <w:rsid w:val="009E62A0"/>
    <w:rsid w:val="009E6A0C"/>
    <w:rsid w:val="009E76C9"/>
    <w:rsid w:val="009E7DC3"/>
    <w:rsid w:val="009F0464"/>
    <w:rsid w:val="009F1390"/>
    <w:rsid w:val="009F1716"/>
    <w:rsid w:val="009F18EF"/>
    <w:rsid w:val="009F19E3"/>
    <w:rsid w:val="009F226A"/>
    <w:rsid w:val="009F22FB"/>
    <w:rsid w:val="009F25E6"/>
    <w:rsid w:val="009F2B11"/>
    <w:rsid w:val="009F2CD7"/>
    <w:rsid w:val="009F2E5B"/>
    <w:rsid w:val="009F3551"/>
    <w:rsid w:val="009F3A05"/>
    <w:rsid w:val="009F3BF8"/>
    <w:rsid w:val="009F4207"/>
    <w:rsid w:val="009F45F0"/>
    <w:rsid w:val="009F483D"/>
    <w:rsid w:val="009F4FE0"/>
    <w:rsid w:val="009F5301"/>
    <w:rsid w:val="009F5C0D"/>
    <w:rsid w:val="009F6192"/>
    <w:rsid w:val="009F631B"/>
    <w:rsid w:val="009F636C"/>
    <w:rsid w:val="009F6608"/>
    <w:rsid w:val="009F6702"/>
    <w:rsid w:val="009F7357"/>
    <w:rsid w:val="009F7482"/>
    <w:rsid w:val="009F7809"/>
    <w:rsid w:val="009F79D9"/>
    <w:rsid w:val="00A00296"/>
    <w:rsid w:val="00A009EF"/>
    <w:rsid w:val="00A01341"/>
    <w:rsid w:val="00A01B55"/>
    <w:rsid w:val="00A01E1B"/>
    <w:rsid w:val="00A0222D"/>
    <w:rsid w:val="00A03D4E"/>
    <w:rsid w:val="00A04CC0"/>
    <w:rsid w:val="00A050D4"/>
    <w:rsid w:val="00A050F3"/>
    <w:rsid w:val="00A05410"/>
    <w:rsid w:val="00A0542E"/>
    <w:rsid w:val="00A05540"/>
    <w:rsid w:val="00A068B1"/>
    <w:rsid w:val="00A06C6C"/>
    <w:rsid w:val="00A06D6E"/>
    <w:rsid w:val="00A0768A"/>
    <w:rsid w:val="00A07D82"/>
    <w:rsid w:val="00A1001B"/>
    <w:rsid w:val="00A1059C"/>
    <w:rsid w:val="00A10B48"/>
    <w:rsid w:val="00A11091"/>
    <w:rsid w:val="00A1109C"/>
    <w:rsid w:val="00A11269"/>
    <w:rsid w:val="00A11915"/>
    <w:rsid w:val="00A11CF9"/>
    <w:rsid w:val="00A11EB0"/>
    <w:rsid w:val="00A12AEA"/>
    <w:rsid w:val="00A131A5"/>
    <w:rsid w:val="00A13269"/>
    <w:rsid w:val="00A1352A"/>
    <w:rsid w:val="00A135B1"/>
    <w:rsid w:val="00A13A8D"/>
    <w:rsid w:val="00A156EF"/>
    <w:rsid w:val="00A15F8B"/>
    <w:rsid w:val="00A15FA2"/>
    <w:rsid w:val="00A17605"/>
    <w:rsid w:val="00A1788D"/>
    <w:rsid w:val="00A20174"/>
    <w:rsid w:val="00A20D03"/>
    <w:rsid w:val="00A2164C"/>
    <w:rsid w:val="00A21866"/>
    <w:rsid w:val="00A22241"/>
    <w:rsid w:val="00A231BB"/>
    <w:rsid w:val="00A23A56"/>
    <w:rsid w:val="00A24B92"/>
    <w:rsid w:val="00A24D05"/>
    <w:rsid w:val="00A24DD2"/>
    <w:rsid w:val="00A254DC"/>
    <w:rsid w:val="00A259DA"/>
    <w:rsid w:val="00A26338"/>
    <w:rsid w:val="00A267B5"/>
    <w:rsid w:val="00A274B2"/>
    <w:rsid w:val="00A27561"/>
    <w:rsid w:val="00A3125E"/>
    <w:rsid w:val="00A31FEE"/>
    <w:rsid w:val="00A32090"/>
    <w:rsid w:val="00A32266"/>
    <w:rsid w:val="00A328BB"/>
    <w:rsid w:val="00A3402B"/>
    <w:rsid w:val="00A343CA"/>
    <w:rsid w:val="00A353E4"/>
    <w:rsid w:val="00A3571A"/>
    <w:rsid w:val="00A36BF2"/>
    <w:rsid w:val="00A36ED6"/>
    <w:rsid w:val="00A376FA"/>
    <w:rsid w:val="00A37894"/>
    <w:rsid w:val="00A37982"/>
    <w:rsid w:val="00A37C6B"/>
    <w:rsid w:val="00A40A8C"/>
    <w:rsid w:val="00A40C53"/>
    <w:rsid w:val="00A40CE7"/>
    <w:rsid w:val="00A418D3"/>
    <w:rsid w:val="00A41C06"/>
    <w:rsid w:val="00A41C67"/>
    <w:rsid w:val="00A42682"/>
    <w:rsid w:val="00A42AB5"/>
    <w:rsid w:val="00A43139"/>
    <w:rsid w:val="00A446B6"/>
    <w:rsid w:val="00A46212"/>
    <w:rsid w:val="00A47254"/>
    <w:rsid w:val="00A47675"/>
    <w:rsid w:val="00A479BC"/>
    <w:rsid w:val="00A47FDB"/>
    <w:rsid w:val="00A503F1"/>
    <w:rsid w:val="00A50517"/>
    <w:rsid w:val="00A50C38"/>
    <w:rsid w:val="00A50D09"/>
    <w:rsid w:val="00A50F1A"/>
    <w:rsid w:val="00A516E9"/>
    <w:rsid w:val="00A5176C"/>
    <w:rsid w:val="00A51BEB"/>
    <w:rsid w:val="00A53285"/>
    <w:rsid w:val="00A53CE4"/>
    <w:rsid w:val="00A5447E"/>
    <w:rsid w:val="00A54A23"/>
    <w:rsid w:val="00A5523B"/>
    <w:rsid w:val="00A55B09"/>
    <w:rsid w:val="00A55E61"/>
    <w:rsid w:val="00A56A75"/>
    <w:rsid w:val="00A56C99"/>
    <w:rsid w:val="00A56CA8"/>
    <w:rsid w:val="00A570ED"/>
    <w:rsid w:val="00A571EE"/>
    <w:rsid w:val="00A572F2"/>
    <w:rsid w:val="00A575C9"/>
    <w:rsid w:val="00A57791"/>
    <w:rsid w:val="00A578F9"/>
    <w:rsid w:val="00A57F25"/>
    <w:rsid w:val="00A6167C"/>
    <w:rsid w:val="00A61CDB"/>
    <w:rsid w:val="00A61D60"/>
    <w:rsid w:val="00A61EBE"/>
    <w:rsid w:val="00A62678"/>
    <w:rsid w:val="00A630AF"/>
    <w:rsid w:val="00A63197"/>
    <w:rsid w:val="00A637DA"/>
    <w:rsid w:val="00A63C30"/>
    <w:rsid w:val="00A64519"/>
    <w:rsid w:val="00A65A07"/>
    <w:rsid w:val="00A65FC2"/>
    <w:rsid w:val="00A663EA"/>
    <w:rsid w:val="00A66797"/>
    <w:rsid w:val="00A66B9B"/>
    <w:rsid w:val="00A66D43"/>
    <w:rsid w:val="00A67502"/>
    <w:rsid w:val="00A67C0E"/>
    <w:rsid w:val="00A70F35"/>
    <w:rsid w:val="00A71758"/>
    <w:rsid w:val="00A719DA"/>
    <w:rsid w:val="00A71C1F"/>
    <w:rsid w:val="00A72A00"/>
    <w:rsid w:val="00A74044"/>
    <w:rsid w:val="00A74F22"/>
    <w:rsid w:val="00A751EF"/>
    <w:rsid w:val="00A75564"/>
    <w:rsid w:val="00A756EE"/>
    <w:rsid w:val="00A7659B"/>
    <w:rsid w:val="00A7672D"/>
    <w:rsid w:val="00A77923"/>
    <w:rsid w:val="00A81669"/>
    <w:rsid w:val="00A81BB6"/>
    <w:rsid w:val="00A83E6B"/>
    <w:rsid w:val="00A83EC6"/>
    <w:rsid w:val="00A83EE2"/>
    <w:rsid w:val="00A845C8"/>
    <w:rsid w:val="00A85AA9"/>
    <w:rsid w:val="00A86C85"/>
    <w:rsid w:val="00A86F06"/>
    <w:rsid w:val="00A86F7F"/>
    <w:rsid w:val="00A909D3"/>
    <w:rsid w:val="00A90F24"/>
    <w:rsid w:val="00A913B7"/>
    <w:rsid w:val="00A91771"/>
    <w:rsid w:val="00A92363"/>
    <w:rsid w:val="00A924D3"/>
    <w:rsid w:val="00A92806"/>
    <w:rsid w:val="00A929A4"/>
    <w:rsid w:val="00A929AE"/>
    <w:rsid w:val="00A92D20"/>
    <w:rsid w:val="00A93002"/>
    <w:rsid w:val="00A93795"/>
    <w:rsid w:val="00A95030"/>
    <w:rsid w:val="00A95115"/>
    <w:rsid w:val="00A9547A"/>
    <w:rsid w:val="00A9581D"/>
    <w:rsid w:val="00A95E3D"/>
    <w:rsid w:val="00A963BA"/>
    <w:rsid w:val="00A973B9"/>
    <w:rsid w:val="00A97418"/>
    <w:rsid w:val="00A97880"/>
    <w:rsid w:val="00AA0971"/>
    <w:rsid w:val="00AA0DE0"/>
    <w:rsid w:val="00AA28BA"/>
    <w:rsid w:val="00AA2C42"/>
    <w:rsid w:val="00AA2F6A"/>
    <w:rsid w:val="00AA36F0"/>
    <w:rsid w:val="00AA3B36"/>
    <w:rsid w:val="00AA4327"/>
    <w:rsid w:val="00AA45A9"/>
    <w:rsid w:val="00AA5B81"/>
    <w:rsid w:val="00AA60FD"/>
    <w:rsid w:val="00AA632A"/>
    <w:rsid w:val="00AA66A8"/>
    <w:rsid w:val="00AA7687"/>
    <w:rsid w:val="00AA79DA"/>
    <w:rsid w:val="00AB0183"/>
    <w:rsid w:val="00AB0556"/>
    <w:rsid w:val="00AB0CB2"/>
    <w:rsid w:val="00AB0DEF"/>
    <w:rsid w:val="00AB0E21"/>
    <w:rsid w:val="00AB1B01"/>
    <w:rsid w:val="00AB3D95"/>
    <w:rsid w:val="00AB45D6"/>
    <w:rsid w:val="00AB46E7"/>
    <w:rsid w:val="00AB4B64"/>
    <w:rsid w:val="00AB588C"/>
    <w:rsid w:val="00AB5D9C"/>
    <w:rsid w:val="00AB6155"/>
    <w:rsid w:val="00AB6AD3"/>
    <w:rsid w:val="00AB6C34"/>
    <w:rsid w:val="00AB7474"/>
    <w:rsid w:val="00AB791D"/>
    <w:rsid w:val="00AB7A61"/>
    <w:rsid w:val="00AC05DC"/>
    <w:rsid w:val="00AC0EB9"/>
    <w:rsid w:val="00AC20AE"/>
    <w:rsid w:val="00AC23E6"/>
    <w:rsid w:val="00AC394F"/>
    <w:rsid w:val="00AC4E69"/>
    <w:rsid w:val="00AC4EA7"/>
    <w:rsid w:val="00AC4F37"/>
    <w:rsid w:val="00AC54C4"/>
    <w:rsid w:val="00AC5B88"/>
    <w:rsid w:val="00AC7657"/>
    <w:rsid w:val="00AD0493"/>
    <w:rsid w:val="00AD106D"/>
    <w:rsid w:val="00AD1775"/>
    <w:rsid w:val="00AD1D57"/>
    <w:rsid w:val="00AD1E18"/>
    <w:rsid w:val="00AD1E2B"/>
    <w:rsid w:val="00AD1FA4"/>
    <w:rsid w:val="00AD3CBC"/>
    <w:rsid w:val="00AD45B2"/>
    <w:rsid w:val="00AD50FB"/>
    <w:rsid w:val="00AD5E6F"/>
    <w:rsid w:val="00AD6201"/>
    <w:rsid w:val="00AD6B54"/>
    <w:rsid w:val="00AD74CA"/>
    <w:rsid w:val="00AD7D3E"/>
    <w:rsid w:val="00AE0BD7"/>
    <w:rsid w:val="00AE181B"/>
    <w:rsid w:val="00AE1971"/>
    <w:rsid w:val="00AE21DE"/>
    <w:rsid w:val="00AE27B0"/>
    <w:rsid w:val="00AE324B"/>
    <w:rsid w:val="00AE4764"/>
    <w:rsid w:val="00AE4B00"/>
    <w:rsid w:val="00AE4BE6"/>
    <w:rsid w:val="00AE5832"/>
    <w:rsid w:val="00AE6725"/>
    <w:rsid w:val="00AE6986"/>
    <w:rsid w:val="00AE6C0C"/>
    <w:rsid w:val="00AE6F00"/>
    <w:rsid w:val="00AE707C"/>
    <w:rsid w:val="00AF0274"/>
    <w:rsid w:val="00AF2DD6"/>
    <w:rsid w:val="00AF30F0"/>
    <w:rsid w:val="00AF3AD0"/>
    <w:rsid w:val="00AF4E53"/>
    <w:rsid w:val="00AF5982"/>
    <w:rsid w:val="00AF5C4C"/>
    <w:rsid w:val="00AF6437"/>
    <w:rsid w:val="00AF6616"/>
    <w:rsid w:val="00AF66BD"/>
    <w:rsid w:val="00AF66CD"/>
    <w:rsid w:val="00AF6E52"/>
    <w:rsid w:val="00AF6E89"/>
    <w:rsid w:val="00AF746D"/>
    <w:rsid w:val="00B00157"/>
    <w:rsid w:val="00B005D7"/>
    <w:rsid w:val="00B01D02"/>
    <w:rsid w:val="00B01D03"/>
    <w:rsid w:val="00B03AE5"/>
    <w:rsid w:val="00B03C3F"/>
    <w:rsid w:val="00B03CEA"/>
    <w:rsid w:val="00B04500"/>
    <w:rsid w:val="00B045F8"/>
    <w:rsid w:val="00B050EA"/>
    <w:rsid w:val="00B05738"/>
    <w:rsid w:val="00B05EE6"/>
    <w:rsid w:val="00B063D6"/>
    <w:rsid w:val="00B07713"/>
    <w:rsid w:val="00B0777B"/>
    <w:rsid w:val="00B104C3"/>
    <w:rsid w:val="00B10577"/>
    <w:rsid w:val="00B10EC4"/>
    <w:rsid w:val="00B10F58"/>
    <w:rsid w:val="00B11067"/>
    <w:rsid w:val="00B11553"/>
    <w:rsid w:val="00B11910"/>
    <w:rsid w:val="00B12639"/>
    <w:rsid w:val="00B1294D"/>
    <w:rsid w:val="00B138AF"/>
    <w:rsid w:val="00B13AFA"/>
    <w:rsid w:val="00B14941"/>
    <w:rsid w:val="00B15332"/>
    <w:rsid w:val="00B1542E"/>
    <w:rsid w:val="00B1697F"/>
    <w:rsid w:val="00B16C86"/>
    <w:rsid w:val="00B1713F"/>
    <w:rsid w:val="00B17E3D"/>
    <w:rsid w:val="00B17EED"/>
    <w:rsid w:val="00B204E4"/>
    <w:rsid w:val="00B207ED"/>
    <w:rsid w:val="00B20EE0"/>
    <w:rsid w:val="00B212A5"/>
    <w:rsid w:val="00B213C2"/>
    <w:rsid w:val="00B21C94"/>
    <w:rsid w:val="00B23944"/>
    <w:rsid w:val="00B242CA"/>
    <w:rsid w:val="00B24318"/>
    <w:rsid w:val="00B24836"/>
    <w:rsid w:val="00B24C6C"/>
    <w:rsid w:val="00B24DC6"/>
    <w:rsid w:val="00B24FFD"/>
    <w:rsid w:val="00B254E8"/>
    <w:rsid w:val="00B25BA4"/>
    <w:rsid w:val="00B25CDF"/>
    <w:rsid w:val="00B26175"/>
    <w:rsid w:val="00B26183"/>
    <w:rsid w:val="00B26658"/>
    <w:rsid w:val="00B27816"/>
    <w:rsid w:val="00B302CC"/>
    <w:rsid w:val="00B303D1"/>
    <w:rsid w:val="00B311E0"/>
    <w:rsid w:val="00B3140D"/>
    <w:rsid w:val="00B32D70"/>
    <w:rsid w:val="00B345E4"/>
    <w:rsid w:val="00B349AC"/>
    <w:rsid w:val="00B355EC"/>
    <w:rsid w:val="00B359B4"/>
    <w:rsid w:val="00B35A9A"/>
    <w:rsid w:val="00B4033F"/>
    <w:rsid w:val="00B40FB9"/>
    <w:rsid w:val="00B41C8C"/>
    <w:rsid w:val="00B420C8"/>
    <w:rsid w:val="00B42AFE"/>
    <w:rsid w:val="00B430FC"/>
    <w:rsid w:val="00B4350A"/>
    <w:rsid w:val="00B44528"/>
    <w:rsid w:val="00B4480D"/>
    <w:rsid w:val="00B44EAF"/>
    <w:rsid w:val="00B45A43"/>
    <w:rsid w:val="00B45FA3"/>
    <w:rsid w:val="00B46182"/>
    <w:rsid w:val="00B46ADF"/>
    <w:rsid w:val="00B47667"/>
    <w:rsid w:val="00B50430"/>
    <w:rsid w:val="00B50D97"/>
    <w:rsid w:val="00B513D1"/>
    <w:rsid w:val="00B516BB"/>
    <w:rsid w:val="00B516BE"/>
    <w:rsid w:val="00B51B38"/>
    <w:rsid w:val="00B51CEB"/>
    <w:rsid w:val="00B52667"/>
    <w:rsid w:val="00B52E68"/>
    <w:rsid w:val="00B53058"/>
    <w:rsid w:val="00B53653"/>
    <w:rsid w:val="00B54B9E"/>
    <w:rsid w:val="00B55AC5"/>
    <w:rsid w:val="00B55CD7"/>
    <w:rsid w:val="00B55CDF"/>
    <w:rsid w:val="00B55FE4"/>
    <w:rsid w:val="00B56088"/>
    <w:rsid w:val="00B56CF7"/>
    <w:rsid w:val="00B56F72"/>
    <w:rsid w:val="00B57112"/>
    <w:rsid w:val="00B57DCC"/>
    <w:rsid w:val="00B60753"/>
    <w:rsid w:val="00B613AC"/>
    <w:rsid w:val="00B616FB"/>
    <w:rsid w:val="00B61AA6"/>
    <w:rsid w:val="00B62000"/>
    <w:rsid w:val="00B6222F"/>
    <w:rsid w:val="00B62551"/>
    <w:rsid w:val="00B631B5"/>
    <w:rsid w:val="00B64588"/>
    <w:rsid w:val="00B6506A"/>
    <w:rsid w:val="00B65764"/>
    <w:rsid w:val="00B65F82"/>
    <w:rsid w:val="00B6602C"/>
    <w:rsid w:val="00B67077"/>
    <w:rsid w:val="00B6731D"/>
    <w:rsid w:val="00B67B53"/>
    <w:rsid w:val="00B67D46"/>
    <w:rsid w:val="00B71240"/>
    <w:rsid w:val="00B72DA6"/>
    <w:rsid w:val="00B73C11"/>
    <w:rsid w:val="00B75053"/>
    <w:rsid w:val="00B754B7"/>
    <w:rsid w:val="00B75D96"/>
    <w:rsid w:val="00B763EA"/>
    <w:rsid w:val="00B77FBF"/>
    <w:rsid w:val="00B80332"/>
    <w:rsid w:val="00B80371"/>
    <w:rsid w:val="00B81864"/>
    <w:rsid w:val="00B81B63"/>
    <w:rsid w:val="00B81D7F"/>
    <w:rsid w:val="00B81DF3"/>
    <w:rsid w:val="00B81EB3"/>
    <w:rsid w:val="00B82383"/>
    <w:rsid w:val="00B828EF"/>
    <w:rsid w:val="00B8327E"/>
    <w:rsid w:val="00B83AE7"/>
    <w:rsid w:val="00B83C45"/>
    <w:rsid w:val="00B83FDB"/>
    <w:rsid w:val="00B84B97"/>
    <w:rsid w:val="00B84E16"/>
    <w:rsid w:val="00B85232"/>
    <w:rsid w:val="00B86431"/>
    <w:rsid w:val="00B86A61"/>
    <w:rsid w:val="00B875D8"/>
    <w:rsid w:val="00B910B5"/>
    <w:rsid w:val="00B92871"/>
    <w:rsid w:val="00B92999"/>
    <w:rsid w:val="00B93534"/>
    <w:rsid w:val="00B9356D"/>
    <w:rsid w:val="00B937C1"/>
    <w:rsid w:val="00B93C11"/>
    <w:rsid w:val="00B94557"/>
    <w:rsid w:val="00B94C6E"/>
    <w:rsid w:val="00B94EC0"/>
    <w:rsid w:val="00B95948"/>
    <w:rsid w:val="00B96361"/>
    <w:rsid w:val="00B96496"/>
    <w:rsid w:val="00B96AB0"/>
    <w:rsid w:val="00B96ED9"/>
    <w:rsid w:val="00B973AB"/>
    <w:rsid w:val="00BA120F"/>
    <w:rsid w:val="00BA17D4"/>
    <w:rsid w:val="00BA1C5D"/>
    <w:rsid w:val="00BA2109"/>
    <w:rsid w:val="00BA2E89"/>
    <w:rsid w:val="00BA34C2"/>
    <w:rsid w:val="00BA356D"/>
    <w:rsid w:val="00BA48CB"/>
    <w:rsid w:val="00BA49D3"/>
    <w:rsid w:val="00BA52EA"/>
    <w:rsid w:val="00BA5880"/>
    <w:rsid w:val="00BA5A96"/>
    <w:rsid w:val="00BA5ACA"/>
    <w:rsid w:val="00BA5EA5"/>
    <w:rsid w:val="00BA6B49"/>
    <w:rsid w:val="00BA6FB9"/>
    <w:rsid w:val="00BA75A4"/>
    <w:rsid w:val="00BA765E"/>
    <w:rsid w:val="00BB04ED"/>
    <w:rsid w:val="00BB0ABA"/>
    <w:rsid w:val="00BB1B1B"/>
    <w:rsid w:val="00BB1E98"/>
    <w:rsid w:val="00BB2366"/>
    <w:rsid w:val="00BB2BD9"/>
    <w:rsid w:val="00BB2D4D"/>
    <w:rsid w:val="00BB453A"/>
    <w:rsid w:val="00BB47AE"/>
    <w:rsid w:val="00BB5A02"/>
    <w:rsid w:val="00BB5D57"/>
    <w:rsid w:val="00BB6216"/>
    <w:rsid w:val="00BB6435"/>
    <w:rsid w:val="00BB6A17"/>
    <w:rsid w:val="00BB720A"/>
    <w:rsid w:val="00BB77E7"/>
    <w:rsid w:val="00BB7A21"/>
    <w:rsid w:val="00BC0410"/>
    <w:rsid w:val="00BC0EFA"/>
    <w:rsid w:val="00BC19C5"/>
    <w:rsid w:val="00BC1A6B"/>
    <w:rsid w:val="00BC1A73"/>
    <w:rsid w:val="00BC24B2"/>
    <w:rsid w:val="00BC2D79"/>
    <w:rsid w:val="00BC2EF4"/>
    <w:rsid w:val="00BC385C"/>
    <w:rsid w:val="00BC434A"/>
    <w:rsid w:val="00BC46B2"/>
    <w:rsid w:val="00BC52D6"/>
    <w:rsid w:val="00BC5A00"/>
    <w:rsid w:val="00BC6663"/>
    <w:rsid w:val="00BC6676"/>
    <w:rsid w:val="00BC6A42"/>
    <w:rsid w:val="00BD093E"/>
    <w:rsid w:val="00BD0EBA"/>
    <w:rsid w:val="00BD14AC"/>
    <w:rsid w:val="00BD1866"/>
    <w:rsid w:val="00BD1CEE"/>
    <w:rsid w:val="00BD1D4F"/>
    <w:rsid w:val="00BD2048"/>
    <w:rsid w:val="00BD2359"/>
    <w:rsid w:val="00BD2713"/>
    <w:rsid w:val="00BD384A"/>
    <w:rsid w:val="00BD43FD"/>
    <w:rsid w:val="00BD448F"/>
    <w:rsid w:val="00BD478F"/>
    <w:rsid w:val="00BD4BD0"/>
    <w:rsid w:val="00BD4D87"/>
    <w:rsid w:val="00BD59F1"/>
    <w:rsid w:val="00BD6C80"/>
    <w:rsid w:val="00BD7CC1"/>
    <w:rsid w:val="00BD7D9A"/>
    <w:rsid w:val="00BE0D87"/>
    <w:rsid w:val="00BE1459"/>
    <w:rsid w:val="00BE1C8E"/>
    <w:rsid w:val="00BE2570"/>
    <w:rsid w:val="00BE2866"/>
    <w:rsid w:val="00BE3243"/>
    <w:rsid w:val="00BE371F"/>
    <w:rsid w:val="00BE4512"/>
    <w:rsid w:val="00BE499C"/>
    <w:rsid w:val="00BE4B16"/>
    <w:rsid w:val="00BE4DF9"/>
    <w:rsid w:val="00BE5120"/>
    <w:rsid w:val="00BE54FE"/>
    <w:rsid w:val="00BE5D48"/>
    <w:rsid w:val="00BE64B6"/>
    <w:rsid w:val="00BE699A"/>
    <w:rsid w:val="00BE7657"/>
    <w:rsid w:val="00BE7CDB"/>
    <w:rsid w:val="00BF0016"/>
    <w:rsid w:val="00BF0A0D"/>
    <w:rsid w:val="00BF1C17"/>
    <w:rsid w:val="00BF1DBD"/>
    <w:rsid w:val="00BF22EC"/>
    <w:rsid w:val="00BF23D0"/>
    <w:rsid w:val="00BF335C"/>
    <w:rsid w:val="00BF33F6"/>
    <w:rsid w:val="00BF3437"/>
    <w:rsid w:val="00BF377F"/>
    <w:rsid w:val="00BF3BB8"/>
    <w:rsid w:val="00BF3FF9"/>
    <w:rsid w:val="00BF54F4"/>
    <w:rsid w:val="00BF5C33"/>
    <w:rsid w:val="00BF5FE7"/>
    <w:rsid w:val="00BF60DF"/>
    <w:rsid w:val="00BF62DC"/>
    <w:rsid w:val="00BF6521"/>
    <w:rsid w:val="00BF7505"/>
    <w:rsid w:val="00C00149"/>
    <w:rsid w:val="00C0052D"/>
    <w:rsid w:val="00C00BA5"/>
    <w:rsid w:val="00C00CAF"/>
    <w:rsid w:val="00C01CD8"/>
    <w:rsid w:val="00C0213E"/>
    <w:rsid w:val="00C02201"/>
    <w:rsid w:val="00C02DB9"/>
    <w:rsid w:val="00C02FFB"/>
    <w:rsid w:val="00C03042"/>
    <w:rsid w:val="00C03093"/>
    <w:rsid w:val="00C03E66"/>
    <w:rsid w:val="00C04B89"/>
    <w:rsid w:val="00C04C12"/>
    <w:rsid w:val="00C053E8"/>
    <w:rsid w:val="00C05C07"/>
    <w:rsid w:val="00C05F0F"/>
    <w:rsid w:val="00C070F5"/>
    <w:rsid w:val="00C071B7"/>
    <w:rsid w:val="00C07622"/>
    <w:rsid w:val="00C0768B"/>
    <w:rsid w:val="00C07B77"/>
    <w:rsid w:val="00C101DD"/>
    <w:rsid w:val="00C102A2"/>
    <w:rsid w:val="00C10605"/>
    <w:rsid w:val="00C109BE"/>
    <w:rsid w:val="00C11438"/>
    <w:rsid w:val="00C11763"/>
    <w:rsid w:val="00C12BBE"/>
    <w:rsid w:val="00C14A78"/>
    <w:rsid w:val="00C14D3D"/>
    <w:rsid w:val="00C14F5F"/>
    <w:rsid w:val="00C15077"/>
    <w:rsid w:val="00C15295"/>
    <w:rsid w:val="00C153BD"/>
    <w:rsid w:val="00C1557F"/>
    <w:rsid w:val="00C15C61"/>
    <w:rsid w:val="00C15C9F"/>
    <w:rsid w:val="00C15F3A"/>
    <w:rsid w:val="00C16D16"/>
    <w:rsid w:val="00C177A4"/>
    <w:rsid w:val="00C2067E"/>
    <w:rsid w:val="00C209E6"/>
    <w:rsid w:val="00C20D13"/>
    <w:rsid w:val="00C2105D"/>
    <w:rsid w:val="00C21C68"/>
    <w:rsid w:val="00C221F0"/>
    <w:rsid w:val="00C22439"/>
    <w:rsid w:val="00C22696"/>
    <w:rsid w:val="00C22864"/>
    <w:rsid w:val="00C22A8B"/>
    <w:rsid w:val="00C22DF5"/>
    <w:rsid w:val="00C23712"/>
    <w:rsid w:val="00C24369"/>
    <w:rsid w:val="00C244D6"/>
    <w:rsid w:val="00C250F6"/>
    <w:rsid w:val="00C25897"/>
    <w:rsid w:val="00C25B60"/>
    <w:rsid w:val="00C273AE"/>
    <w:rsid w:val="00C304B6"/>
    <w:rsid w:val="00C30851"/>
    <w:rsid w:val="00C30D56"/>
    <w:rsid w:val="00C3121C"/>
    <w:rsid w:val="00C31368"/>
    <w:rsid w:val="00C315BA"/>
    <w:rsid w:val="00C32A5E"/>
    <w:rsid w:val="00C32C71"/>
    <w:rsid w:val="00C33A65"/>
    <w:rsid w:val="00C34D14"/>
    <w:rsid w:val="00C34E34"/>
    <w:rsid w:val="00C34F8A"/>
    <w:rsid w:val="00C365A5"/>
    <w:rsid w:val="00C36B00"/>
    <w:rsid w:val="00C36D1D"/>
    <w:rsid w:val="00C40658"/>
    <w:rsid w:val="00C41618"/>
    <w:rsid w:val="00C41894"/>
    <w:rsid w:val="00C41911"/>
    <w:rsid w:val="00C41F98"/>
    <w:rsid w:val="00C42530"/>
    <w:rsid w:val="00C425B8"/>
    <w:rsid w:val="00C441FB"/>
    <w:rsid w:val="00C44EE1"/>
    <w:rsid w:val="00C46269"/>
    <w:rsid w:val="00C46410"/>
    <w:rsid w:val="00C46427"/>
    <w:rsid w:val="00C468AF"/>
    <w:rsid w:val="00C47072"/>
    <w:rsid w:val="00C47C8F"/>
    <w:rsid w:val="00C47E11"/>
    <w:rsid w:val="00C514EF"/>
    <w:rsid w:val="00C51B80"/>
    <w:rsid w:val="00C52140"/>
    <w:rsid w:val="00C521F9"/>
    <w:rsid w:val="00C522AA"/>
    <w:rsid w:val="00C5318A"/>
    <w:rsid w:val="00C53FD5"/>
    <w:rsid w:val="00C54217"/>
    <w:rsid w:val="00C54227"/>
    <w:rsid w:val="00C5424C"/>
    <w:rsid w:val="00C54CDC"/>
    <w:rsid w:val="00C54DA2"/>
    <w:rsid w:val="00C55803"/>
    <w:rsid w:val="00C560F5"/>
    <w:rsid w:val="00C56BAC"/>
    <w:rsid w:val="00C56FD6"/>
    <w:rsid w:val="00C56FEA"/>
    <w:rsid w:val="00C578C3"/>
    <w:rsid w:val="00C60221"/>
    <w:rsid w:val="00C606C6"/>
    <w:rsid w:val="00C60EB9"/>
    <w:rsid w:val="00C60EFC"/>
    <w:rsid w:val="00C61BA4"/>
    <w:rsid w:val="00C62FCF"/>
    <w:rsid w:val="00C63539"/>
    <w:rsid w:val="00C63918"/>
    <w:rsid w:val="00C63E6F"/>
    <w:rsid w:val="00C647D8"/>
    <w:rsid w:val="00C64F1D"/>
    <w:rsid w:val="00C651E0"/>
    <w:rsid w:val="00C6545B"/>
    <w:rsid w:val="00C6546B"/>
    <w:rsid w:val="00C654C3"/>
    <w:rsid w:val="00C65C76"/>
    <w:rsid w:val="00C65D01"/>
    <w:rsid w:val="00C66B2E"/>
    <w:rsid w:val="00C67AFA"/>
    <w:rsid w:val="00C67D57"/>
    <w:rsid w:val="00C70B27"/>
    <w:rsid w:val="00C71695"/>
    <w:rsid w:val="00C72863"/>
    <w:rsid w:val="00C72B82"/>
    <w:rsid w:val="00C73AF5"/>
    <w:rsid w:val="00C748B2"/>
    <w:rsid w:val="00C74A43"/>
    <w:rsid w:val="00C76161"/>
    <w:rsid w:val="00C765AE"/>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420"/>
    <w:rsid w:val="00C85676"/>
    <w:rsid w:val="00C867CC"/>
    <w:rsid w:val="00C86911"/>
    <w:rsid w:val="00C86A5F"/>
    <w:rsid w:val="00C86F3D"/>
    <w:rsid w:val="00C87361"/>
    <w:rsid w:val="00C87547"/>
    <w:rsid w:val="00C87E0D"/>
    <w:rsid w:val="00C903FA"/>
    <w:rsid w:val="00C91DE4"/>
    <w:rsid w:val="00C9336C"/>
    <w:rsid w:val="00C93569"/>
    <w:rsid w:val="00C9383A"/>
    <w:rsid w:val="00C9388A"/>
    <w:rsid w:val="00C93F18"/>
    <w:rsid w:val="00C93F55"/>
    <w:rsid w:val="00C941F8"/>
    <w:rsid w:val="00C94387"/>
    <w:rsid w:val="00C9450E"/>
    <w:rsid w:val="00C947E6"/>
    <w:rsid w:val="00C95C0E"/>
    <w:rsid w:val="00C96DB7"/>
    <w:rsid w:val="00C97BD5"/>
    <w:rsid w:val="00CA0E78"/>
    <w:rsid w:val="00CA1547"/>
    <w:rsid w:val="00CA17E6"/>
    <w:rsid w:val="00CA1E59"/>
    <w:rsid w:val="00CA212F"/>
    <w:rsid w:val="00CA2D42"/>
    <w:rsid w:val="00CA36C6"/>
    <w:rsid w:val="00CA3FA7"/>
    <w:rsid w:val="00CA460D"/>
    <w:rsid w:val="00CA4AB2"/>
    <w:rsid w:val="00CA4D66"/>
    <w:rsid w:val="00CA542E"/>
    <w:rsid w:val="00CA5B4F"/>
    <w:rsid w:val="00CA6479"/>
    <w:rsid w:val="00CA64B2"/>
    <w:rsid w:val="00CA64B5"/>
    <w:rsid w:val="00CA6E8D"/>
    <w:rsid w:val="00CA7AE2"/>
    <w:rsid w:val="00CA7B41"/>
    <w:rsid w:val="00CB0213"/>
    <w:rsid w:val="00CB054C"/>
    <w:rsid w:val="00CB0939"/>
    <w:rsid w:val="00CB0B74"/>
    <w:rsid w:val="00CB0EC6"/>
    <w:rsid w:val="00CB0FFE"/>
    <w:rsid w:val="00CB11BA"/>
    <w:rsid w:val="00CB1563"/>
    <w:rsid w:val="00CB276A"/>
    <w:rsid w:val="00CB2E44"/>
    <w:rsid w:val="00CB3680"/>
    <w:rsid w:val="00CB4D6F"/>
    <w:rsid w:val="00CB4EA9"/>
    <w:rsid w:val="00CB5060"/>
    <w:rsid w:val="00CB526A"/>
    <w:rsid w:val="00CB5352"/>
    <w:rsid w:val="00CB5556"/>
    <w:rsid w:val="00CB62EF"/>
    <w:rsid w:val="00CB68D2"/>
    <w:rsid w:val="00CB68F9"/>
    <w:rsid w:val="00CB6B6B"/>
    <w:rsid w:val="00CB77C7"/>
    <w:rsid w:val="00CC16BB"/>
    <w:rsid w:val="00CC1BC4"/>
    <w:rsid w:val="00CC1CFE"/>
    <w:rsid w:val="00CC210F"/>
    <w:rsid w:val="00CC273F"/>
    <w:rsid w:val="00CC2B19"/>
    <w:rsid w:val="00CC2F02"/>
    <w:rsid w:val="00CC3031"/>
    <w:rsid w:val="00CC3E53"/>
    <w:rsid w:val="00CC5B69"/>
    <w:rsid w:val="00CC60C8"/>
    <w:rsid w:val="00CC6C42"/>
    <w:rsid w:val="00CC6E73"/>
    <w:rsid w:val="00CC74DF"/>
    <w:rsid w:val="00CC78F0"/>
    <w:rsid w:val="00CC7D5C"/>
    <w:rsid w:val="00CC7E7D"/>
    <w:rsid w:val="00CC7F3E"/>
    <w:rsid w:val="00CD03F2"/>
    <w:rsid w:val="00CD0439"/>
    <w:rsid w:val="00CD088F"/>
    <w:rsid w:val="00CD1A70"/>
    <w:rsid w:val="00CD314F"/>
    <w:rsid w:val="00CD43E3"/>
    <w:rsid w:val="00CD4E6C"/>
    <w:rsid w:val="00CD5E67"/>
    <w:rsid w:val="00CD6B56"/>
    <w:rsid w:val="00CD7143"/>
    <w:rsid w:val="00CD7D18"/>
    <w:rsid w:val="00CE07B8"/>
    <w:rsid w:val="00CE0DDD"/>
    <w:rsid w:val="00CE127C"/>
    <w:rsid w:val="00CE1DEB"/>
    <w:rsid w:val="00CE1FD8"/>
    <w:rsid w:val="00CE22F8"/>
    <w:rsid w:val="00CE2590"/>
    <w:rsid w:val="00CE2727"/>
    <w:rsid w:val="00CE43BF"/>
    <w:rsid w:val="00CE4C98"/>
    <w:rsid w:val="00CE4FC8"/>
    <w:rsid w:val="00CE5062"/>
    <w:rsid w:val="00CE5162"/>
    <w:rsid w:val="00CE5183"/>
    <w:rsid w:val="00CE610D"/>
    <w:rsid w:val="00CE6EB8"/>
    <w:rsid w:val="00CE784E"/>
    <w:rsid w:val="00CE7AE7"/>
    <w:rsid w:val="00CE7B30"/>
    <w:rsid w:val="00CE7DEE"/>
    <w:rsid w:val="00CF00CA"/>
    <w:rsid w:val="00CF01DE"/>
    <w:rsid w:val="00CF0C7E"/>
    <w:rsid w:val="00CF1066"/>
    <w:rsid w:val="00CF163C"/>
    <w:rsid w:val="00CF2333"/>
    <w:rsid w:val="00CF235F"/>
    <w:rsid w:val="00CF2690"/>
    <w:rsid w:val="00CF2F68"/>
    <w:rsid w:val="00CF3E6F"/>
    <w:rsid w:val="00CF3E95"/>
    <w:rsid w:val="00CF42FA"/>
    <w:rsid w:val="00CF5AF9"/>
    <w:rsid w:val="00CF6CCC"/>
    <w:rsid w:val="00CF711E"/>
    <w:rsid w:val="00CF7ED3"/>
    <w:rsid w:val="00D006E0"/>
    <w:rsid w:val="00D02B44"/>
    <w:rsid w:val="00D03111"/>
    <w:rsid w:val="00D03325"/>
    <w:rsid w:val="00D03D37"/>
    <w:rsid w:val="00D03F64"/>
    <w:rsid w:val="00D03F73"/>
    <w:rsid w:val="00D040D4"/>
    <w:rsid w:val="00D0528F"/>
    <w:rsid w:val="00D0761A"/>
    <w:rsid w:val="00D1057D"/>
    <w:rsid w:val="00D10823"/>
    <w:rsid w:val="00D10EBB"/>
    <w:rsid w:val="00D1226E"/>
    <w:rsid w:val="00D1343C"/>
    <w:rsid w:val="00D14AEC"/>
    <w:rsid w:val="00D14DFE"/>
    <w:rsid w:val="00D1505C"/>
    <w:rsid w:val="00D1522F"/>
    <w:rsid w:val="00D15C45"/>
    <w:rsid w:val="00D160A1"/>
    <w:rsid w:val="00D17028"/>
    <w:rsid w:val="00D208D2"/>
    <w:rsid w:val="00D209A8"/>
    <w:rsid w:val="00D20A49"/>
    <w:rsid w:val="00D20FDA"/>
    <w:rsid w:val="00D2209A"/>
    <w:rsid w:val="00D22830"/>
    <w:rsid w:val="00D23357"/>
    <w:rsid w:val="00D23383"/>
    <w:rsid w:val="00D233B2"/>
    <w:rsid w:val="00D24189"/>
    <w:rsid w:val="00D2476B"/>
    <w:rsid w:val="00D24FFB"/>
    <w:rsid w:val="00D271F1"/>
    <w:rsid w:val="00D272B8"/>
    <w:rsid w:val="00D27963"/>
    <w:rsid w:val="00D30191"/>
    <w:rsid w:val="00D30FD3"/>
    <w:rsid w:val="00D315FD"/>
    <w:rsid w:val="00D31AEB"/>
    <w:rsid w:val="00D320D6"/>
    <w:rsid w:val="00D32C4E"/>
    <w:rsid w:val="00D334EA"/>
    <w:rsid w:val="00D33672"/>
    <w:rsid w:val="00D340FA"/>
    <w:rsid w:val="00D34D52"/>
    <w:rsid w:val="00D35CD8"/>
    <w:rsid w:val="00D35EB3"/>
    <w:rsid w:val="00D35FAD"/>
    <w:rsid w:val="00D3606F"/>
    <w:rsid w:val="00D36E34"/>
    <w:rsid w:val="00D37B55"/>
    <w:rsid w:val="00D37D5B"/>
    <w:rsid w:val="00D405DB"/>
    <w:rsid w:val="00D419A3"/>
    <w:rsid w:val="00D41D41"/>
    <w:rsid w:val="00D430AA"/>
    <w:rsid w:val="00D4315E"/>
    <w:rsid w:val="00D43397"/>
    <w:rsid w:val="00D449CB"/>
    <w:rsid w:val="00D44E81"/>
    <w:rsid w:val="00D4656D"/>
    <w:rsid w:val="00D47650"/>
    <w:rsid w:val="00D47A1A"/>
    <w:rsid w:val="00D5032D"/>
    <w:rsid w:val="00D506A7"/>
    <w:rsid w:val="00D50B1A"/>
    <w:rsid w:val="00D51C81"/>
    <w:rsid w:val="00D51F0C"/>
    <w:rsid w:val="00D5241B"/>
    <w:rsid w:val="00D52821"/>
    <w:rsid w:val="00D52916"/>
    <w:rsid w:val="00D52CB8"/>
    <w:rsid w:val="00D536A6"/>
    <w:rsid w:val="00D53A94"/>
    <w:rsid w:val="00D553EB"/>
    <w:rsid w:val="00D55433"/>
    <w:rsid w:val="00D55F59"/>
    <w:rsid w:val="00D56065"/>
    <w:rsid w:val="00D563BD"/>
    <w:rsid w:val="00D5685D"/>
    <w:rsid w:val="00D56CC9"/>
    <w:rsid w:val="00D56D84"/>
    <w:rsid w:val="00D56E27"/>
    <w:rsid w:val="00D56E31"/>
    <w:rsid w:val="00D56F9A"/>
    <w:rsid w:val="00D572E2"/>
    <w:rsid w:val="00D5773D"/>
    <w:rsid w:val="00D57AF7"/>
    <w:rsid w:val="00D57E5B"/>
    <w:rsid w:val="00D57F7A"/>
    <w:rsid w:val="00D60DB8"/>
    <w:rsid w:val="00D60FC1"/>
    <w:rsid w:val="00D60FE7"/>
    <w:rsid w:val="00D61063"/>
    <w:rsid w:val="00D6126E"/>
    <w:rsid w:val="00D62335"/>
    <w:rsid w:val="00D62FB4"/>
    <w:rsid w:val="00D6300F"/>
    <w:rsid w:val="00D63316"/>
    <w:rsid w:val="00D634B5"/>
    <w:rsid w:val="00D638D2"/>
    <w:rsid w:val="00D63BEE"/>
    <w:rsid w:val="00D6479D"/>
    <w:rsid w:val="00D6520A"/>
    <w:rsid w:val="00D6570B"/>
    <w:rsid w:val="00D65BE5"/>
    <w:rsid w:val="00D65CD8"/>
    <w:rsid w:val="00D66065"/>
    <w:rsid w:val="00D662E4"/>
    <w:rsid w:val="00D66390"/>
    <w:rsid w:val="00D66A45"/>
    <w:rsid w:val="00D66FBD"/>
    <w:rsid w:val="00D67C33"/>
    <w:rsid w:val="00D702BC"/>
    <w:rsid w:val="00D70D0A"/>
    <w:rsid w:val="00D717FC"/>
    <w:rsid w:val="00D7180D"/>
    <w:rsid w:val="00D72D51"/>
    <w:rsid w:val="00D7324F"/>
    <w:rsid w:val="00D735E3"/>
    <w:rsid w:val="00D742CB"/>
    <w:rsid w:val="00D7496C"/>
    <w:rsid w:val="00D749B7"/>
    <w:rsid w:val="00D74B7A"/>
    <w:rsid w:val="00D750D6"/>
    <w:rsid w:val="00D750E5"/>
    <w:rsid w:val="00D75C6C"/>
    <w:rsid w:val="00D76491"/>
    <w:rsid w:val="00D769FF"/>
    <w:rsid w:val="00D774A7"/>
    <w:rsid w:val="00D77810"/>
    <w:rsid w:val="00D77948"/>
    <w:rsid w:val="00D800BE"/>
    <w:rsid w:val="00D80736"/>
    <w:rsid w:val="00D817AA"/>
    <w:rsid w:val="00D81897"/>
    <w:rsid w:val="00D81C80"/>
    <w:rsid w:val="00D81E85"/>
    <w:rsid w:val="00D825B5"/>
    <w:rsid w:val="00D82E71"/>
    <w:rsid w:val="00D83011"/>
    <w:rsid w:val="00D84C4B"/>
    <w:rsid w:val="00D84DC7"/>
    <w:rsid w:val="00D84FDF"/>
    <w:rsid w:val="00D85402"/>
    <w:rsid w:val="00D85722"/>
    <w:rsid w:val="00D857C6"/>
    <w:rsid w:val="00D85EF3"/>
    <w:rsid w:val="00D8699E"/>
    <w:rsid w:val="00D86F24"/>
    <w:rsid w:val="00D870AF"/>
    <w:rsid w:val="00D87195"/>
    <w:rsid w:val="00D8785A"/>
    <w:rsid w:val="00D87CD9"/>
    <w:rsid w:val="00D87FFC"/>
    <w:rsid w:val="00D917C1"/>
    <w:rsid w:val="00D91EB9"/>
    <w:rsid w:val="00D91FAC"/>
    <w:rsid w:val="00D9223D"/>
    <w:rsid w:val="00D93181"/>
    <w:rsid w:val="00D93CE9"/>
    <w:rsid w:val="00D94A38"/>
    <w:rsid w:val="00D95278"/>
    <w:rsid w:val="00D95498"/>
    <w:rsid w:val="00D969B4"/>
    <w:rsid w:val="00D97B58"/>
    <w:rsid w:val="00D97C4E"/>
    <w:rsid w:val="00DA03D2"/>
    <w:rsid w:val="00DA0721"/>
    <w:rsid w:val="00DA0AE3"/>
    <w:rsid w:val="00DA0BB0"/>
    <w:rsid w:val="00DA10A8"/>
    <w:rsid w:val="00DA1B90"/>
    <w:rsid w:val="00DA3000"/>
    <w:rsid w:val="00DA3020"/>
    <w:rsid w:val="00DA3FB5"/>
    <w:rsid w:val="00DA56CE"/>
    <w:rsid w:val="00DA58AC"/>
    <w:rsid w:val="00DA5EDD"/>
    <w:rsid w:val="00DA63DF"/>
    <w:rsid w:val="00DA6CE5"/>
    <w:rsid w:val="00DA730A"/>
    <w:rsid w:val="00DB0004"/>
    <w:rsid w:val="00DB0843"/>
    <w:rsid w:val="00DB0847"/>
    <w:rsid w:val="00DB0D29"/>
    <w:rsid w:val="00DB1142"/>
    <w:rsid w:val="00DB2C16"/>
    <w:rsid w:val="00DB42D5"/>
    <w:rsid w:val="00DB4D38"/>
    <w:rsid w:val="00DB5B3A"/>
    <w:rsid w:val="00DB67AB"/>
    <w:rsid w:val="00DB746B"/>
    <w:rsid w:val="00DB7C5D"/>
    <w:rsid w:val="00DC02F7"/>
    <w:rsid w:val="00DC050D"/>
    <w:rsid w:val="00DC1790"/>
    <w:rsid w:val="00DC1831"/>
    <w:rsid w:val="00DC1C17"/>
    <w:rsid w:val="00DC2306"/>
    <w:rsid w:val="00DC27DE"/>
    <w:rsid w:val="00DC2D08"/>
    <w:rsid w:val="00DC327D"/>
    <w:rsid w:val="00DC4181"/>
    <w:rsid w:val="00DC5433"/>
    <w:rsid w:val="00DC54E7"/>
    <w:rsid w:val="00DC5B13"/>
    <w:rsid w:val="00DC5CA8"/>
    <w:rsid w:val="00DC5FAE"/>
    <w:rsid w:val="00DC639E"/>
    <w:rsid w:val="00DC7260"/>
    <w:rsid w:val="00DC7AA8"/>
    <w:rsid w:val="00DC7DD8"/>
    <w:rsid w:val="00DD02D6"/>
    <w:rsid w:val="00DD1101"/>
    <w:rsid w:val="00DD1348"/>
    <w:rsid w:val="00DD1821"/>
    <w:rsid w:val="00DD1CDD"/>
    <w:rsid w:val="00DD200A"/>
    <w:rsid w:val="00DD2B46"/>
    <w:rsid w:val="00DD2B89"/>
    <w:rsid w:val="00DD2C5E"/>
    <w:rsid w:val="00DD3F34"/>
    <w:rsid w:val="00DD47A3"/>
    <w:rsid w:val="00DD4806"/>
    <w:rsid w:val="00DD4AF5"/>
    <w:rsid w:val="00DD4B86"/>
    <w:rsid w:val="00DD4FBE"/>
    <w:rsid w:val="00DD5115"/>
    <w:rsid w:val="00DD5BB5"/>
    <w:rsid w:val="00DD71CE"/>
    <w:rsid w:val="00DD7B28"/>
    <w:rsid w:val="00DE0249"/>
    <w:rsid w:val="00DE054F"/>
    <w:rsid w:val="00DE125C"/>
    <w:rsid w:val="00DE30D8"/>
    <w:rsid w:val="00DE367C"/>
    <w:rsid w:val="00DE3820"/>
    <w:rsid w:val="00DE3D0B"/>
    <w:rsid w:val="00DE4632"/>
    <w:rsid w:val="00DE4AB6"/>
    <w:rsid w:val="00DE53FE"/>
    <w:rsid w:val="00DE577A"/>
    <w:rsid w:val="00DE57C6"/>
    <w:rsid w:val="00DE6869"/>
    <w:rsid w:val="00DE71D9"/>
    <w:rsid w:val="00DE778F"/>
    <w:rsid w:val="00DE7797"/>
    <w:rsid w:val="00DF05F1"/>
    <w:rsid w:val="00DF0ED3"/>
    <w:rsid w:val="00DF151E"/>
    <w:rsid w:val="00DF1EFC"/>
    <w:rsid w:val="00DF2019"/>
    <w:rsid w:val="00DF23FE"/>
    <w:rsid w:val="00DF2C4B"/>
    <w:rsid w:val="00DF2E11"/>
    <w:rsid w:val="00DF36F6"/>
    <w:rsid w:val="00DF399C"/>
    <w:rsid w:val="00DF3E45"/>
    <w:rsid w:val="00DF4066"/>
    <w:rsid w:val="00DF4677"/>
    <w:rsid w:val="00DF61F9"/>
    <w:rsid w:val="00DF6455"/>
    <w:rsid w:val="00DF772C"/>
    <w:rsid w:val="00E025D5"/>
    <w:rsid w:val="00E02D4A"/>
    <w:rsid w:val="00E03053"/>
    <w:rsid w:val="00E0357E"/>
    <w:rsid w:val="00E04AB9"/>
    <w:rsid w:val="00E04F93"/>
    <w:rsid w:val="00E054E6"/>
    <w:rsid w:val="00E05A40"/>
    <w:rsid w:val="00E06D0B"/>
    <w:rsid w:val="00E06DA0"/>
    <w:rsid w:val="00E072D0"/>
    <w:rsid w:val="00E10614"/>
    <w:rsid w:val="00E10807"/>
    <w:rsid w:val="00E10B10"/>
    <w:rsid w:val="00E10B8F"/>
    <w:rsid w:val="00E10CA2"/>
    <w:rsid w:val="00E10D33"/>
    <w:rsid w:val="00E10E7F"/>
    <w:rsid w:val="00E116CA"/>
    <w:rsid w:val="00E11B6B"/>
    <w:rsid w:val="00E120A7"/>
    <w:rsid w:val="00E12CCE"/>
    <w:rsid w:val="00E13105"/>
    <w:rsid w:val="00E1341A"/>
    <w:rsid w:val="00E136D6"/>
    <w:rsid w:val="00E1409D"/>
    <w:rsid w:val="00E144C7"/>
    <w:rsid w:val="00E149F4"/>
    <w:rsid w:val="00E1716A"/>
    <w:rsid w:val="00E179F9"/>
    <w:rsid w:val="00E213B2"/>
    <w:rsid w:val="00E21C1C"/>
    <w:rsid w:val="00E21D0F"/>
    <w:rsid w:val="00E2235F"/>
    <w:rsid w:val="00E2276B"/>
    <w:rsid w:val="00E22E01"/>
    <w:rsid w:val="00E22F0B"/>
    <w:rsid w:val="00E2350A"/>
    <w:rsid w:val="00E2429C"/>
    <w:rsid w:val="00E25BEB"/>
    <w:rsid w:val="00E25EC2"/>
    <w:rsid w:val="00E26AB9"/>
    <w:rsid w:val="00E26BE7"/>
    <w:rsid w:val="00E26DBC"/>
    <w:rsid w:val="00E27CB0"/>
    <w:rsid w:val="00E30832"/>
    <w:rsid w:val="00E30939"/>
    <w:rsid w:val="00E31135"/>
    <w:rsid w:val="00E316B2"/>
    <w:rsid w:val="00E316C4"/>
    <w:rsid w:val="00E31AFA"/>
    <w:rsid w:val="00E32129"/>
    <w:rsid w:val="00E323D1"/>
    <w:rsid w:val="00E325AE"/>
    <w:rsid w:val="00E32DAC"/>
    <w:rsid w:val="00E331CD"/>
    <w:rsid w:val="00E338FD"/>
    <w:rsid w:val="00E34D26"/>
    <w:rsid w:val="00E35009"/>
    <w:rsid w:val="00E35B08"/>
    <w:rsid w:val="00E36117"/>
    <w:rsid w:val="00E364E0"/>
    <w:rsid w:val="00E36871"/>
    <w:rsid w:val="00E36F5A"/>
    <w:rsid w:val="00E37F39"/>
    <w:rsid w:val="00E400C4"/>
    <w:rsid w:val="00E40808"/>
    <w:rsid w:val="00E40DB1"/>
    <w:rsid w:val="00E41123"/>
    <w:rsid w:val="00E41138"/>
    <w:rsid w:val="00E4208B"/>
    <w:rsid w:val="00E427BC"/>
    <w:rsid w:val="00E428B9"/>
    <w:rsid w:val="00E43225"/>
    <w:rsid w:val="00E43A4C"/>
    <w:rsid w:val="00E4529A"/>
    <w:rsid w:val="00E45708"/>
    <w:rsid w:val="00E45760"/>
    <w:rsid w:val="00E45BD3"/>
    <w:rsid w:val="00E460E0"/>
    <w:rsid w:val="00E4701E"/>
    <w:rsid w:val="00E470A7"/>
    <w:rsid w:val="00E47A77"/>
    <w:rsid w:val="00E47F0D"/>
    <w:rsid w:val="00E47F30"/>
    <w:rsid w:val="00E501B3"/>
    <w:rsid w:val="00E504E7"/>
    <w:rsid w:val="00E5066B"/>
    <w:rsid w:val="00E5072A"/>
    <w:rsid w:val="00E50E0A"/>
    <w:rsid w:val="00E518CD"/>
    <w:rsid w:val="00E5239C"/>
    <w:rsid w:val="00E525E9"/>
    <w:rsid w:val="00E53623"/>
    <w:rsid w:val="00E53BF3"/>
    <w:rsid w:val="00E54905"/>
    <w:rsid w:val="00E54E73"/>
    <w:rsid w:val="00E54E77"/>
    <w:rsid w:val="00E552BD"/>
    <w:rsid w:val="00E554FF"/>
    <w:rsid w:val="00E5551C"/>
    <w:rsid w:val="00E559C6"/>
    <w:rsid w:val="00E55D9D"/>
    <w:rsid w:val="00E55DFD"/>
    <w:rsid w:val="00E56C30"/>
    <w:rsid w:val="00E6021D"/>
    <w:rsid w:val="00E60640"/>
    <w:rsid w:val="00E60B0C"/>
    <w:rsid w:val="00E60D33"/>
    <w:rsid w:val="00E6107B"/>
    <w:rsid w:val="00E62225"/>
    <w:rsid w:val="00E62A2D"/>
    <w:rsid w:val="00E62B92"/>
    <w:rsid w:val="00E63A2B"/>
    <w:rsid w:val="00E64399"/>
    <w:rsid w:val="00E65271"/>
    <w:rsid w:val="00E65322"/>
    <w:rsid w:val="00E65650"/>
    <w:rsid w:val="00E658C4"/>
    <w:rsid w:val="00E65B66"/>
    <w:rsid w:val="00E6609B"/>
    <w:rsid w:val="00E66340"/>
    <w:rsid w:val="00E6672E"/>
    <w:rsid w:val="00E668E1"/>
    <w:rsid w:val="00E6711E"/>
    <w:rsid w:val="00E671C4"/>
    <w:rsid w:val="00E67866"/>
    <w:rsid w:val="00E67B47"/>
    <w:rsid w:val="00E67B58"/>
    <w:rsid w:val="00E67FF1"/>
    <w:rsid w:val="00E70421"/>
    <w:rsid w:val="00E7047B"/>
    <w:rsid w:val="00E704C0"/>
    <w:rsid w:val="00E70658"/>
    <w:rsid w:val="00E71523"/>
    <w:rsid w:val="00E7196C"/>
    <w:rsid w:val="00E71C85"/>
    <w:rsid w:val="00E73587"/>
    <w:rsid w:val="00E743C5"/>
    <w:rsid w:val="00E7471C"/>
    <w:rsid w:val="00E74A80"/>
    <w:rsid w:val="00E74B3B"/>
    <w:rsid w:val="00E74EF3"/>
    <w:rsid w:val="00E75037"/>
    <w:rsid w:val="00E75EA3"/>
    <w:rsid w:val="00E772DE"/>
    <w:rsid w:val="00E77D0B"/>
    <w:rsid w:val="00E8036C"/>
    <w:rsid w:val="00E805B1"/>
    <w:rsid w:val="00E80A7E"/>
    <w:rsid w:val="00E81618"/>
    <w:rsid w:val="00E81B24"/>
    <w:rsid w:val="00E8351F"/>
    <w:rsid w:val="00E83E09"/>
    <w:rsid w:val="00E84DC0"/>
    <w:rsid w:val="00E8602F"/>
    <w:rsid w:val="00E86107"/>
    <w:rsid w:val="00E86599"/>
    <w:rsid w:val="00E874B6"/>
    <w:rsid w:val="00E87783"/>
    <w:rsid w:val="00E90644"/>
    <w:rsid w:val="00E90664"/>
    <w:rsid w:val="00E920DA"/>
    <w:rsid w:val="00E927EE"/>
    <w:rsid w:val="00E934EB"/>
    <w:rsid w:val="00E94608"/>
    <w:rsid w:val="00E94CAD"/>
    <w:rsid w:val="00E94E1E"/>
    <w:rsid w:val="00E951BF"/>
    <w:rsid w:val="00E9640A"/>
    <w:rsid w:val="00E97208"/>
    <w:rsid w:val="00E97343"/>
    <w:rsid w:val="00EA0107"/>
    <w:rsid w:val="00EA06FB"/>
    <w:rsid w:val="00EA0927"/>
    <w:rsid w:val="00EA15C3"/>
    <w:rsid w:val="00EA219D"/>
    <w:rsid w:val="00EA2EAF"/>
    <w:rsid w:val="00EA3FB0"/>
    <w:rsid w:val="00EA3FDC"/>
    <w:rsid w:val="00EA5302"/>
    <w:rsid w:val="00EA56B8"/>
    <w:rsid w:val="00EA5A38"/>
    <w:rsid w:val="00EA6445"/>
    <w:rsid w:val="00EA6AAA"/>
    <w:rsid w:val="00EA7D05"/>
    <w:rsid w:val="00EB15D6"/>
    <w:rsid w:val="00EB1B7A"/>
    <w:rsid w:val="00EB3860"/>
    <w:rsid w:val="00EB4478"/>
    <w:rsid w:val="00EB4AD3"/>
    <w:rsid w:val="00EB6D12"/>
    <w:rsid w:val="00EB7FDC"/>
    <w:rsid w:val="00EC0AB5"/>
    <w:rsid w:val="00EC0F35"/>
    <w:rsid w:val="00EC16AA"/>
    <w:rsid w:val="00EC21AB"/>
    <w:rsid w:val="00EC36F6"/>
    <w:rsid w:val="00EC3DD6"/>
    <w:rsid w:val="00EC41FD"/>
    <w:rsid w:val="00EC523F"/>
    <w:rsid w:val="00EC5C97"/>
    <w:rsid w:val="00EC66BD"/>
    <w:rsid w:val="00EC7780"/>
    <w:rsid w:val="00EC7A22"/>
    <w:rsid w:val="00ED0008"/>
    <w:rsid w:val="00ED0242"/>
    <w:rsid w:val="00ED06B5"/>
    <w:rsid w:val="00ED0A94"/>
    <w:rsid w:val="00ED0AC5"/>
    <w:rsid w:val="00ED1416"/>
    <w:rsid w:val="00ED1514"/>
    <w:rsid w:val="00ED15D1"/>
    <w:rsid w:val="00ED1AB1"/>
    <w:rsid w:val="00ED1ED8"/>
    <w:rsid w:val="00ED227B"/>
    <w:rsid w:val="00ED4A6C"/>
    <w:rsid w:val="00ED7AD5"/>
    <w:rsid w:val="00ED7D3F"/>
    <w:rsid w:val="00ED7F98"/>
    <w:rsid w:val="00EE01C6"/>
    <w:rsid w:val="00EE033F"/>
    <w:rsid w:val="00EE1BF0"/>
    <w:rsid w:val="00EE2983"/>
    <w:rsid w:val="00EE2A9F"/>
    <w:rsid w:val="00EE3358"/>
    <w:rsid w:val="00EE3810"/>
    <w:rsid w:val="00EE3B69"/>
    <w:rsid w:val="00EE402E"/>
    <w:rsid w:val="00EE4A8B"/>
    <w:rsid w:val="00EE4FD5"/>
    <w:rsid w:val="00EE5D19"/>
    <w:rsid w:val="00EE6243"/>
    <w:rsid w:val="00EE62FA"/>
    <w:rsid w:val="00EE630D"/>
    <w:rsid w:val="00EE750F"/>
    <w:rsid w:val="00EE7835"/>
    <w:rsid w:val="00EE7E81"/>
    <w:rsid w:val="00EE7F79"/>
    <w:rsid w:val="00EF021A"/>
    <w:rsid w:val="00EF02CC"/>
    <w:rsid w:val="00EF0B5E"/>
    <w:rsid w:val="00EF0D30"/>
    <w:rsid w:val="00EF2D09"/>
    <w:rsid w:val="00EF38B1"/>
    <w:rsid w:val="00EF4D29"/>
    <w:rsid w:val="00EF4EAF"/>
    <w:rsid w:val="00EF553F"/>
    <w:rsid w:val="00EF572A"/>
    <w:rsid w:val="00EF682E"/>
    <w:rsid w:val="00EF68FD"/>
    <w:rsid w:val="00EF7196"/>
    <w:rsid w:val="00F0010A"/>
    <w:rsid w:val="00F01F02"/>
    <w:rsid w:val="00F01FBC"/>
    <w:rsid w:val="00F022D7"/>
    <w:rsid w:val="00F02666"/>
    <w:rsid w:val="00F027E3"/>
    <w:rsid w:val="00F02D6B"/>
    <w:rsid w:val="00F03244"/>
    <w:rsid w:val="00F03565"/>
    <w:rsid w:val="00F0367F"/>
    <w:rsid w:val="00F04E33"/>
    <w:rsid w:val="00F0553F"/>
    <w:rsid w:val="00F0554E"/>
    <w:rsid w:val="00F05681"/>
    <w:rsid w:val="00F058F4"/>
    <w:rsid w:val="00F06983"/>
    <w:rsid w:val="00F06B21"/>
    <w:rsid w:val="00F07390"/>
    <w:rsid w:val="00F101A1"/>
    <w:rsid w:val="00F1065F"/>
    <w:rsid w:val="00F10D5A"/>
    <w:rsid w:val="00F10F20"/>
    <w:rsid w:val="00F11377"/>
    <w:rsid w:val="00F11421"/>
    <w:rsid w:val="00F11A8B"/>
    <w:rsid w:val="00F1242E"/>
    <w:rsid w:val="00F12F02"/>
    <w:rsid w:val="00F12FCB"/>
    <w:rsid w:val="00F13B80"/>
    <w:rsid w:val="00F140E8"/>
    <w:rsid w:val="00F14A5F"/>
    <w:rsid w:val="00F14CCC"/>
    <w:rsid w:val="00F1525D"/>
    <w:rsid w:val="00F15DB1"/>
    <w:rsid w:val="00F17300"/>
    <w:rsid w:val="00F21104"/>
    <w:rsid w:val="00F21419"/>
    <w:rsid w:val="00F21B5D"/>
    <w:rsid w:val="00F21E26"/>
    <w:rsid w:val="00F21ED8"/>
    <w:rsid w:val="00F21EDB"/>
    <w:rsid w:val="00F24E29"/>
    <w:rsid w:val="00F25F03"/>
    <w:rsid w:val="00F26712"/>
    <w:rsid w:val="00F27265"/>
    <w:rsid w:val="00F27858"/>
    <w:rsid w:val="00F30622"/>
    <w:rsid w:val="00F31B6D"/>
    <w:rsid w:val="00F32048"/>
    <w:rsid w:val="00F327C3"/>
    <w:rsid w:val="00F32B9B"/>
    <w:rsid w:val="00F331A3"/>
    <w:rsid w:val="00F3324D"/>
    <w:rsid w:val="00F333B4"/>
    <w:rsid w:val="00F33A95"/>
    <w:rsid w:val="00F36240"/>
    <w:rsid w:val="00F36295"/>
    <w:rsid w:val="00F36335"/>
    <w:rsid w:val="00F369A9"/>
    <w:rsid w:val="00F36E9E"/>
    <w:rsid w:val="00F37531"/>
    <w:rsid w:val="00F37727"/>
    <w:rsid w:val="00F37FDB"/>
    <w:rsid w:val="00F409E0"/>
    <w:rsid w:val="00F41307"/>
    <w:rsid w:val="00F417D2"/>
    <w:rsid w:val="00F4185E"/>
    <w:rsid w:val="00F42125"/>
    <w:rsid w:val="00F44260"/>
    <w:rsid w:val="00F44413"/>
    <w:rsid w:val="00F455E7"/>
    <w:rsid w:val="00F46A90"/>
    <w:rsid w:val="00F46BE1"/>
    <w:rsid w:val="00F470C8"/>
    <w:rsid w:val="00F477B0"/>
    <w:rsid w:val="00F47CC7"/>
    <w:rsid w:val="00F50338"/>
    <w:rsid w:val="00F5054B"/>
    <w:rsid w:val="00F50A26"/>
    <w:rsid w:val="00F515D1"/>
    <w:rsid w:val="00F51857"/>
    <w:rsid w:val="00F5199D"/>
    <w:rsid w:val="00F51A11"/>
    <w:rsid w:val="00F522AF"/>
    <w:rsid w:val="00F53004"/>
    <w:rsid w:val="00F532B5"/>
    <w:rsid w:val="00F5349C"/>
    <w:rsid w:val="00F53CB1"/>
    <w:rsid w:val="00F53F16"/>
    <w:rsid w:val="00F542DA"/>
    <w:rsid w:val="00F552D8"/>
    <w:rsid w:val="00F5554B"/>
    <w:rsid w:val="00F55D73"/>
    <w:rsid w:val="00F56773"/>
    <w:rsid w:val="00F571F2"/>
    <w:rsid w:val="00F579CE"/>
    <w:rsid w:val="00F57ED9"/>
    <w:rsid w:val="00F57F11"/>
    <w:rsid w:val="00F6021D"/>
    <w:rsid w:val="00F60BB5"/>
    <w:rsid w:val="00F60F2C"/>
    <w:rsid w:val="00F6100A"/>
    <w:rsid w:val="00F612D2"/>
    <w:rsid w:val="00F617EE"/>
    <w:rsid w:val="00F61817"/>
    <w:rsid w:val="00F61E7C"/>
    <w:rsid w:val="00F62156"/>
    <w:rsid w:val="00F62742"/>
    <w:rsid w:val="00F627F1"/>
    <w:rsid w:val="00F6349D"/>
    <w:rsid w:val="00F6466D"/>
    <w:rsid w:val="00F64ABC"/>
    <w:rsid w:val="00F6513E"/>
    <w:rsid w:val="00F6649B"/>
    <w:rsid w:val="00F66EA6"/>
    <w:rsid w:val="00F67AE6"/>
    <w:rsid w:val="00F703AB"/>
    <w:rsid w:val="00F703FF"/>
    <w:rsid w:val="00F705BD"/>
    <w:rsid w:val="00F712C7"/>
    <w:rsid w:val="00F716E4"/>
    <w:rsid w:val="00F726F1"/>
    <w:rsid w:val="00F73FD9"/>
    <w:rsid w:val="00F74976"/>
    <w:rsid w:val="00F7536D"/>
    <w:rsid w:val="00F76937"/>
    <w:rsid w:val="00F77F99"/>
    <w:rsid w:val="00F80591"/>
    <w:rsid w:val="00F809AA"/>
    <w:rsid w:val="00F81802"/>
    <w:rsid w:val="00F82BF0"/>
    <w:rsid w:val="00F82C42"/>
    <w:rsid w:val="00F83666"/>
    <w:rsid w:val="00F844E0"/>
    <w:rsid w:val="00F84AF3"/>
    <w:rsid w:val="00F84C0E"/>
    <w:rsid w:val="00F85144"/>
    <w:rsid w:val="00F85966"/>
    <w:rsid w:val="00F85D31"/>
    <w:rsid w:val="00F85FCE"/>
    <w:rsid w:val="00F87660"/>
    <w:rsid w:val="00F87AE9"/>
    <w:rsid w:val="00F90489"/>
    <w:rsid w:val="00F904EC"/>
    <w:rsid w:val="00F912F9"/>
    <w:rsid w:val="00F91AAB"/>
    <w:rsid w:val="00F9213C"/>
    <w:rsid w:val="00F925F4"/>
    <w:rsid w:val="00F92AD5"/>
    <w:rsid w:val="00F932AA"/>
    <w:rsid w:val="00F93350"/>
    <w:rsid w:val="00F93E58"/>
    <w:rsid w:val="00F94080"/>
    <w:rsid w:val="00F9420A"/>
    <w:rsid w:val="00F94985"/>
    <w:rsid w:val="00F952A9"/>
    <w:rsid w:val="00F96C8F"/>
    <w:rsid w:val="00F97671"/>
    <w:rsid w:val="00F978C3"/>
    <w:rsid w:val="00F97C00"/>
    <w:rsid w:val="00F97D9C"/>
    <w:rsid w:val="00FA00CA"/>
    <w:rsid w:val="00FA0396"/>
    <w:rsid w:val="00FA0DF2"/>
    <w:rsid w:val="00FA0F60"/>
    <w:rsid w:val="00FA12C3"/>
    <w:rsid w:val="00FA217A"/>
    <w:rsid w:val="00FA374E"/>
    <w:rsid w:val="00FA3FD4"/>
    <w:rsid w:val="00FA4569"/>
    <w:rsid w:val="00FA47B6"/>
    <w:rsid w:val="00FA5754"/>
    <w:rsid w:val="00FA6285"/>
    <w:rsid w:val="00FA6470"/>
    <w:rsid w:val="00FA6791"/>
    <w:rsid w:val="00FA6C7D"/>
    <w:rsid w:val="00FA7700"/>
    <w:rsid w:val="00FB006B"/>
    <w:rsid w:val="00FB00E3"/>
    <w:rsid w:val="00FB028B"/>
    <w:rsid w:val="00FB0291"/>
    <w:rsid w:val="00FB13F2"/>
    <w:rsid w:val="00FB142E"/>
    <w:rsid w:val="00FB161F"/>
    <w:rsid w:val="00FB22C1"/>
    <w:rsid w:val="00FB35DC"/>
    <w:rsid w:val="00FB3AC7"/>
    <w:rsid w:val="00FB428B"/>
    <w:rsid w:val="00FB4462"/>
    <w:rsid w:val="00FB473B"/>
    <w:rsid w:val="00FB4861"/>
    <w:rsid w:val="00FB606D"/>
    <w:rsid w:val="00FB64C9"/>
    <w:rsid w:val="00FB699D"/>
    <w:rsid w:val="00FB6DDC"/>
    <w:rsid w:val="00FB735B"/>
    <w:rsid w:val="00FB770B"/>
    <w:rsid w:val="00FB7717"/>
    <w:rsid w:val="00FB7796"/>
    <w:rsid w:val="00FC0E78"/>
    <w:rsid w:val="00FC22A1"/>
    <w:rsid w:val="00FC23BC"/>
    <w:rsid w:val="00FC2F4F"/>
    <w:rsid w:val="00FC3208"/>
    <w:rsid w:val="00FC381E"/>
    <w:rsid w:val="00FC3A28"/>
    <w:rsid w:val="00FC3A67"/>
    <w:rsid w:val="00FC3D04"/>
    <w:rsid w:val="00FC3F23"/>
    <w:rsid w:val="00FC42F5"/>
    <w:rsid w:val="00FC44AC"/>
    <w:rsid w:val="00FC45F1"/>
    <w:rsid w:val="00FC4643"/>
    <w:rsid w:val="00FC4742"/>
    <w:rsid w:val="00FC4D8A"/>
    <w:rsid w:val="00FC5C5E"/>
    <w:rsid w:val="00FC5E6E"/>
    <w:rsid w:val="00FC7015"/>
    <w:rsid w:val="00FC7CFD"/>
    <w:rsid w:val="00FC7D5F"/>
    <w:rsid w:val="00FD08CE"/>
    <w:rsid w:val="00FD1262"/>
    <w:rsid w:val="00FD1510"/>
    <w:rsid w:val="00FD1F54"/>
    <w:rsid w:val="00FD314A"/>
    <w:rsid w:val="00FD3588"/>
    <w:rsid w:val="00FD40BC"/>
    <w:rsid w:val="00FD4BAB"/>
    <w:rsid w:val="00FD65F3"/>
    <w:rsid w:val="00FE061A"/>
    <w:rsid w:val="00FE0E9C"/>
    <w:rsid w:val="00FE0F0A"/>
    <w:rsid w:val="00FE0F9F"/>
    <w:rsid w:val="00FE226A"/>
    <w:rsid w:val="00FE2896"/>
    <w:rsid w:val="00FE31AB"/>
    <w:rsid w:val="00FE37CD"/>
    <w:rsid w:val="00FE43C7"/>
    <w:rsid w:val="00FE4DEA"/>
    <w:rsid w:val="00FE52B2"/>
    <w:rsid w:val="00FE5314"/>
    <w:rsid w:val="00FE7C3A"/>
    <w:rsid w:val="00FF0093"/>
    <w:rsid w:val="00FF0360"/>
    <w:rsid w:val="00FF07DF"/>
    <w:rsid w:val="00FF0EC4"/>
    <w:rsid w:val="00FF19D0"/>
    <w:rsid w:val="00FF1E4B"/>
    <w:rsid w:val="00FF344B"/>
    <w:rsid w:val="00FF35F7"/>
    <w:rsid w:val="00FF390B"/>
    <w:rsid w:val="00FF3AA0"/>
    <w:rsid w:val="00FF3CD5"/>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E43"/>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paragraph" w:styleId="8">
    <w:name w:val="heading 8"/>
    <w:basedOn w:val="a"/>
    <w:next w:val="a"/>
    <w:link w:val="80"/>
    <w:uiPriority w:val="9"/>
    <w:semiHidden/>
    <w:unhideWhenUsed/>
    <w:qFormat/>
    <w:rsid w:val="000D19C7"/>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註腳文字 字元 字元, 字元,字元"/>
    <w:basedOn w:val="a"/>
    <w:link w:val="af2"/>
    <w:uiPriority w:val="99"/>
    <w:qFormat/>
    <w:rsid w:val="00350DCC"/>
    <w:pPr>
      <w:snapToGrid w:val="0"/>
    </w:pPr>
    <w:rPr>
      <w:kern w:val="0"/>
      <w:sz w:val="20"/>
      <w:szCs w:val="20"/>
      <w:lang w:val="x-none" w:eastAsia="x-none"/>
    </w:rPr>
  </w:style>
  <w:style w:type="character" w:customStyle="1" w:styleId="af2">
    <w:name w:val="註腳文字 字元"/>
    <w:aliases w:val="註腳文字(博銘) 字元,註腳文字 字元 字元 字元, 字元 字元,字元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aliases w:val="卑南壹,List Paragraph,詳細說明,圖標號,1.1.1.1清單段落,(二),清單段落1,列點"/>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aliases w:val="卑南壹 字元,List Paragraph 字元,詳細說明 字元,圖標號 字元,1.1.1.1清單段落 字元,(二) 字元,清單段落1 字元,列點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aliases w:val="FR,Ref,de nota al pie,註腳內容,Error-Fußnotenzeichen5,Error-Fußnotenzeichen6,Error-Fußnotenzeichen3"/>
    <w:basedOn w:val="a0"/>
    <w:uiPriority w:val="99"/>
    <w:qFormat/>
    <w:rsid w:val="00055ED2"/>
    <w:rPr>
      <w:rFonts w:cs="Times New Roman"/>
      <w:vertAlign w:val="superscript"/>
    </w:rPr>
  </w:style>
  <w:style w:type="character" w:customStyle="1" w:styleId="80">
    <w:name w:val="標題 8 字元"/>
    <w:basedOn w:val="a0"/>
    <w:link w:val="8"/>
    <w:uiPriority w:val="9"/>
    <w:semiHidden/>
    <w:rsid w:val="000D19C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3A56E-CCEB-4029-9240-E875C575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875</Words>
  <Characters>4990</Characters>
  <Application>Microsoft Office Word</Application>
  <DocSecurity>0</DocSecurity>
  <Lines>41</Lines>
  <Paragraphs>11</Paragraphs>
  <ScaleCrop>false</ScaleCrop>
  <Company>Microsoft</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詹美惠</cp:lastModifiedBy>
  <cp:revision>2</cp:revision>
  <cp:lastPrinted>2026-07-02T04:09:00Z</cp:lastPrinted>
  <dcterms:created xsi:type="dcterms:W3CDTF">2026-07-02T04:13:00Z</dcterms:created>
  <dcterms:modified xsi:type="dcterms:W3CDTF">2026-07-02T04:13:00Z</dcterms:modified>
</cp:coreProperties>
</file>